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8E2" w:rsidRPr="001B34FD" w:rsidRDefault="00B678E2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16AEFE83" wp14:editId="5266B67D">
            <wp:extent cx="485775" cy="666753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667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1D5BF1">
        <w:rPr>
          <w:rFonts w:ascii="Benguiat, 'Times New Roman'" w:eastAsia="Benguiat, 'Times New Roman'" w:hAnsi="Benguiat, 'Times New Roman'" w:cs="Benguiat, 'Times New Roman'"/>
          <w:b/>
          <w:spacing w:val="18"/>
          <w:w w:val="66"/>
          <w:kern w:val="3"/>
          <w:sz w:val="56"/>
          <w:szCs w:val="56"/>
          <w:lang w:bidi="en-US"/>
        </w:rPr>
        <w:t xml:space="preserve">       </w:t>
      </w:r>
      <w:r w:rsidRPr="001D5BF1">
        <w:rPr>
          <w:rFonts w:ascii="Courier New" w:eastAsia="Courier New" w:hAnsi="Courier New" w:cs="Courier New"/>
          <w:b/>
          <w:bCs/>
          <w:color w:val="000000"/>
          <w:kern w:val="3"/>
          <w:sz w:val="15"/>
          <w:szCs w:val="15"/>
          <w:lang w:bidi="en-US"/>
        </w:rPr>
        <w:t xml:space="preserve">                        </w:t>
      </w:r>
    </w:p>
    <w:p w:rsidR="00B678E2" w:rsidRPr="001B34FD" w:rsidRDefault="00B678E2" w:rsidP="003E44E1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 w:rsidRPr="001D5BF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 w:rsidRPr="001D5BF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 w:rsidRPr="001D5BF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 w:rsidRPr="001D5BF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 w:rsidRPr="001D5BF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B678E2" w:rsidRPr="001B34FD" w:rsidRDefault="00B678E2" w:rsidP="003E44E1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val="ru-RU" w:bidi="en-US"/>
        </w:rPr>
      </w:pPr>
      <w:r>
        <w:rPr>
          <w:rFonts w:ascii="Times New Roman" w:eastAsia="Andale Sans UI" w:hAnsi="Times New Roman"/>
          <w:b/>
          <w:bCs/>
          <w:spacing w:val="18"/>
          <w:w w:val="90"/>
          <w:kern w:val="3"/>
          <w:sz w:val="28"/>
          <w:szCs w:val="28"/>
          <w:lang w:bidi="en-US"/>
        </w:rPr>
        <w:t>І</w:t>
      </w:r>
      <w:r w:rsidRPr="001D5BF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 w:rsidRPr="001D5BF1"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val="en-US" w:bidi="en-US"/>
        </w:rPr>
        <w:t>IX</w:t>
      </w:r>
      <w:r w:rsidRPr="001D5BF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СКЛИКАННЯ</w:t>
      </w:r>
    </w:p>
    <w:p w:rsidR="00B678E2" w:rsidRPr="001D5BF1" w:rsidRDefault="00B678E2" w:rsidP="003E44E1">
      <w:pPr>
        <w:widowControl w:val="0"/>
        <w:tabs>
          <w:tab w:val="left" w:pos="363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 w:rsidRPr="001D5BF1"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B678E2" w:rsidRPr="00EC7A39" w:rsidRDefault="00B678E2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1D5BF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 w:rsidRPr="001D5BF1"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 w:rsidRPr="001D5BF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B678E2" w:rsidRPr="00EC7A39" w:rsidRDefault="00B678E2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1D5BF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 w:rsidRPr="001D5BF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 w:rsidRPr="001D5BF1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B678E2" w:rsidRPr="00E878D0" w:rsidRDefault="00B678E2" w:rsidP="003E44E1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1D5BF1"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            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>Проє</w:t>
      </w:r>
      <w:r w:rsidRPr="001D5BF1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>кт</w:t>
      </w:r>
      <w:proofErr w:type="spellEnd"/>
      <w:r w:rsidRPr="001D5BF1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r w:rsidRPr="001D5BF1">
        <w:rPr>
          <w:rFonts w:ascii="Times New Roman" w:eastAsia="Andale Sans UI" w:hAnsi="Times New Roman" w:cs="Tahoma"/>
          <w:b/>
          <w:bCs/>
          <w:i/>
          <w:kern w:val="3"/>
          <w:sz w:val="28"/>
          <w:szCs w:val="28"/>
          <w:lang w:bidi="en-US"/>
        </w:rPr>
        <w:tab/>
      </w:r>
    </w:p>
    <w:p w:rsidR="00B678E2" w:rsidRDefault="00B678E2" w:rsidP="003E44E1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Про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внесення змін у додаток до рішення Київської міської ради від 19.12.2019 </w:t>
      </w:r>
    </w:p>
    <w:p w:rsidR="00B678E2" w:rsidRPr="009964C7" w:rsidRDefault="00B678E2" w:rsidP="003E44E1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 w:rsidRPr="00B92281">
        <w:rPr>
          <w:rFonts w:ascii="Times New Roman" w:hAnsi="Times New Roman"/>
          <w:b/>
          <w:sz w:val="28"/>
          <w:szCs w:val="28"/>
        </w:rPr>
        <w:t>№ 506/8079</w:t>
      </w:r>
      <w:r>
        <w:rPr>
          <w:sz w:val="28"/>
          <w:szCs w:val="28"/>
        </w:rPr>
        <w:t xml:space="preserve">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«Про затвердження 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списку присяжних</w:t>
      </w:r>
      <w:r w:rsidRPr="001D5BF1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Голосіївського  районного  суду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міста Києва»</w:t>
      </w:r>
    </w:p>
    <w:p w:rsidR="00B678E2" w:rsidRPr="001D5BF1" w:rsidRDefault="00B678E2" w:rsidP="003E44E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B678E2" w:rsidRPr="001B34FD" w:rsidRDefault="00B678E2" w:rsidP="003E44E1">
      <w:pPr>
        <w:widowControl w:val="0"/>
        <w:tabs>
          <w:tab w:val="left" w:pos="709"/>
        </w:tabs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Відповідно до 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статей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64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, 65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1D5BF1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Закону України </w:t>
      </w:r>
      <w:r w:rsidRPr="001D5BF1">
        <w:rPr>
          <w:rFonts w:ascii="Times New Roman" w:eastAsia="Andale Sans UI" w:hAnsi="Times New Roman"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 w:rsidRPr="001D5BF1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Про судоустрій і ст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атус суддів», враховуючи 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подання Територіа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льного управління 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Державної судової адміністрації України 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в місті Києві від 16.08.2019 №1-1603/19</w:t>
      </w:r>
      <w:r w:rsidRPr="003543D8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,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1D5BF1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Київська міська рада</w:t>
      </w:r>
    </w:p>
    <w:p w:rsidR="00B678E2" w:rsidRPr="00722678" w:rsidRDefault="00B678E2" w:rsidP="003E44E1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  <w:t>ВИРІШИЛА:</w:t>
      </w:r>
    </w:p>
    <w:p w:rsidR="00B678E2" w:rsidRPr="009964C7" w:rsidRDefault="00B678E2" w:rsidP="003E44E1">
      <w:pPr>
        <w:pStyle w:val="a3"/>
        <w:widowControl w:val="0"/>
        <w:numPr>
          <w:ilvl w:val="0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0"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</w:pPr>
      <w:r w:rsidRPr="009964C7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Доповнити додаток до рішення Київської міської ради від 19.12.2019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92281">
        <w:rPr>
          <w:rFonts w:ascii="Times New Roman" w:hAnsi="Times New Roman" w:cs="Times New Roman"/>
          <w:sz w:val="28"/>
          <w:szCs w:val="28"/>
        </w:rPr>
        <w:t>506/8079</w:t>
      </w:r>
      <w:r w:rsidRPr="00B92281">
        <w:rPr>
          <w:sz w:val="28"/>
          <w:szCs w:val="28"/>
        </w:rPr>
        <w:t xml:space="preserve"> </w:t>
      </w:r>
      <w:r w:rsidRPr="009964C7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«</w:t>
      </w:r>
      <w:r w:rsidRPr="009964C7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 w:rsidRPr="009964C7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Голосіївського  районного  суду міста Києва</w:t>
      </w:r>
      <w:r w:rsidRPr="009964C7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» 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пункта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м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и</w:t>
      </w:r>
      <w:r w:rsidRPr="009964C7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 xml:space="preserve"> такого </w:t>
      </w:r>
      <w:proofErr w:type="spellStart"/>
      <w:r w:rsidRPr="009964C7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змісту</w:t>
      </w:r>
      <w:proofErr w:type="spellEnd"/>
      <w:r w:rsidRPr="009964C7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:</w:t>
      </w:r>
    </w:p>
    <w:p w:rsidR="00B678E2" w:rsidRDefault="00B678E2" w:rsidP="003E44E1">
      <w:pPr>
        <w:pStyle w:val="a3"/>
        <w:widowControl w:val="0"/>
        <w:tabs>
          <w:tab w:val="left" w:pos="851"/>
        </w:tabs>
        <w:suppressAutoHyphens/>
        <w:autoSpaceDN w:val="0"/>
        <w:spacing w:after="0" w:line="276" w:lineRule="auto"/>
        <w:ind w:left="851"/>
        <w:jc w:val="both"/>
        <w:textAlignment w:val="baseline"/>
        <w:rPr>
          <w:rFonts w:ascii="Times New Roman" w:eastAsia="Andale Sans UI" w:hAnsi="Times New Roman"/>
          <w:sz w:val="28"/>
          <w:szCs w:val="28"/>
          <w:lang w:bidi="en-US"/>
        </w:rPr>
      </w:pPr>
      <w:r w:rsidRPr="00B9228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20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. </w:t>
      </w:r>
      <w:r>
        <w:rPr>
          <w:rFonts w:ascii="Times New Roman" w:eastAsia="Andale Sans UI" w:hAnsi="Times New Roman"/>
          <w:sz w:val="28"/>
          <w:szCs w:val="28"/>
          <w:lang w:bidi="en-US"/>
        </w:rPr>
        <w:t>Кущ Ольга Вікторівна</w:t>
      </w:r>
    </w:p>
    <w:p w:rsidR="00B678E2" w:rsidRPr="00D07108" w:rsidRDefault="00B678E2" w:rsidP="003E44E1">
      <w:pPr>
        <w:pStyle w:val="a3"/>
        <w:widowControl w:val="0"/>
        <w:tabs>
          <w:tab w:val="left" w:pos="851"/>
        </w:tabs>
        <w:suppressAutoHyphens/>
        <w:autoSpaceDN w:val="0"/>
        <w:spacing w:after="0" w:line="276" w:lineRule="auto"/>
        <w:ind w:left="851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sz w:val="28"/>
          <w:szCs w:val="28"/>
          <w:lang w:bidi="en-US"/>
        </w:rPr>
        <w:t xml:space="preserve">  21. 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Семенюта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 xml:space="preserve"> Євген Володимирович</w:t>
      </w:r>
      <w:r w:rsidRPr="00B9228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»</w:t>
      </w:r>
      <w:r w:rsidRPr="00D0710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.</w:t>
      </w:r>
    </w:p>
    <w:p w:rsidR="00B678E2" w:rsidRPr="00722678" w:rsidRDefault="00B678E2" w:rsidP="003E44E1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       2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. </w:t>
      </w:r>
      <w:r w:rsidRPr="00722678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>Оприлюднити це рішення відповідно до вимог чинного законодавства України.</w:t>
      </w:r>
    </w:p>
    <w:p w:rsidR="00B678E2" w:rsidRPr="00722678" w:rsidRDefault="00B678E2" w:rsidP="003E44E1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3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правопорядку та запобігання корупції.</w:t>
      </w:r>
    </w:p>
    <w:p w:rsidR="00B678E2" w:rsidRPr="00722678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78E2" w:rsidRPr="00722678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78E2" w:rsidRPr="00722678" w:rsidRDefault="00B678E2" w:rsidP="003E44E1">
      <w:pPr>
        <w:widowControl w:val="0"/>
        <w:suppressAutoHyphens/>
        <w:autoSpaceDN w:val="0"/>
        <w:spacing w:after="0" w:line="276" w:lineRule="auto"/>
        <w:ind w:firstLine="567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Київський міський голова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722678">
        <w:rPr>
          <w:rFonts w:ascii="Times New Roman" w:eastAsia="Andale Sans UI" w:hAnsi="Times New Roman"/>
          <w:kern w:val="3"/>
          <w:sz w:val="28"/>
          <w:szCs w:val="28"/>
          <w:lang w:bidi="en-US"/>
        </w:rPr>
        <w:t>В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італій КЛИЧКО</w:t>
      </w:r>
    </w:p>
    <w:p w:rsidR="00B678E2" w:rsidRPr="00722678" w:rsidRDefault="00B678E2" w:rsidP="003E44E1">
      <w:pPr>
        <w:widowControl w:val="0"/>
        <w:tabs>
          <w:tab w:val="left" w:pos="2410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678E2" w:rsidRPr="00E5079D" w:rsidRDefault="00B678E2" w:rsidP="003E44E1">
      <w:pPr>
        <w:widowControl w:val="0"/>
        <w:suppressAutoHyphens/>
        <w:autoSpaceDN w:val="0"/>
        <w:spacing w:after="0" w:line="276" w:lineRule="auto"/>
        <w:ind w:firstLine="851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</w:pPr>
    </w:p>
    <w:p w:rsidR="00B678E2" w:rsidRPr="00E5079D" w:rsidRDefault="00B678E2" w:rsidP="003E44E1">
      <w:pPr>
        <w:widowControl w:val="0"/>
        <w:suppressAutoHyphens/>
        <w:autoSpaceDN w:val="0"/>
        <w:spacing w:after="0" w:line="276" w:lineRule="auto"/>
        <w:ind w:firstLine="851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ПОДАННЯ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:</w:t>
      </w:r>
    </w:p>
    <w:p w:rsidR="00B678E2" w:rsidRPr="001D5BF1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B678E2" w:rsidRPr="001D5BF1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B678E2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имання законності, правопорядку</w:t>
      </w:r>
    </w:p>
    <w:p w:rsidR="00B678E2" w:rsidRPr="001B34FD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Олександр ПЛУЖНИК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</w:t>
      </w:r>
    </w:p>
    <w:p w:rsidR="00B678E2" w:rsidRPr="001D5BF1" w:rsidRDefault="00B678E2" w:rsidP="003E44E1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B678E2" w:rsidRPr="001D5BF1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B678E2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</w:p>
    <w:p w:rsidR="00B678E2" w:rsidRPr="001B34FD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 xml:space="preserve">                 Віктор КОНОНЕНКО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</w:p>
    <w:p w:rsidR="00B678E2" w:rsidRPr="001D5BF1" w:rsidRDefault="00B678E2" w:rsidP="003E44E1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</w:t>
      </w: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ОГОДЖЕНО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:</w:t>
      </w:r>
    </w:p>
    <w:p w:rsidR="00B678E2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4A540C">
        <w:rPr>
          <w:rFonts w:ascii="Times New Roman" w:eastAsia="Andale Sans UI" w:hAnsi="Times New Roman"/>
          <w:kern w:val="3"/>
          <w:sz w:val="28"/>
          <w:szCs w:val="28"/>
          <w:lang w:bidi="en-US"/>
        </w:rPr>
        <w:t>На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чальник управління правового</w:t>
      </w:r>
    </w:p>
    <w:p w:rsidR="00B678E2" w:rsidRPr="001D5BF1" w:rsidRDefault="00B678E2" w:rsidP="003E44E1">
      <w:pPr>
        <w:widowControl w:val="0"/>
        <w:tabs>
          <w:tab w:val="left" w:pos="7740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B678E2" w:rsidRPr="00273267" w:rsidRDefault="00B678E2" w:rsidP="003E44E1">
      <w:pPr>
        <w:widowControl w:val="0"/>
        <w:tabs>
          <w:tab w:val="left" w:pos="7088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ru-RU"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</w:t>
      </w:r>
      <w:r w:rsidRPr="00273267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ради                                  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ru-RU" w:bidi="en-US"/>
        </w:rPr>
        <w:t>Ганна ГАРШИНА</w:t>
      </w:r>
    </w:p>
    <w:p w:rsidR="00B678E2" w:rsidRPr="001D5BF1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3E44E1" w:rsidRDefault="003E44E1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B678E2" w:rsidRPr="00B521E7" w:rsidRDefault="00B678E2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lastRenderedPageBreak/>
        <w:t>Порівняльна таблиця</w:t>
      </w:r>
    </w:p>
    <w:p w:rsidR="00B678E2" w:rsidRPr="00B521E7" w:rsidRDefault="00B678E2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B678E2" w:rsidRPr="00B521E7" w:rsidRDefault="00B678E2" w:rsidP="003E44E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«Про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внесення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змін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у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додаток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до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рішення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Київської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міської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ради</w:t>
      </w:r>
    </w:p>
    <w:p w:rsidR="00B678E2" w:rsidRPr="00B92281" w:rsidRDefault="00B678E2" w:rsidP="003E44E1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від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19.12.2019 </w:t>
      </w:r>
      <w:r w:rsidRPr="00B92281">
        <w:rPr>
          <w:rFonts w:ascii="Times New Roman" w:hAnsi="Times New Roman"/>
          <w:b/>
          <w:sz w:val="28"/>
          <w:szCs w:val="28"/>
        </w:rPr>
        <w:t>№ 506/8079</w:t>
      </w:r>
      <w:r>
        <w:rPr>
          <w:sz w:val="28"/>
          <w:szCs w:val="28"/>
        </w:rPr>
        <w:t xml:space="preserve"> </w:t>
      </w:r>
      <w:r w:rsidRPr="00B521E7">
        <w:rPr>
          <w:rFonts w:ascii="Times New Roman" w:eastAsia="Andale Sans UI" w:hAnsi="Times New Roman"/>
          <w:b/>
          <w:bCs/>
          <w:iCs/>
          <w:kern w:val="3"/>
          <w:sz w:val="28"/>
          <w:szCs w:val="28"/>
          <w:shd w:val="clear" w:color="auto" w:fill="FFFFFF"/>
          <w:lang w:bidi="en-US"/>
        </w:rPr>
        <w:t>«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Про </w:t>
      </w:r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затвердження списку присяжних</w:t>
      </w:r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Голосіївського </w:t>
      </w:r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районного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суду </w:t>
      </w:r>
      <w:proofErr w:type="gramStart"/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міста  Києва</w:t>
      </w:r>
      <w:proofErr w:type="gramEnd"/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»</w:t>
      </w:r>
    </w:p>
    <w:p w:rsidR="00B678E2" w:rsidRPr="00B521E7" w:rsidRDefault="00B678E2" w:rsidP="003E44E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</w:p>
    <w:tbl>
      <w:tblPr>
        <w:tblStyle w:val="a4"/>
        <w:tblW w:w="9781" w:type="dxa"/>
        <w:tblInd w:w="-147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B678E2" w:rsidTr="001D7C19">
        <w:tc>
          <w:tcPr>
            <w:tcW w:w="4820" w:type="dxa"/>
          </w:tcPr>
          <w:p w:rsidR="00B678E2" w:rsidRPr="00B678E2" w:rsidRDefault="00B678E2" w:rsidP="003E44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Чинна редакція додатку</w:t>
            </w:r>
          </w:p>
          <w:p w:rsidR="00B678E2" w:rsidRPr="00B678E2" w:rsidRDefault="00B678E2" w:rsidP="003E44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до  рішення Київської міської ради </w:t>
            </w:r>
          </w:p>
          <w:p w:rsidR="00B678E2" w:rsidRPr="00B678E2" w:rsidRDefault="00B678E2" w:rsidP="003E44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4961" w:type="dxa"/>
          </w:tcPr>
          <w:p w:rsidR="00B678E2" w:rsidRPr="00B678E2" w:rsidRDefault="00B678E2" w:rsidP="003E44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Запропонована редакція додатку</w:t>
            </w:r>
          </w:p>
          <w:p w:rsidR="00B678E2" w:rsidRPr="00B678E2" w:rsidRDefault="00B678E2" w:rsidP="003E44E1">
            <w:pPr>
              <w:pStyle w:val="Standard"/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рішення Київської міської ради</w:t>
            </w:r>
          </w:p>
        </w:tc>
      </w:tr>
      <w:tr w:rsidR="00B678E2" w:rsidTr="001D7C19">
        <w:tc>
          <w:tcPr>
            <w:tcW w:w="4820" w:type="dxa"/>
          </w:tcPr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Басун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Ольга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Павлівна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Бичик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Світлана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Олексіївна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Волошин Вячеслав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Едуардович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Гулак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Олена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Василівна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Ковальчук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Наталія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Андріївна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Литвиненко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Михайлович</w:t>
            </w:r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Лущик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Олександр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Анатолійович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Павловський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Валерій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Павлович</w:t>
            </w:r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Степаненко Михайло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Іванович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Стеценко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Олександр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Степанович</w:t>
            </w:r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Тимченко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Віталій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Анатолійович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Цудзинович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Тетяна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Ігорівна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Якимчук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Віталій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Миколайович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Олясюк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Жанна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Андріївна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Стецюк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Надія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Миколаївна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Іванова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Олена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Анатоліївна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576"/>
                <w:tab w:val="left" w:pos="828"/>
                <w:tab w:val="left" w:pos="52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17.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Примушко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Олександр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Григорович</w:t>
            </w:r>
          </w:p>
          <w:p w:rsidR="00B678E2" w:rsidRPr="00B678E2" w:rsidRDefault="00B678E2" w:rsidP="003E44E1">
            <w:pPr>
              <w:pStyle w:val="Standard"/>
              <w:tabs>
                <w:tab w:val="left" w:pos="576"/>
                <w:tab w:val="left" w:pos="828"/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678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18. </w:t>
            </w:r>
            <w:proofErr w:type="spellStart"/>
            <w:r w:rsidRPr="00B678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Малиш</w:t>
            </w:r>
            <w:proofErr w:type="spellEnd"/>
            <w:r w:rsidRPr="00B678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Мирослава Михайлівна</w:t>
            </w:r>
          </w:p>
          <w:p w:rsidR="00B678E2" w:rsidRPr="00B678E2" w:rsidRDefault="00B678E2" w:rsidP="003E44E1">
            <w:pPr>
              <w:pStyle w:val="Standard"/>
              <w:tabs>
                <w:tab w:val="left" w:pos="576"/>
                <w:tab w:val="left" w:pos="828"/>
                <w:tab w:val="left" w:pos="522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678E2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 xml:space="preserve">19.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</w:rPr>
              <w:t>Рейдалов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</w:rPr>
              <w:t>Євген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4961" w:type="dxa"/>
          </w:tcPr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Басун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Ольга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Павлівна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Бичик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Світлана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Олексіївна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Волошин Вячеслав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Едуардович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Гулак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Олена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Василівна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Ковальчук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Наталія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Андріївна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Литвиненко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Михайлович</w:t>
            </w:r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Лущик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Олександр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Анатолійович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Павловський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Валерій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Павлович</w:t>
            </w:r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Степаненко Михайло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Іванович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Стеценко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Олександр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Степанович</w:t>
            </w:r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Тимченко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Віталій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Анатолійович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Цудзинович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Тетяна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Ігорівна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Якимчук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Віталій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Миколайович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Олясюк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Жанна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Андріївна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Стецюк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Надія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Миколаївна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Іванова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Олена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Анатоліївна</w:t>
            </w:r>
            <w:proofErr w:type="spellEnd"/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</w:t>
            </w:r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Примушко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Олександр</w:t>
            </w:r>
            <w:proofErr w:type="spellEnd"/>
            <w:r w:rsidRPr="00B678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Григорович</w:t>
            </w:r>
          </w:p>
          <w:p w:rsidR="00B678E2" w:rsidRPr="00B678E2" w:rsidRDefault="00B678E2" w:rsidP="003E44E1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678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18. </w:t>
            </w:r>
            <w:proofErr w:type="spellStart"/>
            <w:r w:rsidRPr="00B678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Малиш</w:t>
            </w:r>
            <w:proofErr w:type="spellEnd"/>
            <w:r w:rsidRPr="00B678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Мирослава Михайлівна</w:t>
            </w:r>
          </w:p>
          <w:p w:rsidR="00B678E2" w:rsidRPr="00B678E2" w:rsidRDefault="00B678E2" w:rsidP="003E44E1">
            <w:pPr>
              <w:pStyle w:val="a3"/>
              <w:widowControl w:val="0"/>
              <w:tabs>
                <w:tab w:val="left" w:pos="465"/>
              </w:tabs>
              <w:suppressAutoHyphens/>
              <w:autoSpaceDN w:val="0"/>
              <w:ind w:left="323" w:hanging="386"/>
              <w:jc w:val="both"/>
              <w:textAlignment w:val="baseline"/>
              <w:rPr>
                <w:rFonts w:ascii="Times New Roman" w:eastAsia="Andale Sans UI" w:hAnsi="Times New Roman" w:cs="Times New Roman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 </w:t>
            </w:r>
            <w:r w:rsidRPr="00B678E2">
              <w:rPr>
                <w:rFonts w:ascii="Times New Roman" w:eastAsia="Andale Sans UI" w:hAnsi="Times New Roman" w:cs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19. </w:t>
            </w:r>
            <w:proofErr w:type="spellStart"/>
            <w:r w:rsidRPr="00B678E2">
              <w:rPr>
                <w:rFonts w:ascii="Times New Roman" w:eastAsia="Andale Sans UI" w:hAnsi="Times New Roman" w:cs="Times New Roman"/>
                <w:sz w:val="28"/>
                <w:szCs w:val="28"/>
                <w:lang w:bidi="en-US"/>
              </w:rPr>
              <w:t>Рейдалов</w:t>
            </w:r>
            <w:proofErr w:type="spellEnd"/>
            <w:r w:rsidRPr="00B678E2">
              <w:rPr>
                <w:rFonts w:ascii="Times New Roman" w:eastAsia="Andale Sans UI" w:hAnsi="Times New Roman" w:cs="Times New Roman"/>
                <w:sz w:val="28"/>
                <w:szCs w:val="28"/>
                <w:lang w:bidi="en-US"/>
              </w:rPr>
              <w:t xml:space="preserve"> Євген Вікторович</w:t>
            </w:r>
          </w:p>
          <w:p w:rsidR="00B678E2" w:rsidRPr="00B678E2" w:rsidRDefault="00B678E2" w:rsidP="003E44E1">
            <w:pPr>
              <w:widowControl w:val="0"/>
              <w:tabs>
                <w:tab w:val="left" w:pos="85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b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 xml:space="preserve">20. </w:t>
            </w:r>
            <w:r w:rsidRPr="00B678E2">
              <w:rPr>
                <w:rFonts w:ascii="Times New Roman" w:eastAsia="Andale Sans UI" w:hAnsi="Times New Roman" w:cs="Times New Roman"/>
                <w:b/>
                <w:sz w:val="28"/>
                <w:szCs w:val="28"/>
                <w:lang w:bidi="en-US"/>
              </w:rPr>
              <w:t>Кущ Ольга Вікторівна</w:t>
            </w:r>
          </w:p>
          <w:p w:rsidR="00B678E2" w:rsidRPr="001D7C19" w:rsidRDefault="00B678E2" w:rsidP="003E44E1">
            <w:pPr>
              <w:pStyle w:val="a3"/>
              <w:widowControl w:val="0"/>
              <w:tabs>
                <w:tab w:val="left" w:pos="465"/>
              </w:tabs>
              <w:suppressAutoHyphens/>
              <w:autoSpaceDN w:val="0"/>
              <w:ind w:left="323" w:hanging="386"/>
              <w:jc w:val="both"/>
              <w:textAlignment w:val="baseline"/>
              <w:rPr>
                <w:rFonts w:ascii="Times New Roman" w:eastAsia="Andale Sans UI" w:hAnsi="Times New Roman" w:cs="Times New Roman"/>
                <w:b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 w:cs="Times New Roman"/>
                <w:b/>
                <w:sz w:val="28"/>
                <w:szCs w:val="28"/>
                <w:lang w:bidi="en-US"/>
              </w:rPr>
              <w:t xml:space="preserve"> </w:t>
            </w:r>
            <w:r w:rsidRPr="001D7C19">
              <w:rPr>
                <w:rFonts w:ascii="Times New Roman" w:eastAsia="Andale Sans UI" w:hAnsi="Times New Roman" w:cs="Times New Roman"/>
                <w:b/>
                <w:sz w:val="28"/>
                <w:szCs w:val="28"/>
                <w:lang w:bidi="en-US"/>
              </w:rPr>
              <w:t>21</w:t>
            </w:r>
            <w:r w:rsidR="001D7C19">
              <w:rPr>
                <w:rFonts w:ascii="Times New Roman" w:eastAsia="Andale Sans UI" w:hAnsi="Times New Roman" w:cs="Times New Roman"/>
                <w:b/>
                <w:sz w:val="28"/>
                <w:szCs w:val="28"/>
                <w:lang w:bidi="en-US"/>
              </w:rPr>
              <w:t xml:space="preserve">. </w:t>
            </w:r>
            <w:proofErr w:type="spellStart"/>
            <w:r w:rsidRPr="001D7C19">
              <w:rPr>
                <w:rFonts w:ascii="Times New Roman" w:eastAsia="Andale Sans UI" w:hAnsi="Times New Roman" w:cs="Times New Roman"/>
                <w:b/>
                <w:sz w:val="28"/>
                <w:szCs w:val="28"/>
                <w:lang w:bidi="en-US"/>
              </w:rPr>
              <w:t>Семенюта</w:t>
            </w:r>
            <w:proofErr w:type="spellEnd"/>
            <w:r w:rsidRPr="001D7C19">
              <w:rPr>
                <w:rFonts w:ascii="Times New Roman" w:eastAsia="Andale Sans UI" w:hAnsi="Times New Roman" w:cs="Times New Roman"/>
                <w:b/>
                <w:sz w:val="28"/>
                <w:szCs w:val="28"/>
                <w:lang w:bidi="en-US"/>
              </w:rPr>
              <w:t xml:space="preserve"> Євген Володимирович</w:t>
            </w:r>
          </w:p>
        </w:tc>
      </w:tr>
    </w:tbl>
    <w:p w:rsidR="001D7C19" w:rsidRDefault="001D7C19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1D7C19" w:rsidRDefault="001D7C19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B678E2" w:rsidRPr="001D5BF1" w:rsidRDefault="00B678E2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Київської міської ради з питань</w:t>
      </w:r>
    </w:p>
    <w:p w:rsidR="00B678E2" w:rsidRDefault="00B678E2" w:rsidP="003E44E1">
      <w:pPr>
        <w:widowControl w:val="0"/>
        <w:tabs>
          <w:tab w:val="left" w:pos="570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</w:p>
    <w:p w:rsidR="00B678E2" w:rsidRPr="00B76019" w:rsidRDefault="00B678E2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 xml:space="preserve">   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="001D7C19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Олександр ПЛУЖНИК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 xml:space="preserve">            </w:t>
      </w:r>
    </w:p>
    <w:p w:rsidR="00B678E2" w:rsidRPr="00B678E2" w:rsidRDefault="00B678E2" w:rsidP="003E44E1">
      <w:pPr>
        <w:pStyle w:val="Standard"/>
        <w:tabs>
          <w:tab w:val="left" w:pos="5220"/>
        </w:tabs>
        <w:ind w:firstLine="567"/>
        <w:jc w:val="both"/>
        <w:rPr>
          <w:lang w:val="ru-RU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3E44E1" w:rsidRDefault="003E44E1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3E44E1" w:rsidRDefault="003E44E1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3E44E1" w:rsidRPr="001D5BF1" w:rsidRDefault="003E44E1" w:rsidP="003E44E1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78E2" w:rsidRPr="00B76019" w:rsidRDefault="00B678E2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lastRenderedPageBreak/>
        <w:t>ПОЯСНЮВАЛЬНА ЗАПИСКА</w:t>
      </w:r>
    </w:p>
    <w:p w:rsidR="00B678E2" w:rsidRPr="00B521E7" w:rsidRDefault="00B678E2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B678E2" w:rsidRPr="00B521E7" w:rsidRDefault="00B678E2" w:rsidP="003E44E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«Про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внесення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змін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у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додаток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до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рішення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Київської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міської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ради</w:t>
      </w:r>
    </w:p>
    <w:p w:rsidR="00B678E2" w:rsidRPr="00B92281" w:rsidRDefault="00B678E2" w:rsidP="003E44E1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від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19.12.2019 </w:t>
      </w:r>
      <w:r w:rsidRPr="00B92281">
        <w:rPr>
          <w:rFonts w:ascii="Times New Roman" w:hAnsi="Times New Roman"/>
          <w:b/>
          <w:sz w:val="28"/>
          <w:szCs w:val="28"/>
        </w:rPr>
        <w:t>№ 506/8079</w:t>
      </w:r>
      <w:r>
        <w:rPr>
          <w:sz w:val="28"/>
          <w:szCs w:val="28"/>
        </w:rPr>
        <w:t xml:space="preserve"> </w:t>
      </w:r>
      <w:r w:rsidRPr="00B521E7">
        <w:rPr>
          <w:rFonts w:ascii="Times New Roman" w:eastAsia="Andale Sans UI" w:hAnsi="Times New Roman"/>
          <w:b/>
          <w:bCs/>
          <w:iCs/>
          <w:kern w:val="3"/>
          <w:sz w:val="28"/>
          <w:szCs w:val="28"/>
          <w:shd w:val="clear" w:color="auto" w:fill="FFFFFF"/>
          <w:lang w:bidi="en-US"/>
        </w:rPr>
        <w:t>«</w:t>
      </w:r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Голосіївського районного </w:t>
      </w:r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суду </w:t>
      </w:r>
      <w:proofErr w:type="gramStart"/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міста  Києва</w:t>
      </w:r>
      <w:proofErr w:type="gramEnd"/>
      <w:r w:rsidRPr="00B521E7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»</w:t>
      </w:r>
    </w:p>
    <w:p w:rsidR="00B678E2" w:rsidRPr="0020713F" w:rsidRDefault="00B678E2" w:rsidP="003E44E1">
      <w:pPr>
        <w:widowControl w:val="0"/>
        <w:tabs>
          <w:tab w:val="left" w:pos="-2067"/>
          <w:tab w:val="left" w:pos="709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 w:rsidRPr="001D5BF1"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3E44E1" w:rsidRPr="00B76019" w:rsidRDefault="003E44E1" w:rsidP="003E44E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678E2" w:rsidRPr="00985877" w:rsidRDefault="00B678E2" w:rsidP="003E44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985877">
        <w:rPr>
          <w:rFonts w:ascii="Times New Roman" w:eastAsia="Andale Sans UI" w:hAnsi="Times New Roman"/>
          <w:kern w:val="3"/>
          <w:sz w:val="28"/>
          <w:szCs w:val="28"/>
          <w:lang w:bidi="en-US"/>
        </w:rPr>
        <w:t>Згідно із частиною п’ятою статті 124 Конституції України, народ безпо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середньо бере участь у здійснен</w:t>
      </w:r>
      <w:r w:rsidRPr="00985877">
        <w:rPr>
          <w:rFonts w:ascii="Times New Roman" w:eastAsia="Andale Sans UI" w:hAnsi="Times New Roman"/>
          <w:kern w:val="3"/>
          <w:sz w:val="28"/>
          <w:szCs w:val="28"/>
          <w:lang w:bidi="en-US"/>
        </w:rPr>
        <w:t>ні правосуддя через присяжних. Частиною першою статті 127 Основного Закону встановлено, що у визначених законом випадках правосуддя здійснюється за участю присяжних.</w:t>
      </w:r>
    </w:p>
    <w:p w:rsidR="00B678E2" w:rsidRPr="00985877" w:rsidRDefault="00B678E2" w:rsidP="003E44E1">
      <w:pPr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985877">
        <w:rPr>
          <w:rFonts w:ascii="Times New Roman" w:eastAsia="Andale Sans UI" w:hAnsi="Times New Roman"/>
          <w:kern w:val="3"/>
          <w:sz w:val="28"/>
          <w:szCs w:val="28"/>
          <w:lang w:bidi="en-US"/>
        </w:rPr>
        <w:t>Відповідно до статті 63 Закону України від 02 червня 2016 року № 1402- VIII «Про судоустрій і статус суддів» (далі – Закон) присяжним є особа, яка вирішує справи у складі суду разом із суддею або залучається до здійснення правосуддя. Даним законом також визначено статус присяжних і вимоги до них.</w:t>
      </w:r>
    </w:p>
    <w:p w:rsidR="00B678E2" w:rsidRPr="00E5079D" w:rsidRDefault="00B678E2" w:rsidP="003E44E1">
      <w:pPr>
        <w:pStyle w:val="Standarduser"/>
        <w:ind w:firstLine="567"/>
        <w:jc w:val="both"/>
        <w:rPr>
          <w:rFonts w:cs="Times New Roman"/>
          <w:sz w:val="28"/>
          <w:szCs w:val="28"/>
          <w:lang w:val="uk-UA"/>
        </w:rPr>
      </w:pPr>
      <w:r w:rsidRPr="00E5079D">
        <w:rPr>
          <w:rFonts w:cs="Times New Roman"/>
          <w:sz w:val="28"/>
          <w:szCs w:val="28"/>
          <w:lang w:val="uk-UA"/>
        </w:rPr>
        <w:t xml:space="preserve">Відповідно до </w:t>
      </w:r>
      <w:r>
        <w:rPr>
          <w:rFonts w:cs="Times New Roman"/>
          <w:sz w:val="28"/>
          <w:szCs w:val="28"/>
          <w:lang w:val="uk-UA"/>
        </w:rPr>
        <w:t xml:space="preserve">частини першої </w:t>
      </w:r>
      <w:r w:rsidRPr="00E5079D">
        <w:rPr>
          <w:rFonts w:cs="Times New Roman"/>
          <w:sz w:val="28"/>
          <w:szCs w:val="28"/>
          <w:lang w:val="uk-UA"/>
        </w:rPr>
        <w:t>статті 64 Закону для затвердження списку присяжних Територіальне управління Державної судової адміністрації України звертається з поданням до відповідної місцевої ради, що формує і затверджує у кількості, зазначеній у поданні, список громадян, які постійно проживають на території, на яку поширюється юрисдикція відповідного суду, відповідають вимогам статті 65 цього Закону і дали згоду бути присяжними.</w:t>
      </w:r>
    </w:p>
    <w:p w:rsidR="00B678E2" w:rsidRDefault="00B678E2" w:rsidP="003E44E1">
      <w:pPr>
        <w:pStyle w:val="Standarduser"/>
        <w:ind w:firstLine="567"/>
        <w:jc w:val="both"/>
        <w:rPr>
          <w:sz w:val="28"/>
          <w:szCs w:val="28"/>
          <w:lang w:val="uk-UA"/>
        </w:rPr>
      </w:pPr>
      <w:r w:rsidRPr="00D709C2">
        <w:rPr>
          <w:sz w:val="28"/>
          <w:szCs w:val="28"/>
          <w:lang w:val="uk-UA"/>
        </w:rPr>
        <w:t xml:space="preserve">Відповідно до частини четвертої статті 64 Закону </w:t>
      </w:r>
      <w:r w:rsidRPr="00EB6D34">
        <w:rPr>
          <w:sz w:val="28"/>
          <w:szCs w:val="28"/>
          <w:lang w:val="uk-UA"/>
        </w:rPr>
        <w:t>список присяжних затверджується на три роки</w:t>
      </w:r>
      <w:r>
        <w:rPr>
          <w:sz w:val="28"/>
          <w:szCs w:val="28"/>
          <w:lang w:val="uk-UA"/>
        </w:rPr>
        <w:t xml:space="preserve"> </w:t>
      </w:r>
      <w:r w:rsidRPr="00EB6D34">
        <w:rPr>
          <w:sz w:val="28"/>
          <w:szCs w:val="28"/>
          <w:lang w:val="uk-UA"/>
        </w:rPr>
        <w:t>і переглядається в разі необхідності для заміни осіб, які вибули зі списку, за поданням територіального управління Державної судової адміністрації України</w:t>
      </w:r>
      <w:r>
        <w:rPr>
          <w:sz w:val="28"/>
          <w:szCs w:val="28"/>
          <w:lang w:val="uk-UA"/>
        </w:rPr>
        <w:t>. У зв</w:t>
      </w:r>
      <w:r w:rsidRPr="002375A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 припиненням дії в часі </w:t>
      </w:r>
      <w:r>
        <w:rPr>
          <w:rFonts w:eastAsia="Calibri" w:cs="Times New Roman"/>
          <w:sz w:val="28"/>
          <w:szCs w:val="28"/>
          <w:lang w:val="uk-UA"/>
        </w:rPr>
        <w:t>рішення</w:t>
      </w:r>
      <w:r w:rsidRPr="00EB6D34">
        <w:rPr>
          <w:rFonts w:eastAsia="Calibri" w:cs="Times New Roman"/>
          <w:sz w:val="28"/>
          <w:szCs w:val="28"/>
          <w:lang w:val="uk-UA"/>
        </w:rPr>
        <w:t xml:space="preserve"> Київської міської ради від </w:t>
      </w:r>
      <w:r w:rsidRPr="00E5079D">
        <w:rPr>
          <w:rFonts w:eastAsia="Calibri" w:cs="Times New Roman"/>
          <w:sz w:val="28"/>
          <w:szCs w:val="28"/>
          <w:lang w:val="uk-UA"/>
        </w:rPr>
        <w:t>08.12.2016 № 550/1554 «Про затвердження списку присяжних Голосіївського районного суду міста Києва»</w:t>
      </w:r>
      <w:r>
        <w:rPr>
          <w:rFonts w:eastAsia="Calibri" w:cs="Times New Roman"/>
          <w:sz w:val="28"/>
          <w:szCs w:val="28"/>
          <w:lang w:val="uk-UA"/>
        </w:rPr>
        <w:t>,</w:t>
      </w:r>
      <w:r w:rsidRPr="00EB6D34">
        <w:rPr>
          <w:rFonts w:eastAsia="Calibri" w:cs="Times New Roman"/>
          <w:sz w:val="28"/>
          <w:szCs w:val="28"/>
          <w:lang w:val="uk-UA"/>
        </w:rPr>
        <w:t xml:space="preserve"> </w:t>
      </w:r>
      <w:r w:rsidRPr="00EB6D34">
        <w:rPr>
          <w:sz w:val="28"/>
          <w:szCs w:val="28"/>
          <w:lang w:val="uk-UA"/>
        </w:rPr>
        <w:t xml:space="preserve">Територіальне управління Державної судової адміністрації України в місті Києві звернулось до Київської міської ради із поданням </w:t>
      </w:r>
      <w:r w:rsidRPr="00E5079D">
        <w:rPr>
          <w:sz w:val="28"/>
          <w:szCs w:val="28"/>
          <w:lang w:val="uk-UA"/>
        </w:rPr>
        <w:t>від 16.08.2019 № 1-1603/19 (</w:t>
      </w:r>
      <w:proofErr w:type="spellStart"/>
      <w:r w:rsidRPr="00E5079D">
        <w:rPr>
          <w:sz w:val="28"/>
          <w:szCs w:val="28"/>
          <w:lang w:val="uk-UA"/>
        </w:rPr>
        <w:t>вх</w:t>
      </w:r>
      <w:proofErr w:type="spellEnd"/>
      <w:r w:rsidRPr="00E5079D">
        <w:rPr>
          <w:sz w:val="28"/>
          <w:szCs w:val="28"/>
          <w:lang w:val="uk-UA"/>
        </w:rPr>
        <w:t xml:space="preserve">. від 22.08.2019 №08/19280) про затвердження списків присяжних Голосіївського районного суду міста Києва в кількості 30 осіб. </w:t>
      </w:r>
    </w:p>
    <w:p w:rsidR="006A5900" w:rsidRPr="00D7531D" w:rsidRDefault="006A5900" w:rsidP="003E44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Київська міська рада 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ішенням від 19.12.2019 № 506/8079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(із змінами і доповненнями, внесеними рішеннями Київської </w:t>
      </w:r>
      <w:r w:rsidR="003C0496">
        <w:rPr>
          <w:rFonts w:ascii="Times New Roman" w:eastAsia="Andale Sans UI" w:hAnsi="Times New Roman"/>
          <w:kern w:val="3"/>
          <w:sz w:val="28"/>
          <w:szCs w:val="28"/>
          <w:lang w:bidi="en-US"/>
        </w:rPr>
        <w:t>міської ради від 07.07.2020 №20/9099, від 24.09.2020 №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457/9536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) 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з</w:t>
      </w:r>
      <w:r w:rsidR="003C0496">
        <w:rPr>
          <w:rFonts w:ascii="Times New Roman" w:eastAsia="Andale Sans UI" w:hAnsi="Times New Roman"/>
          <w:kern w:val="3"/>
          <w:sz w:val="28"/>
          <w:szCs w:val="28"/>
          <w:lang w:bidi="en-US"/>
        </w:rPr>
        <w:t>атвердила список присяжних Голосіїв</w:t>
      </w:r>
      <w:bookmarkStart w:id="0" w:name="_GoBack"/>
      <w:bookmarkEnd w:id="0"/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ського районного суду міста Києва </w:t>
      </w:r>
      <w:r w:rsidR="0000569F">
        <w:rPr>
          <w:rFonts w:ascii="Times New Roman" w:eastAsia="Andale Sans UI" w:hAnsi="Times New Roman"/>
          <w:kern w:val="3"/>
          <w:sz w:val="28"/>
          <w:szCs w:val="28"/>
          <w:lang w:bidi="en-US"/>
        </w:rPr>
        <w:t>у кількості 19 осі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б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проте ця кількість присяжних є недостатньою для належного розгляду судових справ.</w:t>
      </w:r>
    </w:p>
    <w:p w:rsidR="006A5900" w:rsidRDefault="006A5900" w:rsidP="003E44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З огляду на це, Київська міська рада продовжила пошук кандидатів у пр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исяжні Голосіїв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ського районного суду міста Києва.</w:t>
      </w:r>
    </w:p>
    <w:p w:rsidR="00B678E2" w:rsidRDefault="00B678E2" w:rsidP="003E44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A5900">
        <w:rPr>
          <w:rFonts w:ascii="Times New Roman" w:hAnsi="Times New Roman"/>
          <w:sz w:val="28"/>
          <w:szCs w:val="28"/>
        </w:rPr>
        <w:t>На розгляд постійної комісії Київської міської ради з питань дотримання законності, прав</w:t>
      </w:r>
      <w:r w:rsidR="0000569F">
        <w:rPr>
          <w:rFonts w:ascii="Times New Roman" w:hAnsi="Times New Roman"/>
          <w:sz w:val="28"/>
          <w:szCs w:val="28"/>
        </w:rPr>
        <w:t xml:space="preserve">опорядку та </w:t>
      </w:r>
      <w:proofErr w:type="spellStart"/>
      <w:r w:rsidR="0000569F">
        <w:rPr>
          <w:rFonts w:ascii="Times New Roman" w:hAnsi="Times New Roman"/>
          <w:sz w:val="28"/>
          <w:szCs w:val="28"/>
        </w:rPr>
        <w:t>зв</w:t>
      </w:r>
      <w:r w:rsidR="0000569F" w:rsidRPr="0000569F">
        <w:rPr>
          <w:rFonts w:ascii="Times New Roman" w:hAnsi="Times New Roman"/>
          <w:sz w:val="28"/>
          <w:szCs w:val="28"/>
        </w:rPr>
        <w:t>’</w:t>
      </w:r>
      <w:r w:rsidR="0000569F">
        <w:rPr>
          <w:rFonts w:ascii="Times New Roman" w:hAnsi="Times New Roman"/>
          <w:sz w:val="28"/>
          <w:szCs w:val="28"/>
        </w:rPr>
        <w:t>язків</w:t>
      </w:r>
      <w:proofErr w:type="spellEnd"/>
      <w:r w:rsidR="0000569F">
        <w:rPr>
          <w:rFonts w:ascii="Times New Roman" w:hAnsi="Times New Roman"/>
          <w:sz w:val="28"/>
          <w:szCs w:val="28"/>
        </w:rPr>
        <w:t xml:space="preserve"> із правоохоронними органами</w:t>
      </w:r>
      <w:r w:rsidRPr="006A5900">
        <w:rPr>
          <w:rFonts w:ascii="Times New Roman" w:hAnsi="Times New Roman"/>
          <w:sz w:val="28"/>
          <w:szCs w:val="28"/>
        </w:rPr>
        <w:t xml:space="preserve"> (</w:t>
      </w:r>
      <w:r w:rsidR="006A5900">
        <w:rPr>
          <w:rFonts w:ascii="Times New Roman" w:hAnsi="Times New Roman"/>
          <w:sz w:val="28"/>
          <w:szCs w:val="28"/>
        </w:rPr>
        <w:t>далі</w:t>
      </w:r>
      <w:r w:rsidR="0000569F">
        <w:rPr>
          <w:rFonts w:ascii="Times New Roman" w:hAnsi="Times New Roman"/>
          <w:sz w:val="28"/>
          <w:szCs w:val="28"/>
        </w:rPr>
        <w:t xml:space="preserve"> </w:t>
      </w:r>
      <w:r w:rsidR="006A5900">
        <w:rPr>
          <w:rFonts w:ascii="Times New Roman" w:hAnsi="Times New Roman"/>
          <w:sz w:val="28"/>
          <w:szCs w:val="28"/>
        </w:rPr>
        <w:t>- постійна комісія) надійшли заяви</w:t>
      </w:r>
      <w:r w:rsidRPr="006A5900">
        <w:rPr>
          <w:rFonts w:ascii="Times New Roman" w:hAnsi="Times New Roman"/>
          <w:sz w:val="28"/>
          <w:szCs w:val="28"/>
        </w:rPr>
        <w:t xml:space="preserve"> </w:t>
      </w:r>
      <w:r w:rsidR="0000569F">
        <w:rPr>
          <w:rFonts w:ascii="Times New Roman" w:hAnsi="Times New Roman"/>
          <w:sz w:val="28"/>
          <w:szCs w:val="28"/>
        </w:rPr>
        <w:t>двох громадян України про обрання до списку присяжних Голосіївського районного суду міста Києва Кущ Ольги Вікторівни (</w:t>
      </w:r>
      <w:proofErr w:type="spellStart"/>
      <w:r w:rsidR="0000569F">
        <w:rPr>
          <w:rFonts w:ascii="Times New Roman" w:hAnsi="Times New Roman"/>
          <w:sz w:val="28"/>
          <w:szCs w:val="28"/>
        </w:rPr>
        <w:t>вх</w:t>
      </w:r>
      <w:proofErr w:type="spellEnd"/>
      <w:r w:rsidR="0000569F">
        <w:rPr>
          <w:rFonts w:ascii="Times New Roman" w:hAnsi="Times New Roman"/>
          <w:sz w:val="28"/>
          <w:szCs w:val="28"/>
        </w:rPr>
        <w:t xml:space="preserve">. від 25.11.2020 № 08/К-4435) та </w:t>
      </w:r>
      <w:r w:rsidR="006A59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5900">
        <w:rPr>
          <w:rFonts w:ascii="Times New Roman" w:hAnsi="Times New Roman"/>
          <w:sz w:val="28"/>
          <w:szCs w:val="28"/>
        </w:rPr>
        <w:t>Семенюти</w:t>
      </w:r>
      <w:proofErr w:type="spellEnd"/>
      <w:r w:rsidR="006A5900">
        <w:rPr>
          <w:rFonts w:ascii="Times New Roman" w:hAnsi="Times New Roman"/>
          <w:sz w:val="28"/>
          <w:szCs w:val="28"/>
        </w:rPr>
        <w:t xml:space="preserve"> Євгена Володимировича</w:t>
      </w:r>
      <w:r w:rsidRPr="006A590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A5900">
        <w:rPr>
          <w:rFonts w:ascii="Times New Roman" w:hAnsi="Times New Roman"/>
          <w:sz w:val="28"/>
          <w:szCs w:val="28"/>
        </w:rPr>
        <w:t>вх</w:t>
      </w:r>
      <w:proofErr w:type="spellEnd"/>
      <w:r w:rsidRPr="006A5900">
        <w:rPr>
          <w:rFonts w:ascii="Times New Roman" w:hAnsi="Times New Roman"/>
          <w:sz w:val="28"/>
          <w:szCs w:val="28"/>
        </w:rPr>
        <w:t xml:space="preserve">. </w:t>
      </w:r>
      <w:r w:rsidR="006A5900">
        <w:rPr>
          <w:rFonts w:ascii="Times New Roman" w:hAnsi="Times New Roman"/>
          <w:sz w:val="28"/>
          <w:szCs w:val="28"/>
        </w:rPr>
        <w:t>від 01.1</w:t>
      </w:r>
      <w:r w:rsidR="0000569F">
        <w:rPr>
          <w:rFonts w:ascii="Times New Roman" w:hAnsi="Times New Roman"/>
          <w:sz w:val="28"/>
          <w:szCs w:val="28"/>
        </w:rPr>
        <w:t>2.2020 № 08/С-4497).</w:t>
      </w:r>
      <w:r w:rsidRPr="006A5900">
        <w:rPr>
          <w:rFonts w:ascii="Times New Roman" w:hAnsi="Times New Roman"/>
          <w:sz w:val="28"/>
          <w:szCs w:val="28"/>
        </w:rPr>
        <w:t xml:space="preserve"> </w:t>
      </w:r>
    </w:p>
    <w:p w:rsidR="0000569F" w:rsidRDefault="0000569F" w:rsidP="003E44E1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Опрацювавши заяви зазначених вище кандидатів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у присяжні Голосіїв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ського районного суду міста Києва з доданими до них документами</w:t>
      </w:r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, постійна комісія </w:t>
      </w:r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lastRenderedPageBreak/>
        <w:t xml:space="preserve">підготувала відповідний </w:t>
      </w:r>
      <w:proofErr w:type="spellStart"/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проєкт</w:t>
      </w:r>
      <w:proofErr w:type="spellEnd"/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рішення Київської м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іської ради, яким пропонується </w:t>
      </w:r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доповнити додаток до рішення Київськ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ої міської ради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hAnsi="Times New Roman"/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Pr="00B9228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19.12.2019 </w:t>
      </w:r>
      <w:r w:rsidRPr="00B92281">
        <w:rPr>
          <w:rFonts w:ascii="Times New Roman" w:hAnsi="Times New Roman"/>
          <w:sz w:val="28"/>
          <w:szCs w:val="28"/>
        </w:rPr>
        <w:t>№ 506/8079</w:t>
      </w:r>
      <w:r>
        <w:rPr>
          <w:sz w:val="28"/>
          <w:szCs w:val="28"/>
        </w:rPr>
        <w:t xml:space="preserve"> </w:t>
      </w:r>
      <w:r w:rsidRPr="00D23F06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bidi="en-US"/>
        </w:rPr>
        <w:t>«</w:t>
      </w:r>
      <w:r w:rsidRPr="00D23F06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 w:rsidRPr="00D23F06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Голосіївського  районного  суду міста  Києва»</w:t>
      </w:r>
      <w:r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пунктами такого змісту:</w:t>
      </w:r>
    </w:p>
    <w:p w:rsidR="0000569F" w:rsidRDefault="0000569F" w:rsidP="003E44E1">
      <w:pPr>
        <w:pStyle w:val="a3"/>
        <w:widowControl w:val="0"/>
        <w:tabs>
          <w:tab w:val="left" w:pos="851"/>
        </w:tabs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Times New Roman" w:eastAsia="Andale Sans UI" w:hAnsi="Times New Roman"/>
          <w:sz w:val="28"/>
          <w:szCs w:val="28"/>
          <w:lang w:bidi="en-US"/>
        </w:rPr>
      </w:pPr>
      <w:r w:rsidRPr="00B9228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20. </w:t>
      </w:r>
      <w:r>
        <w:rPr>
          <w:rFonts w:ascii="Times New Roman" w:eastAsia="Andale Sans UI" w:hAnsi="Times New Roman"/>
          <w:sz w:val="28"/>
          <w:szCs w:val="28"/>
          <w:lang w:bidi="en-US"/>
        </w:rPr>
        <w:t>Кущ Ольга Вікторівна</w:t>
      </w:r>
    </w:p>
    <w:p w:rsidR="0000569F" w:rsidRPr="00D07108" w:rsidRDefault="0000569F" w:rsidP="003E44E1">
      <w:pPr>
        <w:pStyle w:val="a3"/>
        <w:widowControl w:val="0"/>
        <w:tabs>
          <w:tab w:val="left" w:pos="851"/>
        </w:tabs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sz w:val="28"/>
          <w:szCs w:val="28"/>
          <w:lang w:bidi="en-US"/>
        </w:rPr>
        <w:t xml:space="preserve">  21. 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Семенюта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 xml:space="preserve"> Євген Володимирович</w:t>
      </w:r>
      <w:r w:rsidRPr="00B9228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»</w:t>
      </w:r>
      <w:r w:rsidRPr="00D0710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.</w:t>
      </w: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Мета та завдання прийняття рішення</w:t>
      </w:r>
    </w:p>
    <w:p w:rsidR="0000569F" w:rsidRDefault="0000569F" w:rsidP="003E44E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678E2" w:rsidRPr="0000569F" w:rsidRDefault="0000569F" w:rsidP="003E44E1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sz w:val="28"/>
          <w:szCs w:val="28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       </w:t>
      </w:r>
      <w:r w:rsidR="00B678E2"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Цей </w:t>
      </w:r>
      <w:proofErr w:type="spellStart"/>
      <w:r w:rsidR="00B678E2"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проєкт</w:t>
      </w:r>
      <w:proofErr w:type="spellEnd"/>
      <w:r w:rsidR="00B678E2"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має на меті</w:t>
      </w:r>
      <w:r w:rsidR="00B678E2" w:rsidRPr="0000569F">
        <w:rPr>
          <w:rFonts w:ascii="Times New Roman" w:eastAsia="Andale Sans UI" w:hAnsi="Times New Roman"/>
          <w:b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B678E2" w:rsidRPr="0000569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B678E2" w:rsidRPr="0000569F"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включити до списку присяжних Голосіївського районного суду міста Києва 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Кущ Ольгу Вікторівну, 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Семенюту</w:t>
      </w:r>
      <w:proofErr w:type="spellEnd"/>
      <w:r w:rsidRPr="0000569F">
        <w:rPr>
          <w:rFonts w:ascii="Times New Roman" w:eastAsia="Andale Sans UI" w:hAnsi="Times New Roman"/>
          <w:sz w:val="28"/>
          <w:szCs w:val="28"/>
          <w:lang w:bidi="en-US"/>
        </w:rPr>
        <w:t xml:space="preserve"> Євген</w:t>
      </w:r>
      <w:r>
        <w:rPr>
          <w:rFonts w:ascii="Times New Roman" w:eastAsia="Andale Sans UI" w:hAnsi="Times New Roman"/>
          <w:sz w:val="28"/>
          <w:szCs w:val="28"/>
          <w:lang w:bidi="en-US"/>
        </w:rPr>
        <w:t>а</w:t>
      </w:r>
      <w:r w:rsidRPr="0000569F">
        <w:rPr>
          <w:rFonts w:ascii="Times New Roman" w:eastAsia="Andale Sans UI" w:hAnsi="Times New Roman"/>
          <w:sz w:val="28"/>
          <w:szCs w:val="28"/>
          <w:lang w:bidi="en-US"/>
        </w:rPr>
        <w:t xml:space="preserve"> Володимирович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а </w:t>
      </w:r>
      <w:r w:rsidR="00B678E2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та частково </w:t>
      </w:r>
      <w:r w:rsidR="00B678E2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задовольнити </w:t>
      </w:r>
      <w:r w:rsidR="00B678E2" w:rsidRPr="00E6677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B678E2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кількісну потребу</w:t>
      </w:r>
      <w:r w:rsidR="00B678E2" w:rsidRPr="00E6677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цього суду у присяжних для </w:t>
      </w:r>
      <w:r w:rsidR="00B678E2"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розгляду судових справ </w:t>
      </w:r>
      <w:r w:rsidR="00B678E2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 </w:t>
      </w:r>
      <w:r w:rsidR="00B678E2"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</w:t>
      </w:r>
      <w:r w:rsidR="00B678E2">
        <w:rPr>
          <w:rFonts w:ascii="Times New Roman" w:eastAsia="Andale Sans UI" w:hAnsi="Times New Roman"/>
          <w:kern w:val="3"/>
          <w:sz w:val="28"/>
          <w:szCs w:val="28"/>
          <w:lang w:bidi="en-US"/>
        </w:rPr>
        <w:t>м</w:t>
      </w:r>
      <w:r w:rsidR="00B678E2"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процесуальних вимог чинного законодавства</w:t>
      </w:r>
      <w:r w:rsidR="00B678E2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України</w:t>
      </w:r>
      <w:r w:rsidR="00B678E2"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. </w:t>
      </w:r>
    </w:p>
    <w:p w:rsidR="00B678E2" w:rsidRPr="001D5BF1" w:rsidRDefault="00B678E2" w:rsidP="003E44E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Стан нормативно-правової бази у даній сфері правового регулювання</w:t>
      </w:r>
    </w:p>
    <w:p w:rsidR="0000569F" w:rsidRPr="00CE2202" w:rsidRDefault="0000569F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678E2" w:rsidRPr="001B34FD" w:rsidRDefault="00B678E2" w:rsidP="003E44E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Проект рішення Київської міської ради підготовлено відповідно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до  статей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64, 65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Закону України «Про судоустрій і статус суддів».       </w:t>
      </w:r>
    </w:p>
    <w:p w:rsidR="00B678E2" w:rsidRPr="001D5BF1" w:rsidRDefault="00B678E2" w:rsidP="003E44E1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00569F" w:rsidRPr="00CE2202" w:rsidRDefault="0000569F" w:rsidP="003E44E1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678E2" w:rsidRPr="001B34FD" w:rsidRDefault="00B678E2" w:rsidP="003E44E1">
      <w:pPr>
        <w:widowControl w:val="0"/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Виконання цього рішення не потребує фінансування.</w:t>
      </w:r>
    </w:p>
    <w:p w:rsidR="00B678E2" w:rsidRPr="001D5BF1" w:rsidRDefault="00B678E2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1D5BF1"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00569F" w:rsidRPr="00CE2202" w:rsidRDefault="0000569F" w:rsidP="003E44E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7E2873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Прийняття рішення Київської міської ради </w:t>
      </w: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«Про внесення змін у додаток до рішення Київської міської ради</w:t>
      </w:r>
      <w:r w:rsidRPr="008F4E7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від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Pr="00B9228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19.12.2019 </w:t>
      </w:r>
      <w:r w:rsidRPr="00B92281">
        <w:rPr>
          <w:rFonts w:ascii="Times New Roman" w:hAnsi="Times New Roman"/>
          <w:sz w:val="28"/>
          <w:szCs w:val="28"/>
        </w:rPr>
        <w:t>№ 506/8079</w:t>
      </w:r>
      <w:r>
        <w:rPr>
          <w:sz w:val="28"/>
          <w:szCs w:val="28"/>
        </w:rPr>
        <w:t xml:space="preserve"> </w:t>
      </w:r>
      <w:r w:rsidRPr="00CE0501"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bidi="en-US"/>
        </w:rPr>
        <w:t>«</w:t>
      </w:r>
      <w:r w:rsidRPr="00CE050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 w:rsidRPr="00CE050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Голосіївського районного  суду міста  Києва»</w:t>
      </w:r>
      <w:r w:rsidRPr="008F4E7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7E2873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дасть можливість </w:t>
      </w:r>
      <w:r w:rsidRPr="007E287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Голосіївському районному суду міста Києва розглядати судові справи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із залученням присяжних дотримуючись</w:t>
      </w:r>
      <w:r w:rsidRPr="007E287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процесуальних вимог чинного законодавства.</w:t>
      </w:r>
    </w:p>
    <w:p w:rsidR="0000569F" w:rsidRPr="008F4E77" w:rsidRDefault="0000569F" w:rsidP="003E44E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B678E2" w:rsidRDefault="00B678E2" w:rsidP="003E44E1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00569F" w:rsidRPr="001D5BF1" w:rsidRDefault="0000569F" w:rsidP="003E44E1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</w:p>
    <w:p w:rsidR="00B678E2" w:rsidRPr="003E44E1" w:rsidRDefault="00B678E2" w:rsidP="003E44E1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1D5BF1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Доповідачем на пленарному засіданні Київської міської ради буде голова постійної комісії Київської міської ради з питань дотримання законності, право</w:t>
      </w:r>
      <w:r w:rsidR="0000569F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порядку та </w:t>
      </w:r>
      <w:proofErr w:type="spellStart"/>
      <w:r w:rsidR="0000569F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зв</w:t>
      </w:r>
      <w:r w:rsidR="0000569F" w:rsidRPr="0000569F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’</w:t>
      </w:r>
      <w:r w:rsidR="0000569F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язків</w:t>
      </w:r>
      <w:proofErr w:type="spellEnd"/>
      <w:r w:rsidR="0000569F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 із правоохоронними органами –</w:t>
      </w:r>
      <w:r w:rsidRPr="001D5BF1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 </w:t>
      </w:r>
      <w:r w:rsidR="0000569F" w:rsidRPr="003E44E1">
        <w:rPr>
          <w:rFonts w:ascii="Times New Roman" w:eastAsia="Andale Sans UI" w:hAnsi="Times New Roman"/>
          <w:b/>
          <w:color w:val="000000"/>
          <w:kern w:val="3"/>
          <w:sz w:val="28"/>
          <w:szCs w:val="28"/>
          <w:lang w:bidi="en-US"/>
        </w:rPr>
        <w:t>Плужник</w:t>
      </w:r>
      <w:r w:rsidR="003E44E1" w:rsidRPr="003E44E1">
        <w:rPr>
          <w:rFonts w:ascii="Times New Roman" w:eastAsia="Andale Sans UI" w:hAnsi="Times New Roman"/>
          <w:b/>
          <w:color w:val="000000"/>
          <w:kern w:val="3"/>
          <w:sz w:val="28"/>
          <w:szCs w:val="28"/>
          <w:lang w:bidi="en-US"/>
        </w:rPr>
        <w:t xml:space="preserve"> Олександр Анатолійович</w:t>
      </w:r>
      <w:r w:rsidR="003E44E1" w:rsidRPr="003E44E1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.</w:t>
      </w:r>
    </w:p>
    <w:p w:rsidR="00B678E2" w:rsidRDefault="00B678E2" w:rsidP="00B678E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78E2" w:rsidRDefault="00B678E2" w:rsidP="00B678E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78E2" w:rsidRPr="001D5BF1" w:rsidRDefault="00B678E2" w:rsidP="00B678E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78E2" w:rsidRPr="001D5BF1" w:rsidRDefault="00B678E2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B678E2" w:rsidRPr="001D5BF1" w:rsidRDefault="00B678E2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Київської міської ради з питань</w:t>
      </w:r>
    </w:p>
    <w:p w:rsidR="00B678E2" w:rsidRDefault="00B678E2" w:rsidP="003E44E1">
      <w:pPr>
        <w:widowControl w:val="0"/>
        <w:tabs>
          <w:tab w:val="left" w:pos="570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</w:p>
    <w:p w:rsidR="00B678E2" w:rsidRPr="00B76019" w:rsidRDefault="003E44E1" w:rsidP="003E44E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 зв</w:t>
      </w:r>
      <w:r w:rsidRPr="003E44E1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Олександр ПЛУЖНИК</w:t>
      </w:r>
    </w:p>
    <w:p w:rsidR="008C3789" w:rsidRPr="00B678E2" w:rsidRDefault="008C3789" w:rsidP="00B678E2">
      <w:pPr>
        <w:rPr>
          <w:lang w:val="ru-RU"/>
        </w:rPr>
      </w:pPr>
    </w:p>
    <w:sectPr w:rsidR="008C3789" w:rsidRPr="00B678E2" w:rsidSect="001D7C1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, 'Times New Roman'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A17EE"/>
    <w:multiLevelType w:val="hybridMultilevel"/>
    <w:tmpl w:val="4E86F218"/>
    <w:lvl w:ilvl="0" w:tplc="4060F1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3E7C8A"/>
    <w:multiLevelType w:val="hybridMultilevel"/>
    <w:tmpl w:val="77F8F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E2"/>
    <w:rsid w:val="0000569F"/>
    <w:rsid w:val="001D7C19"/>
    <w:rsid w:val="003C0496"/>
    <w:rsid w:val="003E44E1"/>
    <w:rsid w:val="006A5900"/>
    <w:rsid w:val="008C3789"/>
    <w:rsid w:val="00B6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8D312-E467-4B38-93BB-95BCBC8A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8E2"/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78E2"/>
    <w:pPr>
      <w:widowControl w:val="0"/>
      <w:suppressAutoHyphens/>
      <w:autoSpaceDN w:val="0"/>
      <w:spacing w:after="0" w:line="240" w:lineRule="auto"/>
      <w:textAlignment w:val="baseline"/>
    </w:pPr>
    <w:rPr>
      <w:rFonts w:eastAsia="Andale Sans UI" w:cs="Tahoma"/>
      <w:color w:val="auto"/>
      <w:kern w:val="3"/>
      <w:sz w:val="24"/>
      <w:szCs w:val="24"/>
      <w:lang w:val="en-US" w:bidi="en-US"/>
    </w:rPr>
  </w:style>
  <w:style w:type="paragraph" w:customStyle="1" w:styleId="Standarduser">
    <w:name w:val="Standard (user)"/>
    <w:rsid w:val="00B678E2"/>
    <w:pPr>
      <w:widowControl w:val="0"/>
      <w:suppressAutoHyphens/>
      <w:autoSpaceDN w:val="0"/>
      <w:spacing w:after="0" w:line="240" w:lineRule="auto"/>
      <w:textAlignment w:val="baseline"/>
    </w:pPr>
    <w:rPr>
      <w:rFonts w:eastAsia="Andale Sans UI" w:cs="Tahoma"/>
      <w:color w:val="auto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B678E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39"/>
    <w:rsid w:val="00B678E2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5405</Words>
  <Characters>3082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Торопенко Тетяна Вадимівна</cp:lastModifiedBy>
  <cp:revision>3</cp:revision>
  <dcterms:created xsi:type="dcterms:W3CDTF">2020-12-11T10:36:00Z</dcterms:created>
  <dcterms:modified xsi:type="dcterms:W3CDTF">2020-12-11T11:13:00Z</dcterms:modified>
</cp:coreProperties>
</file>