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КИЇВСЬКА МІСЬКА РАДА</w:t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5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сесія IX скликання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(вул. Хрещатик, 36, </w:t>
      </w:r>
      <w:proofErr w:type="spellStart"/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кімн</w:t>
      </w:r>
      <w:proofErr w:type="spellEnd"/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1017 (10-й поверх))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СТЕНОГРАМА 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ЗАСІДАННЯ ПРЕЗИДІЇ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‌10.03.2023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 пленарне засідання 23.03.2023)</w:t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Головуючий: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міського голови</w:t>
      </w:r>
      <w:r w:rsid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 Київської міської ради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В. Бондаренко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 Київ</w:t>
      </w:r>
    </w:p>
    <w:p w:rsidR="005F0BE7" w:rsidRPr="007971C9" w:rsidRDefault="00DD57D3" w:rsidP="0079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5F0BE7" w:rsidRPr="007971C9" w:rsidRDefault="00DD57D3" w:rsidP="00CB0E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4  16:14:15 по 16:17:15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У нас тоді навіть є кворум.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Arial" w:hAnsi="Times New Roman" w:cs="Times New Roman"/>
          <w:color w:val="000000"/>
          <w:sz w:val="28"/>
        </w:rPr>
        <w:t xml:space="preserve"> Доброго дня! Перепрошую одразу, колеги! Дійсно, є невеличка накладка, за якої в понеділок я би не зміг з вами побути в цій сесійній... в цій залі. Тому є велике прохання, сьогодні аби ми провели Президію.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Arial" w:hAnsi="Times New Roman" w:cs="Times New Roman"/>
          <w:color w:val="000000"/>
          <w:sz w:val="28"/>
        </w:rPr>
        <w:t xml:space="preserve"> Є орієнтовний порядок денний, який розданий. До цього порядку денного у мене буде тільки декілька пропозицій моїх.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Arial" w:hAnsi="Times New Roman" w:cs="Times New Roman"/>
          <w:color w:val="000000"/>
          <w:sz w:val="28"/>
        </w:rPr>
        <w:t xml:space="preserve"> Перше</w:t>
      </w:r>
      <w:r w:rsidR="007971C9"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Pr="007971C9">
        <w:rPr>
          <w:rFonts w:ascii="Times New Roman" w:eastAsia="Arial" w:hAnsi="Times New Roman" w:cs="Times New Roman"/>
          <w:color w:val="000000"/>
          <w:sz w:val="28"/>
        </w:rPr>
        <w:t xml:space="preserve">це внесення міської цільової програми </w:t>
      </w:r>
      <w:r w:rsidR="007971C9">
        <w:rPr>
          <w:rFonts w:ascii="Times New Roman" w:eastAsia="Arial" w:hAnsi="Times New Roman" w:cs="Times New Roman"/>
          <w:color w:val="000000"/>
          <w:sz w:val="28"/>
        </w:rPr>
        <w:t>«</w:t>
      </w:r>
      <w:r w:rsidRPr="007971C9">
        <w:rPr>
          <w:rFonts w:ascii="Times New Roman" w:eastAsia="Arial" w:hAnsi="Times New Roman" w:cs="Times New Roman"/>
          <w:color w:val="000000"/>
          <w:sz w:val="28"/>
        </w:rPr>
        <w:t>Підтримка киян-Захисників та Захисниць України» на 23</w:t>
      </w:r>
      <w:r w:rsidR="001C5638" w:rsidRPr="001C5638">
        <w:rPr>
          <w:rFonts w:ascii="Times New Roman" w:eastAsia="Arial" w:hAnsi="Times New Roman" w:cs="Times New Roman"/>
          <w:color w:val="000000"/>
          <w:sz w:val="28"/>
          <w:lang w:val="ru-RU"/>
        </w:rPr>
        <w:t>–</w:t>
      </w:r>
      <w:r w:rsidRPr="007971C9">
        <w:rPr>
          <w:rFonts w:ascii="Times New Roman" w:eastAsia="Arial" w:hAnsi="Times New Roman" w:cs="Times New Roman"/>
          <w:color w:val="000000"/>
          <w:sz w:val="28"/>
        </w:rPr>
        <w:t>25 роки. Станом на сьогодні вона вже, наскільки я пам</w:t>
      </w:r>
      <w:r w:rsidR="007971C9">
        <w:rPr>
          <w:rFonts w:ascii="Times New Roman" w:eastAsia="Arial" w:hAnsi="Times New Roman" w:cs="Times New Roman"/>
          <w:color w:val="000000"/>
          <w:sz w:val="28"/>
        </w:rPr>
        <w:t>’</w:t>
      </w:r>
      <w:r w:rsidRPr="007971C9">
        <w:rPr>
          <w:rFonts w:ascii="Times New Roman" w:eastAsia="Arial" w:hAnsi="Times New Roman" w:cs="Times New Roman"/>
          <w:color w:val="000000"/>
          <w:sz w:val="28"/>
        </w:rPr>
        <w:t>ятаю, пройшла всі комісії. Програма важлива. Нам необхідно перш за все, аби вона працювала на нові соціальні гарантії для наших захисників і захисниць.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Тому я просив би, якщо не буде заперечень, її внести до порядку денного.‌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 два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по присяжним. Це внесення змін до списку присяжних Подільського та Оболонського судів. Це, для стенограми, 293-й і 294-й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опрацьовано: зміна цільового призначення земельної ділянки, яка перебуває у власності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осольства Республіки Вірменія в Україні.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отримали від Міністерства закордонних справ відповідь про те, що вони не заперечують. Відповідну формальну процедуру ми дотримали.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про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рішення, який я буду пропонувати,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це про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рішення 272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безоплатну передачу в державну власність майна комунальної власності територіальної громади міста Києва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Мова йде перш за все про ряд автомобілів, раз.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друге, спеціальне обладнання, яке за рахунок нашої програми цивільного захисту було закуплено для пожежників. Але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зважаючи на те, що воно закуплено за кошти бюджету міста Києва, вони його поки не можуть поставити до себе на баланс, поки ми їм не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передамо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Arial" w:hAnsi="Times New Roman" w:cs="Times New Roman"/>
          <w:color w:val="000000"/>
          <w:sz w:val="28"/>
        </w:rPr>
        <w:t xml:space="preserve"> Ще не голосували, да?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я буду просити, да, за можливості провести комісію. Тому що, ну, тут банально у нас</w:t>
      </w:r>
    </w:p>
    <w:p w:rsidR="005F0BE7" w:rsidRDefault="00DD57D3" w:rsidP="00797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C7773" w:rsidRDefault="00AC777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7773" w:rsidRDefault="00AC777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7773" w:rsidRDefault="00AC777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7773" w:rsidRPr="007971C9" w:rsidRDefault="00AC777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5  16:17:15 по 16:20:15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вами 8 автомобілів, 50 комплектів костюмів, 50 пожежних касок і далі йдуть там гальмівні колодки, фільтри, шини і так далі, тобто те, що їм треба.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ерозбірливо)</w:t>
      </w:r>
      <w:r w:rsidR="006B5E28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сесія.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Нормально, тоді будемо вносити, да, в порядку невідкладності. По іншим в мене як би немає пропозицій.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Єдине, що я звертаю увагу 2-х комісій, земельної і бюджетної, на проєкт рішення про уточнення механізму реалізації пільг сплати за землю. Нам з ним все одно щось треба зробити, тому що, я нагадаю, податкова не адмініструє до сих пір пільги, які ми з вами встановили минулого року по орендній платі.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треба щось з ним подумати, щось... Я знаю, що ви робочу групу утворювали. Якщо, да, якщо є результат, то давайте там до 23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-го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якимось чином зможемо його виштовхнути.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інсайду виконавчого органу. В нас з вами 23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-го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можуть бути бюджет і програма, але тут буде, да, тут буде залежати від наступного.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домовилися про те, що мені всі голови депутатських фракцій мають підтвердити те, що ані в бюджеті...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райони, да, з ними все погодили.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в даному випадку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не буде підтвердження від голів усіх депутатських фракцій, я знаю, що райони почали погоджувати вже, але якщо не буде підтвердження від всіх голів депутатських фракцій, ну, не знаю, Андрій Олександрович, тоді будемо з вами щось думати.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Тоді і подумаємо.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Да, посидим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подумаєм.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</w:t>
      </w:r>
      <w:r w:rsidR="002873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ероз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бірлив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Теж варіант, до речі.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ще є пропозиції до порядку денного? Щось додати, щось зняти.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Вікторович, прошу.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В.В.: Шановний Володимир Володимирович! Шановні колеги! У мене є прохання нашого члена фракції. До нього звертає... Ігоря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Галайчука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це його виборчий округ. Включити до порядку денного у випадку його проходження всієї процедури питання про поновлення кооперативу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Голосіївський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оренди земельної ділянки.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питання знаходиться в раді з 21 року, тобто там є дійсно нездорова ситуація серед мешканців і забудовників. Тому є пропозиція все ж таки винести на сесії та визначитись по цьому питанню. Дякую.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Добре, добре. За умови проходження процедури,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</w:t>
      </w:r>
      <w:r w:rsidR="00C439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ерозбірливо)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отове вже? Чудово, чудово.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Які ще пропозиції?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Трубіцин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В.С.: Є пропозиція. Прошу внести на сесію Київської міської ради проєкт рішення Київської міської ради про внесення змін до Положення про фінансово-кредитну підтримку суб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єктів малого та середнього підприємництва в місті Києві, затверджено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рішенням Київської міської ради 21 вересня 17 року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6  16:20:15 по 16:23:15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порядку невідкладності.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77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Невідкладність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обумовлена підтримкою суб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єктів малого та середнього підприємництва в місті Києві на час дії військового стану.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Більш того, воно вже пройшло усі процедури, окрім Департаменту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правління правового забезпечення. Ну, вони обіцяли, що до сесії </w:t>
      </w:r>
      <w:r w:rsidR="00AD38C4" w:rsidRPr="00AD38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100 відсотків воно вже буде.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будемо, будемо сподіватись. Окей.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Ємець. Кириленко готується.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Дякую. Шановний Володимир Володимирович, шановні колеги! Є пропозиція включити до порядку денного зміни до нашого регламенту і повернути онлайн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трансляцію наших засідань. Прохання включити це питання в проєкт рішення до порядку денного після проходження відповідно комісії.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думаю, що всі будуть за повернення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трансляцій. Врешті-решт ми зможемо не самі собі говорити, і потім через </w:t>
      </w:r>
      <w:r w:rsidR="003F7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-ри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години читати, аби всі нас бачили, чули, розуміли. Можливо, да.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</w:t>
      </w:r>
      <w:r w:rsidR="002B6B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ерозбірливо)</w:t>
      </w:r>
    </w:p>
    <w:p w:rsidR="00AD38C4" w:rsidRDefault="00DD57D3" w:rsidP="00797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Да, погоджуюсь. </w:t>
      </w:r>
    </w:p>
    <w:p w:rsidR="00AD38C4" w:rsidRDefault="00AD38C4" w:rsidP="00797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0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Кириленко Ігор, прошу. </w:t>
      </w:r>
    </w:p>
    <w:p w:rsidR="005F0BE7" w:rsidRPr="007971C9" w:rsidRDefault="00AD38C4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30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Включення поки що, колеги.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Це включення?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Включення. Поки що включення. Ще у кого? Колеги, включення! Хто ще?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Андронов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Андронов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В.Є.: Шановні колеги! У нас методика розрахунку орендної плати. Досить довго вже... Колеги, прошу внести, тому що комісія... Дуже довго комісія з питань власності працювала, працювала робоча група, напрацювали рішення, і вона готова до розгляду. Маємо прийняти, не потрібно її мар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нувати продовжувати.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є якісь зауваження по коефіцієнтах, їх можна застосувати прямо на сесії.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Я знаю, що там були, ну, в нас... </w:t>
      </w:r>
      <w:r w:rsidR="00AD38C4" w:rsidRPr="00AD38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Андрій Олександрович, в нас принаймні, там з вами принаймні, була розмова по коефіцієнтам, які стосуються громадських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приймалень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да, їх можна враховувати.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стосуються недержавного, да, сектору... Освіта, якщо я не помиляюсь, їх можна враховувати. Що ще там було?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 Миколайович.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Мондриївський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В.М.: Шановний Володимир Володимирович, шановні колеги! Я прошу включить також до порядку денного проєкт рішення, який ми на бюджетну комісію пройшли. Це стосується збільшення статутних капіталів для комунальних підприємств, районів, які харчували територіальну оборону.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його пройшли за умови проходження всіх процедур. Будь ласка, його треба винести, бо він теж підв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язується цей проєкт до бюджет...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 розгляду проєкту бюджету.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 бюджету.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Мондриївський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В.М.: Прошу, прошу підтримати.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Колеги, до методики в кого... Хтось зараз розуміє, чи є пропозиції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немає?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4A29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 нас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пропозиції до 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7  16:23:15 по 16:26:15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9A79A7" w:rsidRDefault="00DD57D3" w:rsidP="007971C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7971C9">
        <w:rPr>
          <w:rFonts w:ascii="Times New Roman" w:eastAsia="Arial" w:hAnsi="Times New Roman" w:cs="Times New Roman"/>
          <w:color w:val="000000"/>
          <w:sz w:val="28"/>
        </w:rPr>
        <w:t xml:space="preserve"> Бондаренко В.В.: </w:t>
      </w:r>
      <w:r w:rsidR="009A79A7">
        <w:rPr>
          <w:rFonts w:ascii="Times New Roman" w:eastAsia="Arial" w:hAnsi="Times New Roman" w:cs="Times New Roman"/>
          <w:color w:val="000000"/>
          <w:sz w:val="28"/>
        </w:rPr>
        <w:t>У вас будуть пропозиції до методики.</w:t>
      </w:r>
    </w:p>
    <w:p w:rsidR="005F0BE7" w:rsidRPr="007971C9" w:rsidRDefault="009A79A7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 w:rsidR="00DD57D3" w:rsidRPr="007971C9">
        <w:rPr>
          <w:rFonts w:ascii="Times New Roman" w:eastAsia="Arial" w:hAnsi="Times New Roman" w:cs="Times New Roman"/>
          <w:color w:val="000000"/>
          <w:sz w:val="28"/>
        </w:rPr>
        <w:t>Андрій, тоді у мене прохання. У вас у вівторок все одно комісія. Розгляньте його, будь ласка, у вівторок. До четверга ми встигаємо його включити в порядок денний. Якщо ні, то тоді нам доведеться дійсно пропозиції голосувати під час сесії.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Єдине, що я дуже прошу, зверніть увагу на логіку тих пропозицій, які будуть вноситись. Тому що те, що ми неофіційно там обговорювали, це одна історія.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Присяжнюк М.О.: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просто справа в тому, що мені зараз підказують, що по бюджетній комісі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вже мовчазна згода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дже воно підписано юристами.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Ні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овчазна згода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Але бюджетна комісія, як і будь-яка інша комісія, до моменту розгляду на пленарному засіданні може зібратися ще раз і внести будь-які нові пропозиції.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Присяжнюк М.О.: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ж не обмежується.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в даному випадку насправді на них лягає відповідальність за формування бюджету, правильно? Тому що виконавчий орган готує про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 бюджету, а ми все ж таки з вами його врешті-решт затверджуємо</w:t>
      </w:r>
      <w:r w:rsidR="009A79A7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формування і виконання. Тому я допускаю насправді таку історію. Дивіться, єдине, що по показникам.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Присяжнюк М.О.: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Ще які пропозиції по включенню? По включенню проговорили.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виключенню?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Володимир Володимирович, я не знаю з точки зору виключення чи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невиключення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Я хочу озвучити. Я розумію, що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правило, у нас на Президії нічого не виключається...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Нащо ми сюди ходимо?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Да.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62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зали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Да-да, підтримуємо.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То я хочу просто наголосити на певні моменти, щоб ми обговорили.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Дивіться, пункт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розділу 1.2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деякі питання побратимської співпраці міста Києва з іноземними містами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Відверто кажучи, не зрозумів цей 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рішення. Читав його і знизу вверх, і зверху вниз. Відверто кажучи... да, і так теж читав. І я не розумію як? Ми що, будемо визначати на рік, хто у нас побратим, хто не побратим? Це перше.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По-друге, ну, якщо ми вже уклали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дійсно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угоди, то як ми можемо, як мер може визначати?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третє. Ну, дивіться, на сьогоднішній день там є певні моменти, пов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язані з Китайською Народною Республікою. На сьогоднішній день Китайська Республіка, вона специфічна, скажімо, в конфлікті з Росією. Щоб ми зараз в халепу не влізли.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Можливо, давайте... От я зараз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оголошу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Дивіться, оцей пункт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й розділу 1.2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деякі питання, я його зняв би.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Я, якщо можна, Ігорю Івановичу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Давайте. А я по-порядку, я потім далі...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зразу поясню логіку формування цього 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рішення.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Ну, давайте.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У нас з вами є, я нагадаю, такий документ, який називається Статут територіальної громади міста Києва. Це той документ, який ухвалено в 2002 році, два роки реєструвався в юстиції. І до нього дуже важко внести зміни.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моїй пам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яті це третій підхід до снаряду, коли ми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8  16:26:15 по 16:29:15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збиралися вносити зміни до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татуту територіальної громади і так і не зібрались.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Він передбачає, що вибір міст-побратимів міста Києва здійснюється Київською міською радою.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же час з давніх-давен, от як тільки почалось там, здається, </w:t>
      </w:r>
      <w:r w:rsidR="00287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64-й рік, 1-й, укладення договору про побратимство, ніколи Київська міська рада до цього процесу залучена не була.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Завжди міський очільник підписував договори про побратимство, ну, що насправді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тому що так в більшості муніципалітетів Європи і відбувається зараз.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формально ми маємо дотримуватись вимог Статуту. Тому, хочемо ми того чи не хочемо, Київській міській раді треба тут щось робити. Хоча б затверджувати якийсь перелік там раз в період. Чисто формально.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Володя, так якщо ми вже уклали угоду, що ж ми можемо вже затверджувати?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 от дивіться, Ігор Іванович, ви встанете, наприклад, під час пленарного засідання і скажете, що місто Ухань як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родіна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коронавірус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має права бути містом-побратимом Києва.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Київська міська рада проголосує і відповідно ми з вами таким чином денонсуємо угоду про побратимство. Все дуже просто.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</w:t>
      </w:r>
      <w:r w:rsidR="003F6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Як її денонсувати, якщо ми її не приймемо?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Не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глупих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дивіться, от найцікавіша ситуація.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Укладення угод ми ніколи не парафували, да? А от двічі уже голосували за те, щоб позбавити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статуса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міста-побратима. Росію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 да?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сі міста Російської Федерації в дві тисячі якому? П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ятнадцятому, здається. І минулого року Мінськ.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Дякую. Володимир Володимирович, дивіться, 2-й пункт розділу 1.2.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 знаєте, я... Це пана Ємця стосується. Льонь... Я подивився проєкт, відверто хочу сказати, такий він, корупційний достатньо, з моєї точки зору.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що я до недавнього часу не знав, що світилом юриспруденції є університет імені Бориса Грінченка. Відверто кажу.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цього я думав, що тільки інститут Поплавського в нас світоч. А тепер вже Грінченка у нас. І це перше.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По-друге, я подивився Регламент Верховної Ради. Є 103-тя стаття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Експертиза законопроектів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І там я не знайшов, що там визначає Верховна Рада, що от університет імені Тараса Шевченка або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Одеська академія. Тому я вважаю, що ми в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можемо наш коханий університет залучати в якості експерта. Не можемо. Це перше.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 ми хочемо залучати як когось як експерта, ми кажемо: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залучаємо відповідні установи, експертів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Да. І це перше.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друге. Я підготував, скажем, свої зміни та доповнення, їх оформлю. Я можу навіть зараз передати. Тому, скажем, в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зазначати, що це буде саме Грінченка, я вважаю, що це лишнє. Перше.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9  16:29:15 по 16:32:15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Друге. Не депутати повинні визначати, а вже, коли подали відповідні документи, вже хай мер або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 Київради, якщо буде відповідне клопотання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депутатів, комісій, вже хай визначають. Це бардак буде. Розумієте, це бардак буде, коли всі такі розумні будуть перед тим, як реєструвати, а давайте зараз Грінченко. А Грінченко буде що, сидіти на грошах там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як?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</w:t>
      </w:r>
      <w:r w:rsidR="003F6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...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які подаються виконавчим органом.‌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дивіться, колеги...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І.І.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Тому я... Або ми його давайте доопрацюємо, або давайте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знімемо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ми його до сесії насправді доопрацюємо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поясню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насправді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логіку. Я можу погодитись, що ми не маємо визначати конкретний заклад вищої освіти, наприклад.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іншого боку, дивіться, ну, він у нас, правда, єдиний комунальний. Ну, то теж ладно.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з тим я вам хочу сказати, що я б деякі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відправляв би на експертизу. Ну, чисто так, аби... Знаєте, за часів Леоніда Михайловича Черновецького деякі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Київської міської ради показували </w:t>
      </w:r>
      <w:r w:rsidR="009B47AE">
        <w:rPr>
          <w:rFonts w:ascii="Times New Roman" w:eastAsia="Times New Roman" w:hAnsi="Times New Roman" w:cs="Times New Roman"/>
          <w:color w:val="000000"/>
          <w:sz w:val="28"/>
          <w:szCs w:val="28"/>
        </w:rPr>
        <w:t>(нерозбірливо)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робити не треба.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Можливо, є сенс, аби нас трошки виправляли, якщо що?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І.І.</w:t>
      </w:r>
      <w:r w:rsidR="006D27CA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Володя, я не проти. </w:t>
      </w:r>
    </w:p>
    <w:p w:rsidR="005F0BE7" w:rsidRPr="007971C9" w:rsidRDefault="006D27CA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Володимире Володимировичу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я буквально...</w:t>
      </w:r>
      <w:r w:rsidR="009B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Льонь,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секунду. Я тут свої... Я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іюча</w:t>
      </w:r>
      <w:r w:rsidR="009B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редакція. Потім редакція пана Леоніда. І свою редакцію. Я поясню. Я вважаю, що повинен питання відправляти на експертизу чи не відправляти на експертизу, повинен вирішувати, скажемо, або 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екретар Київради, або мер. Це перше.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стосується мовчазної згоди. Володя, я хочу тобі сказати. Я в своєму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написав відносно того, що після того, як направили на експертизу, і якщо на протязі 14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-ти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календарних днів відповіді нема, значить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зауважень нема. Тобто строки.</w:t>
      </w:r>
      <w:r w:rsidR="009B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тоді уже…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З зал</w:t>
      </w:r>
      <w:r w:rsidR="003F6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взагалі проти, щоб </w:t>
      </w:r>
      <w:r w:rsidR="009B47A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... депутат мав кудись звертатись.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І.І.</w:t>
      </w:r>
      <w:r w:rsidR="006D27CA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Ні-ні, ти не зрозумів. То я й кажу, що... Я забрав цю ситуацію. Мається на увазі, що коли, наприклад...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 зал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Як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пропишемо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міжнародні зв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язки?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Колеги, дивіться, є прохання. Перед тим, як дискутувати, ознайомитись з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ому що</w:t>
      </w:r>
      <w:r w:rsidR="003D0FB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47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несу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декілька пояснень.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6D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Ігор Іванович, дуже дякую за пропозиції, ми їх врахуємо, вони слушні.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Більш того, ми вже самі там напрацювали разом з юристами декілька думок, як текст зробити ще краще.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Одразу скажу, це не є обов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язкова опція. Лише за бажання можна звертатись за експертизою. Ніхто нікого примушувати не буде. Знову ж таки вже по тексту є, в Бориса Гр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 вони можуть звернутися або інший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10  16:32:15 по 16:35:15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D7B" w:rsidRPr="00DB49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ищий учбовий заклад.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бажання виділити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зазначити роль Бориса Грінченка університет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саме як єдиного комунального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саме Київського університету, який фінансується за рахунок коштів київського бюджету і засновником якого є саме київська громада через Київську міську раду.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Пане Леоніде! Я розум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ю, що... Це ж за експертизу вони ж гроші будуть брати?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Дивіться, експертизу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 наукову установу можна залучати на різних засадах. Можна залучати за бюджетні кошті, можна залучати без бюджетних коштів. Залежить від волі власне суб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єкта.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погоджуюсь з вами, що ми можемо визначити голову або секретаря як того, хто буде визначати. Але я б туди ще додав і комісії, якщо... Комісія або сам депутат вважає за те, що йому не буде зайвим звернутися до будь-якого вищого учбового закладу, до Грінченка чи до якогось іншого, ну, це поліпшить, якщо він так вважає, його якість проєкту, ну, це зайвим не буде.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дійсно з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проєктами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проблеми, з їх якістю.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Пане Леоніде, я не проти, ще раз хочу сказати. Я не сказав, що повністю, я, можливо, його зняти, доопрацювати. Тому що ще раз...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Дивіться, я думаю, ми можемо його доопрацювати. Там не так багато тексту доопрацьовувати ще до засідання.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З цим... Володимир Володимирович...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Можна ще по цьому питанню, шановні колеги...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Андрій...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По цьому ж проєкту, Андрій? Андрій Олександрович, давайте.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Леонід Олександрович, з усією повагою до вас, у мене є декілька запитань.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Як у першого заступника міністра...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Спочатку як у депутата Київської міської ради. Перше і найголовніше. Ось уже два... У нас бу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дві сесії</w:t>
      </w:r>
      <w:r w:rsidR="002F55C2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одній сесії Володимир Володимирович дав протокольне доручення, яке стосувалося конфлікту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інтересів по голосуванню за призначення одноосібне мером цього міста Києва без конкурсу керівників комунальних підприємств, за яке мер це проголосував, і ми просили надати відповідь, чи є там конфлікт інтересів, чи його немає. Це 1-ше питання.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Розглядалося на комісії, Андрій Олександрович. Тут якраз, дійсно, це до цього проєкту рішення, тому що вас не було, </w:t>
      </w:r>
      <w:r w:rsidR="0039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був, і я якраз і запропонував, що оскільки питання важке, доволі дискусійне і не має однакового трактування, я запропонував регламентній комісії звернутися до провідних юридичних вищих навчальних закладів, експерт... науково-експертних установ з проханням надати свою позицію.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Це 1-ше. Друге питання. Якщо Леонід Олександрович Ємець як проректор Київського національного університету імені Грінченка подає проєкт рішення там, де написано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Київський національний університет імені Грінченка як єдина експертна установа</w:t>
      </w:r>
      <w:r w:rsidR="003931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та/або інші</w:t>
      </w:r>
      <w:r w:rsidR="0039319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11  16:35:15 по 16:38:15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319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є це конфліктом інтересів?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Тут треба зрозуміти, чи є тоді у Леоніда Олександровича Ємця як Леоніда Олександровича Ємця і у Леоніда Олександровича Ємця як депутата Київської міської ради, і у Леоніда Олександровича Ємця як голови постійної комісії з питань 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егламенту особистий інтерес в цьому.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Куда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мец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І третє питання. </w:t>
      </w:r>
    </w:p>
    <w:p w:rsidR="005F0BE7" w:rsidRPr="007971C9" w:rsidRDefault="008E3F5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думаю, що є певний інтерес. Популяризація університету.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Дивіться, колеги. Ми просто з вами, знаєте, от ми постійно, навіть під час пленарних засідань... Розумію, що депутати там перестраховуються іноді з цього приводу.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Але, будь ласка, давайте відкриємо 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запобігання корупції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Конфлікт інтересів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це суперечність між приватним інтересом та публічним інтересом. Ну, давайте, якщо це приватний інтерес.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Пояснюю.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І.І.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Володимире Володимировичу…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Проректор Київського національного університету...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Ні, натягнуть сову на глобус можна, це ж...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Проректор Київського національного університету імені Бориса Гр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нченка, без прив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язки до персоналій, хоче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натягти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додаткові платні послуги для Київського національного інтересу імені Бориса Гр</w:t>
      </w:r>
      <w:r w:rsidR="00FA0E8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нченка, за які він також, як і викладач або спеціаліст цього університету, може також отримувати заробітну плату.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Ну, це може бути конфліктом інтересів,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потенційно.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29680893"/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End w:id="0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питання?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</w:t>
      </w:r>
      <w:r w:rsidR="008E3F59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Скажіть, якщо там буде відсутня фраза про університет Гр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нченка, тут буде вбачатись, на вашу думку, конфлікт інтересів?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В.В.: Не буде.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9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</w:t>
      </w:r>
      <w:r w:rsidR="008E3F59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яким чином це відрізняється, згадка у реченні? Університет Гр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 або інший вищий учбовий заклад? Тобто це ж не обмежує виключно університетом Гр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нченка? Розширює на все коло університетів як вищих учбових закладів.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І.І.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Треба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нченка, тоді буде краще.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C78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</w:t>
      </w:r>
      <w:r w:rsidR="000E4C78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так: наявність назви Гр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 жодним чином не звужує коло суб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єктів, до яких можна звертатись, жодним. Це просто, якщо хочете, це декоративна згадка.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Шановні колеги, пропозиція рухатися</w:t>
      </w:r>
      <w:r w:rsidR="000E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порядку денному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C78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В.В.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Ні, дивіться, ми ж рухаємось. Я себе просто відчуваю на розширеному засіданні постійної комісії з питань регламенту, депутатської етики і запобігання корупції.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ми до сесії також звернемося до Гр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нченка, до провідних юридичних вузів, науково-експертних установ і отримаємо...</w:t>
      </w:r>
    </w:p>
    <w:p w:rsidR="005F0BE7" w:rsidRPr="007971C9" w:rsidRDefault="000E4C78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Ігор Іванович, продовжуйте.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Два питання, і я швидко. Я хотів би попросити, шановні депутати, давайте, я минулий раз казав і зараз, що стосується перейменування. Там зараз в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6…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е розділ 1.3.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Да, ми його знімали. Ми його знімали чому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що всі ці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шість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відхилення. Але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12  16:38:15 по 16:41:15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7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 відхиленням зараз доопрацьовує комісія з питань місцевого самоврядування проєкт рішення про внесення змін до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спецпроцедури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Чому? Тому що ми з вами, я нагадаю, з чим ми стикнулись.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відхиляємо проєкт рішення, і він автоматом йде на повторне голосування без нового збору пропозицій. Це те, в що ми будемо постійно вдаватися зараз.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Чому? Тому що,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якщо нам не подобається або не підходить з якихось критеріїв конкретна назва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у, от, наприклад, Петра Гулака-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Артемовського</w:t>
      </w:r>
      <w:proofErr w:type="spellEnd"/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80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амість того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аби зібрати наново пропозиції у людей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у, вже ж найменували вулицю Гулаків-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Артемовських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Замість того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аби зібрати наново пропозиції, ми людям пропонуємо той же набір, який в них був в травні.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Сенсу в цьому немає взагалі ніякого.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Володимир Володимирович, я перепрошую. Я взагалі хочу поставити інакше питання. Чого ми вулицю Булгакова, чо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Булгакова віддаємо Росії? Ну, я відверто вам хочу сказати. Ви...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Кожедуба, який не жив, не родився, воював проти американців, жив все життя в Москві, помер, ми його повертаємо, а чомусь ми віддаємо, віддаємо, скажемо так, Булгакова. Я взагалі вважаю, що не треба перейменовувати Булгакова.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того, що хтось в його творі, якийсь герой щось погане... щось погане сказав проти українця, це ж герой! Це ж не Булгаков сказав. Це перше.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Шановні, рано чи пізно, хотілося б, щоб швидше, буде перемога України над агресором. Будуть створювати твори, кінострічки. Невже ви російським окупантам будете в уста вставляти: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Україні! Героям слава</w:t>
      </w:r>
      <w:r w:rsidR="007971C9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вони будуть йти в атаку? Ну, це ж теж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Ну, навіщо ми Булгакова віддаємо? Я взагалі, Володимир Володимирович, якщо ми ставимо, ми ж... Дивіться, ми ж провокацію робимо, фактичну провокацію.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взагалі вважаю, що вулицю Булгакова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Булгакова давайте залишимо Україні і Києву. Взагалі не треба ставити питання про перейменування. То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єсть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Кожедуб краще Булгакова, получається?</w:t>
      </w:r>
    </w:p>
    <w:p w:rsidR="00220397" w:rsidRDefault="00DD57D3" w:rsidP="00797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. 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останнє, Володимир Володимирович. Останнє. Дивіться, розділ, розділ 2-й, розділ 2-й, скажем там... Там є питання 2-ге і питання 4-те. Це про реорганізацію </w:t>
      </w:r>
      <w:r w:rsidR="008A42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иївського комунального виробничого підприємства «</w:t>
      </w:r>
      <w:proofErr w:type="spellStart"/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іськпаливо</w:t>
      </w:r>
      <w:proofErr w:type="spellEnd"/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і... до </w:t>
      </w:r>
      <w:r w:rsidR="00287347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A18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иївського метрополітену»</w:t>
      </w:r>
      <w:r w:rsidR="0022039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F0BE7" w:rsidRPr="007971C9" w:rsidRDefault="00220397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…і </w:t>
      </w:r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315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153C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втодорсервіс</w:t>
      </w:r>
      <w:proofErr w:type="spellEnd"/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Start w:id="1" w:name="_GoBack"/>
      <w:bookmarkEnd w:id="1"/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Кириленко І.І.: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Дивіться, питання полягає в тім, що якщо ці два підприємства, вони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дохлі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я вибачаюсь, то навіщо мінус додавати до мінуса? То давайте їх ліквідуємо. Це 1-ше.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по-друге. Я з юристами згоден. Немає дозволу Антимонопольного комітету. Ну, навіщо ми це робимо?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що стосується Булгакова, я вважаю, що не треба його віддавати Росії. Не треба. Дякую.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Дивіться. Ви мою позицію з приводу цього знаєте. Я </w:t>
      </w:r>
      <w:r w:rsidR="00AC777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кажу, що давайте відхилимо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7971C9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13  16:41:15 по 16:44:15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57D3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проєкт рішення, якщо він нам не подобається, да? Ми ж з вами депутати, можемо, ну, маємо принаймні право вирішувати це. Давайте їх відхилимо.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Я спілкувався, я не буду це приховувати, і он сидять тут два заступники міського голови. Я всіх заступників міського голови, які подавали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про реорганізацію підприємств, просив прийти і на засідання Президії, і на засідання Погоджувальної ради для того, аби обґрунтувати потребу такої реорганізації.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Відповідно, якщо на Погоджувальну раду я запрошу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Кандибора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якщо Руслан Васильович не зможе обґрунтувати це на Погоджувальній раді необхідність, значить, ми тоді з вами просто маємо відхилити ці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рішення. При цьому забути про їх існування... Ну, знаєте, є таке... Є така позиція: 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Відхилити як дурне</w:t>
      </w:r>
      <w:r w:rsid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може, там є логіка. Ну, якої ми не знаємо, тому що я, наприклад, всю фінансово-господарську діяльність цих підприємств, чесно, не дивився. Ну, і поділюся так, окремо, дивитись не буду.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C78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Там </w:t>
      </w:r>
      <w:r w:rsidR="00C43979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обґрунтування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єдине є. Колись «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90711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иївміськпаливо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 взяло в борг у «К</w:t>
      </w:r>
      <w:r w:rsidR="00E90711"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иївського метрополітену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» 200 тис. грн</w:t>
      </w:r>
      <w:r w:rsidR="00170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26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основі цього давайте ми доєднаємо...</w:t>
      </w:r>
    </w:p>
    <w:p w:rsidR="005F0BE7" w:rsidRDefault="00DD57D3" w:rsidP="00797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правильно, давайте доєднаємо. Дивись, там же ж в тому-то і питання, що</w:t>
      </w:r>
      <w:r w:rsidR="001702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принципі</w:t>
      </w:r>
      <w:r w:rsidR="001702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борги повертають під час війни хто?</w:t>
      </w:r>
    </w:p>
    <w:p w:rsidR="006003B3" w:rsidRPr="007971C9" w:rsidRDefault="006003B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 зали: Труси…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от.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C78">
        <w:rPr>
          <w:rFonts w:ascii="Times New Roman" w:eastAsia="Times New Roman" w:hAnsi="Times New Roman" w:cs="Times New Roman"/>
          <w:color w:val="000000"/>
          <w:sz w:val="28"/>
          <w:szCs w:val="28"/>
        </w:rPr>
        <w:t>З зали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Шановний Володимир Володимирович, оскільки кворум у нас </w:t>
      </w:r>
      <w:r w:rsidR="00170260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закінчився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, я вважаю...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r w:rsidR="00E90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…вичерпаний, да. 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Колеги, направляємо порядок денний міському голові. Я думаю, що як</w:t>
      </w:r>
      <w:r w:rsidR="006003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proofErr w:type="spellStart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ще можуть бути зняті, але будемо дивитись.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0BE7" w:rsidRDefault="00DD57D3" w:rsidP="00797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527DE7" w:rsidRDefault="00527DE7" w:rsidP="007971C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27DE7" w:rsidRDefault="00527DE7" w:rsidP="007971C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27DE7" w:rsidRDefault="00527DE7" w:rsidP="007971C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27DE7" w:rsidRPr="007971C9" w:rsidRDefault="00527DE7" w:rsidP="007971C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F0BE7" w:rsidRPr="007971C9" w:rsidRDefault="00DD57D3" w:rsidP="007971C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– </w:t>
      </w:r>
    </w:p>
    <w:p w:rsidR="005F0BE7" w:rsidRPr="007971C9" w:rsidRDefault="00DD57D3" w:rsidP="0079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1C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Київської міської ради                        Володимир БОНДАРЕНКО</w:t>
      </w:r>
    </w:p>
    <w:p w:rsidR="005F0BE7" w:rsidRPr="007971C9" w:rsidRDefault="005F0BE7" w:rsidP="007971C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5F0BE7" w:rsidRPr="007971C9" w:rsidSect="00527DE7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0B" w:rsidRDefault="0005410B" w:rsidP="00527DE7">
      <w:pPr>
        <w:spacing w:after="0" w:line="240" w:lineRule="auto"/>
      </w:pPr>
      <w:r>
        <w:separator/>
      </w:r>
    </w:p>
  </w:endnote>
  <w:endnote w:type="continuationSeparator" w:id="0">
    <w:p w:rsidR="0005410B" w:rsidRDefault="0005410B" w:rsidP="0052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0B" w:rsidRDefault="0005410B" w:rsidP="00527DE7">
      <w:pPr>
        <w:spacing w:after="0" w:line="240" w:lineRule="auto"/>
      </w:pPr>
      <w:r>
        <w:separator/>
      </w:r>
    </w:p>
  </w:footnote>
  <w:footnote w:type="continuationSeparator" w:id="0">
    <w:p w:rsidR="0005410B" w:rsidRDefault="0005410B" w:rsidP="0052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303144"/>
      <w:docPartObj>
        <w:docPartGallery w:val="Page Numbers (Top of Page)"/>
        <w:docPartUnique/>
      </w:docPartObj>
    </w:sdtPr>
    <w:sdtEndPr/>
    <w:sdtContent>
      <w:p w:rsidR="00527DE7" w:rsidRDefault="00527D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DE7" w:rsidRDefault="00527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E7"/>
    <w:rsid w:val="0005410B"/>
    <w:rsid w:val="000B2495"/>
    <w:rsid w:val="000E4C78"/>
    <w:rsid w:val="00170260"/>
    <w:rsid w:val="001C5638"/>
    <w:rsid w:val="00220397"/>
    <w:rsid w:val="00287347"/>
    <w:rsid w:val="002B6B91"/>
    <w:rsid w:val="002F55C2"/>
    <w:rsid w:val="003543B9"/>
    <w:rsid w:val="00393192"/>
    <w:rsid w:val="003D0FBC"/>
    <w:rsid w:val="003F6D7B"/>
    <w:rsid w:val="003F72F1"/>
    <w:rsid w:val="0043153C"/>
    <w:rsid w:val="004F3322"/>
    <w:rsid w:val="00527DE7"/>
    <w:rsid w:val="00551463"/>
    <w:rsid w:val="00556240"/>
    <w:rsid w:val="005D3012"/>
    <w:rsid w:val="005F0BE7"/>
    <w:rsid w:val="006003B3"/>
    <w:rsid w:val="00600C83"/>
    <w:rsid w:val="006A67D4"/>
    <w:rsid w:val="006B5E28"/>
    <w:rsid w:val="006D27CA"/>
    <w:rsid w:val="00753BB7"/>
    <w:rsid w:val="007971C9"/>
    <w:rsid w:val="00854A29"/>
    <w:rsid w:val="00880C46"/>
    <w:rsid w:val="008A4221"/>
    <w:rsid w:val="008E3F59"/>
    <w:rsid w:val="00962221"/>
    <w:rsid w:val="00964E83"/>
    <w:rsid w:val="009A79A7"/>
    <w:rsid w:val="009B47AE"/>
    <w:rsid w:val="00A1438D"/>
    <w:rsid w:val="00A45E26"/>
    <w:rsid w:val="00AA08ED"/>
    <w:rsid w:val="00AC7773"/>
    <w:rsid w:val="00AD38C4"/>
    <w:rsid w:val="00B24014"/>
    <w:rsid w:val="00B863FB"/>
    <w:rsid w:val="00C43979"/>
    <w:rsid w:val="00CA1812"/>
    <w:rsid w:val="00CB0ED2"/>
    <w:rsid w:val="00CE62A7"/>
    <w:rsid w:val="00DB4988"/>
    <w:rsid w:val="00DC4931"/>
    <w:rsid w:val="00DD57D3"/>
    <w:rsid w:val="00DD73A7"/>
    <w:rsid w:val="00E90711"/>
    <w:rsid w:val="00EC4DEF"/>
    <w:rsid w:val="00F637ED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44A0"/>
  <w15:docId w15:val="{7515FEE9-C699-4E66-9F9B-DB2D3B53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27DE7"/>
  </w:style>
  <w:style w:type="paragraph" w:styleId="a5">
    <w:name w:val="footer"/>
    <w:basedOn w:val="a"/>
    <w:link w:val="a6"/>
    <w:uiPriority w:val="99"/>
    <w:unhideWhenUsed/>
    <w:rsid w:val="00527D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27DE7"/>
  </w:style>
  <w:style w:type="paragraph" w:styleId="a7">
    <w:name w:val="Balloon Text"/>
    <w:basedOn w:val="a"/>
    <w:link w:val="a8"/>
    <w:uiPriority w:val="99"/>
    <w:semiHidden/>
    <w:unhideWhenUsed/>
    <w:rsid w:val="0088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8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5C3F-9147-457D-8AD3-0AC7957F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13</Pages>
  <Words>16568</Words>
  <Characters>9445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Вороніна Валентина Олексіївна</dc:creator>
  <cp:lastModifiedBy>Вороніна Валентина Олексіївна</cp:lastModifiedBy>
  <cp:revision>24</cp:revision>
  <cp:lastPrinted>2023-03-21T14:00:00Z</cp:lastPrinted>
  <dcterms:created xsi:type="dcterms:W3CDTF">2023-03-14T09:31:00Z</dcterms:created>
  <dcterms:modified xsi:type="dcterms:W3CDTF">2023-03-21T14:03:00Z</dcterms:modified>
</cp:coreProperties>
</file>