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33" w:rsidRPr="008F1D1C" w:rsidRDefault="00043CEB" w:rsidP="00043C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F1D1C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1D6033" w:rsidRPr="008F1D1C" w:rsidRDefault="00043CEB" w:rsidP="00DE7391">
      <w:pPr>
        <w:spacing w:after="0" w:line="240" w:lineRule="auto"/>
        <w:ind w:right="-171"/>
        <w:jc w:val="center"/>
        <w:rPr>
          <w:rFonts w:ascii="Times New Roman" w:hAnsi="Times New Roman" w:cs="Times New Roman"/>
          <w:sz w:val="28"/>
          <w:szCs w:val="28"/>
        </w:rPr>
      </w:pPr>
      <w:r w:rsidRPr="008F1D1C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F1D1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F1D1C">
        <w:rPr>
          <w:rFonts w:ascii="Times New Roman" w:hAnsi="Times New Roman" w:cs="Times New Roman"/>
          <w:sz w:val="28"/>
          <w:szCs w:val="28"/>
        </w:rPr>
        <w:t xml:space="preserve"> </w:t>
      </w:r>
      <w:r w:rsidR="001D6033" w:rsidRPr="008F1D1C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Pr="008F1D1C">
        <w:rPr>
          <w:rFonts w:ascii="Times New Roman" w:hAnsi="Times New Roman" w:cs="Times New Roman"/>
          <w:sz w:val="28"/>
          <w:szCs w:val="28"/>
        </w:rPr>
        <w:t>Київської міської ради «</w:t>
      </w:r>
      <w:r w:rsidR="008A3369" w:rsidRPr="008F1D1C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4A1006" w:rsidRPr="008F1D1C">
        <w:rPr>
          <w:rFonts w:ascii="Times New Roman" w:hAnsi="Times New Roman" w:cs="Times New Roman"/>
          <w:sz w:val="28"/>
          <w:szCs w:val="28"/>
        </w:rPr>
        <w:t>Додатку до рішення Київської міської ради від 03 березня 201</w:t>
      </w:r>
      <w:r w:rsidR="00C80DEB">
        <w:rPr>
          <w:rFonts w:ascii="Times New Roman" w:hAnsi="Times New Roman" w:cs="Times New Roman"/>
          <w:sz w:val="28"/>
          <w:szCs w:val="28"/>
        </w:rPr>
        <w:t>6</w:t>
      </w:r>
      <w:r w:rsidR="004A1006" w:rsidRPr="008F1D1C">
        <w:rPr>
          <w:rFonts w:ascii="Times New Roman" w:hAnsi="Times New Roman" w:cs="Times New Roman"/>
          <w:sz w:val="28"/>
          <w:szCs w:val="28"/>
        </w:rPr>
        <w:t xml:space="preserve"> року N 118/118 «Про надання додаткових пільг та гарантій </w:t>
      </w:r>
      <w:proofErr w:type="spellStart"/>
      <w:r w:rsidR="004A1006" w:rsidRPr="008F1D1C">
        <w:rPr>
          <w:rFonts w:ascii="Times New Roman" w:hAnsi="Times New Roman" w:cs="Times New Roman"/>
          <w:sz w:val="28"/>
          <w:szCs w:val="28"/>
        </w:rPr>
        <w:t>cім’ям</w:t>
      </w:r>
      <w:proofErr w:type="spellEnd"/>
      <w:r w:rsidR="004A1006" w:rsidRPr="008F1D1C">
        <w:rPr>
          <w:rFonts w:ascii="Times New Roman" w:hAnsi="Times New Roman" w:cs="Times New Roman"/>
          <w:sz w:val="28"/>
          <w:szCs w:val="28"/>
        </w:rPr>
        <w:t xml:space="preserve"> киян - Героїв Небесної Сотні та киянам</w:t>
      </w:r>
      <w:r w:rsidR="00DE7391" w:rsidRPr="008F1D1C">
        <w:rPr>
          <w:rFonts w:ascii="Times New Roman" w:hAnsi="Times New Roman" w:cs="Times New Roman"/>
          <w:sz w:val="28"/>
          <w:szCs w:val="28"/>
        </w:rPr>
        <w:t xml:space="preserve"> </w:t>
      </w:r>
      <w:r w:rsidR="004A1006" w:rsidRPr="008F1D1C">
        <w:rPr>
          <w:rFonts w:ascii="Times New Roman" w:hAnsi="Times New Roman" w:cs="Times New Roman"/>
          <w:sz w:val="28"/>
          <w:szCs w:val="28"/>
        </w:rPr>
        <w:t>-</w:t>
      </w:r>
      <w:r w:rsidR="00DE7391" w:rsidRPr="008F1D1C">
        <w:rPr>
          <w:rFonts w:ascii="Times New Roman" w:hAnsi="Times New Roman" w:cs="Times New Roman"/>
          <w:sz w:val="28"/>
          <w:szCs w:val="28"/>
        </w:rPr>
        <w:t xml:space="preserve"> </w:t>
      </w:r>
      <w:r w:rsidR="004A1006" w:rsidRPr="008F1D1C">
        <w:rPr>
          <w:rFonts w:ascii="Times New Roman" w:hAnsi="Times New Roman" w:cs="Times New Roman"/>
          <w:sz w:val="28"/>
          <w:szCs w:val="28"/>
        </w:rPr>
        <w:t>постраждалим учасникам Революції Гідності» (у редакції рішення Київської міської ради від 24 жовтня 2019 року № 15/7588)</w:t>
      </w:r>
      <w:r w:rsidR="001D6033" w:rsidRPr="008F1D1C">
        <w:rPr>
          <w:rFonts w:ascii="Times New Roman" w:hAnsi="Times New Roman" w:cs="Times New Roman"/>
          <w:sz w:val="28"/>
          <w:szCs w:val="28"/>
        </w:rPr>
        <w:t>»</w:t>
      </w:r>
    </w:p>
    <w:p w:rsidR="00043CEB" w:rsidRPr="008F1D1C" w:rsidRDefault="00043CEB" w:rsidP="00043C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01" w:type="dxa"/>
        <w:tblInd w:w="-176" w:type="dxa"/>
        <w:tblLook w:val="04A0" w:firstRow="1" w:lastRow="0" w:firstColumn="1" w:lastColumn="0" w:noHBand="0" w:noVBand="1"/>
      </w:tblPr>
      <w:tblGrid>
        <w:gridCol w:w="8222"/>
        <w:gridCol w:w="7479"/>
      </w:tblGrid>
      <w:tr w:rsidR="00043CEB" w:rsidRPr="008F1D1C" w:rsidTr="00EA2DF7">
        <w:tc>
          <w:tcPr>
            <w:tcW w:w="8222" w:type="dxa"/>
          </w:tcPr>
          <w:p w:rsidR="00043CEB" w:rsidRPr="008F1D1C" w:rsidRDefault="00043CEB" w:rsidP="00903F70">
            <w:pPr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D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Діюче </w:t>
            </w:r>
            <w:r w:rsidR="001D6033" w:rsidRPr="008F1D1C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Київської міської ради від </w:t>
            </w:r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>03 березня 201</w:t>
            </w:r>
            <w:r w:rsidR="00903F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року N118/118 «Про надання додаткових пільг та гарантій </w:t>
            </w:r>
            <w:proofErr w:type="spellStart"/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>cім’ям</w:t>
            </w:r>
            <w:proofErr w:type="spellEnd"/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киян - Героїв Небесної Сотні та киянам - постраждалим учасникам Революції Гідності» (у редакції рішення Київської міської ради від 24 жовтня 2019 року № 15/7588)</w:t>
            </w:r>
          </w:p>
        </w:tc>
        <w:tc>
          <w:tcPr>
            <w:tcW w:w="7479" w:type="dxa"/>
          </w:tcPr>
          <w:p w:rsidR="00DE7391" w:rsidRPr="008F1D1C" w:rsidRDefault="00043CEB" w:rsidP="00DE7391">
            <w:pPr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D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Проєкт </w:t>
            </w:r>
            <w:r w:rsidR="001D6033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рішення  Київської міської ради </w:t>
            </w:r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Додатку до рішення Київської міської ради від 03 березня 201</w:t>
            </w:r>
            <w:r w:rsidR="00903F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року N 118/118 «Про надання додаткових пільг та гарантій </w:t>
            </w:r>
            <w:proofErr w:type="spellStart"/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>cім’ям</w:t>
            </w:r>
            <w:proofErr w:type="spellEnd"/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киян - Героїв Небесної Сотні та киянам - постраждалим учасникам Революції Гідності» (у редакції рішення Київської міської ради від 24 жовтня 2019 року </w:t>
            </w:r>
          </w:p>
          <w:p w:rsidR="001D6033" w:rsidRPr="008F1D1C" w:rsidRDefault="00DE7391" w:rsidP="00DE7391">
            <w:pPr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№ 15/7588)»</w:t>
            </w:r>
          </w:p>
        </w:tc>
      </w:tr>
      <w:tr w:rsidR="00C7525E" w:rsidRPr="008F1D1C" w:rsidTr="00EA2DF7">
        <w:tc>
          <w:tcPr>
            <w:tcW w:w="8222" w:type="dxa"/>
          </w:tcPr>
          <w:p w:rsidR="00C7525E" w:rsidRPr="008F1D1C" w:rsidRDefault="00C7525E" w:rsidP="009239BA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DE7391" w:rsidRPr="008F1D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. Додаткова пільга щодо плати за харчування учнів 5 - 11 класів закладів загальної середньої освіти із числа дітей киян</w:t>
            </w:r>
            <w:r w:rsidR="009239BA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239BA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Героїв Небесної Сотні та киян - постраждалих учасників Революції Гідності, 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заснованих на комунальній власності територіальної громади міста Києва.</w:t>
            </w:r>
          </w:p>
        </w:tc>
        <w:tc>
          <w:tcPr>
            <w:tcW w:w="7479" w:type="dxa"/>
          </w:tcPr>
          <w:p w:rsidR="00C7525E" w:rsidRPr="008F1D1C" w:rsidRDefault="009239BA" w:rsidP="009239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2.1.8. Додаткова пільга щодо плати за харчування учнів 1 - 11 класів закладів загальної середньої освіти із числа дітей киян - Героїв Небесної Сотні та киян - постраждалих учасників Революції Гідності, заснованих на комунальній власності територіальної громади міста Києва.</w:t>
            </w:r>
          </w:p>
        </w:tc>
      </w:tr>
      <w:tr w:rsidR="00043CEB" w:rsidRPr="008F1D1C" w:rsidTr="00EA2DF7">
        <w:tc>
          <w:tcPr>
            <w:tcW w:w="8222" w:type="dxa"/>
          </w:tcPr>
          <w:p w:rsidR="00043CEB" w:rsidRPr="008F1D1C" w:rsidRDefault="009239BA" w:rsidP="004F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3369" w:rsidRPr="008F1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3369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. Додаткова пільга щодо плати за харчування учнів 5 - 11 класів закладів загальної середньої освіти, заснованих на комунальній власності територіальної громади міста Києва, із числа дітей киян </w:t>
            </w:r>
            <w:r w:rsidR="004F3E53" w:rsidRPr="008F1D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A3369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>Героїв Небесної Сотні та дітей киян – постраждалих учасників Революції Гідності</w:t>
            </w:r>
            <w:r w:rsidR="008A3369"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здійснюється безкоштовно.</w:t>
            </w:r>
          </w:p>
        </w:tc>
        <w:tc>
          <w:tcPr>
            <w:tcW w:w="7479" w:type="dxa"/>
          </w:tcPr>
          <w:p w:rsidR="0042125C" w:rsidRPr="008F1D1C" w:rsidRDefault="009239BA" w:rsidP="004F3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8.4. Додаткова пільга щодо плати за харчування учнів 1 - 11 класів закладів загальної середньої освіти, заснованих на комунальній власності територіальної громади міста Києва, із числа дітей киян </w:t>
            </w:r>
            <w:r w:rsidR="004F3E53" w:rsidRPr="008F1D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Героїв Небесної Сотні та дітей киян </w:t>
            </w:r>
            <w:r w:rsidR="004F3E53" w:rsidRPr="008F1D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1D1C">
              <w:rPr>
                <w:rFonts w:ascii="Times New Roman" w:hAnsi="Times New Roman" w:cs="Times New Roman"/>
                <w:sz w:val="28"/>
                <w:szCs w:val="28"/>
              </w:rPr>
              <w:t xml:space="preserve"> постраждалих учасників Революції Гідності здійснюється безкоштовно.</w:t>
            </w:r>
          </w:p>
        </w:tc>
      </w:tr>
    </w:tbl>
    <w:p w:rsidR="009239BA" w:rsidRPr="008F1D1C" w:rsidRDefault="009239BA" w:rsidP="00043CEB">
      <w:pPr>
        <w:rPr>
          <w:rFonts w:ascii="Times New Roman" w:hAnsi="Times New Roman" w:cs="Times New Roman"/>
          <w:sz w:val="28"/>
          <w:szCs w:val="28"/>
        </w:rPr>
      </w:pPr>
    </w:p>
    <w:p w:rsidR="00043CEB" w:rsidRPr="008A3369" w:rsidRDefault="001D6033" w:rsidP="00043CEB">
      <w:pPr>
        <w:rPr>
          <w:rFonts w:ascii="Times New Roman" w:hAnsi="Times New Roman" w:cs="Times New Roman"/>
          <w:sz w:val="28"/>
          <w:szCs w:val="28"/>
        </w:rPr>
      </w:pPr>
      <w:r w:rsidRPr="008F1D1C">
        <w:rPr>
          <w:rFonts w:ascii="Times New Roman" w:hAnsi="Times New Roman" w:cs="Times New Roman"/>
          <w:sz w:val="28"/>
          <w:szCs w:val="28"/>
        </w:rPr>
        <w:t>Депутат Київської міської ради</w:t>
      </w:r>
      <w:r w:rsidR="00043CEB" w:rsidRPr="008F1D1C">
        <w:rPr>
          <w:rFonts w:ascii="Times New Roman" w:hAnsi="Times New Roman" w:cs="Times New Roman"/>
          <w:sz w:val="28"/>
          <w:szCs w:val="28"/>
        </w:rPr>
        <w:t xml:space="preserve">  </w:t>
      </w:r>
      <w:r w:rsidR="00EA30CB" w:rsidRPr="008F1D1C">
        <w:rPr>
          <w:rFonts w:ascii="Times New Roman" w:hAnsi="Times New Roman" w:cs="Times New Roman"/>
          <w:sz w:val="28"/>
          <w:szCs w:val="28"/>
        </w:rPr>
        <w:t xml:space="preserve"> </w:t>
      </w:r>
      <w:r w:rsidR="00043CEB" w:rsidRPr="008F1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A56E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43CEB" w:rsidRPr="008F1D1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F6CCD">
        <w:rPr>
          <w:rFonts w:ascii="Times New Roman" w:hAnsi="Times New Roman" w:cs="Times New Roman"/>
          <w:sz w:val="28"/>
          <w:szCs w:val="28"/>
        </w:rPr>
        <w:t>Валентин МОНДРИЇВСЬКИЙ</w:t>
      </w:r>
    </w:p>
    <w:p w:rsidR="00A90FDB" w:rsidRPr="0042125C" w:rsidRDefault="00A90FDB">
      <w:pPr>
        <w:rPr>
          <w:rFonts w:ascii="Times New Roman" w:hAnsi="Times New Roman" w:cs="Times New Roman"/>
          <w:sz w:val="24"/>
          <w:szCs w:val="24"/>
        </w:rPr>
      </w:pPr>
    </w:p>
    <w:sectPr w:rsidR="00A90FDB" w:rsidRPr="0042125C" w:rsidSect="00C7525E">
      <w:pgSz w:w="16838" w:h="11906" w:orient="landscape"/>
      <w:pgMar w:top="709" w:right="850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BF"/>
    <w:rsid w:val="00043CEB"/>
    <w:rsid w:val="001D6033"/>
    <w:rsid w:val="003A2498"/>
    <w:rsid w:val="003C40FD"/>
    <w:rsid w:val="004133BE"/>
    <w:rsid w:val="0042125C"/>
    <w:rsid w:val="004A1006"/>
    <w:rsid w:val="004F3E53"/>
    <w:rsid w:val="005216CC"/>
    <w:rsid w:val="005D78BD"/>
    <w:rsid w:val="00617BA4"/>
    <w:rsid w:val="00626150"/>
    <w:rsid w:val="006D17ED"/>
    <w:rsid w:val="006F24B4"/>
    <w:rsid w:val="00775A2B"/>
    <w:rsid w:val="008A3369"/>
    <w:rsid w:val="008C26CE"/>
    <w:rsid w:val="008F1D1C"/>
    <w:rsid w:val="00903F70"/>
    <w:rsid w:val="009239BA"/>
    <w:rsid w:val="009E4516"/>
    <w:rsid w:val="00A90FDB"/>
    <w:rsid w:val="00B933BF"/>
    <w:rsid w:val="00BA56E2"/>
    <w:rsid w:val="00BE7A88"/>
    <w:rsid w:val="00C5266D"/>
    <w:rsid w:val="00C7525E"/>
    <w:rsid w:val="00C80DEB"/>
    <w:rsid w:val="00DB00B5"/>
    <w:rsid w:val="00DB5D72"/>
    <w:rsid w:val="00DE7391"/>
    <w:rsid w:val="00E94520"/>
    <w:rsid w:val="00E95964"/>
    <w:rsid w:val="00EA30CB"/>
    <w:rsid w:val="00EF3CF6"/>
    <w:rsid w:val="00F25634"/>
    <w:rsid w:val="00FD61D0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862BF-E299-47AB-A693-32A1218A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ard-blue-color">
    <w:name w:val="hard-blue-color"/>
    <w:basedOn w:val="a0"/>
    <w:rsid w:val="0042125C"/>
  </w:style>
  <w:style w:type="paragraph" w:customStyle="1" w:styleId="tj">
    <w:name w:val="tj"/>
    <w:basedOn w:val="a"/>
    <w:rsid w:val="00421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52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52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8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Валентин Миколайович</dc:creator>
  <cp:lastModifiedBy>Руденко Наталія Анатоліївна</cp:lastModifiedBy>
  <cp:revision>2</cp:revision>
  <cp:lastPrinted>2020-07-10T12:01:00Z</cp:lastPrinted>
  <dcterms:created xsi:type="dcterms:W3CDTF">2021-01-29T14:17:00Z</dcterms:created>
  <dcterms:modified xsi:type="dcterms:W3CDTF">2021-01-29T14:17:00Z</dcterms:modified>
</cp:coreProperties>
</file>