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9" w:rsidRPr="001B34FD" w:rsidRDefault="00ED7249" w:rsidP="00ED72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A3607AB" wp14:editId="35D1210F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ED7249" w:rsidRPr="001B34FD" w:rsidRDefault="00ED7249" w:rsidP="00ED7249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ED7249" w:rsidRPr="001B34FD" w:rsidRDefault="00ED7249" w:rsidP="00ED7249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1D5BF1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ED7249" w:rsidRPr="001D5BF1" w:rsidRDefault="00ED7249" w:rsidP="00ED7249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ED7249" w:rsidRPr="00EC7A39" w:rsidRDefault="00ED7249" w:rsidP="00ED72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ED7249" w:rsidRPr="00EC7A39" w:rsidRDefault="00ED7249" w:rsidP="00ED724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ED7249" w:rsidRPr="00E878D0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ED7249" w:rsidRDefault="00ED7249" w:rsidP="002B73D8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</w:t>
      </w:r>
      <w:r w:rsidR="00FC48B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12.03.2020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ED7249" w:rsidRPr="009964C7" w:rsidRDefault="00FC48BF" w:rsidP="002B73D8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235/8405</w:t>
      </w:r>
      <w:r w:rsidR="00ED7249"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ED724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="00ED7249"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</w:t>
      </w:r>
      <w:r w:rsidR="00ED724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</w:t>
      </w:r>
      <w:r w:rsidR="00ED7249"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 w:rsidR="00ED724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D7249" w:rsidRPr="001B34FD" w:rsidRDefault="00ED7249" w:rsidP="002B73D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10.12.2019 №1-2335/19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з метою включення до списку присяжних Деснянського районного суду міста Києва </w:t>
      </w:r>
      <w:proofErr w:type="spellStart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Замлинської</w:t>
      </w:r>
      <w:proofErr w:type="spellEnd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Наталії Миколаївни, </w:t>
      </w:r>
      <w:proofErr w:type="spellStart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Замлинського</w:t>
      </w:r>
      <w:proofErr w:type="spellEnd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Сергія Олександровича, Карпенка Віктора Анатолійовича, </w:t>
      </w:r>
      <w:proofErr w:type="spellStart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Середницького</w:t>
      </w:r>
      <w:proofErr w:type="spellEnd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Євгенія Вікторовича та задоволення кількісної потреби цього суду у присяжних для розгляду судових справ з дотриманням процесуальних вимог чинного законодавства України,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ED7249" w:rsidRPr="00722678" w:rsidRDefault="00ED7249" w:rsidP="002B73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ED7249" w:rsidRPr="00AC35F4" w:rsidRDefault="00ED7249" w:rsidP="002B73D8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="002B73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12.03.2020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</w:t>
      </w:r>
      <w:r w:rsidR="002B73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235/8405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 w:rsidR="002B73D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2B73D8" w:rsidRDefault="00ED7249" w:rsidP="002B73D8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2B73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14. </w:t>
      </w:r>
      <w:proofErr w:type="spellStart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Замлинська</w:t>
      </w:r>
      <w:proofErr w:type="spellEnd"/>
      <w:r w:rsidR="002B7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Наталія Миколаївна», </w:t>
      </w:r>
    </w:p>
    <w:p w:rsidR="002B73D8" w:rsidRDefault="002B73D8" w:rsidP="002B73D8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«15.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Сергій Олександрович»,</w:t>
      </w:r>
    </w:p>
    <w:p w:rsidR="002B73D8" w:rsidRDefault="002B73D8" w:rsidP="002B73D8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«16. Карпенко Віктор Анатолійович</w:t>
      </w:r>
      <w:r w:rsidR="00ED7249" w:rsidRPr="002B7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7249" w:rsidRPr="00AC35F4" w:rsidRDefault="002B73D8" w:rsidP="002B73D8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Середницький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Євгеній Вікторович»</w:t>
      </w:r>
      <w:r w:rsidR="00ED7249" w:rsidRPr="002B73D8">
        <w:rPr>
          <w:rFonts w:ascii="Times New Roman" w:hAnsi="Times New Roman" w:cs="Times New Roman"/>
          <w:sz w:val="28"/>
          <w:szCs w:val="28"/>
        </w:rPr>
        <w:t>.</w:t>
      </w:r>
    </w:p>
    <w:p w:rsidR="00ED7249" w:rsidRPr="00722678" w:rsidRDefault="00ED7249" w:rsidP="002B73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ED7249" w:rsidRPr="00722678" w:rsidRDefault="00ED7249" w:rsidP="002B73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ED7249" w:rsidRPr="00722678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D7249" w:rsidRPr="00722678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D7249" w:rsidRPr="00722678" w:rsidRDefault="00ED7249" w:rsidP="002B73D8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ED7249" w:rsidRPr="00722678" w:rsidRDefault="00ED7249" w:rsidP="002B73D8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2B73D8">
      <w:pPr>
        <w:spacing w:line="240" w:lineRule="auto"/>
      </w:pPr>
    </w:p>
    <w:p w:rsidR="00ED7249" w:rsidRDefault="00ED7249" w:rsidP="00ED7249"/>
    <w:p w:rsidR="00ED7249" w:rsidRDefault="00ED7249" w:rsidP="00ED7249"/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D7249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ED7249" w:rsidRPr="001B34FD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D7249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ED7249" w:rsidRPr="001B34FD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</w:t>
      </w: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ED7249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ED7249" w:rsidRPr="001D5BF1" w:rsidRDefault="00ED7249" w:rsidP="00ED7249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ED7249" w:rsidRPr="00273267" w:rsidRDefault="00ED7249" w:rsidP="00ED7249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D7249" w:rsidRPr="001D5BF1" w:rsidRDefault="00ED7249" w:rsidP="00ED72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2B73D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B73D8" w:rsidRDefault="002B73D8" w:rsidP="002B73D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Default="00ED7249" w:rsidP="00ED724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D7249" w:rsidRPr="00B521E7" w:rsidRDefault="00ED7249" w:rsidP="002B7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ED7249" w:rsidRPr="00B521E7" w:rsidRDefault="00ED7249" w:rsidP="002B7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E41FB" w:rsidRDefault="00ED7249" w:rsidP="002B73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ED7249" w:rsidRDefault="00ED7249" w:rsidP="002B73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 w:rsidR="002B7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="002B7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2B73D8" w:rsidRPr="00AC35F4" w:rsidRDefault="002B73D8" w:rsidP="002B73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D7249" w:rsidTr="003348F3">
        <w:tc>
          <w:tcPr>
            <w:tcW w:w="4678" w:type="dxa"/>
          </w:tcPr>
          <w:p w:rsidR="00ED7249" w:rsidRPr="00B521E7" w:rsidRDefault="00ED7249" w:rsidP="002B73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ED7249" w:rsidRDefault="00ED7249" w:rsidP="002B73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ED7249" w:rsidRPr="00B521E7" w:rsidRDefault="00ED7249" w:rsidP="002B73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87" w:type="dxa"/>
          </w:tcPr>
          <w:p w:rsidR="00ED7249" w:rsidRPr="00B521E7" w:rsidRDefault="00ED7249" w:rsidP="002B73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ED7249" w:rsidRDefault="00ED7249" w:rsidP="002B73D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ED7249" w:rsidTr="003348F3">
        <w:tc>
          <w:tcPr>
            <w:tcW w:w="4678" w:type="dxa"/>
          </w:tcPr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1. Бондаренко Наталія Михайлівна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Гриневич Ігор Казимирович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Литвин Віктор Юрійович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Мороз Галина Іванівна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Підлісна Наталія Олексіївна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10.Садовенко Валерій Михайлович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11.Слободенко Микола Миколайович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12.Стінська Ірина Василівна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13.Рейніш Володимир Леонідович</w:t>
            </w:r>
          </w:p>
          <w:p w:rsidR="00ED7249" w:rsidRPr="00E03ECB" w:rsidRDefault="00ED7249" w:rsidP="00AE41FB">
            <w:pPr>
              <w:pStyle w:val="Standard"/>
              <w:tabs>
                <w:tab w:val="left" w:pos="5220"/>
              </w:tabs>
              <w:ind w:left="72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87" w:type="dxa"/>
          </w:tcPr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1. Бондаренко Наталія Михайлівна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Гриневич Ігор Казимирович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Литвин Віктор Юрійович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Мороз Галина Іванівна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Підлісна Наталія Олексіївна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10.Садовенко Валерій Михайлович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11.Слободенко Микола Миколайович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12.Стінська Ірина Василівна </w:t>
            </w:r>
          </w:p>
          <w:p w:rsidR="00AE41FB" w:rsidRDefault="00AE41FB" w:rsidP="00AE41FB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13.Рейніш Володимир Леонідович</w:t>
            </w:r>
          </w:p>
          <w:p w:rsidR="00AE41FB" w:rsidRPr="003348F3" w:rsidRDefault="00AE41FB" w:rsidP="003348F3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348F3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>14.Замлинська Наталія Миколаївна</w:t>
            </w:r>
          </w:p>
          <w:p w:rsidR="00AE41FB" w:rsidRPr="003348F3" w:rsidRDefault="00AE41FB" w:rsidP="003348F3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348F3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>15.Замлинський Сергій Олександрович</w:t>
            </w:r>
          </w:p>
          <w:p w:rsidR="00AE41FB" w:rsidRPr="003348F3" w:rsidRDefault="00AE41FB" w:rsidP="003348F3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348F3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>16.Карпенко Віктор Анатолійович</w:t>
            </w:r>
          </w:p>
          <w:p w:rsidR="00ED7249" w:rsidRPr="00AE41FB" w:rsidRDefault="00AE41FB" w:rsidP="003348F3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348F3"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  <w:proofErr w:type="spellStart"/>
            <w:r w:rsidRPr="003348F3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>Середницький</w:t>
            </w:r>
            <w:proofErr w:type="spellEnd"/>
            <w:r w:rsidRPr="003348F3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Євгеній Вікторович</w:t>
            </w:r>
          </w:p>
        </w:tc>
      </w:tr>
    </w:tbl>
    <w:p w:rsidR="00ED7249" w:rsidRDefault="00ED7249" w:rsidP="002B73D8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ED7249" w:rsidRDefault="00ED7249" w:rsidP="002B73D8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ED7249" w:rsidRDefault="00ED7249" w:rsidP="002B73D8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ED7249" w:rsidRPr="003E5F6A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Олег БОНДАРЧУК</w:t>
      </w:r>
    </w:p>
    <w:p w:rsidR="00ED7249" w:rsidRDefault="00ED7249" w:rsidP="002B73D8">
      <w:pPr>
        <w:spacing w:after="0" w:line="240" w:lineRule="auto"/>
      </w:pPr>
    </w:p>
    <w:p w:rsidR="00ED7249" w:rsidRDefault="00ED7249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AE41FB" w:rsidRDefault="00AE41FB" w:rsidP="002B73D8">
      <w:pPr>
        <w:pStyle w:val="Standard"/>
        <w:rPr>
          <w:rFonts w:cs="Times New Roman"/>
          <w:sz w:val="28"/>
          <w:szCs w:val="28"/>
          <w:lang w:val="uk-UA"/>
        </w:rPr>
      </w:pP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ED7249" w:rsidRDefault="00ED7249" w:rsidP="002B7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AE41FB" w:rsidRDefault="00ED7249" w:rsidP="002B73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ED7249" w:rsidRPr="00AC35F4" w:rsidRDefault="00ED7249" w:rsidP="002B73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 w:rsidR="00AE41F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="00AE41F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ED7249" w:rsidRDefault="00ED7249" w:rsidP="002B73D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C3563" w:rsidRPr="00D7531D" w:rsidRDefault="00ED7249" w:rsidP="008C356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ED7249" w:rsidRPr="00985877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ED7249" w:rsidRPr="00985877" w:rsidRDefault="00ED7249" w:rsidP="002B73D8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ED7249" w:rsidRPr="00E5079D" w:rsidRDefault="00ED7249" w:rsidP="002B73D8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ED7249" w:rsidRDefault="00ED7249" w:rsidP="002B73D8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307054" w:rsidRDefault="00ED7249" w:rsidP="00307054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="00307054">
        <w:rPr>
          <w:sz w:val="28"/>
          <w:szCs w:val="28"/>
          <w:lang w:val="uk-UA"/>
        </w:rPr>
        <w:t>від 10.12.2019 № 1-2335/19 (</w:t>
      </w:r>
      <w:proofErr w:type="spellStart"/>
      <w:r w:rsidR="00307054">
        <w:rPr>
          <w:sz w:val="28"/>
          <w:szCs w:val="28"/>
          <w:lang w:val="uk-UA"/>
        </w:rPr>
        <w:t>вх</w:t>
      </w:r>
      <w:proofErr w:type="spellEnd"/>
      <w:r w:rsidR="00307054">
        <w:rPr>
          <w:sz w:val="28"/>
          <w:szCs w:val="28"/>
          <w:lang w:val="uk-UA"/>
        </w:rPr>
        <w:t>. від 16.12</w:t>
      </w:r>
      <w:r w:rsidR="00307054" w:rsidRPr="00E5079D">
        <w:rPr>
          <w:sz w:val="28"/>
          <w:szCs w:val="28"/>
          <w:lang w:val="uk-UA"/>
        </w:rPr>
        <w:t>.2019 №</w:t>
      </w:r>
      <w:r w:rsidR="00307054">
        <w:rPr>
          <w:sz w:val="28"/>
          <w:szCs w:val="28"/>
          <w:lang w:val="uk-UA"/>
        </w:rPr>
        <w:t>08/30214</w:t>
      </w:r>
      <w:r w:rsidR="00307054" w:rsidRPr="00E5079D">
        <w:rPr>
          <w:sz w:val="28"/>
          <w:szCs w:val="28"/>
          <w:lang w:val="uk-UA"/>
        </w:rPr>
        <w:t>) про затвердж</w:t>
      </w:r>
      <w:r w:rsidR="00307054">
        <w:rPr>
          <w:sz w:val="28"/>
          <w:szCs w:val="28"/>
          <w:lang w:val="uk-UA"/>
        </w:rPr>
        <w:t>ення списків присяжних Деснянс</w:t>
      </w:r>
      <w:r w:rsidR="00307054" w:rsidRPr="00E5079D">
        <w:rPr>
          <w:sz w:val="28"/>
          <w:szCs w:val="28"/>
          <w:lang w:val="uk-UA"/>
        </w:rPr>
        <w:t>ького районного</w:t>
      </w:r>
      <w:r w:rsidR="00307054">
        <w:rPr>
          <w:sz w:val="28"/>
          <w:szCs w:val="28"/>
          <w:lang w:val="uk-UA"/>
        </w:rPr>
        <w:t xml:space="preserve"> суду міста Києва в кількості 30</w:t>
      </w:r>
      <w:r w:rsidR="00307054" w:rsidRPr="00E5079D">
        <w:rPr>
          <w:sz w:val="28"/>
          <w:szCs w:val="28"/>
          <w:lang w:val="uk-UA"/>
        </w:rPr>
        <w:t xml:space="preserve"> осіб.</w:t>
      </w:r>
    </w:p>
    <w:p w:rsidR="00ED7249" w:rsidRPr="00D7531D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міська рада р</w:t>
      </w:r>
      <w:r w:rsid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ішенням від 12.03.2020 № 235/8405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зат</w:t>
      </w:r>
      <w:r w:rsid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районного  суду міста Києва» з</w:t>
      </w:r>
      <w:r w:rsid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 w:rsid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 13 осіб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проте ця кількість присяжних є недостатньою для належного розгляду судових справ.</w:t>
      </w:r>
    </w:p>
    <w:p w:rsidR="00ED7249" w:rsidRPr="00D7531D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 w:rsidR="00FC48B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>сяжні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ED7249" w:rsidRPr="00307054" w:rsidRDefault="00307054" w:rsidP="0030705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ED7249"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запобігання корупції (далі </w:t>
      </w:r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постійна комісія) надійшли заяви 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чотирьох громадян України, які виявили бажання виконувати обов</w:t>
      </w:r>
      <w:r w:rsidR="008C3563" w:rsidRP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язки присяжного у Деснянському районному суді міста Києва, а саме: </w:t>
      </w:r>
      <w:proofErr w:type="spellStart"/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Замлинської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Наталії Миколаївни (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від 10.03.2020 № 08/З-1166)</w:t>
      </w:r>
      <w:r w:rsidRPr="0030705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Сергія</w:t>
      </w:r>
      <w:r w:rsidRPr="0030705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Олександрович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а (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від 10.03.2020 № 08/З-1167)</w:t>
      </w:r>
      <w:r w:rsidRPr="0030705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Карпенка</w:t>
      </w:r>
      <w:r w:rsidRPr="0030705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Віктор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а</w:t>
      </w:r>
      <w:r w:rsidRPr="0030705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Анатолійович</w:t>
      </w:r>
      <w:r>
        <w:rPr>
          <w:rFonts w:ascii="Times New Roman" w:hAnsi="Times New Roman"/>
          <w:sz w:val="28"/>
          <w:szCs w:val="28"/>
        </w:rPr>
        <w:t xml:space="preserve">а (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від 13.03.2020 № 08/К-1256)</w:t>
      </w:r>
      <w:r w:rsidRPr="00307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Середницького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Євгенія Вікторовича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</w:t>
      </w:r>
      <w:proofErr w:type="spellStart"/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вх</w:t>
      </w:r>
      <w:proofErr w:type="spellEnd"/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. від 27.04.2020 № 08/С-180</w:t>
      </w:r>
      <w:r w:rsidR="00ED7249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9) про о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брання до складу присяжних Десня</w:t>
      </w:r>
      <w:r w:rsidR="00ED7249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8C3563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 результатами розгляду 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цих заяв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засіданні постійної комісії Київської міської ради з питань дотримання законності, правопорядку та запобігання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корупції</w:t>
      </w:r>
      <w:r w:rsidR="003348F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13</w:t>
      </w:r>
      <w:bookmarkStart w:id="0" w:name="_GoBack"/>
      <w:bookmarkEnd w:id="0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.05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.2020 (протокол № 6/107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) прийнято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рекомендувати включити до списку присяжних Оболонського районного суду міста Києва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таких осіб:</w:t>
      </w:r>
    </w:p>
    <w:p w:rsidR="008C3563" w:rsidRPr="008C3563" w:rsidRDefault="008C3563" w:rsidP="008C35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Замлинську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Н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аталію Миколаївну</w:t>
      </w:r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</w:p>
    <w:p w:rsidR="008C3563" w:rsidRPr="008C3563" w:rsidRDefault="008C3563" w:rsidP="008C35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Замлинського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Сергія Олександрович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а</w:t>
      </w:r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</w:p>
    <w:p w:rsidR="008C3563" w:rsidRPr="008C3563" w:rsidRDefault="008C3563" w:rsidP="008C35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Карпенка Віктора Анатолійович</w:t>
      </w:r>
      <w:r>
        <w:rPr>
          <w:rFonts w:ascii="Times New Roman" w:hAnsi="Times New Roman"/>
          <w:sz w:val="28"/>
          <w:szCs w:val="28"/>
        </w:rPr>
        <w:t>а,</w:t>
      </w:r>
    </w:p>
    <w:p w:rsidR="00ED7249" w:rsidRPr="008C3563" w:rsidRDefault="008C3563" w:rsidP="008C35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Середницького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Євгенія Вікторовича</w:t>
      </w:r>
      <w:r w:rsidR="00ED7249" w:rsidRP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ED7249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Враховуюче вищезазначене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</w:t>
      </w:r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відповідний проект 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пропонується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доповнити додаток до рішення Київської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міської ради від 12.03.2020 № 235/8405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нного  суду міста Києва» пунктами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8C3563" w:rsidRPr="008C3563" w:rsidRDefault="008C3563" w:rsidP="008C35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8C356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«14. </w:t>
      </w:r>
      <w:proofErr w:type="spellStart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Замлинська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Наталія Миколаївна», </w:t>
      </w:r>
    </w:p>
    <w:p w:rsidR="008C3563" w:rsidRPr="008C3563" w:rsidRDefault="008C3563" w:rsidP="008C35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«15. </w:t>
      </w:r>
      <w:proofErr w:type="spellStart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Замлинський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Сергій Олександрович»,</w:t>
      </w:r>
    </w:p>
    <w:p w:rsidR="008C3563" w:rsidRPr="008C3563" w:rsidRDefault="008C3563" w:rsidP="008C35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«16. Карпенко Віктор Анатолійович</w:t>
      </w:r>
      <w:r w:rsidRPr="008C3563">
        <w:rPr>
          <w:rFonts w:ascii="Times New Roman" w:hAnsi="Times New Roman"/>
          <w:sz w:val="28"/>
          <w:szCs w:val="28"/>
        </w:rPr>
        <w:t>»,</w:t>
      </w:r>
    </w:p>
    <w:p w:rsidR="008C3563" w:rsidRPr="008C3563" w:rsidRDefault="008C3563" w:rsidP="008C35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3563">
        <w:rPr>
          <w:rFonts w:ascii="Times New Roman" w:hAnsi="Times New Roman"/>
          <w:sz w:val="28"/>
          <w:szCs w:val="28"/>
        </w:rPr>
        <w:t xml:space="preserve">«17. </w:t>
      </w:r>
      <w:proofErr w:type="spellStart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Середницький</w:t>
      </w:r>
      <w:proofErr w:type="spellEnd"/>
      <w:r w:rsidRPr="008C356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Євгеній Вікторович»</w:t>
      </w:r>
      <w:r w:rsidRPr="008C3563">
        <w:rPr>
          <w:rFonts w:ascii="Times New Roman" w:hAnsi="Times New Roman"/>
          <w:sz w:val="28"/>
          <w:szCs w:val="28"/>
        </w:rPr>
        <w:t>.</w:t>
      </w:r>
    </w:p>
    <w:p w:rsidR="00ED7249" w:rsidRPr="00D7531D" w:rsidRDefault="00ED7249" w:rsidP="008C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C3563" w:rsidRDefault="00ED7249" w:rsidP="008C356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ED7249" w:rsidRPr="00D7531D" w:rsidRDefault="00ED7249" w:rsidP="002B73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включити до списку присяжних Оболонського районного суду міста Києва громадянина України Іщука Віктора Олексійовича та частково задовольнити  кількісну потребу цього суду у присяжних для розгляду судових справ з дотриманням процесуальних вимог чинного законодавства України. </w:t>
      </w:r>
    </w:p>
    <w:p w:rsidR="00ED7249" w:rsidRPr="00D7531D" w:rsidRDefault="00ED7249" w:rsidP="002B73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C3563" w:rsidRPr="00D7531D" w:rsidRDefault="00ED7249" w:rsidP="008C3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ED7249" w:rsidRPr="00D7531D" w:rsidRDefault="00ED7249" w:rsidP="002B73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ED7249" w:rsidRPr="00D7531D" w:rsidRDefault="00ED7249" w:rsidP="002B73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C3563" w:rsidRPr="00CE2202" w:rsidRDefault="00ED7249" w:rsidP="008C3563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ED7249" w:rsidRPr="001B34FD" w:rsidRDefault="00ED7249" w:rsidP="002B73D8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C3563" w:rsidRPr="00CE2202" w:rsidRDefault="00ED7249" w:rsidP="008C3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ED7249" w:rsidRPr="00D7531D" w:rsidRDefault="00ED7249" w:rsidP="002B73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Київської міської ради від 06.02.2019 № 3/8173 «Про затвердження списку присяжних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Оболонському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ED7249" w:rsidRPr="001D5BF1" w:rsidRDefault="00ED7249" w:rsidP="002B73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ED7249" w:rsidRPr="001B34FD" w:rsidRDefault="00ED7249" w:rsidP="002B73D8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-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Бондарчук</w:t>
      </w:r>
      <w:r w:rsidRPr="003E5F6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Олег Володимирович.</w:t>
      </w:r>
    </w:p>
    <w:p w:rsidR="00ED7249" w:rsidRDefault="00ED7249" w:rsidP="002B7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D7249" w:rsidRPr="001D5BF1" w:rsidRDefault="00ED7249" w:rsidP="008C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D7249" w:rsidRPr="001D5BF1" w:rsidRDefault="00ED7249" w:rsidP="008C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ED7249" w:rsidRDefault="00ED7249" w:rsidP="008C3563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7E7AEB" w:rsidRPr="008C3563" w:rsidRDefault="00ED7249" w:rsidP="008C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</w:t>
      </w:r>
      <w:r w:rsidR="008C35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Олег БОНДАРЧУК</w:t>
      </w:r>
    </w:p>
    <w:sectPr w:rsidR="007E7AEB" w:rsidRPr="008C3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3EE"/>
    <w:multiLevelType w:val="hybridMultilevel"/>
    <w:tmpl w:val="3B7EB7DE"/>
    <w:lvl w:ilvl="0" w:tplc="36C69C7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898"/>
    <w:multiLevelType w:val="hybridMultilevel"/>
    <w:tmpl w:val="B0C2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FE2"/>
    <w:multiLevelType w:val="hybridMultilevel"/>
    <w:tmpl w:val="0BF8A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24D1"/>
    <w:multiLevelType w:val="hybridMultilevel"/>
    <w:tmpl w:val="E348D5C8"/>
    <w:lvl w:ilvl="0" w:tplc="C0E6C43C">
      <w:start w:val="17"/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C6A45CD"/>
    <w:multiLevelType w:val="hybridMultilevel"/>
    <w:tmpl w:val="B0C2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9"/>
    <w:rsid w:val="002B73D8"/>
    <w:rsid w:val="00307054"/>
    <w:rsid w:val="003348F3"/>
    <w:rsid w:val="007E7AEB"/>
    <w:rsid w:val="008C3563"/>
    <w:rsid w:val="00AE41FB"/>
    <w:rsid w:val="00CA4D98"/>
    <w:rsid w:val="00ED7249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299"/>
  <w15:chartTrackingRefBased/>
  <w15:docId w15:val="{A1072D7A-8DEF-4D20-A7B4-A04C829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4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D7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D7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ED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2</cp:revision>
  <dcterms:created xsi:type="dcterms:W3CDTF">2020-04-30T08:53:00Z</dcterms:created>
  <dcterms:modified xsi:type="dcterms:W3CDTF">2020-05-07T13:22:00Z</dcterms:modified>
</cp:coreProperties>
</file>