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2D" w:rsidRPr="009F54F5" w:rsidRDefault="0096482D" w:rsidP="009648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 w:bidi="hi-IN"/>
        </w:rPr>
      </w:pPr>
      <w:r w:rsidRPr="009F54F5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 w:bidi="hi-IN"/>
        </w:rPr>
        <w:t xml:space="preserve">                             №18</w:t>
      </w:r>
    </w:p>
    <w:p w:rsidR="0096482D" w:rsidRPr="009F54F5" w:rsidRDefault="0096482D" w:rsidP="0096482D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9F54F5">
        <w:rPr>
          <w:rFonts w:ascii="Calibri" w:eastAsia="Calibri" w:hAnsi="Calibri" w:cs="Calibri"/>
          <w:noProof/>
          <w:color w:val="000000" w:themeColor="text1"/>
          <w:lang w:eastAsia="uk-UA"/>
        </w:rPr>
        <w:drawing>
          <wp:anchor distT="0" distB="0" distL="114935" distR="114935" simplePos="0" relativeHeight="251659264" behindDoc="0" locked="0" layoutInCell="1" allowOverlap="1" wp14:anchorId="6C6A950A" wp14:editId="4FE490E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82D" w:rsidRPr="009F54F5" w:rsidRDefault="0096482D" w:rsidP="0096482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96482D" w:rsidRPr="009F54F5" w:rsidRDefault="0096482D" w:rsidP="0096482D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96482D" w:rsidRPr="009F54F5" w:rsidRDefault="0096482D" w:rsidP="0096482D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96482D" w:rsidRPr="009F54F5" w:rsidRDefault="0096482D" w:rsidP="0096482D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9F54F5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96482D" w:rsidRPr="009F54F5" w:rsidRDefault="0096482D" w:rsidP="0096482D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9F54F5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9F54F5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96482D" w:rsidRPr="00EF6311" w:rsidRDefault="0096482D" w:rsidP="0096482D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9F54F5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</w:t>
      </w:r>
    </w:p>
    <w:p w:rsidR="0096482D" w:rsidRDefault="0096482D" w:rsidP="009648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</w:t>
      </w:r>
    </w:p>
    <w:p w:rsidR="0096482D" w:rsidRDefault="0096482D" w:rsidP="009648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96482D" w:rsidRDefault="0096482D" w:rsidP="0096482D">
      <w:pPr>
        <w:widowControl w:val="0"/>
        <w:suppressAutoHyphens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EF631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Проект</w:t>
      </w:r>
    </w:p>
    <w:p w:rsidR="0096482D" w:rsidRPr="009F54F5" w:rsidRDefault="0096482D" w:rsidP="009648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D71D4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                                               </w:t>
      </w:r>
      <w:r w:rsidR="006C051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</w:t>
      </w:r>
      <w:r w:rsidRPr="00D71D4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ru-RU" w:eastAsia="zh-CN" w:bidi="hi-IN"/>
        </w:rPr>
        <w:t xml:space="preserve">   </w:t>
      </w: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Порядок денний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</w:t>
      </w:r>
      <w:r w:rsidRPr="00EF631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96482D" w:rsidRPr="009F54F5" w:rsidRDefault="0096482D" w:rsidP="009648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чергового засідання постійної комісії Київської міської ради </w:t>
      </w:r>
    </w:p>
    <w:p w:rsidR="0096482D" w:rsidRPr="009F54F5" w:rsidRDefault="0096482D" w:rsidP="009648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з питань культури, туризму та інформаційної політики </w:t>
      </w:r>
    </w:p>
    <w:p w:rsidR="0096482D" w:rsidRPr="00EF6311" w:rsidRDefault="0096482D" w:rsidP="0096482D">
      <w:pPr>
        <w:widowControl w:val="0"/>
        <w:suppressAutoHyphens/>
        <w:spacing w:after="0" w:line="240" w:lineRule="auto"/>
        <w:ind w:left="1135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27.09</w:t>
      </w:r>
      <w:r w:rsidRPr="009F54F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  <w:r w:rsidR="00264B5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2017 о 15</w:t>
      </w:r>
      <w:bookmarkStart w:id="0" w:name="_GoBack"/>
      <w:bookmarkEnd w:id="0"/>
      <w:r w:rsidRPr="009F54F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-00,  к. 1017,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10-й поверх (вул. Хрещатик, 36</w:t>
      </w:r>
      <w:r w:rsidR="00DF5A0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)</w:t>
      </w:r>
    </w:p>
    <w:p w:rsidR="0096482D" w:rsidRPr="00597629" w:rsidRDefault="0096482D" w:rsidP="0096482D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6482D" w:rsidRPr="00597629" w:rsidRDefault="0096482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5976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затвердження Концепції Статуту територіальної громади міста Києва» </w:t>
      </w:r>
    </w:p>
    <w:p w:rsidR="0096482D" w:rsidRDefault="0096482D" w:rsidP="0096482D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Київського міського голови В. Кличка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доручення заступника міського голови – секретаря Київської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міської ради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від 14.09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.2017 № 08/2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31-2131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96482D" w:rsidRPr="00597629" w:rsidRDefault="0096482D" w:rsidP="0096482D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6482D" w:rsidRPr="00597629" w:rsidRDefault="0096482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5976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науки, фізичної культури та спорту» </w:t>
      </w:r>
    </w:p>
    <w:p w:rsidR="0096482D" w:rsidRDefault="0096482D" w:rsidP="0096482D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Київського міського  голови   В. Кличка, депутатів Київської міської ради: В. Мухи, Г.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Старостенко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А.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Страннікова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Конобаса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доручення заступника міського голови – секретаря Київської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міської ради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від 14.09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.2017 № 08/2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31-2146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96482D" w:rsidRPr="00597629" w:rsidRDefault="0096482D" w:rsidP="0096482D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96482D" w:rsidRPr="00597629" w:rsidRDefault="0096482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5976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проекту рішення Київської міської ради</w:t>
      </w:r>
      <w:r w:rsidRPr="005976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надання дозволу на розроблення проекту землеустрою щодо відведення земельної ділянки  РЕЛІГІЙНІЙ ОРГАНІЗАЦІЇ «РЕЛІГІЙНА ГРОМАДА ЦЕРКВА ЄВАНГЕЛЬСЬКИХ ХРИСТИЯН БАПТИСТІВ «БЛАГОДАТЬ» У ДЕСНЯНСЬКОМУ РАЙОНІ М. КИЄВА на вул. Електротехнічній, 43-в у Деснянському районі м.  Києва для будівництва і обслуговування церкви»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(К-30357</w:t>
      </w:r>
      <w:r w:rsidRPr="0059762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96482D" w:rsidRPr="00597629" w:rsidRDefault="0096482D" w:rsidP="0096482D">
      <w:pPr>
        <w:pStyle w:val="a3"/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(подання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заступника голови 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Київської міської державної адміністрації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Спасибка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директора Департаменту земельних ресурсів виконавчого органу Київської міської ради (Київської міської державної адміністрації) О. Поліщука, доручення заступника міського голови – секретаря Київської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міської ради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Прокопіва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від 19.09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.2017 № 08/2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31-2161</w:t>
      </w:r>
      <w:r w:rsidRPr="0059762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/ПР).</w:t>
      </w:r>
    </w:p>
    <w:p w:rsidR="0096482D" w:rsidRPr="00B014FE" w:rsidRDefault="0096482D" w:rsidP="0096482D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96482D" w:rsidRDefault="0096482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40169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проекту розпорядження </w:t>
      </w: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виконавчого органу Київської міської ради</w:t>
      </w:r>
      <w:r w:rsidRPr="0040169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(Київської міської державної адміністрації)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затвердження Положення про Департамент охорони культурної спадщини</w:t>
      </w: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169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(лист Департаменту культури КМДА від 19.09.2017 №060-6999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 адресу Комісії</w:t>
      </w:r>
      <w:r w:rsidRPr="0040169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96482D" w:rsidRPr="00401694" w:rsidRDefault="0096482D" w:rsidP="0096482D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96482D" w:rsidRPr="008E7573" w:rsidRDefault="0096482D" w:rsidP="0096482D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96482D" w:rsidRPr="008E7573" w:rsidRDefault="0096482D" w:rsidP="0096482D">
      <w:pPr>
        <w:pStyle w:val="a3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96482D" w:rsidRDefault="0096482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</w:t>
      </w:r>
      <w:r w:rsidRPr="0040169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проекту розпорядження </w:t>
      </w: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виконавчого органу Київської міської ради</w:t>
      </w:r>
      <w:r w:rsidRPr="0040169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(Київської міської державної адміністрації)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«Про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внесення змін до Положення про Департамент культури</w:t>
      </w:r>
      <w:r w:rsidRPr="004016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169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лист Департаменту культури КМДА від 19.09.2017 №060-6996</w:t>
      </w:r>
      <w:r w:rsidRPr="0040169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 адресу Комісії</w:t>
      </w:r>
      <w:r w:rsidRPr="0040169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8B67A0" w:rsidRDefault="008B67A0" w:rsidP="008B67A0">
      <w:pPr>
        <w:pStyle w:val="a3"/>
        <w:spacing w:after="0" w:line="240" w:lineRule="atLeast"/>
        <w:ind w:left="851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98047D" w:rsidRPr="0098047D" w:rsidRDefault="0098047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804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Розгляд депутатського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звернення депутатів Київської міської ради М.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Буділова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Д. Попова, І.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Картавого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Б. Бенюка,  І.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Опадчого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адрес</w:t>
      </w:r>
      <w:r w:rsidR="008B67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 Комісії щодо сприяння у </w:t>
      </w:r>
      <w:r w:rsidR="007A1B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включенні змін до Програми соціально-економічного розвитку міста Києва на 2017 рік </w:t>
      </w:r>
      <w:r w:rsidR="008B67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1B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 виділенні коштів на розробку проектно-кошторисної документації для реконструкції кінотеатру «Кіото»  (Росія)» за </w:t>
      </w:r>
      <w:proofErr w:type="spellStart"/>
      <w:r w:rsidR="007A1B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="007A1B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вул. </w:t>
      </w:r>
      <w:proofErr w:type="spellStart"/>
      <w:r w:rsidR="007A1B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Мілютенко</w:t>
      </w:r>
      <w:proofErr w:type="spellEnd"/>
      <w:r w:rsidR="007A1B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19.</w:t>
      </w:r>
    </w:p>
    <w:p w:rsidR="0096482D" w:rsidRPr="00C857B1" w:rsidRDefault="0096482D" w:rsidP="00C857B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482D" w:rsidRPr="00E60202" w:rsidRDefault="0096482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A55"/>
          <w:sz w:val="28"/>
          <w:szCs w:val="28"/>
          <w:shd w:val="clear" w:color="auto" w:fill="FFFFFF"/>
        </w:rPr>
        <w:t xml:space="preserve">Розгляд звернення Українського інституту національної пам’яті на адресу Київського міського голови щодо неналежного перейменування проспекту «Правди». </w:t>
      </w:r>
    </w:p>
    <w:p w:rsidR="0096482D" w:rsidRPr="00EF33F6" w:rsidRDefault="0096482D" w:rsidP="0096482D">
      <w:pPr>
        <w:pStyle w:val="a3"/>
        <w:spacing w:after="0" w:line="240" w:lineRule="atLeast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482D" w:rsidRPr="00A22670" w:rsidRDefault="0096482D" w:rsidP="0096482D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Розгляд звернення Громадської організації «Зелена Оболонь» на адресу Комісії щодо сприяння у впорядкуванні юридичного статусу існуючих культурних об’єктів та розробленні плану дій з порятунку існуючих архітектурних об’єктів культурної спадщини, розміщених на території Пуща-Водиці.</w:t>
      </w:r>
    </w:p>
    <w:p w:rsidR="0096482D" w:rsidRPr="00DD216D" w:rsidRDefault="0096482D" w:rsidP="00DD216D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6482D" w:rsidRPr="008E7573" w:rsidRDefault="0096482D" w:rsidP="0096482D">
      <w:pPr>
        <w:pStyle w:val="a3"/>
        <w:numPr>
          <w:ilvl w:val="0"/>
          <w:numId w:val="1"/>
        </w:numPr>
        <w:ind w:left="0" w:firstLine="1135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E757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Різне.</w:t>
      </w:r>
    </w:p>
    <w:p w:rsidR="0096482D" w:rsidRPr="00A22670" w:rsidRDefault="0096482D" w:rsidP="0096482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6482D" w:rsidRPr="00D71D4C" w:rsidRDefault="0096482D" w:rsidP="0096482D">
      <w:pPr>
        <w:pStyle w:val="a3"/>
        <w:widowControl w:val="0"/>
        <w:suppressAutoHyphens/>
        <w:spacing w:after="0" w:line="240" w:lineRule="atLeast"/>
        <w:ind w:left="1135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96482D" w:rsidRDefault="0096482D" w:rsidP="0096482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  <w:r w:rsidRPr="00BE2FF2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Голова комісії                                                                                   </w:t>
      </w:r>
      <w:r w:rsidRPr="009F54F5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>Муха В.В.</w:t>
      </w:r>
    </w:p>
    <w:p w:rsidR="0096482D" w:rsidRPr="009F54F5" w:rsidRDefault="0096482D" w:rsidP="0096482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</w:p>
    <w:p w:rsidR="0096482D" w:rsidRPr="009F54F5" w:rsidRDefault="0096482D" w:rsidP="0096482D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</w:pPr>
      <w:r w:rsidRPr="009F54F5">
        <w:rPr>
          <w:rFonts w:ascii="Times New Roman" w:eastAsia="SimSun" w:hAnsi="Times New Roman" w:cs="Mangal"/>
          <w:color w:val="000000"/>
          <w:kern w:val="2"/>
          <w:sz w:val="28"/>
          <w:szCs w:val="24"/>
          <w:lang w:eastAsia="zh-CN" w:bidi="hi-IN"/>
        </w:rPr>
        <w:t>Секретар комісії                                                                     Поживанов О.М.</w:t>
      </w:r>
    </w:p>
    <w:p w:rsidR="0096482D" w:rsidRDefault="0096482D" w:rsidP="0096482D"/>
    <w:p w:rsidR="00F27EDC" w:rsidRDefault="00F27EDC"/>
    <w:sectPr w:rsidR="00F27EDC" w:rsidSect="008E7573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22625"/>
    <w:multiLevelType w:val="multilevel"/>
    <w:tmpl w:val="4468B38A"/>
    <w:lvl w:ilvl="0">
      <w:start w:val="1"/>
      <w:numFmt w:val="decimal"/>
      <w:lvlText w:val="%1."/>
      <w:lvlJc w:val="left"/>
      <w:pPr>
        <w:ind w:left="1495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57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93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29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9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D"/>
    <w:rsid w:val="000E4F6F"/>
    <w:rsid w:val="00264B57"/>
    <w:rsid w:val="006C0519"/>
    <w:rsid w:val="007A1B84"/>
    <w:rsid w:val="00862FA7"/>
    <w:rsid w:val="008B67A0"/>
    <w:rsid w:val="0096482D"/>
    <w:rsid w:val="0098047D"/>
    <w:rsid w:val="00C857B1"/>
    <w:rsid w:val="00DD216D"/>
    <w:rsid w:val="00DF5A0A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B88D-70AE-4240-83A1-BC5FC0FD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9</cp:revision>
  <cp:lastPrinted>2017-09-25T09:49:00Z</cp:lastPrinted>
  <dcterms:created xsi:type="dcterms:W3CDTF">2017-09-21T16:23:00Z</dcterms:created>
  <dcterms:modified xsi:type="dcterms:W3CDTF">2017-09-27T07:46:00Z</dcterms:modified>
</cp:coreProperties>
</file>