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«28»вересня 2015 року</w:t>
        <w:tab/>
        <w:tab/>
        <w:tab/>
        <w:tab/>
        <w:tab/>
        <w:tab/>
        <w:tab/>
        <w:t xml:space="preserve">  </w:t>
        <w:tab/>
        <w:t>№39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18год.00 хв.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Про реєстрацію кандидатів у депутати в багатомандатному виборчому окрузі, включених до виборчого списку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 xml:space="preserve">Київська місцева  регіональна парторганізація Політичної партії “РУХ ЗА РЕФОРМИ”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>на  чергових виборах депутатів Київської міської ради та Київського міського голови 25 жовтня 2015 року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ab/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До Київської міської виборчої комісії 28 вересня 2015 року від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Київської місцевої регіональної парторганізації Політичної партії “РУХ ЗА РЕФОРМИ”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подала заяву про реєстрацію кандидатів у депутати в багатомандатному виборчому окрузі </w:t>
      </w:r>
      <w:bookmarkStart w:id="0" w:name="__DdeLink__4277_1287567206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з виборів депутатів Київської міської ради</w:t>
      </w:r>
      <w:bookmarkEnd w:id="0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разом з доданими документами для реєстрації кандидатів у депутати в багатомандатному виборчому окрузі на чергових виборах депутатів Київської міської ради та Київського міського голови 25 жовтня 2015 року.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Розглянувши  зазначені документи, Київська міська виборча комісія встановила їх відповідність вимогам Закону України “Про місцеві вибори”.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Враховуючи викладене вище, керуючись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пунктом 4 частини 5 статті 25, статтею 38, частиною 1 статті 41 Закону України “Про місцеві вибори”, </w:t>
      </w:r>
      <w:r>
        <w:rPr>
          <w:rStyle w:val="Style11"/>
          <w:rFonts w:eastAsia="Times New Roman" w:cs="Times New Roman" w:ascii="Times New Roman" w:hAnsi="Times New Roman"/>
          <w:b w:val="false"/>
          <w:color w:val="000000"/>
          <w:sz w:val="26"/>
          <w:szCs w:val="26"/>
          <w:lang w:eastAsia="uk-UA"/>
        </w:rPr>
        <w:t xml:space="preserve">пост. ЦВК </w:t>
      </w:r>
      <w:r>
        <w:rPr>
          <w:rStyle w:val="Style11"/>
          <w:rFonts w:eastAsia="Times New Roman" w:cs="Times New Roman" w:ascii="Times New Roman" w:hAnsi="Times New Roman"/>
          <w:b w:val="false"/>
          <w:color w:val="000000"/>
          <w:sz w:val="26"/>
          <w:szCs w:val="26"/>
          <w:lang w:val="uk-UA" w:eastAsia="uk-UA"/>
        </w:rPr>
        <w:t>№239. д.1.1. від 09.09.15р., пост.№362 від23.09.15р.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Київська міська виборча комісія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>постановляє: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7"/>
          <w:szCs w:val="27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Зареєструвати кандидатів у депутати в багатомандатному виборчому окрузі з виборів депутатів Київської міської ради на чергових виборах депутатів Київської міської ради та Київського міського голови 25 жовтня 2015 року, включених до виборчого списку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Київська місцева  регіональна парторганізація Політичної партії “РУХ ЗА РЕФОРМИ”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, згідно з Додатком.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2.  Копію цієї постанови видати представнику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Медведенко Олександру Петровичу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3. Видати   представнику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Медведенко Олександру Петровичу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посвідчення кандидатів у депутати в багатомандатному виборчому окрузі з виборів депутатів Київської міської ради 25 жовтня 2015 року.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4.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ab/>
        <w:tab/>
        <w:tab/>
        <w:tab/>
        <w:tab/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LibreOffice/5.0.1.2$Windows_x86 LibreOffice_project/81898c9f5c0d43f3473ba111d7b351050be20261</Application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2015-09-24T06:59:00Z</dcterms:created>
  <dc:creator>users</dc:creator>
  <dc:language>ru-RU</dc:language>
  <cp:lastPrinted>2015-09-28T16:10:32Z</cp:lastPrinted>
  <dcterms:modified xsi:type="dcterms:W3CDTF">2015-09-28T16:10:46Z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