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305B0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3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D305B0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D305B0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158D0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="00D305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158D0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="00D305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D305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16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305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D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62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ED46ED"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1017</w:t>
      </w:r>
      <w:r w:rsidRPr="00D30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F71503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596C" w:rsidRDefault="0042596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Київради «Про внесення змін до деяких рішень Київської міської ради щодо діяльності громадських </w:t>
      </w:r>
      <w:proofErr w:type="spellStart"/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приймалень</w:t>
      </w:r>
      <w:proofErr w:type="spellEnd"/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 Київської міської ради (реєстраційний номер секретаріату Київради від 20.08.2021 № 08/231-3134/ПР).</w:t>
      </w: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(доповідач: Бондаренко В.В.)</w:t>
      </w: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рішення Київради «Про питання забезпечення депутатів Київської міської ради посвідченнями та нагрудними знаками» (реєстраційний номер секретаріату Київради від 20.08.2021 № 08/231-3135/ПР).</w:t>
      </w: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(доповідач: Бондаренко В.В.)</w:t>
      </w:r>
    </w:p>
    <w:p w:rsidR="0042596C" w:rsidRPr="0042596C" w:rsidRDefault="0042596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8C" w:rsidRPr="00F71503" w:rsidRDefault="0042596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4D0A8C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рішення Київради «Про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(Київської міської державної адміністрації) «Київське інвестиційне агентство»</w:t>
      </w:r>
      <w:r w:rsidR="00F71503" w:rsidRPr="00F71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D0A8C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0A8C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реєстраційний номер секретаріату Київради від 20.04.2021</w:t>
      </w:r>
      <w:r w:rsidR="00F71503" w:rsidRPr="00F7150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4D0A8C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08/231-1339/ПР).</w:t>
      </w:r>
    </w:p>
    <w:p w:rsidR="007C61BD" w:rsidRPr="00F71503" w:rsidRDefault="004D0A8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</w:t>
      </w:r>
      <w:r w:rsidR="00CD18D3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Вітренко А.О.</w:t>
      </w: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70EC4" w:rsidRPr="00F71503" w:rsidRDefault="00970EC4" w:rsidP="0097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F1" w:rsidRPr="00F71503" w:rsidRDefault="0042596C" w:rsidP="007D0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</w:t>
      </w:r>
      <w:r w:rsidR="007D06F1" w:rsidRPr="00F71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Проект рішення Київради «Про внесення змін до Положення про комплексну систему відеоспостереження міста Києва, затвердженого рішенням Київської міської ради від 05 липня 2018 року № 1195/5259»</w:t>
      </w:r>
      <w:r w:rsidR="00F71503" w:rsidRPr="00F71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7D06F1" w:rsidRPr="00F715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(реєстраційний номер секретаріату Київради від 14.06.2021 № 08/231-2070/ПР).</w:t>
      </w:r>
    </w:p>
    <w:p w:rsidR="00D4086C" w:rsidRPr="00F71503" w:rsidRDefault="007D06F1" w:rsidP="00F7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(доповідач:</w:t>
      </w:r>
      <w:r w:rsidR="00697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97127" w:rsidRPr="00697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Половинко О</w:t>
      </w:r>
      <w:r w:rsidR="00697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97127" w:rsidRPr="00697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697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F715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F71503" w:rsidRPr="00F715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E35D3" w:rsidRPr="00F71503" w:rsidRDefault="008E35D3" w:rsidP="007D0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C61BD" w:rsidRPr="00F71503" w:rsidRDefault="0042596C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Київради «Про внесення змін до рішення Київської міської ради від 22.01.2015 № 11/876 «Про затвердження Кодексу етики депутата </w:t>
      </w:r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Київської міської ради» </w:t>
      </w:r>
      <w:r w:rsidR="007C61BD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27.05.2021 № 08/231-1758/ПР).</w:t>
      </w:r>
    </w:p>
    <w:p w:rsidR="007D06F1" w:rsidRPr="00F71503" w:rsidRDefault="007C61BD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Шлапак А.В.)</w:t>
      </w:r>
    </w:p>
    <w:p w:rsidR="00970EC4" w:rsidRDefault="00970EC4" w:rsidP="00970EC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1BD" w:rsidRPr="0042596C" w:rsidRDefault="0042596C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61BD"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Київради «Про створення тимчасової контрольної комісії Київської міської ради щодо перевірки фактів можливих порушень та зловживань при розгляді </w:t>
      </w:r>
      <w:proofErr w:type="spellStart"/>
      <w:r w:rsidR="007C61BD"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C61BD"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«Про поновлення приватному акціонерному товариству «Дарницький комбінат будівельних матеріалів і конструкцій» договору оренди земельних ділянок від 21 березня 2006 року № 66-6-00328 (зі змінами) (598105247)» (Від. 01.04.2021 №08/231-1168/ПР) </w:t>
      </w:r>
      <w:r w:rsidR="007C61BD" w:rsidRPr="0042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22.07.2021 № 08/231-2580/ПР).</w:t>
      </w:r>
    </w:p>
    <w:p w:rsidR="007C61BD" w:rsidRPr="0042596C" w:rsidRDefault="007C61BD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Уласик Ю.О.)</w:t>
      </w:r>
    </w:p>
    <w:p w:rsidR="005B6A8E" w:rsidRDefault="005B6A8E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red"/>
          <w:lang w:eastAsia="ru-RU"/>
        </w:rPr>
      </w:pPr>
    </w:p>
    <w:p w:rsidR="007C61BD" w:rsidRPr="00F71503" w:rsidRDefault="0042596C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7C61BD" w:rsidRPr="00F715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Проект р</w:t>
      </w:r>
      <w:proofErr w:type="spellStart"/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Київради «Про використання червоно-чорного прапора національно-визвольної боротьби українського народу на території міста Києва»</w:t>
      </w:r>
      <w:r w:rsidR="007C61BD" w:rsidRPr="00F71503">
        <w:t xml:space="preserve"> </w:t>
      </w:r>
      <w:r w:rsidR="007C61BD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20.07.2021 № 08/231-2579/ПР).</w:t>
      </w:r>
    </w:p>
    <w:p w:rsidR="007C61BD" w:rsidRPr="00F71503" w:rsidRDefault="007C61BD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Михайлова А.А.)</w:t>
      </w:r>
    </w:p>
    <w:p w:rsidR="00797C70" w:rsidRDefault="00797C70" w:rsidP="0079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61BD" w:rsidRPr="00F71503" w:rsidRDefault="0042596C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рішення Київради «Про затвердження Положення про помічника-консультанта </w:t>
      </w:r>
      <w:r w:rsidR="00CD18D3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61B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 Київської міської ради»</w:t>
      </w:r>
      <w:r w:rsidR="007C61BD" w:rsidRPr="00F71503">
        <w:t xml:space="preserve"> </w:t>
      </w:r>
      <w:r w:rsidR="007C61BD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CD18D3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 w:rsidR="007C61BD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.07.2021 № 08/231-</w:t>
      </w:r>
      <w:r w:rsidR="00CD18D3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2291</w:t>
      </w:r>
      <w:r w:rsidR="007C61BD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7C61BD" w:rsidRPr="00F71503" w:rsidRDefault="007C61BD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(доповідач: </w:t>
      </w:r>
      <w:r w:rsidR="00CD18D3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Вітренко А.О.</w:t>
      </w: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0021A" w:rsidRDefault="0010021A" w:rsidP="007C6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7E49" w:rsidRPr="000C7E49" w:rsidRDefault="000C7E49" w:rsidP="00D40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42DA2" w:rsidRPr="00F71503" w:rsidRDefault="00F71503" w:rsidP="00C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5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 w:rsidR="00C42DA2" w:rsidRPr="00F715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Проект рішення Київради «Про звернення Київської міської ради до Кнесету Держави Ізраїль щодо визнання Голодомору 932-1933 років в Україні злочином геноциду Українського народу» </w:t>
      </w:r>
      <w:r w:rsidR="00C42DA2" w:rsidRPr="00F7150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(реєстраційний номер секретаріату Київради від 26.07.2021 № 08/231-2735/ПР).</w:t>
      </w:r>
    </w:p>
    <w:p w:rsidR="00D4086C" w:rsidRPr="00F71503" w:rsidRDefault="00C42DA2" w:rsidP="00C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(доповідач: Васильчук В.В.)</w:t>
      </w:r>
    </w:p>
    <w:p w:rsidR="000C7E49" w:rsidRDefault="000C7E49" w:rsidP="00C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0C7E49" w:rsidRPr="000C7E49" w:rsidRDefault="000C7E49" w:rsidP="000C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150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1503" w:rsidRPr="00F715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Проект рішення Київради «Про створення тимчасової контрольної комісії Київської міської ради з питань встановлення межі міста Києва та обговорення спірних питань, що виникають в результаті сусідньої діяльності територій між містом Київ та Київською областю»</w:t>
      </w:r>
      <w:r w:rsidRPr="000C7E49">
        <w:t xml:space="preserve"> </w:t>
      </w:r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(реєстраційний номер секретаріату Київради від 30.08.2021 № 08/231-3239/ПР).</w:t>
      </w:r>
    </w:p>
    <w:p w:rsidR="000C7E49" w:rsidRDefault="000C7E49" w:rsidP="000C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(доповідач: </w:t>
      </w:r>
      <w:proofErr w:type="spellStart"/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Конопелько</w:t>
      </w:r>
      <w:proofErr w:type="spellEnd"/>
      <w:r w:rsidRPr="000C7E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М.В.)</w:t>
      </w:r>
    </w:p>
    <w:p w:rsidR="00AD0E40" w:rsidRDefault="00AD0E40" w:rsidP="000C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B781D" w:rsidRDefault="006B781D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 розгляд пропозицій та рекомендацій до проекту рішення Київської міської ради «Про адміністративну комісію при виконавчому органі Київської міської ради (Київській міській державній адміністрації)».</w:t>
      </w:r>
    </w:p>
    <w:p w:rsidR="00697127" w:rsidRPr="0042596C" w:rsidRDefault="00697127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97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6B781D" w:rsidRDefault="006B781D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D0" w:rsidRPr="00F71503" w:rsidRDefault="00C42DA2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AA262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62D" w:rsidRPr="00F71503">
        <w:t xml:space="preserve"> </w:t>
      </w:r>
      <w:r w:rsidR="005158D0" w:rsidRPr="00F71503">
        <w:rPr>
          <w:rFonts w:ascii="Times New Roman" w:hAnsi="Times New Roman" w:cs="Times New Roman"/>
          <w:sz w:val="28"/>
          <w:szCs w:val="28"/>
        </w:rPr>
        <w:t>Про розгляд з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вернення в.о. Директора Департаменту </w:t>
      </w:r>
      <w:r w:rsidR="0020302B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транспортної інфраструктури 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органу Київради (Київської міської державної 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адміністрації) </w:t>
      </w:r>
      <w:proofErr w:type="spellStart"/>
      <w:r w:rsidR="0020302B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Д.Рахматулліна</w:t>
      </w:r>
      <w:proofErr w:type="spellEnd"/>
      <w:r w:rsidR="0020302B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0302B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09.06.2021 № 053-18064 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розгляду </w:t>
      </w:r>
      <w:proofErr w:type="spellStart"/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20302B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Положення про Департамент транспортної інфраструктури виконавчого органу Київської міської ради (Київської міської державної адміністрації)»</w:t>
      </w:r>
      <w:r w:rsidR="005158D0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8D0" w:rsidRPr="00F71503" w:rsidRDefault="005158D0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</w:t>
      </w:r>
      <w:r w:rsidR="00AA4D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proofErr w:type="spellStart"/>
      <w:r w:rsidR="00AA4DE0" w:rsidRPr="00AA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Кандибор</w:t>
      </w:r>
      <w:proofErr w:type="spellEnd"/>
      <w:r w:rsidR="00AA4DE0" w:rsidRPr="00AA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AA4D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AA4DE0" w:rsidRPr="00AA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A4D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.)</w:t>
      </w:r>
    </w:p>
    <w:p w:rsidR="00DA7363" w:rsidRPr="00295795" w:rsidRDefault="00DA7363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8D3" w:rsidRPr="00F71503" w:rsidRDefault="00CD18D3" w:rsidP="004D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розгляд звернення Директора Департаменту </w:t>
      </w:r>
      <w:r w:rsidR="000474F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культури виконавчого органу Київської міської ради (Київської міської державної адміністрації) </w:t>
      </w:r>
      <w:proofErr w:type="spellStart"/>
      <w:r w:rsidR="000474F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Я.Барінової</w:t>
      </w:r>
      <w:proofErr w:type="spellEnd"/>
      <w:r w:rsidR="000474F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474F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74FD"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060-3682 </w:t>
      </w:r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розгляду </w:t>
      </w:r>
      <w:proofErr w:type="spellStart"/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внесення змін до Положення про Департамент культури виконавчого органу Київської міської ради (Київської міської державної адміністрації)»</w:t>
      </w:r>
    </w:p>
    <w:p w:rsidR="00F71503" w:rsidRPr="00F71503" w:rsidRDefault="00AA4DE0" w:rsidP="00F7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Бар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Я.Д.</w:t>
      </w:r>
      <w:r w:rsidR="00F71503" w:rsidRPr="00F71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A0978" w:rsidRPr="00AA0978" w:rsidRDefault="00AA0978" w:rsidP="00AA0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74FD" w:rsidRDefault="00317ECF" w:rsidP="00515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B781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</w:t>
      </w:r>
      <w:r w:rsidR="000474F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781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розгляд п</w:t>
      </w:r>
      <w:r w:rsidR="000474F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ротокольн</w:t>
      </w:r>
      <w:r w:rsidR="006B781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474F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доручення № 2 головуючого на пленарному засіданні Київради 08.07.2021 щодо правомірності дій голови постійної комісії Київської міської ради з питань екологічної політики Москаля Д.Д. під час засідання постійної комісії Київської міської ради з питань екологічно політики 01.06.2021 стосовно розгляду питання порядку денного «Про розгляд </w:t>
      </w:r>
      <w:proofErr w:type="spellStart"/>
      <w:r w:rsidR="000474F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проєкту</w:t>
      </w:r>
      <w:proofErr w:type="spellEnd"/>
      <w:r w:rsidR="000474FD"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рішення Київради «Про поновлення приватному акціонерному товариству «Дарницький комбінат будівельних матеріалів і конструкцій» договору оренди земельних ділянок від 21 березня 2006 року № 66-6-00328 (зі змінами) (598105247)» (Від. 01.04.2021 №08/231-1168/ПР) та звернення депутатки Київради 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Уласиик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Ю.О. від 27.04.2021 № 08/279/09/245-63 (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від 27.04.2021 № 08/9876) щодо створення скверу на земельній ділянці, яка розташована між вулицею 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Комбінатною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Є.Меланюка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5 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Садовом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провулком у Дніпровському районі м. Києва та звернення мешканців вул. </w:t>
      </w:r>
      <w:proofErr w:type="spellStart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Комбінатної</w:t>
      </w:r>
      <w:proofErr w:type="spellEnd"/>
      <w:r w:rsidRPr="006B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25-а, у Дніпровському районі міста Києва від 11.05.2021 № 08/КО-1802».  </w:t>
      </w:r>
    </w:p>
    <w:p w:rsidR="00AA4DE0" w:rsidRPr="00AA4DE0" w:rsidRDefault="00AA4DE0" w:rsidP="00515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A4D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(доповідач: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A4D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Ємець Л.О.)</w:t>
      </w:r>
    </w:p>
    <w:p w:rsidR="000474FD" w:rsidRPr="006B781D" w:rsidRDefault="000474FD" w:rsidP="00515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FD" w:rsidRDefault="000474FD" w:rsidP="006B781D">
      <w:pPr>
        <w:spacing w:after="0" w:line="240" w:lineRule="auto"/>
        <w:ind w:firstLine="708"/>
        <w:jc w:val="both"/>
        <w:rPr>
          <w:rFonts w:ascii="Times New Roman" w:eastAsia="SimSun;ЛОМе" w:hAnsi="Times New Roman" w:cs="Tahoma"/>
          <w:sz w:val="28"/>
          <w:szCs w:val="28"/>
          <w:lang w:eastAsia="zh-CN"/>
        </w:rPr>
      </w:pPr>
      <w:r w:rsidRPr="006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A2"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>1</w:t>
      </w:r>
      <w:r w:rsidR="006B781D"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>5</w:t>
      </w:r>
      <w:r w:rsidR="00C42DA2"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>.</w:t>
      </w:r>
      <w:r w:rsidR="006B781D"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 xml:space="preserve"> Про розгляд п</w:t>
      </w:r>
      <w:r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>ротокольн</w:t>
      </w:r>
      <w:r w:rsidR="006B781D"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>ого</w:t>
      </w:r>
      <w:r w:rsidRPr="006B781D">
        <w:rPr>
          <w:rFonts w:ascii="Times New Roman" w:eastAsia="SimSun;ЛОМе" w:hAnsi="Times New Roman" w:cs="Tahoma"/>
          <w:sz w:val="28"/>
          <w:szCs w:val="28"/>
          <w:lang w:eastAsia="zh-CN"/>
        </w:rPr>
        <w:t xml:space="preserve"> доручення № 9 головуючого на пленарному засіданні Київради 13.05.2021 щодо можливого порушення депутатом Київради Поповим О.П. правил депутатської етики. </w:t>
      </w:r>
    </w:p>
    <w:p w:rsidR="00AA4DE0" w:rsidRPr="00AA4DE0" w:rsidRDefault="00AA4DE0" w:rsidP="006B781D">
      <w:pPr>
        <w:spacing w:after="0" w:line="240" w:lineRule="auto"/>
        <w:ind w:firstLine="708"/>
        <w:jc w:val="both"/>
        <w:rPr>
          <w:rFonts w:ascii="Times New Roman" w:eastAsia="SimSun;ЛОМе" w:hAnsi="Times New Roman" w:cs="Tahoma"/>
          <w:i/>
          <w:sz w:val="28"/>
          <w:szCs w:val="28"/>
          <w:lang w:eastAsia="zh-CN"/>
        </w:rPr>
      </w:pPr>
      <w:r w:rsidRPr="00AA4DE0">
        <w:rPr>
          <w:rFonts w:ascii="Times New Roman" w:eastAsia="SimSun;ЛОМе" w:hAnsi="Times New Roman" w:cs="Tahoma"/>
          <w:i/>
          <w:sz w:val="28"/>
          <w:szCs w:val="28"/>
          <w:lang w:eastAsia="zh-CN"/>
        </w:rPr>
        <w:t>(доповідач: Ємець Л.О.)</w:t>
      </w:r>
    </w:p>
    <w:p w:rsidR="000474FD" w:rsidRPr="006B781D" w:rsidRDefault="000474FD" w:rsidP="0004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6E84" w:rsidRPr="0042596C" w:rsidRDefault="006B781D" w:rsidP="005158D0">
      <w:pPr>
        <w:spacing w:after="0" w:line="240" w:lineRule="auto"/>
        <w:ind w:firstLine="708"/>
        <w:jc w:val="both"/>
        <w:rPr>
          <w:rFonts w:ascii="Times New Roman" w:eastAsia="SimSun;ЛОМе" w:hAnsi="Times New Roman" w:cs="Tahoma"/>
          <w:sz w:val="28"/>
          <w:szCs w:val="28"/>
          <w:lang w:eastAsia="zh-CN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 розгляд з</w:t>
      </w:r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t xml:space="preserve">вернення постійної комісії Київради з питань дотримання законності, правопорядку та </w:t>
      </w:r>
      <w:proofErr w:type="spellStart"/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t>зв’язків</w:t>
      </w:r>
      <w:proofErr w:type="spellEnd"/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t xml:space="preserve"> із правоохоронними органами від 27.05.2021 № 08/291-239 до звернення депутата Київради Кириленка І.І. від 29.04.2021 № 08/10078 стосовно можливого порушення Регламенту Київради при підготовці та прийнятті рішення Київради від 22.04.2021 № 913/954 «Про передачу ТОВАРИСТВУ З ОБМЕЖЕНОЮ ВІДПОВІДАЛЬНІСТЮ «НАУКА-КОМФОРТ» в оренду земельної ділянки для будівництва, обслуговування та експлуатації житлового комплексу з об’єктами соціального та громадського призначення на </w:t>
      </w:r>
      <w:proofErr w:type="spellStart"/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t>бульв</w:t>
      </w:r>
      <w:proofErr w:type="spellEnd"/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t xml:space="preserve">. Академіка Вернадського, 32 у Святошинському районі </w:t>
      </w:r>
      <w:r w:rsidR="006D6E84" w:rsidRPr="0042596C">
        <w:rPr>
          <w:rFonts w:ascii="Times New Roman" w:eastAsia="SimSun;ЛОМе" w:hAnsi="Times New Roman" w:cs="Tahoma"/>
          <w:sz w:val="28"/>
          <w:szCs w:val="28"/>
          <w:lang w:eastAsia="zh-CN"/>
        </w:rPr>
        <w:lastRenderedPageBreak/>
        <w:t>міста Києва та внесення змін до договору оренди земельної ділянки від 11 квітня 2005 року № 75-6-00193(518239356)».</w:t>
      </w:r>
    </w:p>
    <w:p w:rsidR="00AA4DE0" w:rsidRDefault="00AA4DE0" w:rsidP="005158D0">
      <w:pPr>
        <w:spacing w:after="0" w:line="240" w:lineRule="auto"/>
        <w:ind w:firstLine="708"/>
        <w:jc w:val="both"/>
        <w:rPr>
          <w:rFonts w:ascii="Times New Roman" w:eastAsia="SimSun;ЛОМе" w:hAnsi="Times New Roman" w:cs="Tahoma"/>
          <w:i/>
          <w:sz w:val="28"/>
          <w:szCs w:val="28"/>
          <w:lang w:eastAsia="zh-CN"/>
        </w:rPr>
      </w:pPr>
      <w:r w:rsidRPr="0042596C">
        <w:rPr>
          <w:rFonts w:ascii="Times New Roman" w:eastAsia="SimSun;ЛОМе" w:hAnsi="Times New Roman" w:cs="Tahoma"/>
          <w:i/>
          <w:sz w:val="28"/>
          <w:szCs w:val="28"/>
          <w:lang w:eastAsia="zh-CN"/>
        </w:rPr>
        <w:t>(доповідач: Ємець Л.О.)</w:t>
      </w:r>
    </w:p>
    <w:p w:rsidR="0042596C" w:rsidRPr="0042596C" w:rsidRDefault="0042596C" w:rsidP="005158D0">
      <w:pPr>
        <w:spacing w:after="0" w:line="240" w:lineRule="auto"/>
        <w:ind w:firstLine="708"/>
        <w:jc w:val="both"/>
        <w:rPr>
          <w:rFonts w:ascii="Times New Roman" w:eastAsia="SimSun;ЛОМе" w:hAnsi="Times New Roman" w:cs="Tahoma"/>
          <w:i/>
          <w:sz w:val="28"/>
          <w:szCs w:val="28"/>
          <w:lang w:eastAsia="zh-CN"/>
        </w:rPr>
      </w:pPr>
      <w:bookmarkStart w:id="0" w:name="_GoBack"/>
      <w:bookmarkEnd w:id="0"/>
    </w:p>
    <w:p w:rsidR="00BE2402" w:rsidRDefault="006B781D" w:rsidP="006B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B781D">
        <w:rPr>
          <w:rFonts w:ascii="Times New Roman" w:hAnsi="Times New Roman" w:cs="Times New Roman"/>
          <w:color w:val="00000A"/>
          <w:sz w:val="28"/>
          <w:szCs w:val="28"/>
        </w:rPr>
        <w:t>17. Про розгляд з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 xml:space="preserve">вернення депутата Київради А. Михайлової від </w:t>
      </w:r>
      <w:r w:rsidR="005B7DD4">
        <w:rPr>
          <w:rFonts w:ascii="Times New Roman" w:hAnsi="Times New Roman" w:cs="Times New Roman"/>
          <w:color w:val="00000A"/>
          <w:sz w:val="28"/>
          <w:szCs w:val="28"/>
        </w:rPr>
        <w:t xml:space="preserve"> 08.07.2021 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="005B7DD4">
        <w:rPr>
          <w:rFonts w:ascii="Times New Roman" w:hAnsi="Times New Roman" w:cs="Times New Roman"/>
          <w:color w:val="00000A"/>
          <w:sz w:val="28"/>
          <w:szCs w:val="28"/>
        </w:rPr>
        <w:t xml:space="preserve"> 08/279/09/220-219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 xml:space="preserve"> щ</w:t>
      </w:r>
      <w:r w:rsidR="00317ECF" w:rsidRPr="006B781D">
        <w:rPr>
          <w:rFonts w:ascii="Times New Roman" w:hAnsi="Times New Roman" w:cs="Times New Roman"/>
          <w:color w:val="00000A"/>
          <w:sz w:val="28"/>
          <w:szCs w:val="28"/>
        </w:rPr>
        <w:t>одо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 xml:space="preserve"> можливого порушення </w:t>
      </w:r>
      <w:r w:rsidR="00317ECF" w:rsidRPr="006B781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 xml:space="preserve">депутатом Київради Кириленком І.І. положень </w:t>
      </w:r>
      <w:r w:rsidR="00317ECF" w:rsidRPr="006B781D">
        <w:rPr>
          <w:rFonts w:ascii="Times New Roman" w:hAnsi="Times New Roman" w:cs="Times New Roman"/>
          <w:color w:val="00000A"/>
          <w:sz w:val="28"/>
          <w:szCs w:val="28"/>
        </w:rPr>
        <w:t>Кодексу етики депутата Київської міської ради</w:t>
      </w:r>
      <w:r w:rsidR="00BE2402" w:rsidRPr="006B781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5B7DD4" w:rsidRPr="005B7DD4" w:rsidRDefault="005B7DD4" w:rsidP="006B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5B7DD4">
        <w:rPr>
          <w:rFonts w:ascii="Times New Roman" w:hAnsi="Times New Roman" w:cs="Times New Roman"/>
          <w:i/>
          <w:color w:val="00000A"/>
          <w:sz w:val="28"/>
          <w:szCs w:val="28"/>
        </w:rPr>
        <w:t>(доповідач: Ємець Л.О.)</w:t>
      </w:r>
    </w:p>
    <w:p w:rsidR="00AF3760" w:rsidRDefault="00AF3760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F3760" w:rsidRDefault="00AF3760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B781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18. </w:t>
      </w:r>
      <w:r w:rsidRPr="00AF3760">
        <w:rPr>
          <w:rFonts w:ascii="Times New Roman" w:hAnsi="Times New Roman" w:cs="Times New Roman"/>
          <w:color w:val="00000A"/>
          <w:sz w:val="28"/>
          <w:szCs w:val="28"/>
        </w:rPr>
        <w:t xml:space="preserve">Про розгляд звернень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виконавчої директорки ГО «Інститут законодавчих ідей»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Богуславець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М.П. </w:t>
      </w:r>
      <w:r w:rsidR="00DA6483">
        <w:rPr>
          <w:rFonts w:ascii="Times New Roman" w:hAnsi="Times New Roman" w:cs="Times New Roman"/>
          <w:color w:val="00000A"/>
          <w:sz w:val="28"/>
          <w:szCs w:val="28"/>
        </w:rPr>
        <w:t xml:space="preserve">від 23.07.2021 № 65 та від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06.08.2021 </w:t>
      </w:r>
      <w:r w:rsidR="006B781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№ 44 </w:t>
      </w:r>
      <w:r w:rsidR="00DA6483">
        <w:rPr>
          <w:rFonts w:ascii="Times New Roman" w:hAnsi="Times New Roman" w:cs="Times New Roman"/>
          <w:color w:val="00000A"/>
          <w:sz w:val="28"/>
          <w:szCs w:val="28"/>
        </w:rPr>
        <w:t xml:space="preserve">із висновками про результати проведення антикорупційної експертизи проектів нормативно-правових актів Київської міської ради. </w:t>
      </w:r>
    </w:p>
    <w:p w:rsidR="00697127" w:rsidRPr="00697127" w:rsidRDefault="00697127" w:rsidP="006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697127">
        <w:rPr>
          <w:rFonts w:ascii="Times New Roman" w:hAnsi="Times New Roman" w:cs="Times New Roman"/>
          <w:i/>
          <w:color w:val="00000A"/>
          <w:sz w:val="28"/>
          <w:szCs w:val="28"/>
        </w:rPr>
        <w:t>(доповідач: Ємець Л.О.)</w:t>
      </w:r>
    </w:p>
    <w:p w:rsidR="00697127" w:rsidRDefault="00697127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97127" w:rsidRDefault="00697127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19. 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>Про розгляд звернень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ромадської організації «За себе», </w:t>
      </w:r>
      <w:r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>ромадської організації «</w:t>
      </w:r>
      <w:proofErr w:type="spellStart"/>
      <w:r w:rsidRPr="00697127">
        <w:rPr>
          <w:rFonts w:ascii="Times New Roman" w:hAnsi="Times New Roman" w:cs="Times New Roman"/>
          <w:color w:val="00000A"/>
          <w:sz w:val="28"/>
          <w:szCs w:val="28"/>
        </w:rPr>
        <w:t>Екопарк</w:t>
      </w:r>
      <w:proofErr w:type="spellEnd"/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97127">
        <w:rPr>
          <w:rFonts w:ascii="Times New Roman" w:hAnsi="Times New Roman" w:cs="Times New Roman"/>
          <w:color w:val="00000A"/>
          <w:sz w:val="28"/>
          <w:szCs w:val="28"/>
        </w:rPr>
        <w:t>Осокорки</w:t>
      </w:r>
      <w:proofErr w:type="spellEnd"/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 xml:space="preserve">ромадської організації «Громадський рух «Почайна» та інших від 03.09.2021 № 0309/01, а також </w:t>
      </w:r>
      <w:r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Pr="00697127">
        <w:rPr>
          <w:rFonts w:ascii="Times New Roman" w:hAnsi="Times New Roman" w:cs="Times New Roman"/>
          <w:color w:val="00000A"/>
          <w:sz w:val="28"/>
          <w:szCs w:val="28"/>
        </w:rPr>
        <w:t>ромадської організації «Парки Дарниці» від 05.09.2021 щодо пропозицій до складу постійних комісій Київради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697127" w:rsidRPr="00697127" w:rsidRDefault="00697127" w:rsidP="006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697127">
        <w:rPr>
          <w:rFonts w:ascii="Times New Roman" w:hAnsi="Times New Roman" w:cs="Times New Roman"/>
          <w:i/>
          <w:color w:val="00000A"/>
          <w:sz w:val="28"/>
          <w:szCs w:val="28"/>
        </w:rPr>
        <w:t>(доповідач: Ємець Л.О.)</w:t>
      </w:r>
    </w:p>
    <w:p w:rsidR="00697127" w:rsidRDefault="00697127" w:rsidP="006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7ECF" w:rsidRPr="006B781D" w:rsidRDefault="00317EC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17EC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B781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97127">
        <w:rPr>
          <w:rFonts w:ascii="Times New Roman" w:hAnsi="Times New Roman" w:cs="Times New Roman"/>
          <w:color w:val="00000A"/>
          <w:sz w:val="28"/>
          <w:szCs w:val="28"/>
          <w:lang w:val="ru-RU"/>
        </w:rPr>
        <w:t>20</w:t>
      </w:r>
      <w:r w:rsidR="006B781D">
        <w:rPr>
          <w:rFonts w:ascii="Times New Roman" w:hAnsi="Times New Roman" w:cs="Times New Roman"/>
          <w:color w:val="00000A"/>
          <w:sz w:val="28"/>
          <w:szCs w:val="28"/>
          <w:lang w:val="ru-RU"/>
        </w:rPr>
        <w:t>. Р</w:t>
      </w:r>
      <w:proofErr w:type="spellStart"/>
      <w:r w:rsidR="006B781D">
        <w:rPr>
          <w:rFonts w:ascii="Times New Roman" w:hAnsi="Times New Roman" w:cs="Times New Roman"/>
          <w:color w:val="00000A"/>
          <w:sz w:val="28"/>
          <w:szCs w:val="28"/>
        </w:rPr>
        <w:t>ізне</w:t>
      </w:r>
      <w:proofErr w:type="spellEnd"/>
    </w:p>
    <w:sectPr w:rsidR="00317ECF" w:rsidRPr="006B781D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5F" w:rsidRDefault="00A1575F">
      <w:pPr>
        <w:spacing w:after="0" w:line="240" w:lineRule="auto"/>
      </w:pPr>
      <w:r>
        <w:separator/>
      </w:r>
    </w:p>
  </w:endnote>
  <w:endnote w:type="continuationSeparator" w:id="0">
    <w:p w:rsidR="00A1575F" w:rsidRDefault="00A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SimSun;ЛОМ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5F" w:rsidRDefault="00A1575F">
      <w:pPr>
        <w:spacing w:after="0" w:line="240" w:lineRule="auto"/>
      </w:pPr>
      <w:r>
        <w:separator/>
      </w:r>
    </w:p>
  </w:footnote>
  <w:footnote w:type="continuationSeparator" w:id="0">
    <w:p w:rsidR="00A1575F" w:rsidRDefault="00A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A15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474FD"/>
    <w:rsid w:val="000813C9"/>
    <w:rsid w:val="000C7E49"/>
    <w:rsid w:val="000D343F"/>
    <w:rsid w:val="000D3ED8"/>
    <w:rsid w:val="000E4157"/>
    <w:rsid w:val="0010021A"/>
    <w:rsid w:val="00112C22"/>
    <w:rsid w:val="001966D5"/>
    <w:rsid w:val="001C19B7"/>
    <w:rsid w:val="001E51FB"/>
    <w:rsid w:val="0020302B"/>
    <w:rsid w:val="002345C7"/>
    <w:rsid w:val="00243331"/>
    <w:rsid w:val="00247E86"/>
    <w:rsid w:val="00295795"/>
    <w:rsid w:val="002D1FA2"/>
    <w:rsid w:val="002E3354"/>
    <w:rsid w:val="002E38D1"/>
    <w:rsid w:val="002E4A42"/>
    <w:rsid w:val="002F72A8"/>
    <w:rsid w:val="00304FCD"/>
    <w:rsid w:val="00317ECF"/>
    <w:rsid w:val="00331563"/>
    <w:rsid w:val="00336939"/>
    <w:rsid w:val="003B59BA"/>
    <w:rsid w:val="003D0198"/>
    <w:rsid w:val="003D4764"/>
    <w:rsid w:val="003E5D11"/>
    <w:rsid w:val="00410437"/>
    <w:rsid w:val="0042596C"/>
    <w:rsid w:val="0043719E"/>
    <w:rsid w:val="004509BF"/>
    <w:rsid w:val="00452B59"/>
    <w:rsid w:val="004665B2"/>
    <w:rsid w:val="0047628F"/>
    <w:rsid w:val="004D0A8C"/>
    <w:rsid w:val="004D77D2"/>
    <w:rsid w:val="004F0675"/>
    <w:rsid w:val="004F33F4"/>
    <w:rsid w:val="005058E1"/>
    <w:rsid w:val="005158D0"/>
    <w:rsid w:val="00531C3D"/>
    <w:rsid w:val="00540DAA"/>
    <w:rsid w:val="005A62F0"/>
    <w:rsid w:val="005B2B76"/>
    <w:rsid w:val="005B6A8E"/>
    <w:rsid w:val="005B7DD4"/>
    <w:rsid w:val="00610EFA"/>
    <w:rsid w:val="00611BF1"/>
    <w:rsid w:val="0065795C"/>
    <w:rsid w:val="00686E11"/>
    <w:rsid w:val="00687911"/>
    <w:rsid w:val="00697127"/>
    <w:rsid w:val="006B0C19"/>
    <w:rsid w:val="006B781D"/>
    <w:rsid w:val="006D4865"/>
    <w:rsid w:val="006D6E84"/>
    <w:rsid w:val="00734907"/>
    <w:rsid w:val="00770944"/>
    <w:rsid w:val="00797C70"/>
    <w:rsid w:val="007A7648"/>
    <w:rsid w:val="007C32D3"/>
    <w:rsid w:val="007C341B"/>
    <w:rsid w:val="007C61BD"/>
    <w:rsid w:val="007D06F1"/>
    <w:rsid w:val="007D6D0F"/>
    <w:rsid w:val="00862722"/>
    <w:rsid w:val="008824B0"/>
    <w:rsid w:val="008E35D3"/>
    <w:rsid w:val="008E6BC9"/>
    <w:rsid w:val="00920E56"/>
    <w:rsid w:val="00953C8C"/>
    <w:rsid w:val="00970EC4"/>
    <w:rsid w:val="00984AAB"/>
    <w:rsid w:val="00995A19"/>
    <w:rsid w:val="009D6ACD"/>
    <w:rsid w:val="00A02882"/>
    <w:rsid w:val="00A1575F"/>
    <w:rsid w:val="00A16910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14D6"/>
    <w:rsid w:val="00B532E7"/>
    <w:rsid w:val="00B72006"/>
    <w:rsid w:val="00B82D38"/>
    <w:rsid w:val="00BB3464"/>
    <w:rsid w:val="00BE2402"/>
    <w:rsid w:val="00BE5B09"/>
    <w:rsid w:val="00C036BA"/>
    <w:rsid w:val="00C42DA2"/>
    <w:rsid w:val="00C502A2"/>
    <w:rsid w:val="00C575C3"/>
    <w:rsid w:val="00CD18D3"/>
    <w:rsid w:val="00CF133F"/>
    <w:rsid w:val="00CF434E"/>
    <w:rsid w:val="00CF4D02"/>
    <w:rsid w:val="00D305B0"/>
    <w:rsid w:val="00D4086C"/>
    <w:rsid w:val="00D621E7"/>
    <w:rsid w:val="00D676B9"/>
    <w:rsid w:val="00D90353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4450"/>
    <w:rsid w:val="00ED1FAC"/>
    <w:rsid w:val="00ED46ED"/>
    <w:rsid w:val="00F71503"/>
    <w:rsid w:val="00F75420"/>
    <w:rsid w:val="00F81C9D"/>
    <w:rsid w:val="00F8228F"/>
    <w:rsid w:val="00F9039E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DEF2D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5035</Words>
  <Characters>2871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2021-09-13T10:19:00Z</cp:lastPrinted>
  <dcterms:created xsi:type="dcterms:W3CDTF">2021-09-10T14:42:00Z</dcterms:created>
  <dcterms:modified xsi:type="dcterms:W3CDTF">2021-09-13T13:39:00Z</dcterms:modified>
</cp:coreProperties>
</file>