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2387A" w14:textId="6A06F456" w:rsidR="00CE662E" w:rsidRDefault="00CE662E" w:rsidP="00CE662E">
      <w:pPr>
        <w:jc w:val="center"/>
        <w:rPr>
          <w:rFonts w:ascii="Benguiat" w:hAnsi="Benguiat"/>
          <w:b/>
          <w:spacing w:val="18"/>
          <w:w w:val="66"/>
          <w:sz w:val="72"/>
          <w:szCs w:val="72"/>
        </w:rPr>
      </w:pPr>
      <w:r>
        <w:rPr>
          <w:rFonts w:ascii="Benguiat" w:hAnsi="Benguiat"/>
          <w:b/>
          <w:noProof/>
          <w:spacing w:val="18"/>
          <w:w w:val="66"/>
          <w:sz w:val="56"/>
          <w:szCs w:val="56"/>
          <w:lang w:eastAsia="uk-UA"/>
        </w:rPr>
        <w:drawing>
          <wp:inline distT="0" distB="0" distL="0" distR="0" wp14:anchorId="1B1169BD" wp14:editId="190182E3">
            <wp:extent cx="4762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14:paraId="040D585F" w14:textId="77777777" w:rsidR="00CE662E" w:rsidRDefault="00CE662E" w:rsidP="00CE662E">
      <w:pPr>
        <w:jc w:val="center"/>
        <w:rPr>
          <w:rFonts w:ascii="Times New Roman" w:hAnsi="Times New Roman" w:cs="Times New Roman"/>
          <w:b/>
          <w:spacing w:val="18"/>
          <w:w w:val="66"/>
          <w:sz w:val="72"/>
          <w:szCs w:val="24"/>
        </w:rPr>
      </w:pPr>
      <w:r>
        <w:rPr>
          <w:rFonts w:ascii="Times New Roman" w:hAnsi="Times New Roman" w:cs="Times New Roman"/>
          <w:b/>
          <w:spacing w:val="18"/>
          <w:w w:val="66"/>
          <w:sz w:val="72"/>
          <w:szCs w:val="72"/>
        </w:rPr>
        <w:t>КИЇВСЬКА МІСЬ</w:t>
      </w:r>
      <w:r>
        <w:rPr>
          <w:rFonts w:ascii="Times New Roman" w:hAnsi="Times New Roman" w:cs="Times New Roman"/>
          <w:b/>
          <w:spacing w:val="18"/>
          <w:w w:val="66"/>
          <w:sz w:val="72"/>
        </w:rPr>
        <w:t>КА РАДА</w:t>
      </w:r>
    </w:p>
    <w:p w14:paraId="0F03E2E5" w14:textId="77777777" w:rsidR="00CE662E" w:rsidRPr="00CE662E" w:rsidRDefault="00CE662E" w:rsidP="00CE662E">
      <w:pPr>
        <w:pStyle w:val="2"/>
        <w:pBdr>
          <w:bottom w:val="thinThickThinSmallGap" w:sz="24" w:space="2" w:color="auto"/>
        </w:pBdr>
        <w:spacing w:before="0" w:after="0"/>
        <w:jc w:val="center"/>
        <w:rPr>
          <w:rFonts w:ascii="Benguiat" w:hAnsi="Benguiat" w:cs="Times New Roman"/>
          <w:spacing w:val="18"/>
          <w:w w:val="90"/>
          <w:sz w:val="28"/>
          <w:szCs w:val="28"/>
        </w:rPr>
      </w:pPr>
      <w:r w:rsidRPr="00CE662E">
        <w:rPr>
          <w:rFonts w:ascii="Benguiat" w:hAnsi="Benguiat"/>
          <w:spacing w:val="18"/>
          <w:w w:val="90"/>
          <w:sz w:val="28"/>
          <w:szCs w:val="28"/>
        </w:rPr>
        <w:t>ІІ СЕС</w:t>
      </w:r>
      <w:r w:rsidRPr="00CE662E">
        <w:rPr>
          <w:spacing w:val="18"/>
          <w:w w:val="90"/>
          <w:sz w:val="28"/>
          <w:szCs w:val="28"/>
        </w:rPr>
        <w:t>І</w:t>
      </w:r>
      <w:r w:rsidRPr="00CE662E">
        <w:rPr>
          <w:rFonts w:ascii="Benguiat" w:hAnsi="Benguiat"/>
          <w:spacing w:val="18"/>
          <w:w w:val="90"/>
          <w:sz w:val="28"/>
          <w:szCs w:val="28"/>
        </w:rPr>
        <w:t>Я</w:t>
      </w:r>
      <w:r w:rsidRPr="00CE662E">
        <w:rPr>
          <w:spacing w:val="18"/>
          <w:w w:val="90"/>
          <w:sz w:val="28"/>
          <w:szCs w:val="28"/>
        </w:rPr>
        <w:t xml:space="preserve"> </w:t>
      </w:r>
      <w:r w:rsidRPr="00CE662E">
        <w:rPr>
          <w:rFonts w:ascii="Benguiat" w:hAnsi="Benguiat"/>
          <w:spacing w:val="18"/>
          <w:w w:val="90"/>
          <w:sz w:val="28"/>
          <w:szCs w:val="28"/>
        </w:rPr>
        <w:t xml:space="preserve">  IХ СКЛИКАННЯ</w:t>
      </w:r>
    </w:p>
    <w:p w14:paraId="23242F61" w14:textId="77777777" w:rsidR="00CE662E" w:rsidRDefault="00CE662E" w:rsidP="00CE662E">
      <w:pPr>
        <w:tabs>
          <w:tab w:val="left" w:pos="5387"/>
        </w:tabs>
        <w:rPr>
          <w:rFonts w:asciiTheme="minorHAnsi" w:hAnsiTheme="minorHAnsi"/>
          <w:i/>
          <w:szCs w:val="24"/>
        </w:rPr>
      </w:pPr>
    </w:p>
    <w:p w14:paraId="3E3A5AF4" w14:textId="77777777" w:rsidR="00CE662E" w:rsidRDefault="00CE662E" w:rsidP="00CE662E">
      <w:pPr>
        <w:jc w:val="center"/>
        <w:rPr>
          <w:rFonts w:ascii="Times New Roman" w:hAnsi="Times New Roman" w:cs="Times New Roman"/>
          <w:sz w:val="52"/>
          <w:szCs w:val="52"/>
        </w:rPr>
      </w:pPr>
      <w:r>
        <w:rPr>
          <w:rFonts w:ascii="Times New Roman" w:hAnsi="Times New Roman" w:cs="Times New Roman"/>
          <w:sz w:val="52"/>
          <w:szCs w:val="52"/>
        </w:rPr>
        <w:t>РІШЕННЯ</w:t>
      </w:r>
    </w:p>
    <w:p w14:paraId="5FC01DC0" w14:textId="77777777" w:rsidR="00CE662E" w:rsidRDefault="00CE662E" w:rsidP="00CE662E">
      <w:pPr>
        <w:jc w:val="center"/>
        <w:rPr>
          <w:rFonts w:ascii="Benguiat" w:hAnsi="Benguiat" w:cstheme="minorBidi"/>
          <w:sz w:val="24"/>
          <w:szCs w:val="24"/>
        </w:rPr>
      </w:pPr>
    </w:p>
    <w:p w14:paraId="68424A28" w14:textId="77777777" w:rsidR="00CE662E" w:rsidRDefault="00CE662E" w:rsidP="00CE662E">
      <w:pPr>
        <w:rPr>
          <w:rFonts w:asciiTheme="minorHAnsi" w:hAnsiTheme="minorHAnsi"/>
        </w:rPr>
      </w:pPr>
      <w:r w:rsidRPr="00CE662E">
        <w:rPr>
          <w:sz w:val="28"/>
        </w:rPr>
        <w:t>____________</w:t>
      </w:r>
      <w:r w:rsidRPr="00CE662E">
        <w:rPr>
          <w:rFonts w:ascii="Times New Roman" w:hAnsi="Times New Roman" w:cs="Times New Roman"/>
          <w:sz w:val="28"/>
        </w:rPr>
        <w:t>№</w:t>
      </w:r>
      <w:r w:rsidRPr="00CE662E">
        <w:rPr>
          <w:sz w:val="28"/>
        </w:rPr>
        <w:t xml:space="preserve">_______________ </w:t>
      </w:r>
      <w:r>
        <w:t xml:space="preserve">                                                                  </w:t>
      </w:r>
    </w:p>
    <w:p w14:paraId="5223C097" w14:textId="77777777" w:rsidR="00CE662E" w:rsidRDefault="00CE662E" w:rsidP="00CE662E">
      <w:pPr>
        <w:jc w:val="right"/>
        <w:rPr>
          <w:rFonts w:ascii="Times New Roman" w:hAnsi="Times New Roman" w:cs="Times New Roman"/>
          <w:b/>
          <w:bCs/>
          <w:sz w:val="28"/>
        </w:rPr>
      </w:pPr>
      <w:r>
        <w:rPr>
          <w:rFonts w:ascii="Times New Roman" w:hAnsi="Times New Roman" w:cs="Times New Roman"/>
          <w:b/>
          <w:bCs/>
          <w:sz w:val="28"/>
        </w:rPr>
        <w:t>Проєкт</w:t>
      </w:r>
    </w:p>
    <w:p w14:paraId="720F4F6B" w14:textId="77777777" w:rsidR="00981B72" w:rsidRPr="008929CD" w:rsidRDefault="00981B72" w:rsidP="00D6119A">
      <w:pPr>
        <w:widowControl w:val="0"/>
        <w:pBdr>
          <w:top w:val="nil"/>
          <w:left w:val="nil"/>
          <w:bottom w:val="nil"/>
          <w:right w:val="nil"/>
          <w:between w:val="nil"/>
        </w:pBdr>
        <w:rPr>
          <w:rFonts w:ascii="Times New Roman" w:eastAsia="Times New Roman" w:hAnsi="Times New Roman" w:cs="Times New Roman"/>
          <w:color w:val="000000"/>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3"/>
      </w:tblGrid>
      <w:tr w:rsidR="00D6119A" w:rsidRPr="008929CD" w14:paraId="10F6623F" w14:textId="77777777" w:rsidTr="00D6119A">
        <w:tc>
          <w:tcPr>
            <w:tcW w:w="4983" w:type="dxa"/>
          </w:tcPr>
          <w:p w14:paraId="5066A0F3" w14:textId="7C771F5A" w:rsidR="00D6119A" w:rsidRPr="00A10507" w:rsidRDefault="00D6119A" w:rsidP="00CE662E">
            <w:pPr>
              <w:autoSpaceDE w:val="0"/>
              <w:autoSpaceDN w:val="0"/>
              <w:adjustRightInd w:val="0"/>
              <w:jc w:val="both"/>
              <w:rPr>
                <w:rFonts w:ascii="Times New Roman" w:eastAsia="TimesNewRomanPSMT" w:hAnsi="Times New Roman" w:cs="Times New Roman"/>
                <w:b/>
                <w:sz w:val="28"/>
                <w:szCs w:val="28"/>
              </w:rPr>
            </w:pPr>
            <w:r w:rsidRPr="008929CD">
              <w:rPr>
                <w:rFonts w:ascii="Times New Roman" w:eastAsia="Arimo" w:hAnsi="Times New Roman" w:cs="Times New Roman"/>
                <w:b/>
                <w:color w:val="000000"/>
                <w:sz w:val="28"/>
                <w:szCs w:val="28"/>
              </w:rPr>
              <w:t xml:space="preserve">Про </w:t>
            </w:r>
            <w:r w:rsidR="008066BC">
              <w:rPr>
                <w:rFonts w:ascii="Times New Roman" w:eastAsia="Arimo" w:hAnsi="Times New Roman" w:cs="Times New Roman"/>
                <w:b/>
                <w:color w:val="000000"/>
                <w:sz w:val="28"/>
                <w:szCs w:val="28"/>
              </w:rPr>
              <w:t>внесення змін до Положення про постійні комісії Київської міської ради, затвердженого рішенням Київської міської ради від 19 червня 2014 року № 9/9</w:t>
            </w:r>
            <w:r w:rsidR="006836FB">
              <w:rPr>
                <w:rFonts w:ascii="Times New Roman" w:eastAsia="Arimo" w:hAnsi="Times New Roman" w:cs="Times New Roman"/>
                <w:b/>
                <w:color w:val="000000"/>
                <w:sz w:val="28"/>
                <w:szCs w:val="28"/>
              </w:rPr>
              <w:t xml:space="preserve"> </w:t>
            </w:r>
          </w:p>
        </w:tc>
        <w:tc>
          <w:tcPr>
            <w:tcW w:w="4983" w:type="dxa"/>
          </w:tcPr>
          <w:p w14:paraId="0C396578" w14:textId="58CD3D54" w:rsidR="00D6119A" w:rsidRPr="008929CD" w:rsidRDefault="00D6119A" w:rsidP="00D6119A">
            <w:pPr>
              <w:widowControl w:val="0"/>
              <w:jc w:val="right"/>
              <w:rPr>
                <w:rFonts w:ascii="Times New Roman" w:eastAsia="Times New Roman" w:hAnsi="Times New Roman" w:cs="Times New Roman"/>
                <w:color w:val="000000"/>
                <w:sz w:val="28"/>
                <w:szCs w:val="28"/>
              </w:rPr>
            </w:pPr>
          </w:p>
        </w:tc>
      </w:tr>
    </w:tbl>
    <w:p w14:paraId="576A57CF" w14:textId="0BFBDACC" w:rsidR="006E2717" w:rsidRDefault="006E2717" w:rsidP="0055400B">
      <w:pPr>
        <w:widowControl w:val="0"/>
        <w:pBdr>
          <w:top w:val="nil"/>
          <w:left w:val="nil"/>
          <w:bottom w:val="nil"/>
          <w:right w:val="nil"/>
          <w:between w:val="nil"/>
        </w:pBdr>
        <w:tabs>
          <w:tab w:val="left" w:pos="3201"/>
        </w:tabs>
        <w:ind w:right="5214"/>
        <w:jc w:val="both"/>
        <w:rPr>
          <w:rFonts w:ascii="Times New Roman" w:eastAsia="Arimo" w:hAnsi="Times New Roman" w:cs="Times New Roman"/>
          <w:color w:val="000000"/>
          <w:sz w:val="28"/>
          <w:szCs w:val="28"/>
        </w:rPr>
      </w:pPr>
    </w:p>
    <w:p w14:paraId="0DC8812A" w14:textId="77777777" w:rsidR="006E2717" w:rsidRPr="008929CD" w:rsidRDefault="006E2717" w:rsidP="0055400B">
      <w:pPr>
        <w:widowControl w:val="0"/>
        <w:pBdr>
          <w:top w:val="nil"/>
          <w:left w:val="nil"/>
          <w:bottom w:val="nil"/>
          <w:right w:val="nil"/>
          <w:between w:val="nil"/>
        </w:pBdr>
        <w:tabs>
          <w:tab w:val="left" w:pos="3201"/>
        </w:tabs>
        <w:ind w:right="5214"/>
        <w:jc w:val="both"/>
        <w:rPr>
          <w:rFonts w:ascii="Times New Roman" w:eastAsia="Arimo" w:hAnsi="Times New Roman" w:cs="Times New Roman"/>
          <w:color w:val="000000"/>
          <w:sz w:val="28"/>
          <w:szCs w:val="28"/>
        </w:rPr>
      </w:pPr>
    </w:p>
    <w:p w14:paraId="119B43D7" w14:textId="115598FA" w:rsidR="00CE7947" w:rsidRDefault="00925699" w:rsidP="00CE662E">
      <w:pPr>
        <w:widowControl w:val="0"/>
        <w:pBdr>
          <w:top w:val="nil"/>
          <w:left w:val="nil"/>
          <w:bottom w:val="nil"/>
          <w:right w:val="nil"/>
          <w:between w:val="nil"/>
        </w:pBdr>
        <w:ind w:firstLine="760"/>
        <w:jc w:val="both"/>
        <w:rPr>
          <w:rFonts w:ascii="Times New Roman" w:hAnsi="Times New Roman" w:cs="Times New Roman"/>
          <w:sz w:val="28"/>
          <w:szCs w:val="28"/>
        </w:rPr>
      </w:pPr>
      <w:bookmarkStart w:id="0" w:name="gjdgxs" w:colFirst="0" w:colLast="0"/>
      <w:bookmarkEnd w:id="0"/>
      <w:r>
        <w:rPr>
          <w:rFonts w:ascii="Times New Roman" w:hAnsi="Times New Roman" w:cs="Times New Roman"/>
          <w:sz w:val="28"/>
          <w:szCs w:val="28"/>
        </w:rPr>
        <w:t>Відповідно до</w:t>
      </w:r>
      <w:r w:rsidR="00F84160">
        <w:rPr>
          <w:rFonts w:ascii="Times New Roman" w:hAnsi="Times New Roman" w:cs="Times New Roman"/>
          <w:sz w:val="28"/>
          <w:szCs w:val="28"/>
        </w:rPr>
        <w:t xml:space="preserve"> Закону України «Про місцеве самоврядування в Україні», </w:t>
      </w:r>
      <w:r w:rsidR="00413810">
        <w:rPr>
          <w:rFonts w:ascii="Times New Roman" w:hAnsi="Times New Roman" w:cs="Times New Roman"/>
          <w:sz w:val="28"/>
          <w:szCs w:val="28"/>
        </w:rPr>
        <w:t>Регламенту Київської міської ради, затвердженого рішенням Київської міської ради від 7 липня 2016 року № 579/579</w:t>
      </w:r>
      <w:r w:rsidRPr="00003E33">
        <w:rPr>
          <w:rFonts w:ascii="Times New Roman" w:hAnsi="Times New Roman" w:cs="Times New Roman"/>
          <w:sz w:val="28"/>
          <w:szCs w:val="28"/>
        </w:rPr>
        <w:t>,</w:t>
      </w:r>
      <w:r>
        <w:rPr>
          <w:rFonts w:ascii="Times New Roman" w:hAnsi="Times New Roman" w:cs="Times New Roman"/>
          <w:sz w:val="28"/>
          <w:szCs w:val="28"/>
        </w:rPr>
        <w:t xml:space="preserve"> </w:t>
      </w:r>
      <w:r w:rsidRPr="00C47766">
        <w:rPr>
          <w:rFonts w:ascii="Times New Roman" w:hAnsi="Times New Roman" w:cs="Times New Roman"/>
          <w:sz w:val="28"/>
          <w:szCs w:val="28"/>
        </w:rPr>
        <w:t xml:space="preserve">з метою </w:t>
      </w:r>
      <w:r w:rsidR="00413810">
        <w:rPr>
          <w:rFonts w:ascii="Times New Roman" w:hAnsi="Times New Roman" w:cs="Times New Roman"/>
          <w:sz w:val="28"/>
          <w:szCs w:val="28"/>
        </w:rPr>
        <w:t>визначення функціональн</w:t>
      </w:r>
      <w:r w:rsidR="00B80684">
        <w:rPr>
          <w:rFonts w:ascii="Times New Roman" w:hAnsi="Times New Roman" w:cs="Times New Roman"/>
          <w:sz w:val="28"/>
          <w:szCs w:val="28"/>
        </w:rPr>
        <w:t>ої спрямованості</w:t>
      </w:r>
      <w:r w:rsidR="009E187F">
        <w:rPr>
          <w:rFonts w:ascii="Times New Roman" w:hAnsi="Times New Roman" w:cs="Times New Roman"/>
          <w:sz w:val="28"/>
          <w:szCs w:val="28"/>
        </w:rPr>
        <w:t xml:space="preserve"> п</w:t>
      </w:r>
      <w:r w:rsidR="00413810">
        <w:rPr>
          <w:rFonts w:ascii="Times New Roman" w:hAnsi="Times New Roman" w:cs="Times New Roman"/>
          <w:sz w:val="28"/>
          <w:szCs w:val="28"/>
        </w:rPr>
        <w:t>остійної комісії Київської міської ради з питань цифрової трансформації та адміністративних послуг</w:t>
      </w:r>
      <w:r>
        <w:rPr>
          <w:rFonts w:ascii="Times New Roman" w:hAnsi="Times New Roman" w:cs="Times New Roman"/>
          <w:color w:val="000000"/>
          <w:sz w:val="28"/>
          <w:szCs w:val="28"/>
          <w:shd w:val="clear" w:color="auto" w:fill="FFFFFF"/>
        </w:rPr>
        <w:t>,</w:t>
      </w:r>
      <w:r w:rsidRPr="00C47766">
        <w:rPr>
          <w:rFonts w:ascii="Times New Roman" w:hAnsi="Times New Roman" w:cs="Times New Roman"/>
          <w:sz w:val="28"/>
          <w:szCs w:val="28"/>
        </w:rPr>
        <w:t xml:space="preserve"> Київська міська рад</w:t>
      </w:r>
      <w:r w:rsidR="006836FB">
        <w:rPr>
          <w:rFonts w:ascii="Times New Roman" w:hAnsi="Times New Roman" w:cs="Times New Roman"/>
          <w:sz w:val="28"/>
          <w:szCs w:val="28"/>
        </w:rPr>
        <w:t>а</w:t>
      </w:r>
    </w:p>
    <w:p w14:paraId="0C8641D6" w14:textId="77777777" w:rsidR="006836FB" w:rsidRPr="008929CD" w:rsidRDefault="006836FB" w:rsidP="00CE662E">
      <w:pPr>
        <w:widowControl w:val="0"/>
        <w:pBdr>
          <w:top w:val="nil"/>
          <w:left w:val="nil"/>
          <w:bottom w:val="nil"/>
          <w:right w:val="nil"/>
          <w:between w:val="nil"/>
        </w:pBdr>
        <w:ind w:firstLine="760"/>
        <w:jc w:val="both"/>
        <w:rPr>
          <w:rFonts w:ascii="Times New Roman" w:hAnsi="Times New Roman"/>
          <w:b/>
          <w:iCs/>
          <w:color w:val="000000"/>
          <w:sz w:val="28"/>
          <w:szCs w:val="28"/>
        </w:rPr>
      </w:pPr>
    </w:p>
    <w:p w14:paraId="15986119" w14:textId="77777777" w:rsidR="00B8722D" w:rsidRDefault="007B5CEF" w:rsidP="00CE662E">
      <w:pPr>
        <w:widowControl w:val="0"/>
        <w:pBdr>
          <w:top w:val="nil"/>
          <w:left w:val="nil"/>
          <w:bottom w:val="nil"/>
          <w:right w:val="nil"/>
          <w:between w:val="nil"/>
        </w:pBdr>
        <w:ind w:firstLine="760"/>
        <w:jc w:val="both"/>
        <w:rPr>
          <w:rFonts w:ascii="Times New Roman" w:eastAsia="Arimo" w:hAnsi="Times New Roman" w:cs="Times New Roman"/>
          <w:b/>
          <w:color w:val="000000"/>
          <w:sz w:val="28"/>
          <w:szCs w:val="28"/>
        </w:rPr>
      </w:pPr>
      <w:r w:rsidRPr="008929CD">
        <w:rPr>
          <w:rFonts w:ascii="Times New Roman" w:hAnsi="Times New Roman"/>
          <w:b/>
          <w:iCs/>
          <w:color w:val="000000"/>
          <w:sz w:val="28"/>
          <w:szCs w:val="28"/>
        </w:rPr>
        <w:t>ВИРІШИЛА</w:t>
      </w:r>
      <w:r w:rsidRPr="008929CD">
        <w:rPr>
          <w:rFonts w:ascii="Times New Roman" w:eastAsia="Arimo" w:hAnsi="Times New Roman" w:cs="Times New Roman"/>
          <w:b/>
          <w:color w:val="000000"/>
          <w:sz w:val="28"/>
          <w:szCs w:val="28"/>
        </w:rPr>
        <w:t>:</w:t>
      </w:r>
    </w:p>
    <w:p w14:paraId="11D1B1F5" w14:textId="77777777" w:rsidR="00B8722D" w:rsidRDefault="00B8722D" w:rsidP="00CE662E">
      <w:pPr>
        <w:widowControl w:val="0"/>
        <w:pBdr>
          <w:top w:val="nil"/>
          <w:left w:val="nil"/>
          <w:bottom w:val="nil"/>
          <w:right w:val="nil"/>
          <w:between w:val="nil"/>
        </w:pBdr>
        <w:ind w:firstLine="760"/>
        <w:jc w:val="both"/>
        <w:rPr>
          <w:rFonts w:ascii="Times New Roman" w:eastAsia="Arimo" w:hAnsi="Times New Roman" w:cs="Times New Roman"/>
          <w:b/>
          <w:color w:val="000000"/>
          <w:sz w:val="28"/>
          <w:szCs w:val="28"/>
        </w:rPr>
      </w:pPr>
    </w:p>
    <w:p w14:paraId="34A4CE7C" w14:textId="1AF6779C" w:rsidR="00BB2061" w:rsidRPr="000C74D7" w:rsidRDefault="00BB2061" w:rsidP="00CE662E">
      <w:pPr>
        <w:pStyle w:val="a5"/>
        <w:widowControl w:val="0"/>
        <w:numPr>
          <w:ilvl w:val="0"/>
          <w:numId w:val="31"/>
        </w:numPr>
        <w:pBdr>
          <w:top w:val="nil"/>
          <w:left w:val="nil"/>
          <w:bottom w:val="nil"/>
          <w:right w:val="nil"/>
          <w:between w:val="nil"/>
        </w:pBdr>
        <w:ind w:left="0" w:firstLine="760"/>
        <w:jc w:val="both"/>
        <w:rPr>
          <w:rFonts w:ascii="Times New Roman" w:hAnsi="Times New Roman" w:cs="Times New Roman"/>
          <w:sz w:val="28"/>
          <w:szCs w:val="28"/>
        </w:rPr>
      </w:pPr>
      <w:r w:rsidRPr="000C74D7">
        <w:rPr>
          <w:rFonts w:ascii="Times New Roman" w:hAnsi="Times New Roman" w:cs="Times New Roman"/>
          <w:sz w:val="28"/>
          <w:szCs w:val="28"/>
        </w:rPr>
        <w:t xml:space="preserve"> Внести до Порядку про постійні комісії Київської міської ради, затвердженого рішенням Київської міської ради від </w:t>
      </w:r>
      <w:r w:rsidR="000C74D7" w:rsidRPr="000C74D7">
        <w:rPr>
          <w:rFonts w:ascii="Times New Roman" w:eastAsia="Arimo" w:hAnsi="Times New Roman" w:cs="Times New Roman"/>
          <w:color w:val="000000"/>
          <w:sz w:val="28"/>
          <w:szCs w:val="28"/>
        </w:rPr>
        <w:t>19 червня 2014 року № 9/9 «Про затвердження Порядку про постійні комісії Київської міської ради» такі зміни:</w:t>
      </w:r>
    </w:p>
    <w:p w14:paraId="05F510EB" w14:textId="7B830416" w:rsidR="00A50D70" w:rsidRDefault="000C74D7" w:rsidP="00CE662E">
      <w:pPr>
        <w:widowControl w:val="0"/>
        <w:pBdr>
          <w:top w:val="nil"/>
          <w:left w:val="nil"/>
          <w:bottom w:val="nil"/>
          <w:right w:val="nil"/>
          <w:between w:val="nil"/>
        </w:pBdr>
        <w:ind w:firstLine="760"/>
        <w:jc w:val="both"/>
        <w:rPr>
          <w:rFonts w:ascii="Times New Roman" w:hAnsi="Times New Roman" w:cs="Times New Roman"/>
          <w:sz w:val="28"/>
          <w:szCs w:val="28"/>
        </w:rPr>
      </w:pPr>
      <w:r w:rsidRPr="000C74D7">
        <w:rPr>
          <w:rFonts w:ascii="Times New Roman" w:hAnsi="Times New Roman" w:cs="Times New Roman"/>
          <w:sz w:val="28"/>
          <w:szCs w:val="28"/>
        </w:rPr>
        <w:t xml:space="preserve">1.1. </w:t>
      </w:r>
      <w:r w:rsidR="00CE662E">
        <w:rPr>
          <w:rFonts w:ascii="Times New Roman" w:hAnsi="Times New Roman" w:cs="Times New Roman"/>
          <w:sz w:val="28"/>
          <w:szCs w:val="28"/>
        </w:rPr>
        <w:t>Пункти 3-4</w:t>
      </w:r>
      <w:r w:rsidR="00F22E9A">
        <w:rPr>
          <w:rFonts w:ascii="Times New Roman" w:hAnsi="Times New Roman" w:cs="Times New Roman"/>
          <w:sz w:val="28"/>
          <w:szCs w:val="28"/>
        </w:rPr>
        <w:t xml:space="preserve"> частини дев</w:t>
      </w:r>
      <w:r w:rsidR="00F22E9A" w:rsidRPr="00F22E9A">
        <w:rPr>
          <w:rFonts w:ascii="Times New Roman" w:hAnsi="Times New Roman" w:cs="Times New Roman"/>
          <w:sz w:val="28"/>
          <w:szCs w:val="28"/>
          <w:lang w:val="ru-RU"/>
        </w:rPr>
        <w:t>’</w:t>
      </w:r>
      <w:r w:rsidR="00F22E9A">
        <w:rPr>
          <w:rFonts w:ascii="Times New Roman" w:hAnsi="Times New Roman" w:cs="Times New Roman"/>
          <w:sz w:val="28"/>
          <w:szCs w:val="28"/>
        </w:rPr>
        <w:t>ятої статті 5</w:t>
      </w:r>
      <w:r w:rsidR="00CE662E">
        <w:rPr>
          <w:rFonts w:ascii="Times New Roman" w:hAnsi="Times New Roman" w:cs="Times New Roman"/>
          <w:sz w:val="28"/>
          <w:szCs w:val="28"/>
        </w:rPr>
        <w:t xml:space="preserve"> Порядку</w:t>
      </w:r>
      <w:r w:rsidR="00F22E9A">
        <w:rPr>
          <w:rFonts w:ascii="Times New Roman" w:hAnsi="Times New Roman" w:cs="Times New Roman"/>
          <w:sz w:val="28"/>
          <w:szCs w:val="28"/>
        </w:rPr>
        <w:t xml:space="preserve"> </w:t>
      </w:r>
      <w:r w:rsidR="00CE662E">
        <w:rPr>
          <w:rFonts w:ascii="Times New Roman" w:hAnsi="Times New Roman" w:cs="Times New Roman"/>
          <w:sz w:val="28"/>
          <w:szCs w:val="28"/>
        </w:rPr>
        <w:t>виключити</w:t>
      </w:r>
      <w:r w:rsidR="006E12B5">
        <w:rPr>
          <w:rFonts w:ascii="Times New Roman" w:hAnsi="Times New Roman" w:cs="Times New Roman"/>
          <w:sz w:val="28"/>
          <w:szCs w:val="28"/>
        </w:rPr>
        <w:t>.</w:t>
      </w:r>
    </w:p>
    <w:p w14:paraId="7C5766BF" w14:textId="646EED02" w:rsidR="000C74D7" w:rsidRPr="000C74D7" w:rsidRDefault="00A50D70" w:rsidP="00CE662E">
      <w:pPr>
        <w:widowControl w:val="0"/>
        <w:pBdr>
          <w:top w:val="nil"/>
          <w:left w:val="nil"/>
          <w:bottom w:val="nil"/>
          <w:right w:val="nil"/>
          <w:between w:val="nil"/>
        </w:pBdr>
        <w:ind w:firstLine="760"/>
        <w:jc w:val="both"/>
        <w:rPr>
          <w:rFonts w:ascii="Times New Roman" w:hAnsi="Times New Roman" w:cs="Times New Roman"/>
          <w:sz w:val="28"/>
          <w:szCs w:val="28"/>
        </w:rPr>
      </w:pPr>
      <w:r>
        <w:rPr>
          <w:rFonts w:ascii="Times New Roman" w:hAnsi="Times New Roman" w:cs="Times New Roman"/>
          <w:sz w:val="28"/>
          <w:szCs w:val="28"/>
        </w:rPr>
        <w:t xml:space="preserve">1.2. </w:t>
      </w:r>
      <w:r w:rsidR="000C74D7" w:rsidRPr="000C74D7">
        <w:rPr>
          <w:rFonts w:ascii="Times New Roman" w:hAnsi="Times New Roman" w:cs="Times New Roman"/>
          <w:sz w:val="28"/>
          <w:szCs w:val="28"/>
        </w:rPr>
        <w:t>Доповнити</w:t>
      </w:r>
      <w:r>
        <w:rPr>
          <w:rFonts w:ascii="Times New Roman" w:hAnsi="Times New Roman" w:cs="Times New Roman"/>
          <w:sz w:val="28"/>
          <w:szCs w:val="28"/>
        </w:rPr>
        <w:t xml:space="preserve"> </w:t>
      </w:r>
      <w:r w:rsidRPr="000C74D7">
        <w:rPr>
          <w:rFonts w:ascii="Times New Roman" w:hAnsi="Times New Roman" w:cs="Times New Roman"/>
          <w:sz w:val="28"/>
          <w:szCs w:val="28"/>
        </w:rPr>
        <w:t>статтю 5</w:t>
      </w:r>
      <w:r>
        <w:rPr>
          <w:rFonts w:ascii="Times New Roman" w:hAnsi="Times New Roman" w:cs="Times New Roman"/>
          <w:sz w:val="28"/>
          <w:szCs w:val="28"/>
        </w:rPr>
        <w:t xml:space="preserve"> частиною сімнадцять </w:t>
      </w:r>
      <w:r w:rsidR="000C74D7" w:rsidRPr="000C74D7">
        <w:rPr>
          <w:rFonts w:ascii="Times New Roman" w:hAnsi="Times New Roman" w:cs="Times New Roman"/>
          <w:sz w:val="28"/>
          <w:szCs w:val="28"/>
        </w:rPr>
        <w:t>такого змісту:</w:t>
      </w:r>
    </w:p>
    <w:p w14:paraId="0735F0F0" w14:textId="4BE45D98" w:rsidR="000C74D7" w:rsidRPr="000C74D7" w:rsidRDefault="000C74D7" w:rsidP="00CE662E">
      <w:pPr>
        <w:ind w:firstLine="760"/>
        <w:jc w:val="both"/>
        <w:rPr>
          <w:rFonts w:ascii="Times New Roman" w:hAnsi="Times New Roman" w:cs="Times New Roman"/>
          <w:color w:val="000000"/>
          <w:sz w:val="28"/>
          <w:szCs w:val="28"/>
        </w:rPr>
      </w:pPr>
      <w:r w:rsidRPr="000C74D7">
        <w:rPr>
          <w:rFonts w:ascii="Times New Roman" w:hAnsi="Times New Roman" w:cs="Times New Roman"/>
          <w:sz w:val="28"/>
        </w:rPr>
        <w:t>«</w:t>
      </w:r>
      <w:r w:rsidR="00CE662E">
        <w:rPr>
          <w:rFonts w:ascii="Times New Roman" w:hAnsi="Times New Roman" w:cs="Times New Roman"/>
          <w:sz w:val="28"/>
        </w:rPr>
        <w:t xml:space="preserve">17. </w:t>
      </w:r>
      <w:r w:rsidRPr="000C74D7">
        <w:rPr>
          <w:rFonts w:ascii="Times New Roman" w:hAnsi="Times New Roman" w:cs="Times New Roman"/>
          <w:color w:val="000000"/>
          <w:sz w:val="28"/>
          <w:szCs w:val="28"/>
          <w:shd w:val="clear" w:color="auto" w:fill="FFFFFF"/>
        </w:rPr>
        <w:t xml:space="preserve">Постійна комісія Київської міської ради з питань цифрової трансформації </w:t>
      </w:r>
      <w:r w:rsidRPr="000C74D7">
        <w:rPr>
          <w:rFonts w:ascii="Times New Roman" w:hAnsi="Times New Roman" w:cs="Times New Roman"/>
          <w:sz w:val="28"/>
        </w:rPr>
        <w:t>та адміністративних послуг</w:t>
      </w:r>
      <w:r w:rsidRPr="000C74D7">
        <w:rPr>
          <w:rFonts w:ascii="Times New Roman" w:hAnsi="Times New Roman" w:cs="Times New Roman"/>
          <w:color w:val="000000"/>
          <w:sz w:val="28"/>
          <w:szCs w:val="28"/>
          <w:shd w:val="clear" w:color="auto" w:fill="FFFFFF"/>
        </w:rPr>
        <w:t xml:space="preserve"> вивчає, попередньо розглядає, бере участь у підготовці та готує проєкти рішень Київської міської ради, надає висновки та рекомендації, здійснює контроль за виконанням рішень ради, її виконавчого органу з питань:</w:t>
      </w:r>
    </w:p>
    <w:p w14:paraId="3B68CC5A" w14:textId="77777777" w:rsidR="000C74D7" w:rsidRPr="000C74D7" w:rsidRDefault="000C74D7" w:rsidP="00CE662E">
      <w:pPr>
        <w:ind w:firstLine="760"/>
        <w:jc w:val="both"/>
        <w:rPr>
          <w:rFonts w:ascii="Times New Roman" w:hAnsi="Times New Roman" w:cs="Times New Roman"/>
          <w:color w:val="000000"/>
          <w:sz w:val="28"/>
          <w:szCs w:val="28"/>
          <w:shd w:val="clear" w:color="auto" w:fill="FFFFFF"/>
        </w:rPr>
      </w:pPr>
      <w:r w:rsidRPr="000C74D7">
        <w:rPr>
          <w:rFonts w:ascii="Times New Roman" w:hAnsi="Times New Roman" w:cs="Times New Roman"/>
          <w:color w:val="000000"/>
          <w:sz w:val="28"/>
          <w:szCs w:val="28"/>
          <w:shd w:val="clear" w:color="auto" w:fill="FFFFFF"/>
        </w:rPr>
        <w:t>1) реалізації державної політики в сфері цифрової трансформації в місті Києві;</w:t>
      </w:r>
    </w:p>
    <w:p w14:paraId="3E747622" w14:textId="77777777" w:rsidR="000C74D7" w:rsidRPr="000C74D7" w:rsidRDefault="000C74D7" w:rsidP="00CE662E">
      <w:pPr>
        <w:ind w:firstLine="760"/>
        <w:jc w:val="both"/>
        <w:rPr>
          <w:rFonts w:ascii="Times New Roman" w:hAnsi="Times New Roman" w:cs="Times New Roman"/>
          <w:color w:val="000000"/>
          <w:sz w:val="28"/>
          <w:szCs w:val="28"/>
        </w:rPr>
      </w:pPr>
      <w:r w:rsidRPr="000C74D7">
        <w:rPr>
          <w:rFonts w:ascii="Times New Roman" w:hAnsi="Times New Roman" w:cs="Times New Roman"/>
          <w:sz w:val="28"/>
          <w:szCs w:val="28"/>
        </w:rPr>
        <w:t xml:space="preserve">2) реалізації міських проектів та окремих завдань (проектів) національної програми інформатизації, виконання взаємопов'язаних проектів, спрямованих на розвиток інформаційних ресурсів соціально-економічного значення, </w:t>
      </w:r>
      <w:r w:rsidRPr="000C74D7">
        <w:rPr>
          <w:rFonts w:ascii="Times New Roman" w:hAnsi="Times New Roman" w:cs="Times New Roman"/>
          <w:sz w:val="28"/>
          <w:szCs w:val="28"/>
        </w:rPr>
        <w:lastRenderedPageBreak/>
        <w:t>застосування інформаційних технологій на всіх рівнях управлінської діяльності у місті Києві;</w:t>
      </w:r>
    </w:p>
    <w:p w14:paraId="14E4BD3D"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3) цифровізації, цифрового розвитку, цифрової економіки, цифрових інновацій та технологій, міських сервісів та послуг;</w:t>
      </w:r>
    </w:p>
    <w:p w14:paraId="263C7A32" w14:textId="77777777" w:rsidR="000C74D7" w:rsidRPr="000C74D7" w:rsidRDefault="000C74D7" w:rsidP="00CE662E">
      <w:pPr>
        <w:ind w:firstLine="760"/>
        <w:jc w:val="both"/>
        <w:rPr>
          <w:rFonts w:ascii="Times New Roman" w:hAnsi="Times New Roman" w:cs="Times New Roman"/>
          <w:sz w:val="28"/>
          <w:szCs w:val="28"/>
          <w:shd w:val="clear" w:color="auto" w:fill="FFFFFF"/>
        </w:rPr>
      </w:pPr>
      <w:r w:rsidRPr="000C74D7">
        <w:rPr>
          <w:rFonts w:ascii="Times New Roman" w:hAnsi="Times New Roman" w:cs="Times New Roman"/>
          <w:sz w:val="28"/>
          <w:szCs w:val="28"/>
        </w:rPr>
        <w:t>4)</w:t>
      </w:r>
      <w:r w:rsidRPr="000C74D7">
        <w:rPr>
          <w:rFonts w:ascii="Times New Roman" w:hAnsi="Times New Roman" w:cs="Times New Roman"/>
          <w:sz w:val="28"/>
          <w:szCs w:val="28"/>
          <w:shd w:val="clear" w:color="auto" w:fill="FFFFFF"/>
        </w:rPr>
        <w:t xml:space="preserve"> стратегії цифровізації міста і концепції Міста у смартфоні;</w:t>
      </w:r>
    </w:p>
    <w:p w14:paraId="79288A01"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5)</w:t>
      </w:r>
      <w:r w:rsidRPr="000C74D7">
        <w:rPr>
          <w:rFonts w:ascii="Times New Roman" w:hAnsi="Times New Roman" w:cs="Times New Roman"/>
          <w:sz w:val="28"/>
          <w:szCs w:val="28"/>
          <w:shd w:val="clear" w:color="auto" w:fill="FFFFFF"/>
        </w:rPr>
        <w:t xml:space="preserve"> розвитку концепції Smart City;</w:t>
      </w:r>
    </w:p>
    <w:p w14:paraId="23435142"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6) розвитку цифрових навичок та цифрових прав громадян;</w:t>
      </w:r>
    </w:p>
    <w:p w14:paraId="6891256B"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7) відкритих даних, розвитку міських електронних інформаційних ресурсів та систем;</w:t>
      </w:r>
    </w:p>
    <w:p w14:paraId="23556EE9"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8) розвитку ІТ-індустрії та інноваційного підприємництва, забезпечення умов для створення технологічних та інноваційних парків, покращення інвестиційного клімату для залучення коштів у розвиток телекомунікаційних систем та технологій, інформатизації та електронного урядування;</w:t>
      </w:r>
    </w:p>
    <w:p w14:paraId="1F8CAFD9"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9) телекомунікаційних мереж та зв’язку, мережевої інфраструктури міста;</w:t>
      </w:r>
    </w:p>
    <w:p w14:paraId="7342CB15"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10) інформаційних технологій та інформатизації;</w:t>
      </w:r>
    </w:p>
    <w:p w14:paraId="6475C7C2" w14:textId="77777777" w:rsidR="000C74D7" w:rsidRPr="000C74D7" w:rsidRDefault="000C74D7" w:rsidP="00CE662E">
      <w:pPr>
        <w:ind w:firstLine="760"/>
        <w:jc w:val="both"/>
        <w:rPr>
          <w:rFonts w:ascii="Times New Roman" w:hAnsi="Times New Roman" w:cs="Times New Roman"/>
          <w:sz w:val="28"/>
          <w:szCs w:val="28"/>
          <w:shd w:val="clear" w:color="auto" w:fill="FFFFFF"/>
        </w:rPr>
      </w:pPr>
      <w:r w:rsidRPr="000C74D7">
        <w:rPr>
          <w:rFonts w:ascii="Times New Roman" w:hAnsi="Times New Roman" w:cs="Times New Roman"/>
          <w:sz w:val="28"/>
          <w:szCs w:val="28"/>
          <w:shd w:val="clear" w:color="auto" w:fill="FFFFFF"/>
        </w:rPr>
        <w:t>11) впровадження і розвитку інструментів електронної демократії та інструментів е-участі;</w:t>
      </w:r>
    </w:p>
    <w:p w14:paraId="157D434F"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12) функціонування міського дата центру, кібербезпеки та захисту ІТ-інфраструктури;</w:t>
      </w:r>
    </w:p>
    <w:p w14:paraId="018BDB69" w14:textId="77777777" w:rsidR="000C74D7" w:rsidRPr="000C74D7" w:rsidRDefault="000C74D7" w:rsidP="00CE662E">
      <w:pPr>
        <w:ind w:firstLine="760"/>
        <w:jc w:val="both"/>
        <w:rPr>
          <w:rFonts w:ascii="Times New Roman" w:hAnsi="Times New Roman" w:cs="Times New Roman"/>
          <w:sz w:val="28"/>
          <w:szCs w:val="28"/>
          <w:shd w:val="clear" w:color="auto" w:fill="FFFFFF"/>
        </w:rPr>
      </w:pPr>
      <w:r w:rsidRPr="000C74D7">
        <w:rPr>
          <w:rFonts w:ascii="Times New Roman" w:hAnsi="Times New Roman" w:cs="Times New Roman"/>
          <w:sz w:val="28"/>
          <w:szCs w:val="28"/>
          <w:shd w:val="clear" w:color="auto" w:fill="FFFFFF"/>
        </w:rPr>
        <w:t>13)  надання довірчих, електронних та адміністративних послуг, контроль за якістю їх надання, розвитку та функціонування мережі центрів надання адміністративних послуг;</w:t>
      </w:r>
    </w:p>
    <w:p w14:paraId="6D6CF6FA"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14) цифровізації міських сервісів, послуг та процедур, запровадження цифрових інструментів у структурних підрозділів виконавчого органу Київської міської ради (Київської міської державної адміністрації), районних в м. Києві державних адміністрацій, а також підприємств, установ та організацій, що належать до комунальної власності територіальної громади м. Києва;</w:t>
      </w:r>
    </w:p>
    <w:p w14:paraId="084BB8A1" w14:textId="435F771F" w:rsidR="000C74D7" w:rsidRPr="000C74D7" w:rsidRDefault="000C74D7" w:rsidP="00CE662E">
      <w:pPr>
        <w:ind w:firstLine="760"/>
        <w:jc w:val="both"/>
        <w:rPr>
          <w:rFonts w:ascii="Times New Roman" w:hAnsi="Times New Roman" w:cs="Times New Roman"/>
          <w:sz w:val="28"/>
          <w:szCs w:val="28"/>
          <w:shd w:val="clear" w:color="auto" w:fill="FFFFFF"/>
        </w:rPr>
      </w:pPr>
      <w:r w:rsidRPr="000C74D7">
        <w:rPr>
          <w:rFonts w:ascii="Times New Roman" w:hAnsi="Times New Roman" w:cs="Times New Roman"/>
          <w:sz w:val="28"/>
          <w:szCs w:val="28"/>
        </w:rPr>
        <w:t>15</w:t>
      </w:r>
      <w:r w:rsidR="00A50D70">
        <w:rPr>
          <w:rFonts w:ascii="Times New Roman" w:hAnsi="Times New Roman" w:cs="Times New Roman"/>
          <w:sz w:val="28"/>
          <w:szCs w:val="28"/>
        </w:rPr>
        <w:t>) розвитку сфери «відкритих даних»</w:t>
      </w:r>
      <w:r w:rsidRPr="000C74D7">
        <w:rPr>
          <w:rFonts w:ascii="Times New Roman" w:hAnsi="Times New Roman" w:cs="Times New Roman"/>
          <w:sz w:val="28"/>
          <w:szCs w:val="28"/>
        </w:rPr>
        <w:t>, віртуальних активів, блокчейну та токенізації, електронних платежів, електронних гаманців, штучного інтелекту;</w:t>
      </w:r>
    </w:p>
    <w:p w14:paraId="5BF6B567" w14:textId="77777777" w:rsidR="000C74D7" w:rsidRPr="000C74D7" w:rsidRDefault="000C74D7" w:rsidP="00CE662E">
      <w:pPr>
        <w:ind w:firstLine="760"/>
        <w:jc w:val="both"/>
        <w:rPr>
          <w:rFonts w:ascii="Times New Roman" w:hAnsi="Times New Roman" w:cs="Times New Roman"/>
          <w:sz w:val="28"/>
          <w:szCs w:val="28"/>
          <w:shd w:val="clear" w:color="auto" w:fill="FFFFFF"/>
        </w:rPr>
      </w:pPr>
      <w:r w:rsidRPr="000C74D7">
        <w:rPr>
          <w:rFonts w:ascii="Times New Roman" w:hAnsi="Times New Roman" w:cs="Times New Roman"/>
          <w:sz w:val="28"/>
          <w:szCs w:val="28"/>
          <w:shd w:val="clear" w:color="auto" w:fill="FFFFFF"/>
        </w:rPr>
        <w:t>16) і</w:t>
      </w:r>
      <w:r w:rsidRPr="000C74D7">
        <w:rPr>
          <w:rFonts w:ascii="Times New Roman" w:hAnsi="Times New Roman" w:cs="Times New Roman"/>
          <w:sz w:val="28"/>
          <w:szCs w:val="28"/>
        </w:rPr>
        <w:t>нновацій у сфері цифрового підприємництва, розвитку екосистеми стартапів;</w:t>
      </w:r>
    </w:p>
    <w:p w14:paraId="229A241C"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shd w:val="clear" w:color="auto" w:fill="FFFFFF"/>
        </w:rPr>
        <w:t>17) і</w:t>
      </w:r>
      <w:r w:rsidRPr="000C74D7">
        <w:rPr>
          <w:rFonts w:ascii="Times New Roman" w:hAnsi="Times New Roman" w:cs="Times New Roman"/>
          <w:sz w:val="28"/>
          <w:szCs w:val="28"/>
        </w:rPr>
        <w:t>нформаційно-аналітичних систем, інформаційних ресурсів, електронних реєстрів та баз даних, електронної міської платформи електронної взаємодії реєстрів та сервісів, міських мобільних додатків, електронного документообігу;</w:t>
      </w:r>
    </w:p>
    <w:p w14:paraId="0E680B09"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18) функціонування систем: диспетчеризації, відеоспостереження, фото- відео фіксації,  е-квитка, е-паркування.</w:t>
      </w:r>
    </w:p>
    <w:p w14:paraId="487C08F9"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19) модернізації устаткування, мережевого обладнання та програмного забезпечення Київської міської ради, її виконавчого органу, а також підприємств, установ та організацій, що відносяться до їх відання;</w:t>
      </w:r>
    </w:p>
    <w:p w14:paraId="597114D8" w14:textId="77777777" w:rsidR="000C74D7" w:rsidRPr="000C74D7" w:rsidRDefault="000C74D7" w:rsidP="00CE662E">
      <w:pPr>
        <w:ind w:firstLine="760"/>
        <w:jc w:val="both"/>
        <w:rPr>
          <w:rFonts w:ascii="Times New Roman" w:hAnsi="Times New Roman" w:cs="Times New Roman"/>
          <w:sz w:val="28"/>
          <w:szCs w:val="28"/>
          <w:lang w:eastAsia="uk-UA"/>
        </w:rPr>
      </w:pPr>
      <w:r w:rsidRPr="000C74D7">
        <w:rPr>
          <w:rFonts w:ascii="Times New Roman" w:hAnsi="Times New Roman" w:cs="Times New Roman"/>
          <w:sz w:val="28"/>
          <w:szCs w:val="28"/>
        </w:rPr>
        <w:t>20) проведення експертизи програми «Електронна столиця» та окремих її завдань (проектів)</w:t>
      </w:r>
      <w:r w:rsidRPr="000C74D7">
        <w:rPr>
          <w:rFonts w:ascii="Times New Roman" w:hAnsi="Times New Roman" w:cs="Times New Roman"/>
          <w:sz w:val="28"/>
          <w:szCs w:val="28"/>
          <w:shd w:val="clear" w:color="auto" w:fill="FFFFFF"/>
        </w:rPr>
        <w:t xml:space="preserve">, </w:t>
      </w:r>
      <w:r w:rsidRPr="000C74D7">
        <w:rPr>
          <w:rFonts w:ascii="Times New Roman" w:hAnsi="Times New Roman" w:cs="Times New Roman"/>
          <w:sz w:val="28"/>
          <w:szCs w:val="28"/>
        </w:rPr>
        <w:t>а також інших цільових програм, пов’язаних із цифровою трансформацією;</w:t>
      </w:r>
    </w:p>
    <w:p w14:paraId="62397AE2"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21) обліку, реєстрації та захисту прав інтелектуальної власності територіальної громади м. Києва;</w:t>
      </w:r>
    </w:p>
    <w:p w14:paraId="522C16D4"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22) погодження цільових програм, пов’язаних з цифровізацією м. Києва у сферах надання послуг, освіти, охорони здоров’я, соціального захисту населення та інших;</w:t>
      </w:r>
    </w:p>
    <w:p w14:paraId="00749DFC"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23) погодження положень та змін до них структурних підрозділів виконавчого органу Київської міської ради (Київської міської державної адміністрації), повноваження яких відносяться до відання даної постійної комісії;</w:t>
      </w:r>
    </w:p>
    <w:p w14:paraId="14DD6D4B"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 xml:space="preserve">24) погодження статутів та положень про роботу інструментів електронної демократії; </w:t>
      </w:r>
    </w:p>
    <w:p w14:paraId="0DB69830"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25) погодження створення, реорганізації, зміни підпорядкування та ліквідації комунальних підприємств, установ та організацій, підпорядкованих структурним підрозділам виконавчого органу Київської міської ради (Київської міської державної адміністрації), повноваження яких відносяться до відання даної постійної комісії;</w:t>
      </w:r>
    </w:p>
    <w:p w14:paraId="30F9226C" w14:textId="77777777" w:rsidR="000C74D7" w:rsidRPr="000C74D7" w:rsidRDefault="000C74D7" w:rsidP="00CE662E">
      <w:pPr>
        <w:ind w:firstLine="760"/>
        <w:jc w:val="both"/>
        <w:rPr>
          <w:rFonts w:ascii="Times New Roman" w:hAnsi="Times New Roman" w:cs="Times New Roman"/>
          <w:sz w:val="28"/>
          <w:szCs w:val="28"/>
        </w:rPr>
      </w:pPr>
      <w:r w:rsidRPr="000C74D7">
        <w:rPr>
          <w:rFonts w:ascii="Times New Roman" w:hAnsi="Times New Roman" w:cs="Times New Roman"/>
          <w:sz w:val="28"/>
          <w:szCs w:val="28"/>
        </w:rPr>
        <w:t>26) погодження кандидатури осіб, які пропонуються для обрання, затвердження, призначення на посади керівників структурних підрозділів виконавчого органу Київської міської ради (Київської міської державної адміністрації), повноваження яких відносяться до відання даної постійної комісії, заступника Голови Київської міської державної адміністрації з цифрової трансформації (CDTO);</w:t>
      </w:r>
    </w:p>
    <w:p w14:paraId="15CC126B" w14:textId="023FE879" w:rsidR="00583978" w:rsidRPr="000C74D7" w:rsidRDefault="000C74D7" w:rsidP="00CE662E">
      <w:pPr>
        <w:ind w:firstLine="760"/>
        <w:jc w:val="both"/>
        <w:rPr>
          <w:rFonts w:ascii="Times New Roman" w:hAnsi="Times New Roman" w:cs="Times New Roman"/>
          <w:sz w:val="28"/>
        </w:rPr>
      </w:pPr>
      <w:r w:rsidRPr="000C74D7">
        <w:rPr>
          <w:rFonts w:ascii="Times New Roman" w:hAnsi="Times New Roman" w:cs="Times New Roman"/>
          <w:sz w:val="28"/>
          <w:szCs w:val="28"/>
        </w:rPr>
        <w:t>27) погодження змін до положення про Громадський бюджет міста Києва, параметрів Громадського бюджету, погодження складу міської робочої групи Громадського бюджету міста Києва».</w:t>
      </w:r>
    </w:p>
    <w:p w14:paraId="07937886" w14:textId="77777777" w:rsidR="00CE662E" w:rsidRDefault="00CE662E" w:rsidP="00CE662E">
      <w:pPr>
        <w:pStyle w:val="a5"/>
        <w:ind w:left="0" w:firstLine="760"/>
        <w:jc w:val="both"/>
        <w:rPr>
          <w:rFonts w:ascii="Times New Roman" w:hAnsi="Times New Roman" w:cs="Times New Roman"/>
          <w:sz w:val="28"/>
          <w:szCs w:val="28"/>
        </w:rPr>
      </w:pPr>
    </w:p>
    <w:p w14:paraId="50EB62AB" w14:textId="6C40A8AA" w:rsidR="00583978" w:rsidRDefault="00BB2061" w:rsidP="00CE662E">
      <w:pPr>
        <w:pStyle w:val="a5"/>
        <w:ind w:left="0" w:firstLine="760"/>
        <w:jc w:val="both"/>
        <w:rPr>
          <w:rFonts w:ascii="Times New Roman" w:hAnsi="Times New Roman" w:cs="Times New Roman"/>
          <w:sz w:val="28"/>
          <w:szCs w:val="28"/>
        </w:rPr>
      </w:pPr>
      <w:r>
        <w:rPr>
          <w:rFonts w:ascii="Times New Roman" w:hAnsi="Times New Roman" w:cs="Times New Roman"/>
          <w:sz w:val="28"/>
          <w:szCs w:val="28"/>
        </w:rPr>
        <w:t>2</w:t>
      </w:r>
      <w:r w:rsidR="00583978">
        <w:rPr>
          <w:rFonts w:ascii="Times New Roman" w:hAnsi="Times New Roman" w:cs="Times New Roman"/>
          <w:sz w:val="28"/>
          <w:szCs w:val="28"/>
        </w:rPr>
        <w:t>. Оприлюднити це рішення в порядку встановленому законодавством України.</w:t>
      </w:r>
    </w:p>
    <w:p w14:paraId="2D7CF6AC" w14:textId="77777777" w:rsidR="00CE662E" w:rsidRDefault="00CE662E" w:rsidP="00CE662E">
      <w:pPr>
        <w:pStyle w:val="a5"/>
        <w:ind w:left="0" w:firstLine="760"/>
        <w:jc w:val="both"/>
        <w:rPr>
          <w:rFonts w:ascii="Times New Roman" w:hAnsi="Times New Roman" w:cs="Times New Roman"/>
          <w:sz w:val="28"/>
          <w:szCs w:val="28"/>
        </w:rPr>
      </w:pPr>
    </w:p>
    <w:p w14:paraId="7135251E" w14:textId="3F835C69" w:rsidR="003E1FCD" w:rsidRPr="00583978" w:rsidRDefault="00BB2061" w:rsidP="00CE662E">
      <w:pPr>
        <w:pStyle w:val="a5"/>
        <w:ind w:left="0" w:firstLine="760"/>
        <w:jc w:val="both"/>
        <w:rPr>
          <w:rFonts w:ascii="Times New Roman" w:hAnsi="Times New Roman" w:cs="Times New Roman"/>
          <w:sz w:val="28"/>
          <w:szCs w:val="28"/>
        </w:rPr>
      </w:pPr>
      <w:r>
        <w:rPr>
          <w:rFonts w:ascii="Times New Roman" w:hAnsi="Times New Roman" w:cs="Times New Roman"/>
          <w:sz w:val="28"/>
          <w:szCs w:val="28"/>
        </w:rPr>
        <w:t>3</w:t>
      </w:r>
      <w:r w:rsidR="00583978" w:rsidRPr="00583978">
        <w:rPr>
          <w:rFonts w:ascii="Times New Roman" w:hAnsi="Times New Roman" w:cs="Times New Roman"/>
          <w:sz w:val="28"/>
          <w:szCs w:val="28"/>
        </w:rPr>
        <w:t xml:space="preserve">. Контроль за виконанням цього рішення покласти на постійну комісію Київської міської ради з питань </w:t>
      </w:r>
      <w:r w:rsidR="00B31F62">
        <w:rPr>
          <w:rFonts w:ascii="Times New Roman" w:hAnsi="Times New Roman" w:cs="Times New Roman"/>
          <w:sz w:val="28"/>
          <w:szCs w:val="28"/>
        </w:rPr>
        <w:t>регламенту, депутатської етики та запобігання корупції</w:t>
      </w:r>
      <w:r w:rsidR="00583978" w:rsidRPr="00583978">
        <w:rPr>
          <w:rFonts w:ascii="Times New Roman" w:hAnsi="Times New Roman" w:cs="Times New Roman"/>
          <w:sz w:val="28"/>
          <w:szCs w:val="28"/>
        </w:rPr>
        <w:t>.</w:t>
      </w:r>
    </w:p>
    <w:p w14:paraId="1EDDD86D" w14:textId="77777777" w:rsidR="00400EB1" w:rsidRPr="008929CD" w:rsidRDefault="00400EB1" w:rsidP="0097145B">
      <w:pPr>
        <w:widowControl w:val="0"/>
        <w:pBdr>
          <w:top w:val="nil"/>
          <w:left w:val="nil"/>
          <w:bottom w:val="nil"/>
          <w:right w:val="nil"/>
          <w:between w:val="nil"/>
        </w:pBdr>
        <w:tabs>
          <w:tab w:val="left" w:pos="906"/>
        </w:tabs>
        <w:jc w:val="both"/>
        <w:rPr>
          <w:rFonts w:ascii="Times New Roman" w:eastAsia="Times New Roman" w:hAnsi="Times New Roman" w:cs="Times New Roman"/>
          <w:color w:val="000000"/>
          <w:sz w:val="28"/>
          <w:szCs w:val="28"/>
        </w:rPr>
      </w:pPr>
    </w:p>
    <w:p w14:paraId="3FC4900F" w14:textId="77777777" w:rsidR="00A236B8" w:rsidRPr="008929CD" w:rsidRDefault="00A236B8" w:rsidP="004A78FE">
      <w:pPr>
        <w:widowControl w:val="0"/>
        <w:pBdr>
          <w:top w:val="nil"/>
          <w:left w:val="nil"/>
          <w:bottom w:val="nil"/>
          <w:right w:val="nil"/>
          <w:between w:val="nil"/>
        </w:pBdr>
        <w:tabs>
          <w:tab w:val="left" w:pos="906"/>
        </w:tabs>
        <w:jc w:val="both"/>
        <w:rPr>
          <w:rFonts w:ascii="Times New Roman" w:eastAsia="Times New Roman" w:hAnsi="Times New Roman" w:cs="Times New Roman"/>
          <w:color w:val="000000"/>
          <w:sz w:val="28"/>
          <w:szCs w:val="28"/>
        </w:rPr>
      </w:pPr>
    </w:p>
    <w:p w14:paraId="72D76DB5" w14:textId="77777777" w:rsidR="00F51153" w:rsidRPr="008929CD" w:rsidRDefault="00F51153" w:rsidP="004A78FE">
      <w:pPr>
        <w:widowControl w:val="0"/>
        <w:pBdr>
          <w:top w:val="nil"/>
          <w:left w:val="nil"/>
          <w:bottom w:val="nil"/>
          <w:right w:val="nil"/>
          <w:between w:val="nil"/>
        </w:pBdr>
        <w:tabs>
          <w:tab w:val="left" w:pos="906"/>
        </w:tabs>
        <w:jc w:val="both"/>
        <w:rPr>
          <w:rFonts w:ascii="Times New Roman" w:eastAsia="Times New Roman" w:hAnsi="Times New Roman" w:cs="Times New Roman"/>
          <w:color w:val="000000"/>
          <w:sz w:val="28"/>
          <w:szCs w:val="28"/>
        </w:rPr>
      </w:pPr>
    </w:p>
    <w:p w14:paraId="4D98A5ED" w14:textId="77777777" w:rsidR="009C609F" w:rsidRPr="008929CD" w:rsidRDefault="009C609F" w:rsidP="004A78FE">
      <w:pPr>
        <w:widowControl w:val="0"/>
        <w:pBdr>
          <w:top w:val="nil"/>
          <w:left w:val="nil"/>
          <w:bottom w:val="nil"/>
          <w:right w:val="nil"/>
          <w:between w:val="nil"/>
        </w:pBdr>
        <w:tabs>
          <w:tab w:val="left" w:pos="906"/>
        </w:tabs>
        <w:jc w:val="both"/>
        <w:rPr>
          <w:rFonts w:ascii="Times New Roman" w:eastAsia="Times New Roman" w:hAnsi="Times New Roman" w:cs="Times New Roman"/>
          <w:color w:val="000000"/>
          <w:sz w:val="24"/>
          <w:szCs w:val="24"/>
        </w:rPr>
      </w:pPr>
    </w:p>
    <w:p w14:paraId="74224199" w14:textId="63DBD6E7" w:rsidR="00A236B8" w:rsidRPr="008929CD" w:rsidRDefault="007B5CEF" w:rsidP="004A78FE">
      <w:pPr>
        <w:widowControl w:val="0"/>
        <w:pBdr>
          <w:top w:val="nil"/>
          <w:left w:val="nil"/>
          <w:bottom w:val="nil"/>
          <w:right w:val="nil"/>
          <w:between w:val="nil"/>
        </w:pBdr>
        <w:tabs>
          <w:tab w:val="left" w:pos="906"/>
        </w:tabs>
        <w:spacing w:after="1616"/>
        <w:jc w:val="both"/>
        <w:rPr>
          <w:rFonts w:ascii="Times New Roman" w:eastAsia="Times New Roman" w:hAnsi="Times New Roman" w:cs="Times New Roman"/>
          <w:color w:val="000000"/>
          <w:sz w:val="28"/>
          <w:szCs w:val="28"/>
        </w:rPr>
      </w:pPr>
      <w:r w:rsidRPr="008929CD">
        <w:rPr>
          <w:rFonts w:ascii="Times New Roman" w:eastAsia="Times New Roman" w:hAnsi="Times New Roman" w:cs="Times New Roman"/>
          <w:color w:val="000000"/>
          <w:sz w:val="28"/>
          <w:szCs w:val="28"/>
        </w:rPr>
        <w:t>Київський міський голова</w:t>
      </w:r>
      <w:r w:rsidRPr="008929CD">
        <w:rPr>
          <w:rFonts w:ascii="Times New Roman" w:eastAsia="Times New Roman" w:hAnsi="Times New Roman" w:cs="Times New Roman"/>
          <w:color w:val="000000"/>
          <w:sz w:val="28"/>
          <w:szCs w:val="28"/>
        </w:rPr>
        <w:tab/>
      </w:r>
      <w:r w:rsidRPr="008929CD">
        <w:rPr>
          <w:rFonts w:ascii="Times New Roman" w:eastAsia="Times New Roman" w:hAnsi="Times New Roman" w:cs="Times New Roman"/>
          <w:color w:val="000000"/>
          <w:sz w:val="28"/>
          <w:szCs w:val="28"/>
        </w:rPr>
        <w:tab/>
      </w:r>
      <w:r w:rsidRPr="008929CD">
        <w:rPr>
          <w:rFonts w:ascii="Times New Roman" w:eastAsia="Times New Roman" w:hAnsi="Times New Roman" w:cs="Times New Roman"/>
          <w:color w:val="000000"/>
          <w:sz w:val="28"/>
          <w:szCs w:val="28"/>
        </w:rPr>
        <w:tab/>
      </w:r>
      <w:r w:rsidRPr="008929CD">
        <w:rPr>
          <w:rFonts w:ascii="Times New Roman" w:eastAsia="Times New Roman" w:hAnsi="Times New Roman" w:cs="Times New Roman"/>
          <w:color w:val="000000"/>
          <w:sz w:val="28"/>
          <w:szCs w:val="28"/>
        </w:rPr>
        <w:tab/>
      </w:r>
      <w:r w:rsidRPr="008929CD">
        <w:rPr>
          <w:rFonts w:ascii="Times New Roman" w:eastAsia="Times New Roman" w:hAnsi="Times New Roman" w:cs="Times New Roman"/>
          <w:color w:val="000000"/>
          <w:sz w:val="28"/>
          <w:szCs w:val="28"/>
        </w:rPr>
        <w:tab/>
      </w:r>
      <w:r w:rsidR="00583978">
        <w:rPr>
          <w:rFonts w:ascii="Times New Roman" w:eastAsia="Times New Roman" w:hAnsi="Times New Roman" w:cs="Times New Roman"/>
          <w:color w:val="000000"/>
          <w:sz w:val="28"/>
          <w:szCs w:val="28"/>
        </w:rPr>
        <w:t xml:space="preserve">            </w:t>
      </w:r>
      <w:r w:rsidR="00036614">
        <w:rPr>
          <w:rFonts w:ascii="Times New Roman" w:eastAsia="Times New Roman" w:hAnsi="Times New Roman" w:cs="Times New Roman"/>
          <w:color w:val="000000"/>
          <w:sz w:val="28"/>
          <w:szCs w:val="28"/>
        </w:rPr>
        <w:t xml:space="preserve">     </w:t>
      </w:r>
      <w:r w:rsidR="00CE662E">
        <w:rPr>
          <w:rFonts w:ascii="Times New Roman" w:eastAsia="Times New Roman" w:hAnsi="Times New Roman" w:cs="Times New Roman"/>
          <w:color w:val="000000"/>
          <w:sz w:val="28"/>
          <w:szCs w:val="28"/>
        </w:rPr>
        <w:t xml:space="preserve">                               </w:t>
      </w:r>
      <w:r w:rsidR="00F51153" w:rsidRPr="008929CD">
        <w:rPr>
          <w:rFonts w:ascii="Times New Roman" w:eastAsia="Times New Roman" w:hAnsi="Times New Roman" w:cs="Times New Roman"/>
          <w:color w:val="000000"/>
          <w:sz w:val="28"/>
          <w:szCs w:val="28"/>
        </w:rPr>
        <w:t>Віталій</w:t>
      </w:r>
      <w:r w:rsidR="00583978">
        <w:rPr>
          <w:rFonts w:ascii="Times New Roman" w:eastAsia="Times New Roman" w:hAnsi="Times New Roman" w:cs="Times New Roman"/>
          <w:color w:val="000000"/>
          <w:sz w:val="28"/>
          <w:szCs w:val="28"/>
        </w:rPr>
        <w:t xml:space="preserve"> КЛИЧКО</w:t>
      </w:r>
    </w:p>
    <w:p w14:paraId="613B75E1" w14:textId="77777777" w:rsidR="009C609F" w:rsidRPr="008929CD" w:rsidRDefault="009C609F">
      <w:pPr>
        <w:widowControl w:val="0"/>
        <w:pBdr>
          <w:top w:val="nil"/>
          <w:left w:val="nil"/>
          <w:bottom w:val="nil"/>
          <w:right w:val="nil"/>
          <w:between w:val="nil"/>
        </w:pBdr>
        <w:rPr>
          <w:rFonts w:ascii="Times New Roman" w:eastAsia="Times New Roman" w:hAnsi="Times New Roman" w:cs="Times New Roman"/>
          <w:b/>
          <w:color w:val="000000"/>
          <w:sz w:val="28"/>
          <w:szCs w:val="28"/>
        </w:rPr>
        <w:sectPr w:rsidR="009C609F" w:rsidRPr="008929CD" w:rsidSect="00DB5884">
          <w:pgSz w:w="11900" w:h="16840"/>
          <w:pgMar w:top="993" w:right="507" w:bottom="993" w:left="1643" w:header="0" w:footer="3" w:gutter="0"/>
          <w:pgNumType w:start="1"/>
          <w:cols w:space="720"/>
        </w:sectPr>
      </w:pPr>
    </w:p>
    <w:p w14:paraId="6ED8EC98" w14:textId="77777777" w:rsidR="00C11813" w:rsidRPr="00C11813" w:rsidRDefault="00C11813" w:rsidP="00C11813">
      <w:pPr>
        <w:rPr>
          <w:rFonts w:ascii="Times New Roman" w:hAnsi="Times New Roman" w:cs="Times New Roman"/>
          <w:b/>
          <w:sz w:val="28"/>
          <w:szCs w:val="28"/>
          <w:lang w:eastAsia="uk-UA"/>
        </w:rPr>
      </w:pPr>
      <w:r w:rsidRPr="00C11813">
        <w:rPr>
          <w:rFonts w:ascii="Times New Roman" w:hAnsi="Times New Roman" w:cs="Times New Roman"/>
          <w:b/>
          <w:sz w:val="28"/>
          <w:szCs w:val="28"/>
          <w:lang w:eastAsia="uk-UA"/>
        </w:rPr>
        <w:t>ПОДАННЯ:</w:t>
      </w:r>
    </w:p>
    <w:p w14:paraId="12F97663" w14:textId="77777777" w:rsidR="00C11813" w:rsidRPr="00C11813" w:rsidRDefault="00C11813" w:rsidP="00C11813">
      <w:pPr>
        <w:rPr>
          <w:rFonts w:ascii="Times New Roman" w:hAnsi="Times New Roman" w:cs="Times New Roman"/>
          <w:sz w:val="28"/>
          <w:szCs w:val="28"/>
          <w:lang w:eastAsia="uk-UA"/>
        </w:rPr>
      </w:pPr>
    </w:p>
    <w:p w14:paraId="073F6E7D" w14:textId="77777777" w:rsidR="00C11813" w:rsidRPr="00C11813" w:rsidRDefault="00C11813" w:rsidP="00C11813">
      <w:pPr>
        <w:rPr>
          <w:rFonts w:ascii="Times New Roman" w:hAnsi="Times New Roman" w:cs="Times New Roman"/>
          <w:sz w:val="28"/>
          <w:szCs w:val="28"/>
          <w:lang w:eastAsia="uk-UA"/>
        </w:rPr>
      </w:pPr>
      <w:r w:rsidRPr="00C11813">
        <w:rPr>
          <w:rFonts w:ascii="Times New Roman" w:hAnsi="Times New Roman" w:cs="Times New Roman"/>
          <w:sz w:val="28"/>
          <w:szCs w:val="28"/>
          <w:lang w:eastAsia="uk-UA"/>
        </w:rPr>
        <w:t>Постійна комісія Київської міської ради</w:t>
      </w:r>
    </w:p>
    <w:p w14:paraId="277E5F91" w14:textId="77777777" w:rsidR="00C11813" w:rsidRPr="00C11813" w:rsidRDefault="00C11813" w:rsidP="00C11813">
      <w:pPr>
        <w:rPr>
          <w:rFonts w:ascii="Times New Roman" w:hAnsi="Times New Roman" w:cs="Times New Roman"/>
          <w:sz w:val="28"/>
          <w:szCs w:val="28"/>
          <w:lang w:eastAsia="uk-UA"/>
        </w:rPr>
      </w:pPr>
      <w:r w:rsidRPr="00C11813">
        <w:rPr>
          <w:rFonts w:ascii="Times New Roman" w:hAnsi="Times New Roman" w:cs="Times New Roman"/>
          <w:sz w:val="28"/>
          <w:szCs w:val="28"/>
          <w:lang w:eastAsia="uk-UA"/>
        </w:rPr>
        <w:t xml:space="preserve">з питань цифрової трансформації </w:t>
      </w:r>
    </w:p>
    <w:p w14:paraId="36251352" w14:textId="77777777" w:rsidR="00C11813" w:rsidRPr="00C11813" w:rsidRDefault="00C11813" w:rsidP="00C11813">
      <w:pPr>
        <w:rPr>
          <w:rFonts w:ascii="Times New Roman" w:hAnsi="Times New Roman" w:cs="Times New Roman"/>
          <w:sz w:val="28"/>
          <w:szCs w:val="28"/>
          <w:lang w:eastAsia="uk-UA"/>
        </w:rPr>
      </w:pPr>
      <w:r w:rsidRPr="00C11813">
        <w:rPr>
          <w:rFonts w:ascii="Times New Roman" w:hAnsi="Times New Roman" w:cs="Times New Roman"/>
          <w:sz w:val="28"/>
          <w:szCs w:val="28"/>
          <w:lang w:eastAsia="uk-UA"/>
        </w:rPr>
        <w:t>та адміністративних послуг</w:t>
      </w:r>
    </w:p>
    <w:p w14:paraId="4762FBDE" w14:textId="77777777" w:rsidR="00C11813" w:rsidRPr="00C11813" w:rsidRDefault="00C11813" w:rsidP="00C11813">
      <w:pPr>
        <w:rPr>
          <w:rFonts w:ascii="Times New Roman" w:hAnsi="Times New Roman" w:cs="Times New Roman"/>
          <w:sz w:val="28"/>
          <w:szCs w:val="28"/>
          <w:lang w:eastAsia="uk-UA"/>
        </w:rPr>
      </w:pPr>
    </w:p>
    <w:p w14:paraId="3B654DA3" w14:textId="4E20D9DC" w:rsidR="00C11813" w:rsidRPr="00C11813" w:rsidRDefault="00C11813" w:rsidP="00C11813">
      <w:pPr>
        <w:rPr>
          <w:rFonts w:ascii="Times New Roman" w:hAnsi="Times New Roman" w:cs="Times New Roman"/>
          <w:sz w:val="28"/>
          <w:szCs w:val="28"/>
          <w:lang w:eastAsia="uk-UA"/>
        </w:rPr>
      </w:pPr>
      <w:r w:rsidRPr="00C11813">
        <w:rPr>
          <w:rFonts w:ascii="Times New Roman" w:hAnsi="Times New Roman" w:cs="Times New Roman"/>
          <w:sz w:val="28"/>
          <w:szCs w:val="28"/>
          <w:lang w:eastAsia="uk-UA"/>
        </w:rPr>
        <w:t>Голова</w:t>
      </w:r>
      <w:r w:rsidRPr="00C11813">
        <w:rPr>
          <w:rFonts w:ascii="Times New Roman" w:hAnsi="Times New Roman" w:cs="Times New Roman"/>
          <w:sz w:val="28"/>
          <w:szCs w:val="28"/>
          <w:lang w:eastAsia="uk-UA"/>
        </w:rPr>
        <w:tab/>
      </w:r>
      <w:r w:rsidRPr="00C11813">
        <w:rPr>
          <w:rFonts w:ascii="Times New Roman" w:hAnsi="Times New Roman" w:cs="Times New Roman"/>
          <w:sz w:val="28"/>
          <w:szCs w:val="28"/>
          <w:lang w:eastAsia="uk-UA"/>
        </w:rPr>
        <w:tab/>
      </w:r>
      <w:r w:rsidRPr="00C11813">
        <w:rPr>
          <w:rFonts w:ascii="Times New Roman" w:hAnsi="Times New Roman" w:cs="Times New Roman"/>
          <w:sz w:val="28"/>
          <w:szCs w:val="28"/>
          <w:lang w:eastAsia="uk-UA"/>
        </w:rPr>
        <w:tab/>
      </w:r>
      <w:r w:rsidRPr="00C11813">
        <w:rPr>
          <w:rFonts w:ascii="Times New Roman" w:hAnsi="Times New Roman" w:cs="Times New Roman"/>
          <w:sz w:val="28"/>
          <w:szCs w:val="28"/>
          <w:lang w:eastAsia="uk-UA"/>
        </w:rPr>
        <w:tab/>
      </w:r>
      <w:r w:rsidRPr="00C11813">
        <w:rPr>
          <w:rFonts w:ascii="Times New Roman" w:hAnsi="Times New Roman" w:cs="Times New Roman"/>
          <w:sz w:val="28"/>
          <w:szCs w:val="28"/>
          <w:lang w:eastAsia="uk-UA"/>
        </w:rPr>
        <w:tab/>
      </w:r>
      <w:r w:rsidRPr="00C11813">
        <w:rPr>
          <w:rFonts w:ascii="Times New Roman" w:hAnsi="Times New Roman" w:cs="Times New Roman"/>
          <w:sz w:val="28"/>
          <w:szCs w:val="28"/>
          <w:lang w:eastAsia="uk-UA"/>
        </w:rPr>
        <w:tab/>
      </w:r>
      <w:r w:rsidRPr="00C11813">
        <w:rPr>
          <w:rFonts w:ascii="Times New Roman" w:hAnsi="Times New Roman" w:cs="Times New Roman"/>
          <w:sz w:val="28"/>
          <w:szCs w:val="28"/>
          <w:lang w:eastAsia="uk-UA"/>
        </w:rPr>
        <w:tab/>
      </w:r>
      <w:r>
        <w:rPr>
          <w:rFonts w:ascii="Times New Roman" w:hAnsi="Times New Roman" w:cs="Times New Roman"/>
          <w:sz w:val="28"/>
          <w:szCs w:val="28"/>
          <w:lang w:eastAsia="uk-UA"/>
        </w:rPr>
        <w:t xml:space="preserve">                                                                                   </w:t>
      </w:r>
      <w:r w:rsidRPr="00C11813">
        <w:rPr>
          <w:rFonts w:ascii="Times New Roman" w:hAnsi="Times New Roman" w:cs="Times New Roman"/>
          <w:sz w:val="28"/>
          <w:szCs w:val="28"/>
          <w:lang w:eastAsia="uk-UA"/>
        </w:rPr>
        <w:tab/>
        <w:t>Максим НЕФЬОДОВ</w:t>
      </w:r>
    </w:p>
    <w:p w14:paraId="386045D3" w14:textId="77777777" w:rsidR="00C11813" w:rsidRPr="00C11813" w:rsidRDefault="00C11813" w:rsidP="00C11813">
      <w:pPr>
        <w:rPr>
          <w:rFonts w:ascii="Times New Roman" w:hAnsi="Times New Roman" w:cs="Times New Roman"/>
          <w:sz w:val="28"/>
          <w:szCs w:val="28"/>
          <w:lang w:eastAsia="uk-UA"/>
        </w:rPr>
      </w:pPr>
    </w:p>
    <w:p w14:paraId="11950223" w14:textId="07D67030" w:rsidR="004F24ED" w:rsidRPr="00C11813" w:rsidRDefault="00C11813">
      <w:pPr>
        <w:widowControl w:val="0"/>
        <w:pBdr>
          <w:top w:val="nil"/>
          <w:left w:val="nil"/>
          <w:bottom w:val="nil"/>
          <w:right w:val="nil"/>
          <w:between w:val="nil"/>
        </w:pBdr>
        <w:rPr>
          <w:rFonts w:ascii="Times New Roman" w:eastAsia="Times New Roman" w:hAnsi="Times New Roman" w:cs="Times New Roman"/>
          <w:color w:val="000000"/>
          <w:sz w:val="28"/>
          <w:szCs w:val="28"/>
        </w:rPr>
      </w:pPr>
      <w:r w:rsidRPr="00C11813">
        <w:rPr>
          <w:rFonts w:ascii="Times New Roman" w:hAnsi="Times New Roman" w:cs="Times New Roman"/>
          <w:sz w:val="28"/>
          <w:szCs w:val="28"/>
        </w:rPr>
        <w:t xml:space="preserve">Секретар </w:t>
      </w:r>
      <w:r w:rsidRPr="00C11813">
        <w:rPr>
          <w:rFonts w:ascii="Times New Roman" w:hAnsi="Times New Roman" w:cs="Times New Roman"/>
          <w:sz w:val="28"/>
          <w:szCs w:val="28"/>
        </w:rPr>
        <w:tab/>
      </w:r>
      <w:r w:rsidRPr="00C11813">
        <w:rPr>
          <w:rFonts w:ascii="Times New Roman" w:hAnsi="Times New Roman" w:cs="Times New Roman"/>
          <w:sz w:val="28"/>
          <w:szCs w:val="28"/>
        </w:rPr>
        <w:tab/>
      </w:r>
      <w:r w:rsidRPr="00C11813">
        <w:rPr>
          <w:rFonts w:ascii="Times New Roman" w:hAnsi="Times New Roman" w:cs="Times New Roman"/>
          <w:sz w:val="28"/>
          <w:szCs w:val="28"/>
        </w:rPr>
        <w:tab/>
      </w:r>
      <w:r w:rsidRPr="00C11813">
        <w:rPr>
          <w:rFonts w:ascii="Times New Roman" w:hAnsi="Times New Roman" w:cs="Times New Roman"/>
          <w:sz w:val="28"/>
          <w:szCs w:val="28"/>
        </w:rPr>
        <w:tab/>
      </w:r>
      <w:r w:rsidRPr="00C11813">
        <w:rPr>
          <w:rFonts w:ascii="Times New Roman" w:hAnsi="Times New Roman" w:cs="Times New Roman"/>
          <w:sz w:val="28"/>
          <w:szCs w:val="28"/>
        </w:rPr>
        <w:tab/>
      </w:r>
      <w:r w:rsidRPr="00C11813">
        <w:rPr>
          <w:rFonts w:ascii="Times New Roman" w:hAnsi="Times New Roman" w:cs="Times New Roman"/>
          <w:sz w:val="28"/>
          <w:szCs w:val="28"/>
        </w:rPr>
        <w:tab/>
      </w:r>
      <w:r w:rsidRPr="00C11813">
        <w:rPr>
          <w:rFonts w:ascii="Times New Roman" w:hAnsi="Times New Roman" w:cs="Times New Roman"/>
          <w:sz w:val="28"/>
          <w:szCs w:val="28"/>
        </w:rPr>
        <w:tab/>
      </w:r>
      <w:r w:rsidRPr="00C11813">
        <w:rPr>
          <w:rFonts w:ascii="Times New Roman" w:hAnsi="Times New Roman" w:cs="Times New Roman"/>
          <w:sz w:val="28"/>
          <w:szCs w:val="28"/>
        </w:rPr>
        <w:tab/>
      </w:r>
      <w:r>
        <w:rPr>
          <w:rFonts w:ascii="Times New Roman" w:hAnsi="Times New Roman" w:cs="Times New Roman"/>
          <w:sz w:val="28"/>
          <w:szCs w:val="28"/>
        </w:rPr>
        <w:t xml:space="preserve">                                                                              </w:t>
      </w:r>
      <w:r w:rsidRPr="00C11813">
        <w:rPr>
          <w:rFonts w:ascii="Times New Roman" w:hAnsi="Times New Roman" w:cs="Times New Roman"/>
          <w:sz w:val="28"/>
          <w:szCs w:val="28"/>
        </w:rPr>
        <w:t>Михайло НАКОНЕЧНИЙ</w:t>
      </w:r>
    </w:p>
    <w:p w14:paraId="1C7FC48B" w14:textId="77777777" w:rsidR="004F24ED" w:rsidRPr="008929CD" w:rsidRDefault="004F24ED">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6CA3DB70" w14:textId="77777777" w:rsidR="004F24ED" w:rsidRPr="008929CD" w:rsidRDefault="004F24ED">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65265ACF" w14:textId="77777777" w:rsidR="00583978" w:rsidRPr="00046B51" w:rsidRDefault="00583978" w:rsidP="00583978">
      <w:pPr>
        <w:jc w:val="both"/>
        <w:rPr>
          <w:rFonts w:ascii="Times New Roman" w:hAnsi="Times New Roman" w:cs="Times New Roman"/>
          <w:b/>
          <w:sz w:val="28"/>
          <w:szCs w:val="28"/>
        </w:rPr>
      </w:pPr>
      <w:r w:rsidRPr="00046B51">
        <w:rPr>
          <w:rFonts w:ascii="Times New Roman" w:hAnsi="Times New Roman" w:cs="Times New Roman"/>
          <w:b/>
          <w:sz w:val="28"/>
          <w:szCs w:val="28"/>
        </w:rPr>
        <w:t>ПОГОДЖЕНО:</w:t>
      </w:r>
    </w:p>
    <w:p w14:paraId="0B76B29C" w14:textId="77777777" w:rsidR="00583978" w:rsidRDefault="00583978" w:rsidP="00583978">
      <w:pPr>
        <w:jc w:val="both"/>
        <w:rPr>
          <w:rFonts w:ascii="Times New Roman" w:hAnsi="Times New Roman" w:cs="Times New Roman"/>
          <w:sz w:val="28"/>
          <w:szCs w:val="28"/>
        </w:rPr>
      </w:pPr>
    </w:p>
    <w:p w14:paraId="63AEC45D" w14:textId="77777777" w:rsidR="00583978" w:rsidRDefault="00583978" w:rsidP="00583978">
      <w:pPr>
        <w:jc w:val="both"/>
        <w:rPr>
          <w:rFonts w:ascii="Times New Roman" w:hAnsi="Times New Roman" w:cs="Times New Roman"/>
          <w:sz w:val="28"/>
          <w:szCs w:val="28"/>
        </w:rPr>
      </w:pPr>
      <w:r>
        <w:rPr>
          <w:rFonts w:ascii="Times New Roman" w:hAnsi="Times New Roman" w:cs="Times New Roman"/>
          <w:sz w:val="28"/>
          <w:szCs w:val="28"/>
        </w:rPr>
        <w:t>Постійна комісія Київської міської ради</w:t>
      </w:r>
    </w:p>
    <w:p w14:paraId="3B97F91A" w14:textId="77777777" w:rsidR="008066BC" w:rsidRDefault="00583978" w:rsidP="008066BC">
      <w:pPr>
        <w:jc w:val="both"/>
        <w:rPr>
          <w:rFonts w:ascii="Times New Roman" w:hAnsi="Times New Roman" w:cs="Times New Roman"/>
          <w:sz w:val="28"/>
          <w:szCs w:val="28"/>
        </w:rPr>
      </w:pPr>
      <w:r>
        <w:rPr>
          <w:rFonts w:ascii="Times New Roman" w:hAnsi="Times New Roman" w:cs="Times New Roman"/>
          <w:sz w:val="28"/>
          <w:szCs w:val="28"/>
        </w:rPr>
        <w:t xml:space="preserve">з питань </w:t>
      </w:r>
      <w:r w:rsidR="008066BC">
        <w:rPr>
          <w:rFonts w:ascii="Times New Roman" w:hAnsi="Times New Roman" w:cs="Times New Roman"/>
          <w:sz w:val="28"/>
          <w:szCs w:val="28"/>
        </w:rPr>
        <w:t xml:space="preserve">регламенту, депутатської етики </w:t>
      </w:r>
    </w:p>
    <w:p w14:paraId="79983BA2" w14:textId="1EC30B5F" w:rsidR="00583978" w:rsidRDefault="008066BC" w:rsidP="008066BC">
      <w:pPr>
        <w:jc w:val="both"/>
        <w:rPr>
          <w:rFonts w:ascii="Times New Roman" w:hAnsi="Times New Roman" w:cs="Times New Roman"/>
          <w:sz w:val="28"/>
          <w:szCs w:val="28"/>
        </w:rPr>
      </w:pPr>
      <w:r>
        <w:rPr>
          <w:rFonts w:ascii="Times New Roman" w:hAnsi="Times New Roman" w:cs="Times New Roman"/>
          <w:sz w:val="28"/>
          <w:szCs w:val="28"/>
        </w:rPr>
        <w:t>та запобігання корупції</w:t>
      </w:r>
    </w:p>
    <w:p w14:paraId="6034A32C" w14:textId="77777777" w:rsidR="00583978" w:rsidRDefault="00583978" w:rsidP="00583978">
      <w:pPr>
        <w:jc w:val="both"/>
        <w:rPr>
          <w:rFonts w:ascii="Times New Roman" w:hAnsi="Times New Roman" w:cs="Times New Roman"/>
          <w:sz w:val="28"/>
          <w:szCs w:val="28"/>
        </w:rPr>
      </w:pPr>
    </w:p>
    <w:p w14:paraId="5E64A96C" w14:textId="704617CD" w:rsidR="00583978" w:rsidRDefault="00583978" w:rsidP="00583978">
      <w:pPr>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A450E">
        <w:rPr>
          <w:rFonts w:ascii="Times New Roman" w:hAnsi="Times New Roman" w:cs="Times New Roman"/>
          <w:sz w:val="28"/>
          <w:szCs w:val="28"/>
        </w:rPr>
        <w:t xml:space="preserve">                                      </w:t>
      </w:r>
      <w:r w:rsidR="00C11813">
        <w:rPr>
          <w:rFonts w:ascii="Times New Roman" w:hAnsi="Times New Roman" w:cs="Times New Roman"/>
          <w:sz w:val="28"/>
          <w:szCs w:val="28"/>
        </w:rPr>
        <w:t xml:space="preserve">                             </w:t>
      </w:r>
      <w:r w:rsidR="008066BC">
        <w:rPr>
          <w:rFonts w:ascii="Times New Roman" w:hAnsi="Times New Roman" w:cs="Times New Roman"/>
          <w:sz w:val="28"/>
          <w:szCs w:val="28"/>
        </w:rPr>
        <w:t>Леонід ЄМЕЦЬ</w:t>
      </w:r>
    </w:p>
    <w:p w14:paraId="56C4774A" w14:textId="77777777" w:rsidR="00583978" w:rsidRDefault="00583978" w:rsidP="00583978">
      <w:pPr>
        <w:jc w:val="both"/>
        <w:rPr>
          <w:rFonts w:ascii="Times New Roman" w:hAnsi="Times New Roman" w:cs="Times New Roman"/>
          <w:sz w:val="28"/>
          <w:szCs w:val="28"/>
        </w:rPr>
      </w:pPr>
    </w:p>
    <w:p w14:paraId="4A2130AB" w14:textId="63E4F816" w:rsidR="00583978" w:rsidRDefault="00583978" w:rsidP="00583978">
      <w:pPr>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A450E">
        <w:rPr>
          <w:rFonts w:ascii="Times New Roman" w:hAnsi="Times New Roman" w:cs="Times New Roman"/>
          <w:sz w:val="28"/>
          <w:szCs w:val="28"/>
        </w:rPr>
        <w:t xml:space="preserve">                                  </w:t>
      </w:r>
      <w:r w:rsidR="00C11813">
        <w:rPr>
          <w:rFonts w:ascii="Times New Roman" w:hAnsi="Times New Roman" w:cs="Times New Roman"/>
          <w:sz w:val="28"/>
          <w:szCs w:val="28"/>
        </w:rPr>
        <w:t xml:space="preserve">                             </w:t>
      </w:r>
      <w:r w:rsidR="008066BC">
        <w:rPr>
          <w:rFonts w:ascii="Times New Roman" w:hAnsi="Times New Roman" w:cs="Times New Roman"/>
          <w:sz w:val="28"/>
          <w:szCs w:val="28"/>
        </w:rPr>
        <w:t>Олеся ЗУБРИЦЬКА</w:t>
      </w:r>
    </w:p>
    <w:p w14:paraId="620E4193" w14:textId="6E69D224" w:rsidR="00F22E9A" w:rsidRDefault="00F22E9A" w:rsidP="00583978">
      <w:pPr>
        <w:jc w:val="both"/>
        <w:rPr>
          <w:rFonts w:ascii="Times New Roman" w:hAnsi="Times New Roman" w:cs="Times New Roman"/>
          <w:sz w:val="28"/>
          <w:szCs w:val="28"/>
        </w:rPr>
      </w:pPr>
    </w:p>
    <w:p w14:paraId="3155C2EA" w14:textId="175DFAF8" w:rsidR="00583978" w:rsidRDefault="00583978" w:rsidP="00583978">
      <w:pPr>
        <w:jc w:val="both"/>
        <w:rPr>
          <w:rFonts w:ascii="Times New Roman" w:hAnsi="Times New Roman" w:cs="Times New Roman"/>
          <w:sz w:val="28"/>
          <w:szCs w:val="28"/>
        </w:rPr>
      </w:pPr>
    </w:p>
    <w:p w14:paraId="42234BAC" w14:textId="77777777" w:rsidR="00583978" w:rsidRDefault="00583978" w:rsidP="00583978">
      <w:pPr>
        <w:jc w:val="both"/>
        <w:rPr>
          <w:rFonts w:ascii="Times New Roman" w:hAnsi="Times New Roman" w:cs="Times New Roman"/>
          <w:sz w:val="28"/>
          <w:szCs w:val="28"/>
        </w:rPr>
      </w:pPr>
    </w:p>
    <w:p w14:paraId="5F1AD5F5" w14:textId="5164645F" w:rsidR="00583978" w:rsidRDefault="008A6181" w:rsidP="00583978">
      <w:pPr>
        <w:jc w:val="both"/>
        <w:rPr>
          <w:rFonts w:ascii="Times New Roman" w:hAnsi="Times New Roman" w:cs="Times New Roman"/>
          <w:sz w:val="28"/>
          <w:szCs w:val="28"/>
        </w:rPr>
      </w:pPr>
      <w:r>
        <w:rPr>
          <w:rFonts w:ascii="Times New Roman" w:hAnsi="Times New Roman" w:cs="Times New Roman"/>
          <w:sz w:val="28"/>
          <w:szCs w:val="28"/>
        </w:rPr>
        <w:t>Начальник</w:t>
      </w:r>
      <w:r w:rsidR="00583978">
        <w:rPr>
          <w:rFonts w:ascii="Times New Roman" w:hAnsi="Times New Roman" w:cs="Times New Roman"/>
          <w:sz w:val="28"/>
          <w:szCs w:val="28"/>
        </w:rPr>
        <w:t xml:space="preserve"> управління правового</w:t>
      </w:r>
    </w:p>
    <w:p w14:paraId="238EF4FE" w14:textId="77777777" w:rsidR="00583978" w:rsidRDefault="00583978" w:rsidP="00583978">
      <w:pPr>
        <w:jc w:val="both"/>
        <w:rPr>
          <w:rFonts w:ascii="Times New Roman" w:hAnsi="Times New Roman" w:cs="Times New Roman"/>
          <w:sz w:val="28"/>
          <w:szCs w:val="28"/>
        </w:rPr>
      </w:pPr>
      <w:r>
        <w:rPr>
          <w:rFonts w:ascii="Times New Roman" w:hAnsi="Times New Roman" w:cs="Times New Roman"/>
          <w:sz w:val="28"/>
          <w:szCs w:val="28"/>
        </w:rPr>
        <w:t>забезпечення діяльності</w:t>
      </w:r>
    </w:p>
    <w:p w14:paraId="6A8AEF4D" w14:textId="7EAB9D33" w:rsidR="005E15AF" w:rsidRDefault="00583978" w:rsidP="00CE662E">
      <w:pPr>
        <w:tabs>
          <w:tab w:val="left" w:pos="5812"/>
        </w:tabs>
        <w:jc w:val="both"/>
        <w:rPr>
          <w:rFonts w:ascii="Times New Roman" w:hAnsi="Times New Roman" w:cs="Times New Roman"/>
          <w:sz w:val="28"/>
          <w:szCs w:val="28"/>
        </w:rPr>
      </w:pPr>
      <w:r>
        <w:rPr>
          <w:rFonts w:ascii="Times New Roman" w:hAnsi="Times New Roman" w:cs="Times New Roman"/>
          <w:sz w:val="28"/>
          <w:szCs w:val="28"/>
        </w:rPr>
        <w:t>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662E">
        <w:rPr>
          <w:rFonts w:ascii="Times New Roman" w:hAnsi="Times New Roman" w:cs="Times New Roman"/>
          <w:sz w:val="28"/>
          <w:szCs w:val="28"/>
        </w:rPr>
        <w:tab/>
        <w:t>Валентина ПОЛОЖИШНИК</w:t>
      </w:r>
    </w:p>
    <w:p w14:paraId="18BA9EBF" w14:textId="4A68CA8C" w:rsidR="00CE662E" w:rsidRDefault="00CE662E" w:rsidP="00CE662E">
      <w:pPr>
        <w:tabs>
          <w:tab w:val="left" w:pos="5812"/>
        </w:tabs>
        <w:jc w:val="both"/>
        <w:rPr>
          <w:rFonts w:ascii="Times New Roman" w:hAnsi="Times New Roman" w:cs="Times New Roman"/>
          <w:sz w:val="28"/>
          <w:szCs w:val="28"/>
        </w:rPr>
      </w:pPr>
    </w:p>
    <w:p w14:paraId="312F2970" w14:textId="79557996" w:rsidR="00CE662E" w:rsidRDefault="00CE662E">
      <w:pPr>
        <w:rPr>
          <w:rFonts w:ascii="Times New Roman" w:hAnsi="Times New Roman" w:cs="Times New Roman"/>
          <w:sz w:val="28"/>
          <w:szCs w:val="28"/>
        </w:rPr>
      </w:pPr>
      <w:r>
        <w:rPr>
          <w:rFonts w:ascii="Times New Roman" w:hAnsi="Times New Roman" w:cs="Times New Roman"/>
          <w:sz w:val="28"/>
          <w:szCs w:val="28"/>
        </w:rPr>
        <w:br w:type="page"/>
      </w:r>
    </w:p>
    <w:p w14:paraId="1781DF2C" w14:textId="77777777" w:rsidR="00CE662E" w:rsidRPr="00CE662E" w:rsidRDefault="00CE662E" w:rsidP="00CE662E">
      <w:pPr>
        <w:ind w:right="43"/>
        <w:jc w:val="center"/>
        <w:rPr>
          <w:rFonts w:ascii="Times New Roman" w:hAnsi="Times New Roman" w:cs="Times New Roman"/>
          <w:b/>
          <w:sz w:val="28"/>
        </w:rPr>
      </w:pPr>
      <w:r w:rsidRPr="00CE662E">
        <w:rPr>
          <w:rFonts w:ascii="Times New Roman" w:hAnsi="Times New Roman" w:cs="Times New Roman"/>
          <w:b/>
          <w:sz w:val="28"/>
        </w:rPr>
        <w:t>ПОЯСНЮВАЛЬНА ЗАПИСКА</w:t>
      </w:r>
    </w:p>
    <w:p w14:paraId="6C5B6755" w14:textId="77777777" w:rsidR="00CE662E" w:rsidRPr="00CE662E" w:rsidRDefault="00CE662E" w:rsidP="00CE662E">
      <w:pPr>
        <w:ind w:right="-1"/>
        <w:jc w:val="center"/>
        <w:rPr>
          <w:rFonts w:ascii="Times New Roman" w:hAnsi="Times New Roman" w:cs="Times New Roman"/>
          <w:b/>
          <w:sz w:val="28"/>
          <w:szCs w:val="28"/>
          <w:lang w:eastAsia="en-US"/>
        </w:rPr>
      </w:pPr>
      <w:r w:rsidRPr="00CE662E">
        <w:rPr>
          <w:rFonts w:ascii="Times New Roman" w:hAnsi="Times New Roman" w:cs="Times New Roman"/>
          <w:b/>
          <w:sz w:val="28"/>
        </w:rPr>
        <w:t>до проєкту рішення</w:t>
      </w:r>
      <w:r w:rsidRPr="00CE662E">
        <w:rPr>
          <w:rFonts w:ascii="Times New Roman" w:hAnsi="Times New Roman" w:cs="Times New Roman"/>
          <w:b/>
          <w:sz w:val="28"/>
          <w:szCs w:val="28"/>
          <w:lang w:eastAsia="en-US"/>
        </w:rPr>
        <w:t xml:space="preserve"> Київської міської ради</w:t>
      </w:r>
    </w:p>
    <w:p w14:paraId="09982B9B" w14:textId="55D4AE40" w:rsidR="00CE662E" w:rsidRPr="00CE662E" w:rsidRDefault="00CE662E" w:rsidP="00CE662E">
      <w:pPr>
        <w:ind w:right="112"/>
        <w:jc w:val="center"/>
        <w:rPr>
          <w:rStyle w:val="FontStyle12"/>
          <w:rFonts w:cs="Times New Roman"/>
          <w:b/>
          <w:sz w:val="28"/>
          <w:szCs w:val="28"/>
        </w:rPr>
      </w:pPr>
      <w:r w:rsidRPr="00CE662E">
        <w:rPr>
          <w:rStyle w:val="FontStyle12"/>
          <w:rFonts w:cs="Times New Roman"/>
          <w:b/>
          <w:sz w:val="28"/>
          <w:szCs w:val="28"/>
        </w:rPr>
        <w:t>«</w:t>
      </w:r>
      <w:r w:rsidRPr="00CE662E">
        <w:rPr>
          <w:rFonts w:ascii="Times New Roman" w:eastAsia="Arimo" w:hAnsi="Times New Roman" w:cs="Times New Roman"/>
          <w:b/>
          <w:color w:val="000000"/>
          <w:sz w:val="28"/>
          <w:szCs w:val="28"/>
        </w:rPr>
        <w:t xml:space="preserve">Про внесення змін до Положення про постійні комісії Київської міської ради, затвердженого рішенням Київської міської ради від 19 червня </w:t>
      </w:r>
      <w:r>
        <w:rPr>
          <w:rFonts w:ascii="Times New Roman" w:eastAsia="Arimo" w:hAnsi="Times New Roman" w:cs="Times New Roman"/>
          <w:b/>
          <w:color w:val="000000"/>
          <w:sz w:val="28"/>
          <w:szCs w:val="28"/>
        </w:rPr>
        <w:t xml:space="preserve">                 </w:t>
      </w:r>
      <w:r w:rsidRPr="00CE662E">
        <w:rPr>
          <w:rFonts w:ascii="Times New Roman" w:eastAsia="Arimo" w:hAnsi="Times New Roman" w:cs="Times New Roman"/>
          <w:b/>
          <w:color w:val="000000"/>
          <w:sz w:val="28"/>
          <w:szCs w:val="28"/>
        </w:rPr>
        <w:t>2014 року № 9/9</w:t>
      </w:r>
      <w:r w:rsidRPr="00CE662E">
        <w:rPr>
          <w:rFonts w:ascii="Times New Roman" w:hAnsi="Times New Roman" w:cs="Times New Roman"/>
          <w:b/>
          <w:bCs/>
          <w:sz w:val="28"/>
          <w:szCs w:val="28"/>
        </w:rPr>
        <w:t>»</w:t>
      </w:r>
    </w:p>
    <w:p w14:paraId="2DCD9960" w14:textId="77777777" w:rsidR="00CE662E" w:rsidRPr="00CE662E" w:rsidRDefault="00CE662E" w:rsidP="00CE662E">
      <w:pPr>
        <w:rPr>
          <w:rFonts w:ascii="Times New Roman" w:hAnsi="Times New Roman" w:cs="Times New Roman"/>
        </w:rPr>
      </w:pPr>
    </w:p>
    <w:p w14:paraId="4381B6F7" w14:textId="77777777" w:rsidR="00CE662E" w:rsidRPr="00CE662E" w:rsidRDefault="00CE662E" w:rsidP="00CE662E">
      <w:pPr>
        <w:pStyle w:val="a5"/>
        <w:numPr>
          <w:ilvl w:val="0"/>
          <w:numId w:val="32"/>
        </w:numPr>
        <w:tabs>
          <w:tab w:val="left" w:pos="1134"/>
        </w:tabs>
        <w:ind w:left="0" w:firstLine="709"/>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14:paraId="6254F952" w14:textId="77777777" w:rsidR="00CE662E" w:rsidRPr="00CE662E" w:rsidRDefault="00CE662E" w:rsidP="00CE662E">
      <w:pPr>
        <w:pStyle w:val="af3"/>
        <w:spacing w:before="0" w:beforeAutospacing="0" w:after="0" w:afterAutospacing="0"/>
        <w:ind w:firstLine="720"/>
        <w:jc w:val="both"/>
        <w:rPr>
          <w:sz w:val="28"/>
        </w:rPr>
      </w:pPr>
      <w:r w:rsidRPr="00CE662E">
        <w:rPr>
          <w:bCs/>
          <w:color w:val="000000"/>
          <w:sz w:val="28"/>
        </w:rPr>
        <w:t>8 грудня 2020 року Київською міською радою було прийнято рішення № 8/8 «</w:t>
      </w:r>
      <w:r w:rsidRPr="00CE662E">
        <w:rPr>
          <w:color w:val="000000"/>
          <w:sz w:val="28"/>
        </w:rPr>
        <w:t xml:space="preserve">Про перелік та персональний склад постійних комісій Київської міської ради IX скликання», відповідно до положень якого було створено постійну комісію Київської міської ради з питань </w:t>
      </w:r>
      <w:r w:rsidRPr="00CE662E">
        <w:rPr>
          <w:sz w:val="28"/>
        </w:rPr>
        <w:t>цифрової трансформації та адміністративних послуг.</w:t>
      </w:r>
    </w:p>
    <w:p w14:paraId="70EDA597" w14:textId="77777777" w:rsidR="00CE662E" w:rsidRPr="00CE662E" w:rsidRDefault="00CE662E" w:rsidP="00CE662E">
      <w:pPr>
        <w:ind w:firstLine="720"/>
        <w:jc w:val="both"/>
        <w:rPr>
          <w:rFonts w:ascii="Times New Roman" w:hAnsi="Times New Roman" w:cs="Times New Roman"/>
          <w:sz w:val="28"/>
        </w:rPr>
      </w:pPr>
      <w:r w:rsidRPr="00CE662E">
        <w:rPr>
          <w:rFonts w:ascii="Times New Roman" w:hAnsi="Times New Roman" w:cs="Times New Roman"/>
          <w:sz w:val="28"/>
        </w:rPr>
        <w:t xml:space="preserve">Статтею 4 Положення про постійні комісії Київської міської ради, затвердженого рішенням Київської міської ради від 19 червня 2014 року №9/9 (далі - Положення), визначено повноваження постійних комісій Київської міської ради, які поширюються і на постійну комісію Київської міської ради з питань цифрової трансформації та адміністративних послуг (далі також – Постійна комісія). </w:t>
      </w:r>
    </w:p>
    <w:p w14:paraId="67F673C9" w14:textId="77777777" w:rsidR="00CE662E" w:rsidRPr="00CE662E" w:rsidRDefault="00CE662E" w:rsidP="00CE662E">
      <w:pPr>
        <w:ind w:firstLine="720"/>
        <w:jc w:val="both"/>
        <w:rPr>
          <w:rFonts w:ascii="Times New Roman" w:hAnsi="Times New Roman" w:cs="Times New Roman"/>
          <w:sz w:val="28"/>
        </w:rPr>
      </w:pPr>
      <w:r w:rsidRPr="00CE662E">
        <w:rPr>
          <w:rFonts w:ascii="Times New Roman" w:hAnsi="Times New Roman" w:cs="Times New Roman"/>
          <w:sz w:val="28"/>
        </w:rPr>
        <w:t xml:space="preserve">Статтею 5 Положення визначається функціональна спрямованість кожної окремо взятої постійної комісії Київської міської ради, однак, станом момент подання проєкту рішення, в даній статті відсутня згадка про Постійну комісію. Тому, функціональна спрямованість Постійної комісії, в якій вона може реалізовувати надані їй повноваження, не визначена. </w:t>
      </w:r>
    </w:p>
    <w:p w14:paraId="74C4CF71" w14:textId="77777777" w:rsidR="00CE662E" w:rsidRPr="00CE662E" w:rsidRDefault="00CE662E" w:rsidP="00CE662E">
      <w:pPr>
        <w:ind w:firstLine="720"/>
        <w:jc w:val="both"/>
        <w:rPr>
          <w:rFonts w:ascii="Times New Roman" w:hAnsi="Times New Roman" w:cs="Times New Roman"/>
          <w:sz w:val="28"/>
        </w:rPr>
      </w:pPr>
      <w:r w:rsidRPr="00CE662E">
        <w:rPr>
          <w:rFonts w:ascii="Times New Roman" w:hAnsi="Times New Roman" w:cs="Times New Roman"/>
          <w:sz w:val="28"/>
        </w:rPr>
        <w:t>Зазначене вище має негативний вплив на повноцінну діяльність Постійної комісії.</w:t>
      </w:r>
    </w:p>
    <w:p w14:paraId="3D5711B2" w14:textId="77777777" w:rsidR="00CE662E" w:rsidRPr="00CE662E" w:rsidRDefault="00CE662E" w:rsidP="00CE662E">
      <w:pPr>
        <w:ind w:firstLine="720"/>
        <w:jc w:val="both"/>
        <w:rPr>
          <w:rFonts w:ascii="Times New Roman" w:hAnsi="Times New Roman" w:cs="Times New Roman"/>
          <w:sz w:val="28"/>
          <w:shd w:val="clear" w:color="auto" w:fill="FFFFFF"/>
        </w:rPr>
      </w:pPr>
      <w:r w:rsidRPr="00CE662E">
        <w:rPr>
          <w:rFonts w:ascii="Times New Roman" w:hAnsi="Times New Roman" w:cs="Times New Roman"/>
          <w:sz w:val="28"/>
          <w:shd w:val="clear" w:color="auto" w:fill="FFFFFF"/>
        </w:rPr>
        <w:t>Для вирішення вказаної вище проблеми, проєктом рішення пропонується доповнити статтю 5 Положення нової частиною, в якій визначатиметься функціональна спрямованість Постійної комісії. І, для уникнення дублювань та правової невизначеності у функціональній спрямованості постійних комісій, пропонується виключити окремі пункти з частини дев’ятої статті 5 Положення.</w:t>
      </w:r>
    </w:p>
    <w:p w14:paraId="504EA604" w14:textId="77777777" w:rsidR="00CE662E" w:rsidRPr="00CE662E" w:rsidRDefault="00CE662E" w:rsidP="00CE662E">
      <w:pPr>
        <w:ind w:firstLine="720"/>
        <w:jc w:val="both"/>
        <w:rPr>
          <w:rFonts w:ascii="Times New Roman" w:hAnsi="Times New Roman" w:cs="Times New Roman"/>
          <w:sz w:val="28"/>
        </w:rPr>
      </w:pPr>
      <w:r w:rsidRPr="00CE662E">
        <w:rPr>
          <w:rFonts w:ascii="Times New Roman" w:hAnsi="Times New Roman" w:cs="Times New Roman"/>
          <w:sz w:val="28"/>
          <w:shd w:val="clear" w:color="auto" w:fill="FFFFFF"/>
        </w:rPr>
        <w:t>Таким чином, спосіб вирішення існуючої проблеми, запропонований у проєкті рішення, відповідає чинному законодавству України та є достатнім.</w:t>
      </w:r>
      <w:r w:rsidRPr="00CE662E">
        <w:rPr>
          <w:rFonts w:ascii="Times New Roman" w:hAnsi="Times New Roman" w:cs="Times New Roman"/>
          <w:sz w:val="28"/>
        </w:rPr>
        <w:t xml:space="preserve">  </w:t>
      </w:r>
    </w:p>
    <w:p w14:paraId="7443C4D0" w14:textId="77777777" w:rsidR="00CE662E" w:rsidRPr="00CE662E" w:rsidRDefault="00CE662E" w:rsidP="00CE662E">
      <w:pPr>
        <w:ind w:firstLine="720"/>
        <w:jc w:val="both"/>
        <w:rPr>
          <w:rFonts w:ascii="Times New Roman" w:hAnsi="Times New Roman" w:cs="Times New Roman"/>
          <w:b/>
          <w:sz w:val="28"/>
          <w:szCs w:val="28"/>
        </w:rPr>
      </w:pPr>
    </w:p>
    <w:p w14:paraId="66E245D6" w14:textId="77777777" w:rsidR="00CE662E" w:rsidRPr="00CE662E" w:rsidRDefault="00CE662E" w:rsidP="00CE662E">
      <w:pPr>
        <w:tabs>
          <w:tab w:val="left" w:pos="1134"/>
        </w:tabs>
        <w:ind w:firstLine="720"/>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shd w:val="clear" w:color="auto" w:fill="FFFFFF"/>
        </w:rPr>
        <w:t>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14:paraId="119E20B3" w14:textId="77777777" w:rsidR="00CE662E" w:rsidRPr="00CE662E" w:rsidRDefault="00CE662E" w:rsidP="00CE662E">
      <w:pPr>
        <w:ind w:firstLine="720"/>
        <w:jc w:val="both"/>
        <w:rPr>
          <w:rFonts w:ascii="Times New Roman" w:hAnsi="Times New Roman" w:cs="Times New Roman"/>
          <w:b/>
          <w:sz w:val="28"/>
          <w:szCs w:val="28"/>
        </w:rPr>
      </w:pPr>
      <w:r w:rsidRPr="00CE662E">
        <w:rPr>
          <w:rFonts w:ascii="Times New Roman" w:hAnsi="Times New Roman" w:cs="Times New Roman"/>
          <w:sz w:val="28"/>
          <w:szCs w:val="28"/>
        </w:rPr>
        <w:t xml:space="preserve">Проєкт рішення розроблено відповідно до Закону України «Про місцеве самоврядування в Україні», Регламенту Київської міської ради, затвердженого рішенням Київської міської ради від 7 липня 2016 року № 579/579, з врахуванням рішення Київської міської ради </w:t>
      </w:r>
      <w:r w:rsidRPr="00CE662E">
        <w:rPr>
          <w:rFonts w:ascii="Times New Roman" w:hAnsi="Times New Roman" w:cs="Times New Roman"/>
          <w:bCs/>
          <w:color w:val="000000"/>
          <w:sz w:val="28"/>
          <w:szCs w:val="28"/>
        </w:rPr>
        <w:t>від 8 грудня 2020 року № 8/8 «</w:t>
      </w:r>
      <w:r w:rsidRPr="00CE662E">
        <w:rPr>
          <w:rFonts w:ascii="Times New Roman" w:hAnsi="Times New Roman" w:cs="Times New Roman"/>
          <w:color w:val="000000"/>
          <w:sz w:val="28"/>
          <w:szCs w:val="28"/>
        </w:rPr>
        <w:t>Про перелік та персональний склад постійних комісій Київської міської ради IX скликанн</w:t>
      </w:r>
      <w:r w:rsidRPr="00CE662E">
        <w:rPr>
          <w:rFonts w:ascii="Times New Roman" w:hAnsi="Times New Roman" w:cs="Times New Roman"/>
          <w:color w:val="000000"/>
          <w:sz w:val="28"/>
        </w:rPr>
        <w:t>я».</w:t>
      </w:r>
    </w:p>
    <w:p w14:paraId="7A593376" w14:textId="77777777" w:rsidR="00CE662E" w:rsidRPr="00CE662E" w:rsidRDefault="00CE662E" w:rsidP="00CE662E">
      <w:pPr>
        <w:ind w:firstLine="720"/>
        <w:rPr>
          <w:rFonts w:ascii="Times New Roman" w:hAnsi="Times New Roman" w:cs="Times New Roman"/>
          <w:b/>
          <w:sz w:val="28"/>
          <w:szCs w:val="28"/>
        </w:rPr>
      </w:pPr>
    </w:p>
    <w:p w14:paraId="4B183E29" w14:textId="77777777" w:rsidR="00CE662E" w:rsidRPr="00CE662E" w:rsidRDefault="00CE662E" w:rsidP="00CE662E">
      <w:pPr>
        <w:pStyle w:val="a5"/>
        <w:tabs>
          <w:tab w:val="left" w:pos="1134"/>
        </w:tabs>
        <w:ind w:left="0" w:firstLine="746"/>
        <w:jc w:val="both"/>
        <w:rPr>
          <w:rFonts w:ascii="Times New Roman" w:hAnsi="Times New Roman" w:cs="Times New Roman"/>
          <w:sz w:val="28"/>
          <w:szCs w:val="28"/>
          <w:u w:val="single"/>
        </w:rPr>
      </w:pPr>
      <w:r w:rsidRPr="00CE662E">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14:paraId="7C159451" w14:textId="77777777" w:rsidR="00CE662E" w:rsidRPr="00CE662E" w:rsidRDefault="00CE662E" w:rsidP="00CE662E">
      <w:pPr>
        <w:ind w:firstLine="720"/>
        <w:jc w:val="both"/>
        <w:rPr>
          <w:rFonts w:ascii="Times New Roman" w:hAnsi="Times New Roman" w:cs="Times New Roman"/>
          <w:sz w:val="28"/>
          <w:szCs w:val="28"/>
        </w:rPr>
      </w:pPr>
      <w:r w:rsidRPr="00CE662E">
        <w:rPr>
          <w:rFonts w:ascii="Times New Roman" w:hAnsi="Times New Roman" w:cs="Times New Roman"/>
          <w:sz w:val="28"/>
          <w:szCs w:val="28"/>
          <w:lang w:eastAsia="en-US"/>
        </w:rPr>
        <w:t>Метою проекту рішення є</w:t>
      </w:r>
      <w:r w:rsidRPr="00CE662E">
        <w:rPr>
          <w:rFonts w:ascii="Times New Roman" w:hAnsi="Times New Roman" w:cs="Times New Roman"/>
          <w:color w:val="000000"/>
          <w:sz w:val="28"/>
          <w:szCs w:val="28"/>
        </w:rPr>
        <w:t xml:space="preserve"> </w:t>
      </w:r>
      <w:r w:rsidRPr="00CE662E">
        <w:rPr>
          <w:rFonts w:ascii="Times New Roman" w:hAnsi="Times New Roman" w:cs="Times New Roman"/>
          <w:sz w:val="28"/>
          <w:szCs w:val="28"/>
        </w:rPr>
        <w:t>визначення функціональної спрямованості новоствореної постійної комісії Київської міської ради з питань цифрової трансформації та адміністративних послуг.</w:t>
      </w:r>
    </w:p>
    <w:p w14:paraId="62E7D711" w14:textId="77777777" w:rsidR="00CE662E" w:rsidRPr="00CE662E" w:rsidRDefault="00CE662E" w:rsidP="00CE662E">
      <w:pPr>
        <w:ind w:firstLine="720"/>
        <w:jc w:val="both"/>
        <w:rPr>
          <w:rFonts w:ascii="Times New Roman" w:hAnsi="Times New Roman" w:cs="Times New Roman"/>
          <w:color w:val="000000"/>
          <w:sz w:val="28"/>
          <w:szCs w:val="28"/>
        </w:rPr>
      </w:pPr>
      <w:r w:rsidRPr="00CE662E">
        <w:rPr>
          <w:rFonts w:ascii="Times New Roman" w:hAnsi="Times New Roman" w:cs="Times New Roman"/>
          <w:color w:val="000000"/>
          <w:sz w:val="28"/>
          <w:szCs w:val="28"/>
        </w:rPr>
        <w:t>Проєкт рішення складається з трьох частин, якими передбачається:</w:t>
      </w:r>
    </w:p>
    <w:p w14:paraId="733299E3" w14:textId="77777777" w:rsidR="00CE662E" w:rsidRPr="00CE662E" w:rsidRDefault="00CE662E" w:rsidP="00CE662E">
      <w:pPr>
        <w:ind w:firstLine="720"/>
        <w:jc w:val="both"/>
        <w:rPr>
          <w:rFonts w:ascii="Times New Roman" w:hAnsi="Times New Roman" w:cs="Times New Roman"/>
          <w:sz w:val="28"/>
          <w:szCs w:val="28"/>
        </w:rPr>
      </w:pPr>
      <w:r w:rsidRPr="00CE662E">
        <w:rPr>
          <w:rFonts w:ascii="Times New Roman" w:hAnsi="Times New Roman" w:cs="Times New Roman"/>
          <w:color w:val="000000"/>
          <w:sz w:val="28"/>
          <w:szCs w:val="28"/>
        </w:rPr>
        <w:t>-</w:t>
      </w:r>
      <w:r w:rsidRPr="00CE662E">
        <w:rPr>
          <w:rFonts w:ascii="Times New Roman" w:hAnsi="Times New Roman" w:cs="Times New Roman"/>
          <w:sz w:val="28"/>
          <w:szCs w:val="28"/>
        </w:rPr>
        <w:t xml:space="preserve"> внесення змін до Положення про постійні комісії Київської міської ради, затвердженого рішенням Київської міської ради від 19 червня 2014 року №9/9, виключивши з частини дев’ятої статті 5 пункти 3 та 4, а також, доповнивши статтю 5 частиною з визначенням функціональної спрямованості постійної комісії з питань цифрової трансформації та адміністративних послуг;</w:t>
      </w:r>
    </w:p>
    <w:p w14:paraId="77469D30" w14:textId="77777777" w:rsidR="00CE662E" w:rsidRPr="00CE662E" w:rsidRDefault="00CE662E" w:rsidP="00CE662E">
      <w:pPr>
        <w:ind w:firstLine="720"/>
        <w:jc w:val="both"/>
        <w:rPr>
          <w:rFonts w:ascii="Times New Roman" w:hAnsi="Times New Roman" w:cs="Times New Roman"/>
          <w:sz w:val="28"/>
          <w:szCs w:val="28"/>
        </w:rPr>
      </w:pPr>
      <w:r w:rsidRPr="00CE662E">
        <w:rPr>
          <w:rFonts w:ascii="Times New Roman" w:hAnsi="Times New Roman" w:cs="Times New Roman"/>
          <w:sz w:val="28"/>
          <w:szCs w:val="28"/>
        </w:rPr>
        <w:t>- оприлюднення рішення відповідно до вимог законодавства України;</w:t>
      </w:r>
    </w:p>
    <w:p w14:paraId="6B0920DD" w14:textId="77777777" w:rsidR="00CE662E" w:rsidRPr="00CE662E" w:rsidRDefault="00CE662E" w:rsidP="00CE662E">
      <w:pPr>
        <w:ind w:firstLine="720"/>
        <w:jc w:val="both"/>
        <w:rPr>
          <w:rFonts w:ascii="Times New Roman" w:hAnsi="Times New Roman" w:cs="Times New Roman"/>
          <w:sz w:val="28"/>
          <w:szCs w:val="28"/>
        </w:rPr>
      </w:pPr>
      <w:r w:rsidRPr="00CE662E">
        <w:rPr>
          <w:rFonts w:ascii="Times New Roman" w:hAnsi="Times New Roman" w:cs="Times New Roman"/>
          <w:sz w:val="28"/>
          <w:szCs w:val="28"/>
        </w:rPr>
        <w:t>- покладення контролю за виконанням рішення на постійну комісію Київської міської ради з питань регламенту, депутатської етики та запобігання корупції.</w:t>
      </w:r>
    </w:p>
    <w:p w14:paraId="583EA3D0" w14:textId="77777777" w:rsidR="00CE662E" w:rsidRPr="00CE662E" w:rsidRDefault="00CE662E" w:rsidP="00CE662E">
      <w:pPr>
        <w:tabs>
          <w:tab w:val="left" w:pos="0"/>
        </w:tabs>
        <w:ind w:firstLine="720"/>
        <w:jc w:val="both"/>
        <w:rPr>
          <w:rFonts w:ascii="Times New Roman" w:hAnsi="Times New Roman" w:cs="Times New Roman"/>
          <w:sz w:val="28"/>
          <w:szCs w:val="28"/>
        </w:rPr>
      </w:pPr>
      <w:r w:rsidRPr="00CE662E">
        <w:rPr>
          <w:rFonts w:ascii="Times New Roman" w:hAnsi="Times New Roman" w:cs="Times New Roman"/>
          <w:sz w:val="28"/>
          <w:szCs w:val="28"/>
        </w:rPr>
        <w:t>Прийняття рішення Київської міської ради «</w:t>
      </w:r>
      <w:r w:rsidRPr="00CE662E">
        <w:rPr>
          <w:rFonts w:ascii="Times New Roman" w:eastAsia="Arimo" w:hAnsi="Times New Roman" w:cs="Times New Roman"/>
          <w:color w:val="000000"/>
          <w:sz w:val="28"/>
          <w:szCs w:val="28"/>
        </w:rPr>
        <w:t>Про внесення змін до Положення про постійні комісії Київської міської ради, затвердженого рішенням Київської міської ради від 19 червня 2014 року № 9/9</w:t>
      </w:r>
      <w:r w:rsidRPr="00CE662E">
        <w:rPr>
          <w:rFonts w:ascii="Times New Roman" w:hAnsi="Times New Roman" w:cs="Times New Roman"/>
          <w:sz w:val="28"/>
          <w:szCs w:val="28"/>
        </w:rPr>
        <w:t>» дасть можливість чітко визначити функціональну спрямованість постійної комісії Київської міської ради з питань цифрової трансформації та адміністративних послуг та забезпечить її повноцінне функціонування</w:t>
      </w:r>
      <w:r w:rsidRPr="00CE662E">
        <w:rPr>
          <w:rFonts w:ascii="Times New Roman" w:hAnsi="Times New Roman" w:cs="Times New Roman"/>
          <w:bCs/>
          <w:sz w:val="28"/>
          <w:szCs w:val="28"/>
        </w:rPr>
        <w:t>.</w:t>
      </w:r>
    </w:p>
    <w:p w14:paraId="761F4132" w14:textId="77777777" w:rsidR="00CE662E" w:rsidRPr="00CE662E" w:rsidRDefault="00CE662E" w:rsidP="00CE662E">
      <w:pPr>
        <w:ind w:firstLine="720"/>
        <w:jc w:val="both"/>
        <w:rPr>
          <w:rFonts w:ascii="Times New Roman" w:hAnsi="Times New Roman" w:cs="Times New Roman"/>
          <w:b/>
          <w:sz w:val="28"/>
          <w:szCs w:val="28"/>
        </w:rPr>
      </w:pPr>
    </w:p>
    <w:p w14:paraId="281504D1" w14:textId="77777777" w:rsidR="00CE662E" w:rsidRPr="00CE662E" w:rsidRDefault="00CE662E" w:rsidP="00CE662E">
      <w:pPr>
        <w:pStyle w:val="a5"/>
        <w:numPr>
          <w:ilvl w:val="0"/>
          <w:numId w:val="33"/>
        </w:numPr>
        <w:tabs>
          <w:tab w:val="left" w:pos="1134"/>
        </w:tabs>
        <w:ind w:left="0" w:firstLine="709"/>
        <w:jc w:val="both"/>
        <w:rPr>
          <w:rFonts w:ascii="Times New Roman" w:hAnsi="Times New Roman" w:cs="Times New Roman"/>
          <w:sz w:val="28"/>
          <w:szCs w:val="28"/>
          <w:lang w:eastAsia="uk-UA"/>
        </w:rPr>
      </w:pPr>
      <w:r w:rsidRPr="00CE662E">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CE662E">
        <w:rPr>
          <w:rFonts w:ascii="Times New Roman" w:hAnsi="Times New Roman" w:cs="Times New Roman"/>
          <w:sz w:val="28"/>
          <w:szCs w:val="28"/>
        </w:rPr>
        <w:t xml:space="preserve"> </w:t>
      </w:r>
    </w:p>
    <w:p w14:paraId="49667DE6" w14:textId="77777777" w:rsidR="00CE662E" w:rsidRPr="00CE662E" w:rsidRDefault="00CE662E" w:rsidP="00CE662E">
      <w:pPr>
        <w:ind w:firstLine="720"/>
        <w:jc w:val="both"/>
        <w:rPr>
          <w:rFonts w:ascii="Times New Roman" w:hAnsi="Times New Roman" w:cs="Times New Roman"/>
          <w:sz w:val="28"/>
          <w:szCs w:val="28"/>
        </w:rPr>
      </w:pPr>
      <w:r w:rsidRPr="00CE662E">
        <w:rPr>
          <w:rFonts w:ascii="Times New Roman" w:hAnsi="Times New Roman" w:cs="Times New Roman"/>
          <w:sz w:val="28"/>
          <w:szCs w:val="28"/>
        </w:rPr>
        <w:t>Реалізація зазначеного проекту рішення не потребує витрат з бюджету міста Києва.</w:t>
      </w:r>
    </w:p>
    <w:p w14:paraId="7BF8AE54" w14:textId="77777777" w:rsidR="00CE662E" w:rsidRPr="00CE662E" w:rsidRDefault="00CE662E" w:rsidP="00CE662E">
      <w:pPr>
        <w:tabs>
          <w:tab w:val="left" w:leader="underscore" w:pos="10490"/>
        </w:tabs>
        <w:autoSpaceDE w:val="0"/>
        <w:autoSpaceDN w:val="0"/>
        <w:ind w:firstLine="720"/>
        <w:jc w:val="both"/>
        <w:rPr>
          <w:rFonts w:ascii="Times New Roman" w:hAnsi="Times New Roman" w:cs="Times New Roman"/>
          <w:sz w:val="28"/>
          <w:szCs w:val="28"/>
        </w:rPr>
      </w:pPr>
    </w:p>
    <w:p w14:paraId="0E44BB30" w14:textId="77777777" w:rsidR="00CE662E" w:rsidRPr="00CE662E" w:rsidRDefault="00CE662E" w:rsidP="00CE662E">
      <w:pPr>
        <w:tabs>
          <w:tab w:val="left" w:pos="1134"/>
        </w:tabs>
        <w:ind w:firstLine="709"/>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14:paraId="7DCDDED9" w14:textId="77777777" w:rsidR="00CE662E" w:rsidRPr="00CE662E" w:rsidRDefault="00CE662E" w:rsidP="00CE662E">
      <w:pPr>
        <w:ind w:firstLine="720"/>
        <w:jc w:val="both"/>
        <w:rPr>
          <w:rFonts w:ascii="Times New Roman" w:hAnsi="Times New Roman" w:cs="Times New Roman"/>
          <w:sz w:val="28"/>
          <w:szCs w:val="28"/>
        </w:rPr>
      </w:pPr>
      <w:r w:rsidRPr="00CE662E">
        <w:rPr>
          <w:rFonts w:ascii="Times New Roman" w:hAnsi="Times New Roman" w:cs="Times New Roman"/>
          <w:sz w:val="28"/>
          <w:szCs w:val="28"/>
        </w:rPr>
        <w:t>Суб’єктом подання проекту рішення є постійна комісія Київської міської ради з питань цифрової трансформації та адміністративних послуг.</w:t>
      </w:r>
    </w:p>
    <w:p w14:paraId="5DEB36CC" w14:textId="0F942E11" w:rsidR="00CE662E" w:rsidRPr="00CE662E" w:rsidRDefault="00CE662E" w:rsidP="00CE662E">
      <w:pPr>
        <w:ind w:firstLine="720"/>
        <w:jc w:val="both"/>
        <w:rPr>
          <w:rFonts w:ascii="Times New Roman" w:hAnsi="Times New Roman" w:cs="Times New Roman"/>
          <w:sz w:val="28"/>
          <w:szCs w:val="28"/>
        </w:rPr>
      </w:pPr>
      <w:r w:rsidRPr="00CE662E">
        <w:rPr>
          <w:rFonts w:ascii="Times New Roman" w:hAnsi="Times New Roman" w:cs="Times New Roman"/>
          <w:sz w:val="28"/>
          <w:szCs w:val="28"/>
        </w:rPr>
        <w:t xml:space="preserve">Доповідач на пленарному засіданні депутат Київської міської ради, Голова </w:t>
      </w:r>
      <w:r w:rsidRPr="00CE662E">
        <w:rPr>
          <w:rFonts w:ascii="Times New Roman" w:hAnsi="Times New Roman" w:cs="Times New Roman"/>
          <w:bCs/>
          <w:sz w:val="28"/>
          <w:szCs w:val="28"/>
        </w:rPr>
        <w:t>постійної комісії Київської міської ради з питань цифрової трансформації та адміністративних послуг</w:t>
      </w:r>
      <w:r w:rsidRPr="00CE662E">
        <w:rPr>
          <w:rFonts w:ascii="Times New Roman" w:hAnsi="Times New Roman" w:cs="Times New Roman"/>
          <w:b/>
          <w:bCs/>
          <w:sz w:val="28"/>
          <w:szCs w:val="28"/>
        </w:rPr>
        <w:t xml:space="preserve"> </w:t>
      </w:r>
      <w:r w:rsidRPr="00CE662E">
        <w:rPr>
          <w:rFonts w:ascii="Times New Roman" w:hAnsi="Times New Roman" w:cs="Times New Roman"/>
          <w:sz w:val="28"/>
          <w:szCs w:val="28"/>
        </w:rPr>
        <w:t>– Нефьодов Максим Євгенович.</w:t>
      </w:r>
    </w:p>
    <w:p w14:paraId="23A215A4" w14:textId="77777777" w:rsidR="00CE662E" w:rsidRPr="00CE662E" w:rsidRDefault="00CE662E" w:rsidP="00CE662E">
      <w:pPr>
        <w:ind w:right="-2"/>
        <w:jc w:val="both"/>
        <w:rPr>
          <w:rFonts w:ascii="Times New Roman" w:hAnsi="Times New Roman" w:cs="Times New Roman"/>
          <w:sz w:val="28"/>
          <w:szCs w:val="28"/>
        </w:rPr>
      </w:pPr>
    </w:p>
    <w:p w14:paraId="1C24ECC7" w14:textId="77777777" w:rsidR="00CE662E" w:rsidRPr="00CE662E" w:rsidRDefault="00CE662E" w:rsidP="00CE662E">
      <w:pPr>
        <w:ind w:right="-2"/>
        <w:jc w:val="both"/>
        <w:rPr>
          <w:rFonts w:ascii="Times New Roman" w:hAnsi="Times New Roman" w:cs="Times New Roman"/>
          <w:sz w:val="28"/>
          <w:szCs w:val="28"/>
        </w:rPr>
      </w:pPr>
    </w:p>
    <w:p w14:paraId="4F9C4A9C" w14:textId="77777777" w:rsidR="00CE662E" w:rsidRPr="00CE662E" w:rsidRDefault="00CE662E" w:rsidP="00CE662E">
      <w:pPr>
        <w:rPr>
          <w:rFonts w:ascii="Times New Roman" w:hAnsi="Times New Roman" w:cs="Times New Roman"/>
          <w:b/>
          <w:bCs/>
          <w:sz w:val="28"/>
          <w:szCs w:val="28"/>
        </w:rPr>
      </w:pPr>
      <w:r w:rsidRPr="00CE662E">
        <w:rPr>
          <w:rFonts w:ascii="Times New Roman" w:hAnsi="Times New Roman" w:cs="Times New Roman"/>
          <w:b/>
          <w:bCs/>
          <w:sz w:val="28"/>
          <w:szCs w:val="28"/>
        </w:rPr>
        <w:t>Голова</w:t>
      </w:r>
      <w:bookmarkStart w:id="1" w:name="_Hlk65501382"/>
      <w:r w:rsidRPr="00CE662E">
        <w:rPr>
          <w:rFonts w:ascii="Times New Roman" w:hAnsi="Times New Roman" w:cs="Times New Roman"/>
          <w:b/>
          <w:bCs/>
          <w:sz w:val="28"/>
          <w:szCs w:val="28"/>
        </w:rPr>
        <w:t xml:space="preserve"> постійної комісії Київської </w:t>
      </w:r>
    </w:p>
    <w:p w14:paraId="39E724FA" w14:textId="77777777" w:rsidR="00CE662E" w:rsidRPr="00CE662E" w:rsidRDefault="00CE662E" w:rsidP="00CE662E">
      <w:pPr>
        <w:rPr>
          <w:rFonts w:ascii="Times New Roman" w:hAnsi="Times New Roman" w:cs="Times New Roman"/>
          <w:b/>
          <w:bCs/>
          <w:sz w:val="28"/>
          <w:szCs w:val="28"/>
        </w:rPr>
      </w:pPr>
      <w:r w:rsidRPr="00CE662E">
        <w:rPr>
          <w:rFonts w:ascii="Times New Roman" w:hAnsi="Times New Roman" w:cs="Times New Roman"/>
          <w:b/>
          <w:bCs/>
          <w:sz w:val="28"/>
          <w:szCs w:val="28"/>
        </w:rPr>
        <w:t xml:space="preserve">міської ради з питань цифрової </w:t>
      </w:r>
    </w:p>
    <w:p w14:paraId="738270A5" w14:textId="77777777" w:rsidR="00CE662E" w:rsidRPr="00CE662E" w:rsidRDefault="00CE662E" w:rsidP="00CE662E">
      <w:pPr>
        <w:rPr>
          <w:rFonts w:ascii="Times New Roman" w:hAnsi="Times New Roman" w:cs="Times New Roman"/>
          <w:b/>
          <w:bCs/>
          <w:sz w:val="28"/>
          <w:szCs w:val="28"/>
        </w:rPr>
      </w:pPr>
      <w:r w:rsidRPr="00CE662E">
        <w:rPr>
          <w:rFonts w:ascii="Times New Roman" w:hAnsi="Times New Roman" w:cs="Times New Roman"/>
          <w:b/>
          <w:bCs/>
          <w:sz w:val="28"/>
          <w:szCs w:val="28"/>
        </w:rPr>
        <w:t xml:space="preserve">трансформації та адміністративних </w:t>
      </w:r>
    </w:p>
    <w:p w14:paraId="7DF5A815" w14:textId="543E3C37" w:rsidR="00CE662E" w:rsidRDefault="00CE662E">
      <w:pPr>
        <w:rPr>
          <w:rFonts w:ascii="Times New Roman" w:hAnsi="Times New Roman" w:cs="Times New Roman"/>
          <w:b/>
          <w:bCs/>
          <w:sz w:val="28"/>
          <w:szCs w:val="28"/>
        </w:rPr>
      </w:pPr>
      <w:r w:rsidRPr="00CE662E">
        <w:rPr>
          <w:rFonts w:ascii="Times New Roman" w:hAnsi="Times New Roman" w:cs="Times New Roman"/>
          <w:b/>
          <w:bCs/>
          <w:sz w:val="28"/>
          <w:szCs w:val="28"/>
        </w:rPr>
        <w:t>послуг</w:t>
      </w:r>
      <w:bookmarkEnd w:id="1"/>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CE662E">
        <w:rPr>
          <w:rFonts w:ascii="Times New Roman" w:hAnsi="Times New Roman" w:cs="Times New Roman"/>
          <w:b/>
          <w:bCs/>
          <w:sz w:val="28"/>
          <w:szCs w:val="28"/>
        </w:rPr>
        <w:t xml:space="preserve">      Максим НЕФЬОДОВ</w:t>
      </w:r>
      <w:r>
        <w:rPr>
          <w:rFonts w:ascii="Times New Roman" w:hAnsi="Times New Roman" w:cs="Times New Roman"/>
          <w:b/>
          <w:bCs/>
          <w:sz w:val="28"/>
          <w:szCs w:val="28"/>
        </w:rPr>
        <w:br w:type="page"/>
      </w:r>
    </w:p>
    <w:p w14:paraId="394419BC" w14:textId="77777777" w:rsidR="00CE662E" w:rsidRDefault="00CE662E" w:rsidP="00CE662E">
      <w:pPr>
        <w:rPr>
          <w:rFonts w:ascii="Times New Roman" w:hAnsi="Times New Roman" w:cs="Times New Roman"/>
          <w:b/>
          <w:bCs/>
          <w:sz w:val="28"/>
          <w:szCs w:val="28"/>
        </w:rPr>
        <w:sectPr w:rsidR="00CE662E" w:rsidSect="00F22E9A">
          <w:pgSz w:w="11900" w:h="16840"/>
          <w:pgMar w:top="1134" w:right="507" w:bottom="1276" w:left="1643" w:header="0" w:footer="3" w:gutter="0"/>
          <w:pgNumType w:start="1"/>
          <w:cols w:space="720"/>
        </w:sectPr>
      </w:pPr>
    </w:p>
    <w:p w14:paraId="5A19E058" w14:textId="52EB5E0C" w:rsidR="00CE662E" w:rsidRPr="00CE662E" w:rsidRDefault="00CE662E" w:rsidP="00CE662E">
      <w:pPr>
        <w:jc w:val="center"/>
        <w:rPr>
          <w:rFonts w:ascii="Times New Roman" w:hAnsi="Times New Roman" w:cs="Times New Roman"/>
          <w:b/>
          <w:bCs/>
          <w:sz w:val="28"/>
          <w:szCs w:val="28"/>
        </w:rPr>
      </w:pPr>
      <w:r w:rsidRPr="00CE662E">
        <w:rPr>
          <w:rFonts w:ascii="Times New Roman" w:hAnsi="Times New Roman" w:cs="Times New Roman"/>
          <w:b/>
          <w:bCs/>
          <w:sz w:val="28"/>
          <w:szCs w:val="28"/>
        </w:rPr>
        <w:t xml:space="preserve">ПОРІВНЯЛЬНА ТАБЛИЦЯ </w:t>
      </w:r>
    </w:p>
    <w:p w14:paraId="2DC07FEA" w14:textId="77777777" w:rsidR="00CE662E" w:rsidRPr="00CE662E" w:rsidRDefault="00CE662E" w:rsidP="00CE662E">
      <w:pPr>
        <w:jc w:val="center"/>
        <w:rPr>
          <w:rFonts w:ascii="Times New Roman" w:hAnsi="Times New Roman" w:cs="Times New Roman"/>
          <w:b/>
          <w:bCs/>
          <w:sz w:val="28"/>
          <w:szCs w:val="28"/>
        </w:rPr>
      </w:pPr>
      <w:r w:rsidRPr="00CE662E">
        <w:rPr>
          <w:rFonts w:ascii="Times New Roman" w:hAnsi="Times New Roman" w:cs="Times New Roman"/>
          <w:b/>
          <w:bCs/>
          <w:sz w:val="28"/>
          <w:szCs w:val="28"/>
        </w:rPr>
        <w:t xml:space="preserve">до проєкту рішення Київської міської ради </w:t>
      </w:r>
    </w:p>
    <w:p w14:paraId="4CF7F5B8" w14:textId="77777777" w:rsidR="00CE662E" w:rsidRPr="00CE662E" w:rsidRDefault="00CE662E" w:rsidP="00CE662E">
      <w:pPr>
        <w:jc w:val="center"/>
        <w:rPr>
          <w:rFonts w:ascii="Times New Roman" w:eastAsia="Arimo" w:hAnsi="Times New Roman" w:cs="Times New Roman"/>
          <w:b/>
          <w:color w:val="000000"/>
          <w:sz w:val="28"/>
          <w:szCs w:val="28"/>
        </w:rPr>
      </w:pPr>
      <w:r w:rsidRPr="00CE662E">
        <w:rPr>
          <w:rFonts w:ascii="Times New Roman" w:hAnsi="Times New Roman" w:cs="Times New Roman"/>
          <w:b/>
          <w:bCs/>
          <w:iCs/>
          <w:sz w:val="28"/>
          <w:szCs w:val="28"/>
        </w:rPr>
        <w:t>«</w:t>
      </w:r>
      <w:r w:rsidRPr="00CE662E">
        <w:rPr>
          <w:rFonts w:ascii="Times New Roman" w:eastAsia="Arimo" w:hAnsi="Times New Roman" w:cs="Times New Roman"/>
          <w:b/>
          <w:color w:val="000000"/>
          <w:sz w:val="28"/>
          <w:szCs w:val="28"/>
        </w:rPr>
        <w:t xml:space="preserve">Про внесення змін до Положення про постійні комісії Київської міської ради, </w:t>
      </w:r>
    </w:p>
    <w:p w14:paraId="5F9A7925" w14:textId="77777777" w:rsidR="00CE662E" w:rsidRPr="00CE662E" w:rsidRDefault="00CE662E" w:rsidP="00CE662E">
      <w:pPr>
        <w:jc w:val="center"/>
        <w:rPr>
          <w:rFonts w:ascii="Times New Roman" w:eastAsia="Times New Roman" w:hAnsi="Times New Roman" w:cs="Times New Roman"/>
          <w:b/>
          <w:bCs/>
          <w:sz w:val="28"/>
          <w:szCs w:val="28"/>
        </w:rPr>
      </w:pPr>
      <w:r w:rsidRPr="00CE662E">
        <w:rPr>
          <w:rFonts w:ascii="Times New Roman" w:eastAsia="Arimo" w:hAnsi="Times New Roman" w:cs="Times New Roman"/>
          <w:b/>
          <w:color w:val="000000"/>
          <w:sz w:val="28"/>
          <w:szCs w:val="28"/>
        </w:rPr>
        <w:t>затвердженого рішенням Київської міської ради від 19 червня 2014 року № 9/9</w:t>
      </w:r>
      <w:r w:rsidRPr="00CE662E">
        <w:rPr>
          <w:rFonts w:ascii="Times New Roman" w:hAnsi="Times New Roman" w:cs="Times New Roman"/>
          <w:b/>
          <w:bCs/>
          <w:sz w:val="28"/>
          <w:szCs w:val="28"/>
        </w:rPr>
        <w:t>»</w:t>
      </w:r>
    </w:p>
    <w:p w14:paraId="44267076" w14:textId="77777777" w:rsidR="00CE662E" w:rsidRPr="00CE662E" w:rsidRDefault="00CE662E" w:rsidP="00CE662E">
      <w:pPr>
        <w:jc w:val="center"/>
        <w:rPr>
          <w:rFonts w:ascii="Times New Roman" w:hAnsi="Times New Roman" w:cs="Times New Roman"/>
          <w:bCs/>
          <w:sz w:val="28"/>
          <w:szCs w:val="28"/>
        </w:rPr>
      </w:pPr>
    </w:p>
    <w:tbl>
      <w:tblPr>
        <w:tblStyle w:val="af2"/>
        <w:tblW w:w="15564" w:type="dxa"/>
        <w:tblInd w:w="-147" w:type="dxa"/>
        <w:tblLook w:val="04A0" w:firstRow="1" w:lastRow="0" w:firstColumn="1" w:lastColumn="0" w:noHBand="0" w:noVBand="1"/>
      </w:tblPr>
      <w:tblGrid>
        <w:gridCol w:w="7910"/>
        <w:gridCol w:w="7654"/>
      </w:tblGrid>
      <w:tr w:rsidR="00CE662E" w:rsidRPr="00CE662E" w14:paraId="3B09FB07" w14:textId="77777777" w:rsidTr="00CE662E">
        <w:tc>
          <w:tcPr>
            <w:tcW w:w="7910" w:type="dxa"/>
            <w:tcBorders>
              <w:top w:val="single" w:sz="4" w:space="0" w:color="auto"/>
              <w:left w:val="single" w:sz="4" w:space="0" w:color="auto"/>
              <w:bottom w:val="single" w:sz="4" w:space="0" w:color="auto"/>
              <w:right w:val="single" w:sz="4" w:space="0" w:color="auto"/>
            </w:tcBorders>
            <w:hideMark/>
          </w:tcPr>
          <w:p w14:paraId="11B5278D" w14:textId="77777777" w:rsidR="00CE662E" w:rsidRPr="00CE662E" w:rsidRDefault="00CE662E">
            <w:pPr>
              <w:jc w:val="center"/>
              <w:rPr>
                <w:rFonts w:ascii="Times New Roman" w:hAnsi="Times New Roman" w:cs="Times New Roman"/>
                <w:b/>
                <w:bCs/>
                <w:sz w:val="28"/>
                <w:szCs w:val="28"/>
              </w:rPr>
            </w:pPr>
            <w:r w:rsidRPr="00CE662E">
              <w:rPr>
                <w:rFonts w:ascii="Times New Roman" w:hAnsi="Times New Roman" w:cs="Times New Roman"/>
                <w:b/>
                <w:bCs/>
                <w:sz w:val="28"/>
                <w:szCs w:val="28"/>
              </w:rPr>
              <w:t xml:space="preserve">Чинна редакція </w:t>
            </w:r>
          </w:p>
        </w:tc>
        <w:tc>
          <w:tcPr>
            <w:tcW w:w="7654" w:type="dxa"/>
            <w:tcBorders>
              <w:top w:val="single" w:sz="4" w:space="0" w:color="auto"/>
              <w:left w:val="single" w:sz="4" w:space="0" w:color="auto"/>
              <w:bottom w:val="single" w:sz="4" w:space="0" w:color="auto"/>
              <w:right w:val="single" w:sz="4" w:space="0" w:color="auto"/>
            </w:tcBorders>
            <w:hideMark/>
          </w:tcPr>
          <w:p w14:paraId="6DBB070A" w14:textId="77777777" w:rsidR="00CE662E" w:rsidRPr="00CE662E" w:rsidRDefault="00CE662E">
            <w:pPr>
              <w:jc w:val="center"/>
              <w:rPr>
                <w:rFonts w:ascii="Times New Roman" w:hAnsi="Times New Roman" w:cs="Times New Roman"/>
                <w:b/>
                <w:bCs/>
                <w:sz w:val="28"/>
                <w:szCs w:val="28"/>
              </w:rPr>
            </w:pPr>
            <w:r w:rsidRPr="00CE662E">
              <w:rPr>
                <w:rFonts w:ascii="Times New Roman" w:hAnsi="Times New Roman" w:cs="Times New Roman"/>
                <w:b/>
                <w:bCs/>
                <w:sz w:val="28"/>
                <w:szCs w:val="28"/>
              </w:rPr>
              <w:t>Запропонована редакція</w:t>
            </w:r>
          </w:p>
        </w:tc>
      </w:tr>
      <w:tr w:rsidR="00CE662E" w:rsidRPr="00CE662E" w14:paraId="14528700" w14:textId="77777777" w:rsidTr="00CE662E">
        <w:tc>
          <w:tcPr>
            <w:tcW w:w="15564" w:type="dxa"/>
            <w:gridSpan w:val="2"/>
            <w:tcBorders>
              <w:top w:val="single" w:sz="4" w:space="0" w:color="auto"/>
              <w:left w:val="single" w:sz="4" w:space="0" w:color="auto"/>
              <w:bottom w:val="single" w:sz="4" w:space="0" w:color="auto"/>
              <w:right w:val="single" w:sz="4" w:space="0" w:color="auto"/>
            </w:tcBorders>
            <w:hideMark/>
          </w:tcPr>
          <w:p w14:paraId="08F000B5" w14:textId="77777777" w:rsidR="00CE662E" w:rsidRPr="00CE662E" w:rsidRDefault="00CE662E">
            <w:pPr>
              <w:jc w:val="center"/>
              <w:rPr>
                <w:rFonts w:ascii="Times New Roman" w:eastAsia="Arimo" w:hAnsi="Times New Roman" w:cs="Times New Roman"/>
                <w:b/>
                <w:color w:val="000000"/>
                <w:sz w:val="28"/>
                <w:szCs w:val="28"/>
              </w:rPr>
            </w:pPr>
            <w:r w:rsidRPr="00CE662E">
              <w:rPr>
                <w:rFonts w:ascii="Times New Roman" w:eastAsia="Arimo" w:hAnsi="Times New Roman" w:cs="Times New Roman"/>
                <w:b/>
                <w:color w:val="000000"/>
                <w:sz w:val="28"/>
                <w:szCs w:val="28"/>
              </w:rPr>
              <w:t xml:space="preserve">Положення про постійні комісії Київської міської ради, </w:t>
            </w:r>
          </w:p>
          <w:p w14:paraId="7A57C5F7" w14:textId="77777777" w:rsidR="00CE662E" w:rsidRPr="00CE662E" w:rsidRDefault="00CE662E">
            <w:pPr>
              <w:jc w:val="center"/>
              <w:rPr>
                <w:rFonts w:ascii="Times New Roman" w:eastAsia="Times New Roman" w:hAnsi="Times New Roman" w:cs="Times New Roman"/>
                <w:b/>
                <w:bCs/>
                <w:sz w:val="28"/>
                <w:szCs w:val="28"/>
              </w:rPr>
            </w:pPr>
            <w:r w:rsidRPr="00CE662E">
              <w:rPr>
                <w:rFonts w:ascii="Times New Roman" w:eastAsia="Arimo" w:hAnsi="Times New Roman" w:cs="Times New Roman"/>
                <w:b/>
                <w:color w:val="000000"/>
                <w:sz w:val="28"/>
                <w:szCs w:val="28"/>
              </w:rPr>
              <w:t>затверджене рішенням Київської міської ради від 19 червня 2014 року № 9/9</w:t>
            </w:r>
          </w:p>
        </w:tc>
      </w:tr>
      <w:tr w:rsidR="00CE662E" w:rsidRPr="00CE662E" w14:paraId="6CCADFBB" w14:textId="77777777" w:rsidTr="00CE662E">
        <w:tc>
          <w:tcPr>
            <w:tcW w:w="15564" w:type="dxa"/>
            <w:gridSpan w:val="2"/>
            <w:tcBorders>
              <w:top w:val="single" w:sz="4" w:space="0" w:color="auto"/>
              <w:left w:val="single" w:sz="4" w:space="0" w:color="auto"/>
              <w:bottom w:val="single" w:sz="4" w:space="0" w:color="auto"/>
              <w:right w:val="single" w:sz="4" w:space="0" w:color="auto"/>
            </w:tcBorders>
            <w:hideMark/>
          </w:tcPr>
          <w:p w14:paraId="3D11BEA0" w14:textId="77777777" w:rsidR="00CE662E" w:rsidRPr="00CE662E" w:rsidRDefault="00CE662E">
            <w:pPr>
              <w:jc w:val="center"/>
              <w:rPr>
                <w:rFonts w:ascii="Times New Roman" w:eastAsia="Arimo" w:hAnsi="Times New Roman" w:cs="Times New Roman"/>
                <w:color w:val="000000"/>
                <w:sz w:val="28"/>
                <w:szCs w:val="28"/>
              </w:rPr>
            </w:pPr>
            <w:r w:rsidRPr="00CE662E">
              <w:rPr>
                <w:rFonts w:ascii="Times New Roman" w:hAnsi="Times New Roman" w:cs="Times New Roman"/>
                <w:bCs/>
                <w:color w:val="000000"/>
                <w:sz w:val="28"/>
                <w:szCs w:val="28"/>
                <w:shd w:val="clear" w:color="auto" w:fill="FFFFFF"/>
              </w:rPr>
              <w:t xml:space="preserve">Стаття 5. Перелік постійних комісій Київської </w:t>
            </w:r>
            <w:bookmarkStart w:id="2" w:name="_GoBack"/>
            <w:bookmarkEnd w:id="2"/>
            <w:r w:rsidRPr="00CE662E">
              <w:rPr>
                <w:rFonts w:ascii="Times New Roman" w:hAnsi="Times New Roman" w:cs="Times New Roman"/>
                <w:bCs/>
                <w:color w:val="000000"/>
                <w:sz w:val="28"/>
                <w:szCs w:val="28"/>
                <w:shd w:val="clear" w:color="auto" w:fill="FFFFFF"/>
              </w:rPr>
              <w:t>міської ради та їх функціональна спрямованість</w:t>
            </w:r>
          </w:p>
        </w:tc>
      </w:tr>
      <w:tr w:rsidR="00CE662E" w:rsidRPr="00CE662E" w14:paraId="2398C675" w14:textId="77777777" w:rsidTr="00CE662E">
        <w:tc>
          <w:tcPr>
            <w:tcW w:w="7910" w:type="dxa"/>
            <w:tcBorders>
              <w:top w:val="single" w:sz="4" w:space="0" w:color="auto"/>
              <w:left w:val="single" w:sz="4" w:space="0" w:color="auto"/>
              <w:bottom w:val="single" w:sz="4" w:space="0" w:color="auto"/>
              <w:right w:val="single" w:sz="4" w:space="0" w:color="auto"/>
            </w:tcBorders>
            <w:hideMark/>
          </w:tcPr>
          <w:p w14:paraId="3DF60072" w14:textId="77777777" w:rsidR="00CE662E" w:rsidRPr="00CE662E" w:rsidRDefault="00CE662E">
            <w:pPr>
              <w:jc w:val="both"/>
              <w:rPr>
                <w:rFonts w:ascii="Times New Roman" w:eastAsia="Times New Roman" w:hAnsi="Times New Roman" w:cs="Times New Roman"/>
                <w:color w:val="000000"/>
                <w:sz w:val="28"/>
                <w:szCs w:val="28"/>
                <w:lang w:eastAsia="uk-UA"/>
              </w:rPr>
            </w:pPr>
            <w:r w:rsidRPr="00CE662E">
              <w:rPr>
                <w:rFonts w:ascii="Times New Roman" w:hAnsi="Times New Roman" w:cs="Times New Roman"/>
                <w:color w:val="000000"/>
                <w:sz w:val="28"/>
                <w:szCs w:val="28"/>
                <w:lang w:eastAsia="uk-UA"/>
              </w:rPr>
              <w:t>9. </w:t>
            </w:r>
            <w:r w:rsidRPr="00CE662E">
              <w:rPr>
                <w:rFonts w:ascii="Times New Roman" w:hAnsi="Times New Roman" w:cs="Times New Roman"/>
                <w:bCs/>
                <w:color w:val="000000"/>
                <w:sz w:val="28"/>
                <w:szCs w:val="28"/>
                <w:lang w:eastAsia="uk-UA"/>
              </w:rPr>
              <w:t>Постійна комісія Київської міської ради з питань транспорту та зв'язку</w:t>
            </w:r>
            <w:r w:rsidRPr="00CE662E">
              <w:rPr>
                <w:rFonts w:ascii="Times New Roman" w:hAnsi="Times New Roman" w:cs="Times New Roman"/>
                <w:b/>
                <w:bCs/>
                <w:color w:val="000000"/>
                <w:sz w:val="28"/>
                <w:szCs w:val="28"/>
                <w:lang w:eastAsia="uk-UA"/>
              </w:rPr>
              <w:t> </w:t>
            </w:r>
            <w:r w:rsidRPr="00CE662E">
              <w:rPr>
                <w:rFonts w:ascii="Times New Roman" w:hAnsi="Times New Roman" w:cs="Times New Roman"/>
                <w:color w:val="000000"/>
                <w:sz w:val="28"/>
                <w:szCs w:val="28"/>
                <w:lang w:eastAsia="uk-UA"/>
              </w:rPr>
              <w:t>вивчає, попередньо розглядає, бере участь у підготовці та готує проекти рішень Київської міської ради, надає висновки та рекомендації, здійснює контроль за виконанням рішень ради, її виконавчого органу з питань:</w:t>
            </w:r>
          </w:p>
          <w:p w14:paraId="217BE477" w14:textId="77777777" w:rsidR="00CE662E" w:rsidRPr="00CE662E" w:rsidRDefault="00CE662E">
            <w:pPr>
              <w:jc w:val="both"/>
              <w:rPr>
                <w:rFonts w:ascii="Times New Roman" w:hAnsi="Times New Roman" w:cs="Times New Roman"/>
                <w:color w:val="000000"/>
                <w:sz w:val="28"/>
                <w:szCs w:val="28"/>
                <w:lang w:eastAsia="uk-UA"/>
              </w:rPr>
            </w:pPr>
            <w:bookmarkStart w:id="3" w:name="128"/>
            <w:bookmarkEnd w:id="3"/>
            <w:r w:rsidRPr="00CE662E">
              <w:rPr>
                <w:rFonts w:ascii="Times New Roman" w:hAnsi="Times New Roman" w:cs="Times New Roman"/>
                <w:color w:val="000000"/>
                <w:sz w:val="28"/>
                <w:szCs w:val="28"/>
                <w:lang w:eastAsia="uk-UA"/>
              </w:rPr>
              <w:t>1) інфраструктури дорожньо-транспортного комплексу міста (включаючи питання будівництва, реконструкції та утримання мережі дорожньо-транспортного комплексу та інфраструктури автомобільних шляхів сполучень, транспортних розв'язок, шляхопроводів, мостів, об'єктів дорожнього сервісу);</w:t>
            </w:r>
          </w:p>
          <w:p w14:paraId="28F874E9" w14:textId="77777777" w:rsidR="00CE662E" w:rsidRPr="00CE662E" w:rsidRDefault="00CE662E">
            <w:pPr>
              <w:jc w:val="both"/>
              <w:rPr>
                <w:rFonts w:ascii="Times New Roman" w:hAnsi="Times New Roman" w:cs="Times New Roman"/>
                <w:color w:val="000000"/>
                <w:sz w:val="28"/>
                <w:szCs w:val="28"/>
                <w:lang w:eastAsia="uk-UA"/>
              </w:rPr>
            </w:pPr>
            <w:bookmarkStart w:id="4" w:name="129"/>
            <w:bookmarkEnd w:id="4"/>
            <w:r w:rsidRPr="00CE662E">
              <w:rPr>
                <w:rFonts w:ascii="Times New Roman" w:hAnsi="Times New Roman" w:cs="Times New Roman"/>
                <w:color w:val="000000"/>
                <w:sz w:val="28"/>
                <w:szCs w:val="28"/>
                <w:lang w:eastAsia="uk-UA"/>
              </w:rPr>
              <w:t>2) функціонування міського транспорту загального користування незалежно від форм власності (включаючи питання затвердження маршрутів і графіків руху);</w:t>
            </w:r>
          </w:p>
          <w:p w14:paraId="5EA9D3A7" w14:textId="77777777" w:rsidR="00CE662E" w:rsidRPr="00CE662E" w:rsidRDefault="00CE662E">
            <w:pPr>
              <w:jc w:val="both"/>
              <w:rPr>
                <w:rFonts w:ascii="Times New Roman" w:hAnsi="Times New Roman" w:cs="Times New Roman"/>
                <w:strike/>
                <w:color w:val="000000"/>
                <w:sz w:val="28"/>
                <w:szCs w:val="28"/>
                <w:lang w:eastAsia="uk-UA"/>
              </w:rPr>
            </w:pPr>
            <w:bookmarkStart w:id="5" w:name="130"/>
            <w:bookmarkEnd w:id="5"/>
            <w:r w:rsidRPr="00CE662E">
              <w:rPr>
                <w:rFonts w:ascii="Times New Roman" w:hAnsi="Times New Roman" w:cs="Times New Roman"/>
                <w:strike/>
                <w:color w:val="000000"/>
                <w:sz w:val="28"/>
                <w:szCs w:val="28"/>
                <w:lang w:eastAsia="uk-UA"/>
              </w:rPr>
              <w:t>3) телекомунікації та зв'язку;</w:t>
            </w:r>
          </w:p>
          <w:p w14:paraId="342992AC" w14:textId="77777777" w:rsidR="00CE662E" w:rsidRPr="00CE662E" w:rsidRDefault="00CE662E">
            <w:pPr>
              <w:jc w:val="both"/>
              <w:rPr>
                <w:rFonts w:ascii="Times New Roman" w:hAnsi="Times New Roman" w:cs="Times New Roman"/>
                <w:color w:val="000000"/>
                <w:sz w:val="28"/>
                <w:szCs w:val="28"/>
                <w:lang w:eastAsia="uk-UA"/>
              </w:rPr>
            </w:pPr>
            <w:bookmarkStart w:id="6" w:name="131"/>
            <w:bookmarkEnd w:id="6"/>
            <w:r w:rsidRPr="00CE662E">
              <w:rPr>
                <w:rFonts w:ascii="Times New Roman" w:hAnsi="Times New Roman" w:cs="Times New Roman"/>
                <w:strike/>
                <w:color w:val="000000"/>
                <w:sz w:val="28"/>
                <w:szCs w:val="28"/>
                <w:lang w:eastAsia="uk-UA"/>
              </w:rPr>
              <w:t>4) інформаційних технологій та інформатизації.</w:t>
            </w:r>
          </w:p>
        </w:tc>
        <w:tc>
          <w:tcPr>
            <w:tcW w:w="7654" w:type="dxa"/>
            <w:tcBorders>
              <w:top w:val="single" w:sz="4" w:space="0" w:color="auto"/>
              <w:left w:val="single" w:sz="4" w:space="0" w:color="auto"/>
              <w:bottom w:val="single" w:sz="4" w:space="0" w:color="auto"/>
              <w:right w:val="single" w:sz="4" w:space="0" w:color="auto"/>
            </w:tcBorders>
            <w:hideMark/>
          </w:tcPr>
          <w:p w14:paraId="39ECA4A1" w14:textId="77777777" w:rsidR="00CE662E" w:rsidRPr="00CE662E" w:rsidRDefault="00CE662E">
            <w:pPr>
              <w:jc w:val="both"/>
              <w:rPr>
                <w:rFonts w:ascii="Times New Roman" w:hAnsi="Times New Roman" w:cs="Times New Roman"/>
                <w:color w:val="000000"/>
                <w:sz w:val="28"/>
                <w:szCs w:val="28"/>
                <w:lang w:eastAsia="uk-UA"/>
              </w:rPr>
            </w:pPr>
            <w:r w:rsidRPr="00CE662E">
              <w:rPr>
                <w:rFonts w:ascii="Times New Roman" w:hAnsi="Times New Roman" w:cs="Times New Roman"/>
                <w:color w:val="000000"/>
                <w:sz w:val="28"/>
                <w:szCs w:val="28"/>
                <w:lang w:eastAsia="uk-UA"/>
              </w:rPr>
              <w:t>9. </w:t>
            </w:r>
            <w:r w:rsidRPr="00CE662E">
              <w:rPr>
                <w:rFonts w:ascii="Times New Roman" w:hAnsi="Times New Roman" w:cs="Times New Roman"/>
                <w:bCs/>
                <w:color w:val="000000"/>
                <w:sz w:val="28"/>
                <w:szCs w:val="28"/>
                <w:lang w:eastAsia="uk-UA"/>
              </w:rPr>
              <w:t>Постійна комісія Київської міської ради з питань транспорту та зв'язку</w:t>
            </w:r>
            <w:r w:rsidRPr="00CE662E">
              <w:rPr>
                <w:rFonts w:ascii="Times New Roman" w:hAnsi="Times New Roman" w:cs="Times New Roman"/>
                <w:b/>
                <w:bCs/>
                <w:color w:val="000000"/>
                <w:sz w:val="28"/>
                <w:szCs w:val="28"/>
                <w:lang w:eastAsia="uk-UA"/>
              </w:rPr>
              <w:t> </w:t>
            </w:r>
            <w:r w:rsidRPr="00CE662E">
              <w:rPr>
                <w:rFonts w:ascii="Times New Roman" w:hAnsi="Times New Roman" w:cs="Times New Roman"/>
                <w:color w:val="000000"/>
                <w:sz w:val="28"/>
                <w:szCs w:val="28"/>
                <w:lang w:eastAsia="uk-UA"/>
              </w:rPr>
              <w:t>вивчає, попередньо розглядає, бере участь у підготовці та готує проекти рішень Київської міської ради, надає висновки та рекомендації, здійснює контроль за виконанням рішень ради, її виконавчого органу з питань:</w:t>
            </w:r>
          </w:p>
          <w:p w14:paraId="46748DA7" w14:textId="77777777" w:rsidR="00CE662E" w:rsidRPr="00CE662E" w:rsidRDefault="00CE662E">
            <w:pPr>
              <w:jc w:val="both"/>
              <w:rPr>
                <w:rFonts w:ascii="Times New Roman" w:hAnsi="Times New Roman" w:cs="Times New Roman"/>
                <w:color w:val="000000"/>
                <w:sz w:val="28"/>
                <w:szCs w:val="28"/>
                <w:lang w:eastAsia="uk-UA"/>
              </w:rPr>
            </w:pPr>
            <w:r w:rsidRPr="00CE662E">
              <w:rPr>
                <w:rFonts w:ascii="Times New Roman" w:hAnsi="Times New Roman" w:cs="Times New Roman"/>
                <w:color w:val="000000"/>
                <w:sz w:val="28"/>
                <w:szCs w:val="28"/>
                <w:lang w:eastAsia="uk-UA"/>
              </w:rPr>
              <w:t>1) інфраструктури дорожньо-транспортного комплексу міста (включаючи питання будівництва, реконструкції та утримання мережі дорожньо-транспортного комплексу та інфраструктури автомобільних шляхів сполучень, транспортних розв'язок, шляхопроводів, мостів, об'єктів дорожнього сервісу);</w:t>
            </w:r>
          </w:p>
          <w:p w14:paraId="006B1F5B" w14:textId="77777777" w:rsidR="00CE662E" w:rsidRPr="00CE662E" w:rsidRDefault="00CE662E">
            <w:pPr>
              <w:jc w:val="both"/>
              <w:rPr>
                <w:rFonts w:ascii="Times New Roman" w:hAnsi="Times New Roman" w:cs="Times New Roman"/>
                <w:color w:val="000000"/>
                <w:sz w:val="28"/>
                <w:szCs w:val="28"/>
                <w:lang w:eastAsia="uk-UA"/>
              </w:rPr>
            </w:pPr>
            <w:r w:rsidRPr="00CE662E">
              <w:rPr>
                <w:rFonts w:ascii="Times New Roman" w:hAnsi="Times New Roman" w:cs="Times New Roman"/>
                <w:color w:val="000000"/>
                <w:sz w:val="28"/>
                <w:szCs w:val="28"/>
                <w:lang w:eastAsia="uk-UA"/>
              </w:rPr>
              <w:t>2) функціонування міського транспорту загального користування незалежно від форм власності (включаючи питання затвердження маршрутів і графіків руху).</w:t>
            </w:r>
          </w:p>
          <w:p w14:paraId="289E97D0" w14:textId="77777777" w:rsidR="00CE662E" w:rsidRPr="00CE662E" w:rsidRDefault="00CE662E">
            <w:pPr>
              <w:jc w:val="both"/>
              <w:rPr>
                <w:rFonts w:ascii="Times New Roman" w:hAnsi="Times New Roman" w:cs="Times New Roman"/>
                <w:b/>
                <w:color w:val="000000"/>
                <w:sz w:val="28"/>
                <w:szCs w:val="28"/>
                <w:lang w:eastAsia="uk-UA"/>
              </w:rPr>
            </w:pPr>
            <w:r w:rsidRPr="00CE662E">
              <w:rPr>
                <w:rFonts w:ascii="Times New Roman" w:hAnsi="Times New Roman" w:cs="Times New Roman"/>
                <w:b/>
                <w:color w:val="000000"/>
                <w:sz w:val="28"/>
                <w:szCs w:val="28"/>
                <w:lang w:eastAsia="uk-UA"/>
              </w:rPr>
              <w:t>Виключити.</w:t>
            </w:r>
          </w:p>
          <w:p w14:paraId="6732D16A" w14:textId="77777777" w:rsidR="00CE662E" w:rsidRPr="00CE662E" w:rsidRDefault="00CE662E">
            <w:pPr>
              <w:jc w:val="both"/>
              <w:rPr>
                <w:rFonts w:ascii="Times New Roman" w:hAnsi="Times New Roman" w:cs="Times New Roman"/>
                <w:sz w:val="28"/>
                <w:szCs w:val="28"/>
                <w:lang w:eastAsia="en-US"/>
              </w:rPr>
            </w:pPr>
            <w:r w:rsidRPr="00CE662E">
              <w:rPr>
                <w:rFonts w:ascii="Times New Roman" w:hAnsi="Times New Roman" w:cs="Times New Roman"/>
                <w:b/>
                <w:color w:val="000000"/>
                <w:sz w:val="28"/>
                <w:szCs w:val="28"/>
                <w:lang w:eastAsia="uk-UA"/>
              </w:rPr>
              <w:t>Виключити.</w:t>
            </w:r>
          </w:p>
        </w:tc>
      </w:tr>
      <w:tr w:rsidR="00CE662E" w:rsidRPr="00CE662E" w14:paraId="34045018" w14:textId="77777777" w:rsidTr="00CE662E">
        <w:tc>
          <w:tcPr>
            <w:tcW w:w="7910" w:type="dxa"/>
            <w:tcBorders>
              <w:top w:val="single" w:sz="4" w:space="0" w:color="auto"/>
              <w:left w:val="single" w:sz="4" w:space="0" w:color="auto"/>
              <w:bottom w:val="single" w:sz="4" w:space="0" w:color="auto"/>
              <w:right w:val="single" w:sz="4" w:space="0" w:color="auto"/>
            </w:tcBorders>
            <w:hideMark/>
          </w:tcPr>
          <w:p w14:paraId="37024AB9" w14:textId="77777777" w:rsidR="00CE662E" w:rsidRPr="00CE662E" w:rsidRDefault="00CE662E">
            <w:pPr>
              <w:jc w:val="both"/>
              <w:rPr>
                <w:rFonts w:ascii="Times New Roman" w:hAnsi="Times New Roman" w:cs="Times New Roman"/>
                <w:sz w:val="28"/>
                <w:szCs w:val="28"/>
              </w:rPr>
            </w:pPr>
            <w:r w:rsidRPr="00CE662E">
              <w:rPr>
                <w:rFonts w:ascii="Times New Roman" w:hAnsi="Times New Roman" w:cs="Times New Roman"/>
                <w:sz w:val="28"/>
                <w:szCs w:val="28"/>
              </w:rPr>
              <w:t>Відсутня.</w:t>
            </w:r>
          </w:p>
        </w:tc>
        <w:tc>
          <w:tcPr>
            <w:tcW w:w="7654" w:type="dxa"/>
            <w:tcBorders>
              <w:top w:val="single" w:sz="4" w:space="0" w:color="auto"/>
              <w:left w:val="single" w:sz="4" w:space="0" w:color="auto"/>
              <w:bottom w:val="single" w:sz="4" w:space="0" w:color="auto"/>
              <w:right w:val="single" w:sz="4" w:space="0" w:color="auto"/>
            </w:tcBorders>
            <w:hideMark/>
          </w:tcPr>
          <w:p w14:paraId="6DF97B56" w14:textId="77777777" w:rsidR="00CE662E" w:rsidRPr="00CE662E" w:rsidRDefault="00CE662E">
            <w:pPr>
              <w:jc w:val="both"/>
              <w:rPr>
                <w:rFonts w:ascii="Times New Roman" w:hAnsi="Times New Roman" w:cs="Times New Roman"/>
                <w:b/>
                <w:color w:val="000000"/>
                <w:sz w:val="28"/>
                <w:szCs w:val="28"/>
              </w:rPr>
            </w:pPr>
            <w:r w:rsidRPr="00CE662E">
              <w:rPr>
                <w:rFonts w:ascii="Times New Roman" w:hAnsi="Times New Roman" w:cs="Times New Roman"/>
                <w:b/>
                <w:sz w:val="28"/>
                <w:szCs w:val="28"/>
              </w:rPr>
              <w:t xml:space="preserve">17. </w:t>
            </w:r>
            <w:r w:rsidRPr="00CE662E">
              <w:rPr>
                <w:rFonts w:ascii="Times New Roman" w:hAnsi="Times New Roman" w:cs="Times New Roman"/>
                <w:b/>
                <w:color w:val="000000"/>
                <w:sz w:val="28"/>
                <w:szCs w:val="28"/>
                <w:shd w:val="clear" w:color="auto" w:fill="FFFFFF"/>
              </w:rPr>
              <w:t xml:space="preserve">Постійна комісія Київської міської ради з питань цифрової трансформації </w:t>
            </w:r>
            <w:r w:rsidRPr="00CE662E">
              <w:rPr>
                <w:rFonts w:ascii="Times New Roman" w:hAnsi="Times New Roman" w:cs="Times New Roman"/>
                <w:b/>
                <w:sz w:val="28"/>
                <w:szCs w:val="28"/>
              </w:rPr>
              <w:t>та адміністративних послуг</w:t>
            </w:r>
            <w:r w:rsidRPr="00CE662E">
              <w:rPr>
                <w:rFonts w:ascii="Times New Roman" w:hAnsi="Times New Roman" w:cs="Times New Roman"/>
                <w:b/>
                <w:color w:val="000000"/>
                <w:sz w:val="28"/>
                <w:szCs w:val="28"/>
                <w:shd w:val="clear" w:color="auto" w:fill="FFFFFF"/>
              </w:rPr>
              <w:t xml:space="preserve"> вивчає, попередньо розглядає, бере участь у підготовці та готує проєкти рішень Київської міської ради, надає висновки та рекомендації, здійснює контроль за виконанням рішень ради, її виконавчого органу з питань:</w:t>
            </w:r>
          </w:p>
          <w:p w14:paraId="16FD942C" w14:textId="77777777" w:rsidR="00CE662E" w:rsidRPr="00CE662E" w:rsidRDefault="00CE662E">
            <w:pPr>
              <w:jc w:val="both"/>
              <w:rPr>
                <w:rFonts w:ascii="Times New Roman" w:hAnsi="Times New Roman" w:cs="Times New Roman"/>
                <w:b/>
                <w:color w:val="000000"/>
                <w:sz w:val="28"/>
                <w:szCs w:val="28"/>
                <w:shd w:val="clear" w:color="auto" w:fill="FFFFFF"/>
              </w:rPr>
            </w:pPr>
            <w:r w:rsidRPr="00CE662E">
              <w:rPr>
                <w:rFonts w:ascii="Times New Roman" w:hAnsi="Times New Roman" w:cs="Times New Roman"/>
                <w:b/>
                <w:color w:val="000000"/>
                <w:sz w:val="28"/>
                <w:szCs w:val="28"/>
                <w:shd w:val="clear" w:color="auto" w:fill="FFFFFF"/>
              </w:rPr>
              <w:t>1) реалізації державної політики в сфері цифрової трансформації в місті Києві;</w:t>
            </w:r>
          </w:p>
          <w:p w14:paraId="192A0E44" w14:textId="77777777" w:rsidR="00CE662E" w:rsidRPr="00CE662E" w:rsidRDefault="00CE662E">
            <w:pPr>
              <w:jc w:val="both"/>
              <w:rPr>
                <w:rFonts w:ascii="Times New Roman" w:hAnsi="Times New Roman" w:cs="Times New Roman"/>
                <w:b/>
                <w:color w:val="000000"/>
                <w:sz w:val="28"/>
                <w:szCs w:val="28"/>
              </w:rPr>
            </w:pPr>
            <w:r w:rsidRPr="00CE662E">
              <w:rPr>
                <w:rFonts w:ascii="Times New Roman" w:hAnsi="Times New Roman" w:cs="Times New Roman"/>
                <w:b/>
                <w:sz w:val="28"/>
                <w:szCs w:val="28"/>
              </w:rPr>
              <w:t>2) реалізації міських проектів та окремих завдань (проектів) національної програми інформатизації, виконання взаємопов'язаних проектів, спрямованих на розвиток інформаційних ресурсів соціально-економічного значення, застосування інформаційних технологій на всіх рівнях управлінської діяльності у місті Києві;</w:t>
            </w:r>
          </w:p>
          <w:p w14:paraId="7D71F59B"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3) цифровізації, цифрового розвитку, цифрової економіки, цифрових інновацій та технологій, міських сервісів та послуг;</w:t>
            </w:r>
          </w:p>
          <w:p w14:paraId="17E83046" w14:textId="77777777" w:rsidR="00CE662E" w:rsidRPr="00CE662E" w:rsidRDefault="00CE662E">
            <w:pPr>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rPr>
              <w:t>4)</w:t>
            </w:r>
            <w:r w:rsidRPr="00CE662E">
              <w:rPr>
                <w:rFonts w:ascii="Times New Roman" w:hAnsi="Times New Roman" w:cs="Times New Roman"/>
                <w:b/>
                <w:sz w:val="28"/>
                <w:szCs w:val="28"/>
                <w:shd w:val="clear" w:color="auto" w:fill="FFFFFF"/>
              </w:rPr>
              <w:t xml:space="preserve"> стратегії цифровізації міста і концепції Міста у смартфоні;</w:t>
            </w:r>
          </w:p>
          <w:p w14:paraId="4190B5BC"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5)</w:t>
            </w:r>
            <w:r w:rsidRPr="00CE662E">
              <w:rPr>
                <w:rFonts w:ascii="Times New Roman" w:hAnsi="Times New Roman" w:cs="Times New Roman"/>
                <w:b/>
                <w:sz w:val="28"/>
                <w:szCs w:val="28"/>
                <w:shd w:val="clear" w:color="auto" w:fill="FFFFFF"/>
              </w:rPr>
              <w:t xml:space="preserve"> розвитку концепції Smart City;</w:t>
            </w:r>
          </w:p>
          <w:p w14:paraId="6798D200"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6) розвитку цифрових навичок та цифрових прав громадян;</w:t>
            </w:r>
          </w:p>
          <w:p w14:paraId="6CBD28A2"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7) відкритих даних, розвитку міських електронних інформаційних ресурсів та систем;</w:t>
            </w:r>
          </w:p>
          <w:p w14:paraId="2FCCB880"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8) розвитку ІТ-індустрії та інноваційного підприємництва, забезпечення умов для створення технологічних та інноваційних парків, покращення інвестиційного клімату для залучення коштів у розвиток телекомунікаційних систем та технологій, інформатизації та електронного урядування;</w:t>
            </w:r>
          </w:p>
          <w:p w14:paraId="5BCEE4D5"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9) телекомунікаційних мереж та зв’язку, мережевої інфраструктури міста;</w:t>
            </w:r>
          </w:p>
          <w:p w14:paraId="2B2DB385"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10) інформаційних технологій та інформатизації;</w:t>
            </w:r>
          </w:p>
          <w:p w14:paraId="134CBDA0" w14:textId="77777777" w:rsidR="00CE662E" w:rsidRPr="00CE662E" w:rsidRDefault="00CE662E">
            <w:pPr>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shd w:val="clear" w:color="auto" w:fill="FFFFFF"/>
              </w:rPr>
              <w:t>11) впровадження і розвитку інструментів електронної демократії та інструментів е-участі;</w:t>
            </w:r>
          </w:p>
          <w:p w14:paraId="02136178"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12) функціонування міського дата центру, кібербезпеки та захисту ІТ-інфраструктури;</w:t>
            </w:r>
          </w:p>
          <w:p w14:paraId="3C8EF0DE" w14:textId="77777777" w:rsidR="00CE662E" w:rsidRPr="00CE662E" w:rsidRDefault="00CE662E">
            <w:pPr>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shd w:val="clear" w:color="auto" w:fill="FFFFFF"/>
              </w:rPr>
              <w:t>13)  надання довірчих, електронних та адміністративних послуг, контроль за якістю їх надання, розвитку та функціонування мережі центрів надання адміністративних послуг;</w:t>
            </w:r>
          </w:p>
          <w:p w14:paraId="52BB37F0"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14) цифровізації міських сервісів, послуг та процедур, запровадження цифрових інструментів у структурних підрозділів виконавчого органу Київської міської ради (Київської міської державної адміністрації), районних в м. Києві державних адміністрацій, а також підприємств, установ та організацій, що належать до комунальної власності територіальної громади м. Києва;</w:t>
            </w:r>
          </w:p>
          <w:p w14:paraId="735DC102" w14:textId="77777777" w:rsidR="00CE662E" w:rsidRPr="00CE662E" w:rsidRDefault="00CE662E">
            <w:pPr>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rPr>
              <w:t>15) розвитку сфери «відкритих даних», віртуальних активів, блокчейну та токенізації, електронних платежів, електронних гаманців, штучного інтелекту;</w:t>
            </w:r>
          </w:p>
          <w:p w14:paraId="6EC26D39" w14:textId="77777777" w:rsidR="00CE662E" w:rsidRPr="00CE662E" w:rsidRDefault="00CE662E">
            <w:pPr>
              <w:jc w:val="both"/>
              <w:rPr>
                <w:rFonts w:ascii="Times New Roman" w:hAnsi="Times New Roman" w:cs="Times New Roman"/>
                <w:b/>
                <w:sz w:val="28"/>
                <w:szCs w:val="28"/>
                <w:shd w:val="clear" w:color="auto" w:fill="FFFFFF"/>
              </w:rPr>
            </w:pPr>
            <w:r w:rsidRPr="00CE662E">
              <w:rPr>
                <w:rFonts w:ascii="Times New Roman" w:hAnsi="Times New Roman" w:cs="Times New Roman"/>
                <w:b/>
                <w:sz w:val="28"/>
                <w:szCs w:val="28"/>
                <w:shd w:val="clear" w:color="auto" w:fill="FFFFFF"/>
              </w:rPr>
              <w:t>16) і</w:t>
            </w:r>
            <w:r w:rsidRPr="00CE662E">
              <w:rPr>
                <w:rFonts w:ascii="Times New Roman" w:hAnsi="Times New Roman" w:cs="Times New Roman"/>
                <w:b/>
                <w:sz w:val="28"/>
                <w:szCs w:val="28"/>
              </w:rPr>
              <w:t>нновацій у сфері цифрового підприємництва, розвитку екосистеми стартапів;</w:t>
            </w:r>
          </w:p>
          <w:p w14:paraId="33E51B85"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shd w:val="clear" w:color="auto" w:fill="FFFFFF"/>
              </w:rPr>
              <w:t>17) і</w:t>
            </w:r>
            <w:r w:rsidRPr="00CE662E">
              <w:rPr>
                <w:rFonts w:ascii="Times New Roman" w:hAnsi="Times New Roman" w:cs="Times New Roman"/>
                <w:b/>
                <w:sz w:val="28"/>
                <w:szCs w:val="28"/>
              </w:rPr>
              <w:t>нформаційно-аналітичних систем, інформаційних ресурсів, електронних реєстрів та баз даних, електронної міської платформи електронної взаємодії реєстрів та сервісів, міських мобільних додатків, електронного документообігу;</w:t>
            </w:r>
          </w:p>
          <w:p w14:paraId="775D81DF"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18) функціонування систем: диспетчеризації, відеоспостереження, фото- відео фіксації,  е-квитка, е-паркування.</w:t>
            </w:r>
          </w:p>
          <w:p w14:paraId="594C4FEE"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19) модернізації устаткування, мережевого обладнання та програмного забезпечення Київської міської ради, її виконавчого органу, а також підприємств, установ та організацій, що відносяться до їх відання;</w:t>
            </w:r>
          </w:p>
          <w:p w14:paraId="5FA34A7B" w14:textId="77777777" w:rsidR="00CE662E" w:rsidRPr="00CE662E" w:rsidRDefault="00CE662E">
            <w:pPr>
              <w:jc w:val="both"/>
              <w:rPr>
                <w:rFonts w:ascii="Times New Roman" w:hAnsi="Times New Roman" w:cs="Times New Roman"/>
                <w:b/>
                <w:sz w:val="28"/>
                <w:szCs w:val="28"/>
                <w:lang w:eastAsia="uk-UA"/>
              </w:rPr>
            </w:pPr>
            <w:r w:rsidRPr="00CE662E">
              <w:rPr>
                <w:rFonts w:ascii="Times New Roman" w:hAnsi="Times New Roman" w:cs="Times New Roman"/>
                <w:b/>
                <w:sz w:val="28"/>
                <w:szCs w:val="28"/>
              </w:rPr>
              <w:t>20) проведення експертизи програми «Електронна столиця» та окремих її завдань (проектів)</w:t>
            </w:r>
            <w:r w:rsidRPr="00CE662E">
              <w:rPr>
                <w:rFonts w:ascii="Times New Roman" w:hAnsi="Times New Roman" w:cs="Times New Roman"/>
                <w:b/>
                <w:sz w:val="28"/>
                <w:szCs w:val="28"/>
                <w:shd w:val="clear" w:color="auto" w:fill="FFFFFF"/>
              </w:rPr>
              <w:t xml:space="preserve">, </w:t>
            </w:r>
            <w:r w:rsidRPr="00CE662E">
              <w:rPr>
                <w:rFonts w:ascii="Times New Roman" w:hAnsi="Times New Roman" w:cs="Times New Roman"/>
                <w:b/>
                <w:sz w:val="28"/>
                <w:szCs w:val="28"/>
              </w:rPr>
              <w:t>а також інших цільових програм, пов’язаних із цифровою трансформацією;</w:t>
            </w:r>
          </w:p>
          <w:p w14:paraId="166D358A" w14:textId="77777777" w:rsidR="00CE662E" w:rsidRPr="00CE662E" w:rsidRDefault="00CE662E">
            <w:pPr>
              <w:jc w:val="both"/>
              <w:rPr>
                <w:rFonts w:ascii="Times New Roman" w:hAnsi="Times New Roman" w:cs="Times New Roman"/>
                <w:b/>
                <w:sz w:val="28"/>
                <w:szCs w:val="28"/>
                <w:lang w:eastAsia="en-US"/>
              </w:rPr>
            </w:pPr>
            <w:r w:rsidRPr="00CE662E">
              <w:rPr>
                <w:rFonts w:ascii="Times New Roman" w:hAnsi="Times New Roman" w:cs="Times New Roman"/>
                <w:b/>
                <w:sz w:val="28"/>
                <w:szCs w:val="28"/>
              </w:rPr>
              <w:t>21) обліку, реєстрації та захисту прав інтелектуальної власності територіальної громади м. Києва;</w:t>
            </w:r>
          </w:p>
          <w:p w14:paraId="76ABB556"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22) погодження цільових програм, пов’язаних з цифровізацією м. Києва у сферах надання послуг, освіти, охорони здоров’я, соціального захисту населення та інших;</w:t>
            </w:r>
          </w:p>
          <w:p w14:paraId="3458AC03"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23) погодження положень та змін до них структурних підрозділів виконавчого органу Київської міської ради (Київської міської державної адміністрації), повноваження яких відносяться до відання даної постійної комісії;</w:t>
            </w:r>
          </w:p>
          <w:p w14:paraId="48CBCE06"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 xml:space="preserve">24) погодження статутів та положень про роботу інструментів електронної демократії; </w:t>
            </w:r>
          </w:p>
          <w:p w14:paraId="4DAB9B57"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25) погодження створення, реорганізації, зміни підпорядкування та ліквідації комунальних підприємств, установ та організацій, підпорядкованих структурним підрозділам виконавчого органу Київської міської ради (Київської міської державної адміністрації), повноваження яких відносяться до відання даної постійної комісії;</w:t>
            </w:r>
          </w:p>
          <w:p w14:paraId="4B73264E" w14:textId="77777777" w:rsidR="00CE662E" w:rsidRPr="00CE662E" w:rsidRDefault="00CE662E">
            <w:pPr>
              <w:jc w:val="both"/>
              <w:rPr>
                <w:rFonts w:ascii="Times New Roman" w:hAnsi="Times New Roman" w:cs="Times New Roman"/>
                <w:b/>
                <w:sz w:val="28"/>
                <w:szCs w:val="28"/>
              </w:rPr>
            </w:pPr>
            <w:r w:rsidRPr="00CE662E">
              <w:rPr>
                <w:rFonts w:ascii="Times New Roman" w:hAnsi="Times New Roman" w:cs="Times New Roman"/>
                <w:b/>
                <w:sz w:val="28"/>
                <w:szCs w:val="28"/>
              </w:rPr>
              <w:t>26) погодження кандидатури осіб, які пропонуються для обрання, затвердження, призначення на посади керівників структурних підрозділів виконавчого органу Київської міської ради (Київської міської державної адміністрації), повноваження яких відносяться до відання даної постійної комісії, заступника Голови Київської міської державної адміністрації з цифрової трансформації (CDTO);</w:t>
            </w:r>
          </w:p>
          <w:p w14:paraId="1B91660A" w14:textId="77777777" w:rsidR="00CE662E" w:rsidRPr="00CE662E" w:rsidRDefault="00CE662E">
            <w:pPr>
              <w:jc w:val="both"/>
              <w:rPr>
                <w:rFonts w:ascii="Times New Roman" w:hAnsi="Times New Roman" w:cs="Times New Roman"/>
                <w:sz w:val="28"/>
                <w:szCs w:val="28"/>
              </w:rPr>
            </w:pPr>
            <w:r w:rsidRPr="00CE662E">
              <w:rPr>
                <w:rFonts w:ascii="Times New Roman" w:hAnsi="Times New Roman" w:cs="Times New Roman"/>
                <w:b/>
                <w:sz w:val="28"/>
                <w:szCs w:val="28"/>
              </w:rPr>
              <w:t>27) погодження змін до положення про Громадський бюджет міста Києва, параметрів Громадського бюджету, погодження складу міської робочої групи Громадського бюджету міста Києва.</w:t>
            </w:r>
          </w:p>
        </w:tc>
      </w:tr>
    </w:tbl>
    <w:p w14:paraId="248186FB" w14:textId="77777777" w:rsidR="00CE662E" w:rsidRPr="00CE662E" w:rsidRDefault="00CE662E" w:rsidP="00CE662E">
      <w:pPr>
        <w:rPr>
          <w:rFonts w:ascii="Times New Roman" w:eastAsia="Times New Roman" w:hAnsi="Times New Roman" w:cs="Times New Roman"/>
          <w:sz w:val="28"/>
          <w:szCs w:val="28"/>
          <w:lang w:eastAsia="en-US"/>
        </w:rPr>
      </w:pPr>
    </w:p>
    <w:p w14:paraId="182411FE" w14:textId="77777777" w:rsidR="00CE662E" w:rsidRPr="00CE662E" w:rsidRDefault="00CE662E" w:rsidP="00CE662E">
      <w:pPr>
        <w:rPr>
          <w:rFonts w:ascii="Times New Roman" w:hAnsi="Times New Roman" w:cs="Times New Roman"/>
          <w:sz w:val="28"/>
          <w:szCs w:val="28"/>
        </w:rPr>
      </w:pPr>
    </w:p>
    <w:p w14:paraId="3AD309B3" w14:textId="77777777" w:rsidR="00CE662E" w:rsidRPr="00CE662E" w:rsidRDefault="00CE662E" w:rsidP="00CE662E">
      <w:pPr>
        <w:rPr>
          <w:rFonts w:ascii="Times New Roman" w:hAnsi="Times New Roman" w:cs="Times New Roman"/>
          <w:sz w:val="28"/>
          <w:szCs w:val="28"/>
        </w:rPr>
      </w:pPr>
    </w:p>
    <w:p w14:paraId="4D27FC5B" w14:textId="77777777" w:rsidR="00CE662E" w:rsidRPr="00CE662E" w:rsidRDefault="00CE662E" w:rsidP="00CE662E">
      <w:pPr>
        <w:rPr>
          <w:rFonts w:ascii="Times New Roman" w:hAnsi="Times New Roman" w:cs="Times New Roman"/>
          <w:sz w:val="28"/>
          <w:szCs w:val="28"/>
        </w:rPr>
      </w:pPr>
      <w:r w:rsidRPr="00CE662E">
        <w:rPr>
          <w:rFonts w:ascii="Times New Roman" w:hAnsi="Times New Roman" w:cs="Times New Roman"/>
          <w:b/>
          <w:bCs/>
          <w:sz w:val="28"/>
          <w:szCs w:val="28"/>
        </w:rPr>
        <w:t>Голова Постійної комісії Київської міської ради</w:t>
      </w:r>
      <w:r w:rsidRPr="00CE662E">
        <w:rPr>
          <w:rFonts w:ascii="Times New Roman" w:hAnsi="Times New Roman" w:cs="Times New Roman"/>
          <w:b/>
          <w:bCs/>
          <w:sz w:val="28"/>
          <w:szCs w:val="28"/>
        </w:rPr>
        <w:br/>
        <w:t xml:space="preserve">з питань цифрової трансформації </w:t>
      </w:r>
      <w:r w:rsidRPr="00CE662E">
        <w:rPr>
          <w:rFonts w:ascii="Times New Roman" w:hAnsi="Times New Roman" w:cs="Times New Roman"/>
          <w:b/>
          <w:bCs/>
          <w:sz w:val="28"/>
          <w:szCs w:val="28"/>
        </w:rPr>
        <w:br/>
        <w:t>та адміністративних послуг</w:t>
      </w:r>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r>
      <w:r w:rsidRPr="00CE662E">
        <w:rPr>
          <w:rFonts w:ascii="Times New Roman" w:hAnsi="Times New Roman" w:cs="Times New Roman"/>
          <w:b/>
          <w:bCs/>
          <w:sz w:val="28"/>
          <w:szCs w:val="28"/>
        </w:rPr>
        <w:tab/>
        <w:t xml:space="preserve">                                                                   Максим НЕФЬОДОВ</w:t>
      </w:r>
    </w:p>
    <w:p w14:paraId="5C7F239A" w14:textId="77777777" w:rsidR="00CE662E" w:rsidRPr="00CE662E" w:rsidRDefault="00CE662E" w:rsidP="00CE662E">
      <w:pPr>
        <w:rPr>
          <w:rFonts w:ascii="Times New Roman" w:hAnsi="Times New Roman" w:cs="Times New Roman"/>
          <w:sz w:val="28"/>
          <w:szCs w:val="28"/>
        </w:rPr>
      </w:pPr>
    </w:p>
    <w:sectPr w:rsidR="00CE662E" w:rsidRPr="00CE662E" w:rsidSect="00CE662E">
      <w:pgSz w:w="16840" w:h="11900" w:orient="landscape"/>
      <w:pgMar w:top="1644" w:right="1134" w:bottom="505" w:left="1276" w:header="0" w:footer="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2A33" w14:textId="77777777" w:rsidR="00694D0B" w:rsidRDefault="00694D0B" w:rsidP="006B65F0">
      <w:r>
        <w:separator/>
      </w:r>
    </w:p>
  </w:endnote>
  <w:endnote w:type="continuationSeparator" w:id="0">
    <w:p w14:paraId="6BA41D03" w14:textId="77777777" w:rsidR="00694D0B" w:rsidRDefault="00694D0B" w:rsidP="006B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EDB53" w14:textId="77777777" w:rsidR="00694D0B" w:rsidRDefault="00694D0B" w:rsidP="006B65F0">
      <w:r>
        <w:separator/>
      </w:r>
    </w:p>
  </w:footnote>
  <w:footnote w:type="continuationSeparator" w:id="0">
    <w:p w14:paraId="794B6EB1" w14:textId="77777777" w:rsidR="00694D0B" w:rsidRDefault="00694D0B" w:rsidP="006B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1BE"/>
    <w:multiLevelType w:val="multilevel"/>
    <w:tmpl w:val="2BC2142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8140652"/>
    <w:multiLevelType w:val="hybridMultilevel"/>
    <w:tmpl w:val="C71E3EF2"/>
    <w:lvl w:ilvl="0" w:tplc="460A5F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A6EEE"/>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8A5930"/>
    <w:multiLevelType w:val="hybridMultilevel"/>
    <w:tmpl w:val="7D6E65BA"/>
    <w:lvl w:ilvl="0" w:tplc="5D98F8A6">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6FE4F75"/>
    <w:multiLevelType w:val="hybridMultilevel"/>
    <w:tmpl w:val="14788B0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62133D"/>
    <w:multiLevelType w:val="multilevel"/>
    <w:tmpl w:val="92065D9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1C145689"/>
    <w:multiLevelType w:val="hybridMultilevel"/>
    <w:tmpl w:val="F776EB2C"/>
    <w:lvl w:ilvl="0" w:tplc="22DCB9FE">
      <w:start w:val="2"/>
      <w:numFmt w:val="bullet"/>
      <w:lvlText w:val="-"/>
      <w:lvlJc w:val="left"/>
      <w:pPr>
        <w:ind w:left="927" w:hanging="360"/>
      </w:pPr>
      <w:rPr>
        <w:rFonts w:ascii="Times New Roman" w:eastAsia="Arimo"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17F4C5E"/>
    <w:multiLevelType w:val="multilevel"/>
    <w:tmpl w:val="EE549672"/>
    <w:lvl w:ilvl="0">
      <w:start w:val="7"/>
      <w:numFmt w:val="decimal"/>
      <w:lvlText w:val="%1."/>
      <w:lvlJc w:val="left"/>
      <w:pPr>
        <w:ind w:left="1070" w:hanging="360"/>
      </w:pPr>
      <w:rPr>
        <w:sz w:val="28"/>
        <w:szCs w:val="28"/>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8" w15:restartNumberingAfterBreak="0">
    <w:nsid w:val="264F6A1D"/>
    <w:multiLevelType w:val="multilevel"/>
    <w:tmpl w:val="2708D35C"/>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2D107FDB"/>
    <w:multiLevelType w:val="multilevel"/>
    <w:tmpl w:val="759EBBDC"/>
    <w:lvl w:ilvl="0">
      <w:start w:val="7"/>
      <w:numFmt w:val="bullet"/>
      <w:lvlText w:val="-"/>
      <w:lvlJc w:val="left"/>
      <w:pPr>
        <w:ind w:left="930" w:hanging="360"/>
      </w:pPr>
      <w:rPr>
        <w:rFonts w:ascii="Times New Roman" w:eastAsia="Times New Roman" w:hAnsi="Times New Roman" w:cs="Times New Roman"/>
        <w:vertAlign w:val="baseline"/>
      </w:rPr>
    </w:lvl>
    <w:lvl w:ilvl="1">
      <w:start w:val="1"/>
      <w:numFmt w:val="bullet"/>
      <w:lvlText w:val="o"/>
      <w:lvlJc w:val="left"/>
      <w:pPr>
        <w:ind w:left="1650" w:hanging="360"/>
      </w:pPr>
      <w:rPr>
        <w:rFonts w:ascii="Courier New" w:eastAsia="Courier New" w:hAnsi="Courier New" w:cs="Courier New"/>
        <w:vertAlign w:val="baseline"/>
      </w:rPr>
    </w:lvl>
    <w:lvl w:ilvl="2">
      <w:start w:val="1"/>
      <w:numFmt w:val="bullet"/>
      <w:lvlText w:val="▪"/>
      <w:lvlJc w:val="left"/>
      <w:pPr>
        <w:ind w:left="2370" w:hanging="360"/>
      </w:pPr>
      <w:rPr>
        <w:rFonts w:ascii="Noto Sans Symbols" w:eastAsia="Noto Sans Symbols" w:hAnsi="Noto Sans Symbols" w:cs="Noto Sans Symbols"/>
        <w:vertAlign w:val="baseline"/>
      </w:rPr>
    </w:lvl>
    <w:lvl w:ilvl="3">
      <w:start w:val="1"/>
      <w:numFmt w:val="bullet"/>
      <w:lvlText w:val="●"/>
      <w:lvlJc w:val="left"/>
      <w:pPr>
        <w:ind w:left="3090" w:hanging="360"/>
      </w:pPr>
      <w:rPr>
        <w:rFonts w:ascii="Noto Sans Symbols" w:eastAsia="Noto Sans Symbols" w:hAnsi="Noto Sans Symbols" w:cs="Noto Sans Symbols"/>
        <w:vertAlign w:val="baseline"/>
      </w:rPr>
    </w:lvl>
    <w:lvl w:ilvl="4">
      <w:start w:val="1"/>
      <w:numFmt w:val="bullet"/>
      <w:lvlText w:val="o"/>
      <w:lvlJc w:val="left"/>
      <w:pPr>
        <w:ind w:left="3810" w:hanging="360"/>
      </w:pPr>
      <w:rPr>
        <w:rFonts w:ascii="Courier New" w:eastAsia="Courier New" w:hAnsi="Courier New" w:cs="Courier New"/>
        <w:vertAlign w:val="baseline"/>
      </w:rPr>
    </w:lvl>
    <w:lvl w:ilvl="5">
      <w:start w:val="1"/>
      <w:numFmt w:val="bullet"/>
      <w:lvlText w:val="▪"/>
      <w:lvlJc w:val="left"/>
      <w:pPr>
        <w:ind w:left="4530" w:hanging="360"/>
      </w:pPr>
      <w:rPr>
        <w:rFonts w:ascii="Noto Sans Symbols" w:eastAsia="Noto Sans Symbols" w:hAnsi="Noto Sans Symbols" w:cs="Noto Sans Symbols"/>
        <w:vertAlign w:val="baseline"/>
      </w:rPr>
    </w:lvl>
    <w:lvl w:ilvl="6">
      <w:start w:val="1"/>
      <w:numFmt w:val="bullet"/>
      <w:lvlText w:val="●"/>
      <w:lvlJc w:val="left"/>
      <w:pPr>
        <w:ind w:left="5250" w:hanging="360"/>
      </w:pPr>
      <w:rPr>
        <w:rFonts w:ascii="Noto Sans Symbols" w:eastAsia="Noto Sans Symbols" w:hAnsi="Noto Sans Symbols" w:cs="Noto Sans Symbols"/>
        <w:vertAlign w:val="baseline"/>
      </w:rPr>
    </w:lvl>
    <w:lvl w:ilvl="7">
      <w:start w:val="1"/>
      <w:numFmt w:val="bullet"/>
      <w:lvlText w:val="o"/>
      <w:lvlJc w:val="left"/>
      <w:pPr>
        <w:ind w:left="5970" w:hanging="360"/>
      </w:pPr>
      <w:rPr>
        <w:rFonts w:ascii="Courier New" w:eastAsia="Courier New" w:hAnsi="Courier New" w:cs="Courier New"/>
        <w:vertAlign w:val="baseline"/>
      </w:rPr>
    </w:lvl>
    <w:lvl w:ilvl="8">
      <w:start w:val="1"/>
      <w:numFmt w:val="bullet"/>
      <w:lvlText w:val="▪"/>
      <w:lvlJc w:val="left"/>
      <w:pPr>
        <w:ind w:left="6690" w:hanging="360"/>
      </w:pPr>
      <w:rPr>
        <w:rFonts w:ascii="Noto Sans Symbols" w:eastAsia="Noto Sans Symbols" w:hAnsi="Noto Sans Symbols" w:cs="Noto Sans Symbols"/>
        <w:vertAlign w:val="baseline"/>
      </w:rPr>
    </w:lvl>
  </w:abstractNum>
  <w:abstractNum w:abstractNumId="10" w15:restartNumberingAfterBreak="0">
    <w:nsid w:val="334F29E1"/>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86334C"/>
    <w:multiLevelType w:val="multilevel"/>
    <w:tmpl w:val="641850AC"/>
    <w:lvl w:ilvl="0">
      <w:start w:val="7"/>
      <w:numFmt w:val="decimal"/>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12" w15:restartNumberingAfterBreak="0">
    <w:nsid w:val="34DB046F"/>
    <w:multiLevelType w:val="hybridMultilevel"/>
    <w:tmpl w:val="F006A40E"/>
    <w:lvl w:ilvl="0" w:tplc="0F522990">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363C529D"/>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A701115"/>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5322B1"/>
    <w:multiLevelType w:val="hybridMultilevel"/>
    <w:tmpl w:val="D9A62E32"/>
    <w:lvl w:ilvl="0" w:tplc="77FC8160">
      <w:start w:val="1"/>
      <w:numFmt w:val="decimal"/>
      <w:lvlText w:val="%1."/>
      <w:lvlJc w:val="left"/>
      <w:pPr>
        <w:ind w:left="1120" w:hanging="360"/>
      </w:pPr>
      <w:rPr>
        <w:rFonts w:ascii="Times New Roman" w:eastAsia="Calibri" w:hAnsi="Times New Roman" w:cs="Calibri" w:hint="default"/>
        <w:sz w:val="28"/>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44D3031E"/>
    <w:multiLevelType w:val="hybridMultilevel"/>
    <w:tmpl w:val="93803154"/>
    <w:lvl w:ilvl="0" w:tplc="2BFA9D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5714584"/>
    <w:multiLevelType w:val="hybridMultilevel"/>
    <w:tmpl w:val="3D8A69C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498B27E0"/>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9F20464"/>
    <w:multiLevelType w:val="multilevel"/>
    <w:tmpl w:val="491AF652"/>
    <w:lvl w:ilvl="0">
      <w:start w:val="7"/>
      <w:numFmt w:val="bullet"/>
      <w:lvlText w:val="-"/>
      <w:lvlJc w:val="left"/>
      <w:pPr>
        <w:ind w:left="218" w:hanging="360"/>
      </w:pPr>
      <w:rPr>
        <w:rFonts w:ascii="Times New Roman" w:eastAsia="Times New Roman" w:hAnsi="Times New Roman" w:cs="Times New Roman"/>
        <w:vertAlign w:val="baseline"/>
      </w:rPr>
    </w:lvl>
    <w:lvl w:ilvl="1">
      <w:start w:val="1"/>
      <w:numFmt w:val="bullet"/>
      <w:lvlText w:val="o"/>
      <w:lvlJc w:val="left"/>
      <w:pPr>
        <w:ind w:left="938" w:hanging="360"/>
      </w:pPr>
      <w:rPr>
        <w:rFonts w:ascii="Courier New" w:eastAsia="Courier New" w:hAnsi="Courier New" w:cs="Courier New"/>
        <w:vertAlign w:val="baseline"/>
      </w:rPr>
    </w:lvl>
    <w:lvl w:ilvl="2">
      <w:start w:val="1"/>
      <w:numFmt w:val="bullet"/>
      <w:lvlText w:val="▪"/>
      <w:lvlJc w:val="left"/>
      <w:pPr>
        <w:ind w:left="1658" w:hanging="360"/>
      </w:pPr>
      <w:rPr>
        <w:rFonts w:ascii="Noto Sans Symbols" w:eastAsia="Noto Sans Symbols" w:hAnsi="Noto Sans Symbols" w:cs="Noto Sans Symbols"/>
        <w:vertAlign w:val="baseline"/>
      </w:rPr>
    </w:lvl>
    <w:lvl w:ilvl="3">
      <w:start w:val="1"/>
      <w:numFmt w:val="bullet"/>
      <w:lvlText w:val="●"/>
      <w:lvlJc w:val="left"/>
      <w:pPr>
        <w:ind w:left="2378" w:hanging="360"/>
      </w:pPr>
      <w:rPr>
        <w:rFonts w:ascii="Noto Sans Symbols" w:eastAsia="Noto Sans Symbols" w:hAnsi="Noto Sans Symbols" w:cs="Noto Sans Symbols"/>
        <w:vertAlign w:val="baseline"/>
      </w:rPr>
    </w:lvl>
    <w:lvl w:ilvl="4">
      <w:start w:val="1"/>
      <w:numFmt w:val="bullet"/>
      <w:lvlText w:val="o"/>
      <w:lvlJc w:val="left"/>
      <w:pPr>
        <w:ind w:left="3098" w:hanging="360"/>
      </w:pPr>
      <w:rPr>
        <w:rFonts w:ascii="Courier New" w:eastAsia="Courier New" w:hAnsi="Courier New" w:cs="Courier New"/>
        <w:vertAlign w:val="baseline"/>
      </w:rPr>
    </w:lvl>
    <w:lvl w:ilvl="5">
      <w:start w:val="1"/>
      <w:numFmt w:val="bullet"/>
      <w:lvlText w:val="▪"/>
      <w:lvlJc w:val="left"/>
      <w:pPr>
        <w:ind w:left="3818" w:hanging="360"/>
      </w:pPr>
      <w:rPr>
        <w:rFonts w:ascii="Noto Sans Symbols" w:eastAsia="Noto Sans Symbols" w:hAnsi="Noto Sans Symbols" w:cs="Noto Sans Symbols"/>
        <w:vertAlign w:val="baseline"/>
      </w:rPr>
    </w:lvl>
    <w:lvl w:ilvl="6">
      <w:start w:val="1"/>
      <w:numFmt w:val="bullet"/>
      <w:lvlText w:val="●"/>
      <w:lvlJc w:val="left"/>
      <w:pPr>
        <w:ind w:left="4538" w:hanging="360"/>
      </w:pPr>
      <w:rPr>
        <w:rFonts w:ascii="Noto Sans Symbols" w:eastAsia="Noto Sans Symbols" w:hAnsi="Noto Sans Symbols" w:cs="Noto Sans Symbols"/>
        <w:vertAlign w:val="baseline"/>
      </w:rPr>
    </w:lvl>
    <w:lvl w:ilvl="7">
      <w:start w:val="1"/>
      <w:numFmt w:val="bullet"/>
      <w:lvlText w:val="o"/>
      <w:lvlJc w:val="left"/>
      <w:pPr>
        <w:ind w:left="5258" w:hanging="360"/>
      </w:pPr>
      <w:rPr>
        <w:rFonts w:ascii="Courier New" w:eastAsia="Courier New" w:hAnsi="Courier New" w:cs="Courier New"/>
        <w:vertAlign w:val="baseline"/>
      </w:rPr>
    </w:lvl>
    <w:lvl w:ilvl="8">
      <w:start w:val="1"/>
      <w:numFmt w:val="bullet"/>
      <w:lvlText w:val="▪"/>
      <w:lvlJc w:val="left"/>
      <w:pPr>
        <w:ind w:left="5978" w:hanging="360"/>
      </w:pPr>
      <w:rPr>
        <w:rFonts w:ascii="Noto Sans Symbols" w:eastAsia="Noto Sans Symbols" w:hAnsi="Noto Sans Symbols" w:cs="Noto Sans Symbols"/>
        <w:vertAlign w:val="baseline"/>
      </w:rPr>
    </w:lvl>
  </w:abstractNum>
  <w:abstractNum w:abstractNumId="21" w15:restartNumberingAfterBreak="0">
    <w:nsid w:val="4EA548B8"/>
    <w:multiLevelType w:val="multilevel"/>
    <w:tmpl w:val="986ABEA8"/>
    <w:lvl w:ilvl="0">
      <w:start w:val="1"/>
      <w:numFmt w:val="decimal"/>
      <w:lvlText w:val="%1."/>
      <w:lvlJc w:val="left"/>
      <w:pPr>
        <w:ind w:left="927" w:hanging="360"/>
      </w:pPr>
      <w:rPr>
        <w:rFonts w:eastAsia="Arimo"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4F6E70DC"/>
    <w:multiLevelType w:val="hybridMultilevel"/>
    <w:tmpl w:val="17046C5E"/>
    <w:lvl w:ilvl="0" w:tplc="5C78EA9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3DD1177"/>
    <w:multiLevelType w:val="hybridMultilevel"/>
    <w:tmpl w:val="C4AEEB24"/>
    <w:lvl w:ilvl="0" w:tplc="EA2094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6208BF"/>
    <w:multiLevelType w:val="hybridMultilevel"/>
    <w:tmpl w:val="0E22A54C"/>
    <w:lvl w:ilvl="0" w:tplc="2E1422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E83D5D"/>
    <w:multiLevelType w:val="hybridMultilevel"/>
    <w:tmpl w:val="9B54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85119B"/>
    <w:multiLevelType w:val="hybridMultilevel"/>
    <w:tmpl w:val="4F88A852"/>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F90426"/>
    <w:multiLevelType w:val="hybridMultilevel"/>
    <w:tmpl w:val="E4F2CB9E"/>
    <w:lvl w:ilvl="0" w:tplc="79F08F74">
      <w:numFmt w:val="bullet"/>
      <w:lvlText w:val="-"/>
      <w:lvlJc w:val="left"/>
      <w:pPr>
        <w:ind w:left="1069" w:hanging="360"/>
      </w:pPr>
      <w:rPr>
        <w:rFonts w:ascii="Times New Roman" w:eastAsia="Arimo"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72D115BA"/>
    <w:multiLevelType w:val="hybridMultilevel"/>
    <w:tmpl w:val="74EAD1AC"/>
    <w:lvl w:ilvl="0" w:tplc="0422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9" w15:restartNumberingAfterBreak="0">
    <w:nsid w:val="73776B71"/>
    <w:multiLevelType w:val="hybridMultilevel"/>
    <w:tmpl w:val="AE5EE056"/>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A112D49"/>
    <w:multiLevelType w:val="hybridMultilevel"/>
    <w:tmpl w:val="D760166C"/>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19510C"/>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ECF0F3A"/>
    <w:multiLevelType w:val="hybridMultilevel"/>
    <w:tmpl w:val="2E7E1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20"/>
  </w:num>
  <w:num w:numId="4">
    <w:abstractNumId w:val="9"/>
  </w:num>
  <w:num w:numId="5">
    <w:abstractNumId w:val="11"/>
  </w:num>
  <w:num w:numId="6">
    <w:abstractNumId w:val="5"/>
  </w:num>
  <w:num w:numId="7">
    <w:abstractNumId w:val="31"/>
  </w:num>
  <w:num w:numId="8">
    <w:abstractNumId w:val="14"/>
  </w:num>
  <w:num w:numId="9">
    <w:abstractNumId w:val="10"/>
  </w:num>
  <w:num w:numId="10">
    <w:abstractNumId w:val="17"/>
  </w:num>
  <w:num w:numId="11">
    <w:abstractNumId w:val="24"/>
  </w:num>
  <w:num w:numId="12">
    <w:abstractNumId w:val="8"/>
  </w:num>
  <w:num w:numId="13">
    <w:abstractNumId w:val="26"/>
  </w:num>
  <w:num w:numId="14">
    <w:abstractNumId w:val="13"/>
  </w:num>
  <w:num w:numId="15">
    <w:abstractNumId w:val="30"/>
  </w:num>
  <w:num w:numId="16">
    <w:abstractNumId w:val="29"/>
  </w:num>
  <w:num w:numId="17">
    <w:abstractNumId w:val="1"/>
  </w:num>
  <w:num w:numId="18">
    <w:abstractNumId w:val="4"/>
  </w:num>
  <w:num w:numId="19">
    <w:abstractNumId w:val="23"/>
  </w:num>
  <w:num w:numId="20">
    <w:abstractNumId w:val="12"/>
  </w:num>
  <w:num w:numId="21">
    <w:abstractNumId w:val="15"/>
  </w:num>
  <w:num w:numId="22">
    <w:abstractNumId w:val="27"/>
  </w:num>
  <w:num w:numId="23">
    <w:abstractNumId w:val="22"/>
  </w:num>
  <w:num w:numId="24">
    <w:abstractNumId w:val="19"/>
  </w:num>
  <w:num w:numId="25">
    <w:abstractNumId w:val="18"/>
  </w:num>
  <w:num w:numId="26">
    <w:abstractNumId w:val="28"/>
  </w:num>
  <w:num w:numId="27">
    <w:abstractNumId w:val="25"/>
  </w:num>
  <w:num w:numId="28">
    <w:abstractNumId w:val="2"/>
  </w:num>
  <w:num w:numId="29">
    <w:abstractNumId w:val="3"/>
  </w:num>
  <w:num w:numId="30">
    <w:abstractNumId w:val="6"/>
  </w:num>
  <w:num w:numId="31">
    <w:abstractNumId w:val="2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B8"/>
    <w:rsid w:val="00003E33"/>
    <w:rsid w:val="000043D0"/>
    <w:rsid w:val="000057EB"/>
    <w:rsid w:val="00005F39"/>
    <w:rsid w:val="00005F6A"/>
    <w:rsid w:val="0000734F"/>
    <w:rsid w:val="0002109D"/>
    <w:rsid w:val="00023BB4"/>
    <w:rsid w:val="000242CD"/>
    <w:rsid w:val="000277EC"/>
    <w:rsid w:val="00027C21"/>
    <w:rsid w:val="00030BB9"/>
    <w:rsid w:val="00033FA4"/>
    <w:rsid w:val="000363DA"/>
    <w:rsid w:val="00036614"/>
    <w:rsid w:val="00041934"/>
    <w:rsid w:val="0004335E"/>
    <w:rsid w:val="00045ECB"/>
    <w:rsid w:val="00055D09"/>
    <w:rsid w:val="00056FE3"/>
    <w:rsid w:val="00061393"/>
    <w:rsid w:val="00066759"/>
    <w:rsid w:val="000712C1"/>
    <w:rsid w:val="0007386B"/>
    <w:rsid w:val="00075B45"/>
    <w:rsid w:val="00087EFA"/>
    <w:rsid w:val="000955D6"/>
    <w:rsid w:val="000A02C9"/>
    <w:rsid w:val="000A0BB5"/>
    <w:rsid w:val="000A1618"/>
    <w:rsid w:val="000A4B89"/>
    <w:rsid w:val="000A5A7D"/>
    <w:rsid w:val="000A5C58"/>
    <w:rsid w:val="000A6046"/>
    <w:rsid w:val="000A6198"/>
    <w:rsid w:val="000A7706"/>
    <w:rsid w:val="000B440C"/>
    <w:rsid w:val="000B525D"/>
    <w:rsid w:val="000B5C31"/>
    <w:rsid w:val="000C1F3E"/>
    <w:rsid w:val="000C74D7"/>
    <w:rsid w:val="000D0AB7"/>
    <w:rsid w:val="000D3E09"/>
    <w:rsid w:val="000E2809"/>
    <w:rsid w:val="000E5532"/>
    <w:rsid w:val="000E5956"/>
    <w:rsid w:val="000F0569"/>
    <w:rsid w:val="000F3401"/>
    <w:rsid w:val="000F39B0"/>
    <w:rsid w:val="000F53E1"/>
    <w:rsid w:val="001042C0"/>
    <w:rsid w:val="001063AF"/>
    <w:rsid w:val="0010675A"/>
    <w:rsid w:val="0011380D"/>
    <w:rsid w:val="00125012"/>
    <w:rsid w:val="00130033"/>
    <w:rsid w:val="00136341"/>
    <w:rsid w:val="00141654"/>
    <w:rsid w:val="00143AD4"/>
    <w:rsid w:val="001445BA"/>
    <w:rsid w:val="00156AD2"/>
    <w:rsid w:val="00157BBA"/>
    <w:rsid w:val="0016180D"/>
    <w:rsid w:val="001622A8"/>
    <w:rsid w:val="001712CD"/>
    <w:rsid w:val="00173A8B"/>
    <w:rsid w:val="001823AC"/>
    <w:rsid w:val="00183178"/>
    <w:rsid w:val="0018393C"/>
    <w:rsid w:val="00183AB5"/>
    <w:rsid w:val="001901BF"/>
    <w:rsid w:val="00190929"/>
    <w:rsid w:val="001915DC"/>
    <w:rsid w:val="00196143"/>
    <w:rsid w:val="001A2BD7"/>
    <w:rsid w:val="001A7DBD"/>
    <w:rsid w:val="001B46DF"/>
    <w:rsid w:val="001B677B"/>
    <w:rsid w:val="001C2AA8"/>
    <w:rsid w:val="001C6BA4"/>
    <w:rsid w:val="001D05BE"/>
    <w:rsid w:val="001D36C3"/>
    <w:rsid w:val="001D61C7"/>
    <w:rsid w:val="001E4605"/>
    <w:rsid w:val="001E7E49"/>
    <w:rsid w:val="00200F46"/>
    <w:rsid w:val="00202BCA"/>
    <w:rsid w:val="00203A6B"/>
    <w:rsid w:val="00204AEF"/>
    <w:rsid w:val="0021093C"/>
    <w:rsid w:val="002112A9"/>
    <w:rsid w:val="002131B8"/>
    <w:rsid w:val="00214B2F"/>
    <w:rsid w:val="00215189"/>
    <w:rsid w:val="00217A70"/>
    <w:rsid w:val="002266BC"/>
    <w:rsid w:val="0023137F"/>
    <w:rsid w:val="00231EB1"/>
    <w:rsid w:val="00235638"/>
    <w:rsid w:val="00236B97"/>
    <w:rsid w:val="00237998"/>
    <w:rsid w:val="00246768"/>
    <w:rsid w:val="0025037A"/>
    <w:rsid w:val="002525DF"/>
    <w:rsid w:val="00252A8B"/>
    <w:rsid w:val="00267E11"/>
    <w:rsid w:val="00271A92"/>
    <w:rsid w:val="00276874"/>
    <w:rsid w:val="0028460D"/>
    <w:rsid w:val="0029146A"/>
    <w:rsid w:val="00291CCB"/>
    <w:rsid w:val="002926CB"/>
    <w:rsid w:val="002951BB"/>
    <w:rsid w:val="002A1076"/>
    <w:rsid w:val="002A59C4"/>
    <w:rsid w:val="002A6A12"/>
    <w:rsid w:val="002B3657"/>
    <w:rsid w:val="002B40EE"/>
    <w:rsid w:val="002B587C"/>
    <w:rsid w:val="002B5E0E"/>
    <w:rsid w:val="002B67E8"/>
    <w:rsid w:val="002C1AF8"/>
    <w:rsid w:val="002C30CD"/>
    <w:rsid w:val="002C416D"/>
    <w:rsid w:val="002C6029"/>
    <w:rsid w:val="002C7E6E"/>
    <w:rsid w:val="002E0C7C"/>
    <w:rsid w:val="002E3053"/>
    <w:rsid w:val="002E3FCC"/>
    <w:rsid w:val="002F3E45"/>
    <w:rsid w:val="002F4ECB"/>
    <w:rsid w:val="002F50A3"/>
    <w:rsid w:val="002F7BAC"/>
    <w:rsid w:val="00301EF1"/>
    <w:rsid w:val="0031503E"/>
    <w:rsid w:val="0031644E"/>
    <w:rsid w:val="00325E97"/>
    <w:rsid w:val="00327386"/>
    <w:rsid w:val="00327D44"/>
    <w:rsid w:val="00333F2B"/>
    <w:rsid w:val="00341B2F"/>
    <w:rsid w:val="00345DAC"/>
    <w:rsid w:val="00352968"/>
    <w:rsid w:val="00365E78"/>
    <w:rsid w:val="00374813"/>
    <w:rsid w:val="00375468"/>
    <w:rsid w:val="003857D7"/>
    <w:rsid w:val="00385B39"/>
    <w:rsid w:val="00390672"/>
    <w:rsid w:val="00390B29"/>
    <w:rsid w:val="003A319E"/>
    <w:rsid w:val="003A7638"/>
    <w:rsid w:val="003B1699"/>
    <w:rsid w:val="003B461A"/>
    <w:rsid w:val="003B608B"/>
    <w:rsid w:val="003B70BB"/>
    <w:rsid w:val="003C6493"/>
    <w:rsid w:val="003C7A61"/>
    <w:rsid w:val="003D664F"/>
    <w:rsid w:val="003D7E90"/>
    <w:rsid w:val="003E0579"/>
    <w:rsid w:val="003E1FCD"/>
    <w:rsid w:val="003E6C31"/>
    <w:rsid w:val="003E6FF5"/>
    <w:rsid w:val="003F0E8B"/>
    <w:rsid w:val="003F4CF0"/>
    <w:rsid w:val="003F7AA6"/>
    <w:rsid w:val="00400095"/>
    <w:rsid w:val="00400EB1"/>
    <w:rsid w:val="004035AC"/>
    <w:rsid w:val="00413810"/>
    <w:rsid w:val="00414455"/>
    <w:rsid w:val="004162AE"/>
    <w:rsid w:val="004179E8"/>
    <w:rsid w:val="004225DB"/>
    <w:rsid w:val="00426764"/>
    <w:rsid w:val="00431B8B"/>
    <w:rsid w:val="00433DB0"/>
    <w:rsid w:val="00450F9A"/>
    <w:rsid w:val="004561BF"/>
    <w:rsid w:val="00456A21"/>
    <w:rsid w:val="004603B5"/>
    <w:rsid w:val="00460EBB"/>
    <w:rsid w:val="00467D5E"/>
    <w:rsid w:val="00470645"/>
    <w:rsid w:val="0047376C"/>
    <w:rsid w:val="00473DBB"/>
    <w:rsid w:val="00475C0A"/>
    <w:rsid w:val="0048353F"/>
    <w:rsid w:val="00483716"/>
    <w:rsid w:val="00483C6D"/>
    <w:rsid w:val="004953F6"/>
    <w:rsid w:val="004A0711"/>
    <w:rsid w:val="004A2955"/>
    <w:rsid w:val="004A3CB5"/>
    <w:rsid w:val="004A4DEB"/>
    <w:rsid w:val="004A6578"/>
    <w:rsid w:val="004A78FE"/>
    <w:rsid w:val="004B056B"/>
    <w:rsid w:val="004B4163"/>
    <w:rsid w:val="004C53F9"/>
    <w:rsid w:val="004D7406"/>
    <w:rsid w:val="004E5BFA"/>
    <w:rsid w:val="004E68A5"/>
    <w:rsid w:val="004F1766"/>
    <w:rsid w:val="004F24ED"/>
    <w:rsid w:val="004F772E"/>
    <w:rsid w:val="00501530"/>
    <w:rsid w:val="00504725"/>
    <w:rsid w:val="00505AB2"/>
    <w:rsid w:val="00505F43"/>
    <w:rsid w:val="00510DB4"/>
    <w:rsid w:val="00511B7F"/>
    <w:rsid w:val="005142BB"/>
    <w:rsid w:val="0051529B"/>
    <w:rsid w:val="005207F5"/>
    <w:rsid w:val="005234B7"/>
    <w:rsid w:val="00524720"/>
    <w:rsid w:val="00525BB7"/>
    <w:rsid w:val="0053092C"/>
    <w:rsid w:val="005404BA"/>
    <w:rsid w:val="00542513"/>
    <w:rsid w:val="00545AF6"/>
    <w:rsid w:val="0055142B"/>
    <w:rsid w:val="00551BEC"/>
    <w:rsid w:val="00552E50"/>
    <w:rsid w:val="005534F9"/>
    <w:rsid w:val="0055400B"/>
    <w:rsid w:val="0056095E"/>
    <w:rsid w:val="0056165A"/>
    <w:rsid w:val="00564346"/>
    <w:rsid w:val="005706BC"/>
    <w:rsid w:val="00571F10"/>
    <w:rsid w:val="005767DE"/>
    <w:rsid w:val="00583978"/>
    <w:rsid w:val="005866CE"/>
    <w:rsid w:val="005A4CC8"/>
    <w:rsid w:val="005B0AA9"/>
    <w:rsid w:val="005B132E"/>
    <w:rsid w:val="005B37B1"/>
    <w:rsid w:val="005B3DF8"/>
    <w:rsid w:val="005B7ABD"/>
    <w:rsid w:val="005C3D9D"/>
    <w:rsid w:val="005C6C7D"/>
    <w:rsid w:val="005E15AF"/>
    <w:rsid w:val="005E1AB9"/>
    <w:rsid w:val="005F058C"/>
    <w:rsid w:val="005F0A21"/>
    <w:rsid w:val="005F261C"/>
    <w:rsid w:val="005F7474"/>
    <w:rsid w:val="005F758E"/>
    <w:rsid w:val="00600B2F"/>
    <w:rsid w:val="00601621"/>
    <w:rsid w:val="00602F70"/>
    <w:rsid w:val="00603510"/>
    <w:rsid w:val="006112E4"/>
    <w:rsid w:val="0061696D"/>
    <w:rsid w:val="0062189A"/>
    <w:rsid w:val="006246D8"/>
    <w:rsid w:val="006273DE"/>
    <w:rsid w:val="006324B7"/>
    <w:rsid w:val="00632BD0"/>
    <w:rsid w:val="00634541"/>
    <w:rsid w:val="00635A14"/>
    <w:rsid w:val="00636057"/>
    <w:rsid w:val="00643347"/>
    <w:rsid w:val="00643BB5"/>
    <w:rsid w:val="0065230D"/>
    <w:rsid w:val="00653F0C"/>
    <w:rsid w:val="006602AF"/>
    <w:rsid w:val="00660B6E"/>
    <w:rsid w:val="00663063"/>
    <w:rsid w:val="006753A7"/>
    <w:rsid w:val="00676068"/>
    <w:rsid w:val="0067771B"/>
    <w:rsid w:val="00677C87"/>
    <w:rsid w:val="006836FB"/>
    <w:rsid w:val="00684BAF"/>
    <w:rsid w:val="00694D0B"/>
    <w:rsid w:val="006A1C1B"/>
    <w:rsid w:val="006A212E"/>
    <w:rsid w:val="006A3DE9"/>
    <w:rsid w:val="006A42A3"/>
    <w:rsid w:val="006B17DE"/>
    <w:rsid w:val="006B65F0"/>
    <w:rsid w:val="006C28F2"/>
    <w:rsid w:val="006C6C47"/>
    <w:rsid w:val="006C7503"/>
    <w:rsid w:val="006D09DE"/>
    <w:rsid w:val="006D1BB1"/>
    <w:rsid w:val="006E12B5"/>
    <w:rsid w:val="006E2717"/>
    <w:rsid w:val="006E311A"/>
    <w:rsid w:val="006E6CD7"/>
    <w:rsid w:val="006E70A3"/>
    <w:rsid w:val="006E7178"/>
    <w:rsid w:val="006F300A"/>
    <w:rsid w:val="006F59C5"/>
    <w:rsid w:val="006F69ED"/>
    <w:rsid w:val="007018F6"/>
    <w:rsid w:val="00710D37"/>
    <w:rsid w:val="00710FF4"/>
    <w:rsid w:val="00713B12"/>
    <w:rsid w:val="00713E62"/>
    <w:rsid w:val="0071673F"/>
    <w:rsid w:val="007222AF"/>
    <w:rsid w:val="00722C8B"/>
    <w:rsid w:val="007231DF"/>
    <w:rsid w:val="0072344F"/>
    <w:rsid w:val="00730549"/>
    <w:rsid w:val="00733350"/>
    <w:rsid w:val="00737992"/>
    <w:rsid w:val="00742297"/>
    <w:rsid w:val="00743D7B"/>
    <w:rsid w:val="00750240"/>
    <w:rsid w:val="00751903"/>
    <w:rsid w:val="00756825"/>
    <w:rsid w:val="007612A6"/>
    <w:rsid w:val="00762667"/>
    <w:rsid w:val="00764BD0"/>
    <w:rsid w:val="00770B8E"/>
    <w:rsid w:val="00772467"/>
    <w:rsid w:val="007726D0"/>
    <w:rsid w:val="0077697D"/>
    <w:rsid w:val="007806FF"/>
    <w:rsid w:val="0078143A"/>
    <w:rsid w:val="00783D49"/>
    <w:rsid w:val="00786A28"/>
    <w:rsid w:val="007A169E"/>
    <w:rsid w:val="007A3BF5"/>
    <w:rsid w:val="007A7CE8"/>
    <w:rsid w:val="007B19A5"/>
    <w:rsid w:val="007B36E5"/>
    <w:rsid w:val="007B5CEF"/>
    <w:rsid w:val="007B6C49"/>
    <w:rsid w:val="007B78AD"/>
    <w:rsid w:val="007C0AD5"/>
    <w:rsid w:val="007C64CA"/>
    <w:rsid w:val="007E4AEF"/>
    <w:rsid w:val="007E5D49"/>
    <w:rsid w:val="008032C1"/>
    <w:rsid w:val="008066BC"/>
    <w:rsid w:val="00812EC4"/>
    <w:rsid w:val="00813FF6"/>
    <w:rsid w:val="00817A39"/>
    <w:rsid w:val="00824163"/>
    <w:rsid w:val="00826FE4"/>
    <w:rsid w:val="00831249"/>
    <w:rsid w:val="008349AA"/>
    <w:rsid w:val="0084506A"/>
    <w:rsid w:val="00853728"/>
    <w:rsid w:val="00854276"/>
    <w:rsid w:val="00857962"/>
    <w:rsid w:val="00865434"/>
    <w:rsid w:val="0086630C"/>
    <w:rsid w:val="00866425"/>
    <w:rsid w:val="008678F8"/>
    <w:rsid w:val="008929CD"/>
    <w:rsid w:val="00895C82"/>
    <w:rsid w:val="008A0896"/>
    <w:rsid w:val="008A0E98"/>
    <w:rsid w:val="008A2A69"/>
    <w:rsid w:val="008A484E"/>
    <w:rsid w:val="008A4C92"/>
    <w:rsid w:val="008A6181"/>
    <w:rsid w:val="008A6B57"/>
    <w:rsid w:val="008B0536"/>
    <w:rsid w:val="008C605B"/>
    <w:rsid w:val="008C6132"/>
    <w:rsid w:val="008C7460"/>
    <w:rsid w:val="008C7DD1"/>
    <w:rsid w:val="008D3BC9"/>
    <w:rsid w:val="008E32F9"/>
    <w:rsid w:val="008E3759"/>
    <w:rsid w:val="009017B0"/>
    <w:rsid w:val="00913565"/>
    <w:rsid w:val="0092339A"/>
    <w:rsid w:val="00925699"/>
    <w:rsid w:val="00930C42"/>
    <w:rsid w:val="0093140B"/>
    <w:rsid w:val="00932FD0"/>
    <w:rsid w:val="009365D4"/>
    <w:rsid w:val="00937097"/>
    <w:rsid w:val="00941946"/>
    <w:rsid w:val="009547AC"/>
    <w:rsid w:val="00954DE4"/>
    <w:rsid w:val="009562B6"/>
    <w:rsid w:val="00963812"/>
    <w:rsid w:val="0097109B"/>
    <w:rsid w:val="0097145B"/>
    <w:rsid w:val="00976A09"/>
    <w:rsid w:val="009814BC"/>
    <w:rsid w:val="00981B72"/>
    <w:rsid w:val="00982378"/>
    <w:rsid w:val="00990254"/>
    <w:rsid w:val="00990DF8"/>
    <w:rsid w:val="00990F53"/>
    <w:rsid w:val="00991981"/>
    <w:rsid w:val="009919B5"/>
    <w:rsid w:val="00997781"/>
    <w:rsid w:val="009A1120"/>
    <w:rsid w:val="009A16BB"/>
    <w:rsid w:val="009A3886"/>
    <w:rsid w:val="009A79D2"/>
    <w:rsid w:val="009B29D4"/>
    <w:rsid w:val="009B4B3D"/>
    <w:rsid w:val="009B57F9"/>
    <w:rsid w:val="009B5EEF"/>
    <w:rsid w:val="009B6022"/>
    <w:rsid w:val="009C30F9"/>
    <w:rsid w:val="009C512A"/>
    <w:rsid w:val="009C609F"/>
    <w:rsid w:val="009D0122"/>
    <w:rsid w:val="009D2553"/>
    <w:rsid w:val="009D3407"/>
    <w:rsid w:val="009D5A25"/>
    <w:rsid w:val="009D79C2"/>
    <w:rsid w:val="009E0838"/>
    <w:rsid w:val="009E187F"/>
    <w:rsid w:val="009E35CC"/>
    <w:rsid w:val="009E38AE"/>
    <w:rsid w:val="009E420B"/>
    <w:rsid w:val="009F66DF"/>
    <w:rsid w:val="00A05836"/>
    <w:rsid w:val="00A10507"/>
    <w:rsid w:val="00A147E3"/>
    <w:rsid w:val="00A17C85"/>
    <w:rsid w:val="00A20F16"/>
    <w:rsid w:val="00A215DC"/>
    <w:rsid w:val="00A236B8"/>
    <w:rsid w:val="00A313EC"/>
    <w:rsid w:val="00A3773A"/>
    <w:rsid w:val="00A43355"/>
    <w:rsid w:val="00A50D70"/>
    <w:rsid w:val="00A56DE3"/>
    <w:rsid w:val="00A575FF"/>
    <w:rsid w:val="00A61C79"/>
    <w:rsid w:val="00A66DA7"/>
    <w:rsid w:val="00A736D8"/>
    <w:rsid w:val="00A77122"/>
    <w:rsid w:val="00A80734"/>
    <w:rsid w:val="00A816A3"/>
    <w:rsid w:val="00A90227"/>
    <w:rsid w:val="00A9122C"/>
    <w:rsid w:val="00A92632"/>
    <w:rsid w:val="00AA2698"/>
    <w:rsid w:val="00AA2813"/>
    <w:rsid w:val="00AA4166"/>
    <w:rsid w:val="00AA7494"/>
    <w:rsid w:val="00AB0B2B"/>
    <w:rsid w:val="00AB4192"/>
    <w:rsid w:val="00AC0FF2"/>
    <w:rsid w:val="00AC5DF5"/>
    <w:rsid w:val="00AC5F4F"/>
    <w:rsid w:val="00AC6BAF"/>
    <w:rsid w:val="00AC7B87"/>
    <w:rsid w:val="00AD0627"/>
    <w:rsid w:val="00AD109D"/>
    <w:rsid w:val="00AD5B73"/>
    <w:rsid w:val="00AE4B90"/>
    <w:rsid w:val="00AE7957"/>
    <w:rsid w:val="00AF5114"/>
    <w:rsid w:val="00AF77AC"/>
    <w:rsid w:val="00B004D7"/>
    <w:rsid w:val="00B17CFB"/>
    <w:rsid w:val="00B22168"/>
    <w:rsid w:val="00B31F62"/>
    <w:rsid w:val="00B373D2"/>
    <w:rsid w:val="00B41F45"/>
    <w:rsid w:val="00B42243"/>
    <w:rsid w:val="00B43CF4"/>
    <w:rsid w:val="00B45F8F"/>
    <w:rsid w:val="00B501E8"/>
    <w:rsid w:val="00B50F98"/>
    <w:rsid w:val="00B528ED"/>
    <w:rsid w:val="00B575AD"/>
    <w:rsid w:val="00B65D98"/>
    <w:rsid w:val="00B717D5"/>
    <w:rsid w:val="00B72550"/>
    <w:rsid w:val="00B73FD9"/>
    <w:rsid w:val="00B74EFB"/>
    <w:rsid w:val="00B75B3A"/>
    <w:rsid w:val="00B77064"/>
    <w:rsid w:val="00B80684"/>
    <w:rsid w:val="00B8722D"/>
    <w:rsid w:val="00B909CE"/>
    <w:rsid w:val="00B93C15"/>
    <w:rsid w:val="00B94B22"/>
    <w:rsid w:val="00BA3394"/>
    <w:rsid w:val="00BA58F5"/>
    <w:rsid w:val="00BA6014"/>
    <w:rsid w:val="00BA625E"/>
    <w:rsid w:val="00BA6FA7"/>
    <w:rsid w:val="00BB2061"/>
    <w:rsid w:val="00BB3756"/>
    <w:rsid w:val="00BC0F8C"/>
    <w:rsid w:val="00BC1CA0"/>
    <w:rsid w:val="00BC4BC0"/>
    <w:rsid w:val="00BC7BA2"/>
    <w:rsid w:val="00BD4988"/>
    <w:rsid w:val="00BE5571"/>
    <w:rsid w:val="00BE6EA1"/>
    <w:rsid w:val="00BF0B63"/>
    <w:rsid w:val="00BF4FC8"/>
    <w:rsid w:val="00C06EE0"/>
    <w:rsid w:val="00C10F74"/>
    <w:rsid w:val="00C11813"/>
    <w:rsid w:val="00C13543"/>
    <w:rsid w:val="00C13F54"/>
    <w:rsid w:val="00C201FE"/>
    <w:rsid w:val="00C2317F"/>
    <w:rsid w:val="00C32EE8"/>
    <w:rsid w:val="00C43E87"/>
    <w:rsid w:val="00C51391"/>
    <w:rsid w:val="00C51BF6"/>
    <w:rsid w:val="00C56AC5"/>
    <w:rsid w:val="00C57D9A"/>
    <w:rsid w:val="00C62C8B"/>
    <w:rsid w:val="00C66415"/>
    <w:rsid w:val="00C66B00"/>
    <w:rsid w:val="00C72C44"/>
    <w:rsid w:val="00C75D12"/>
    <w:rsid w:val="00C77887"/>
    <w:rsid w:val="00C9043F"/>
    <w:rsid w:val="00C9365E"/>
    <w:rsid w:val="00C94798"/>
    <w:rsid w:val="00CA59E4"/>
    <w:rsid w:val="00CA7ED0"/>
    <w:rsid w:val="00CB069D"/>
    <w:rsid w:val="00CB2D49"/>
    <w:rsid w:val="00CB3D79"/>
    <w:rsid w:val="00CB4714"/>
    <w:rsid w:val="00CB4A0E"/>
    <w:rsid w:val="00CB5923"/>
    <w:rsid w:val="00CC0D31"/>
    <w:rsid w:val="00CC207C"/>
    <w:rsid w:val="00CC5B22"/>
    <w:rsid w:val="00CC5EEB"/>
    <w:rsid w:val="00CD08DB"/>
    <w:rsid w:val="00CD0CF7"/>
    <w:rsid w:val="00CD1A64"/>
    <w:rsid w:val="00CD2F33"/>
    <w:rsid w:val="00CD48BA"/>
    <w:rsid w:val="00CD64E6"/>
    <w:rsid w:val="00CE1250"/>
    <w:rsid w:val="00CE22C6"/>
    <w:rsid w:val="00CE662E"/>
    <w:rsid w:val="00CE7947"/>
    <w:rsid w:val="00CF149A"/>
    <w:rsid w:val="00CF3960"/>
    <w:rsid w:val="00CF6371"/>
    <w:rsid w:val="00D00B4E"/>
    <w:rsid w:val="00D01EC2"/>
    <w:rsid w:val="00D03982"/>
    <w:rsid w:val="00D05B93"/>
    <w:rsid w:val="00D05F42"/>
    <w:rsid w:val="00D104FB"/>
    <w:rsid w:val="00D12343"/>
    <w:rsid w:val="00D149E4"/>
    <w:rsid w:val="00D15E3F"/>
    <w:rsid w:val="00D169B0"/>
    <w:rsid w:val="00D301B6"/>
    <w:rsid w:val="00D33D3E"/>
    <w:rsid w:val="00D41400"/>
    <w:rsid w:val="00D44AF7"/>
    <w:rsid w:val="00D45537"/>
    <w:rsid w:val="00D47547"/>
    <w:rsid w:val="00D509DE"/>
    <w:rsid w:val="00D517C2"/>
    <w:rsid w:val="00D601DD"/>
    <w:rsid w:val="00D6119A"/>
    <w:rsid w:val="00D66CA1"/>
    <w:rsid w:val="00D72759"/>
    <w:rsid w:val="00D768E5"/>
    <w:rsid w:val="00D8062E"/>
    <w:rsid w:val="00D84D5A"/>
    <w:rsid w:val="00D867E2"/>
    <w:rsid w:val="00D93546"/>
    <w:rsid w:val="00D941FA"/>
    <w:rsid w:val="00D96968"/>
    <w:rsid w:val="00DA4435"/>
    <w:rsid w:val="00DA450E"/>
    <w:rsid w:val="00DA7B6E"/>
    <w:rsid w:val="00DB1999"/>
    <w:rsid w:val="00DB2DF9"/>
    <w:rsid w:val="00DB5884"/>
    <w:rsid w:val="00DC1A86"/>
    <w:rsid w:val="00DC4E12"/>
    <w:rsid w:val="00DC544B"/>
    <w:rsid w:val="00DC719B"/>
    <w:rsid w:val="00DE70B8"/>
    <w:rsid w:val="00DF04CE"/>
    <w:rsid w:val="00DF2E76"/>
    <w:rsid w:val="00DF7A5F"/>
    <w:rsid w:val="00DF7C77"/>
    <w:rsid w:val="00DF7FA0"/>
    <w:rsid w:val="00E01B3E"/>
    <w:rsid w:val="00E115D9"/>
    <w:rsid w:val="00E12612"/>
    <w:rsid w:val="00E17219"/>
    <w:rsid w:val="00E17EBC"/>
    <w:rsid w:val="00E2463B"/>
    <w:rsid w:val="00E24E14"/>
    <w:rsid w:val="00E2697A"/>
    <w:rsid w:val="00E30DFD"/>
    <w:rsid w:val="00E31727"/>
    <w:rsid w:val="00E33474"/>
    <w:rsid w:val="00E35ECD"/>
    <w:rsid w:val="00E37936"/>
    <w:rsid w:val="00E417EB"/>
    <w:rsid w:val="00E4236D"/>
    <w:rsid w:val="00E43225"/>
    <w:rsid w:val="00E5106D"/>
    <w:rsid w:val="00E51480"/>
    <w:rsid w:val="00E51537"/>
    <w:rsid w:val="00E523D3"/>
    <w:rsid w:val="00E5555E"/>
    <w:rsid w:val="00E651E4"/>
    <w:rsid w:val="00E70FF3"/>
    <w:rsid w:val="00E71573"/>
    <w:rsid w:val="00E74D92"/>
    <w:rsid w:val="00E81B6D"/>
    <w:rsid w:val="00E832D4"/>
    <w:rsid w:val="00E84726"/>
    <w:rsid w:val="00E85450"/>
    <w:rsid w:val="00E8551B"/>
    <w:rsid w:val="00E90021"/>
    <w:rsid w:val="00E92C11"/>
    <w:rsid w:val="00E9651F"/>
    <w:rsid w:val="00EA2E92"/>
    <w:rsid w:val="00EB51F0"/>
    <w:rsid w:val="00EB55DB"/>
    <w:rsid w:val="00EC1BB4"/>
    <w:rsid w:val="00EC4F25"/>
    <w:rsid w:val="00ED1277"/>
    <w:rsid w:val="00ED3B61"/>
    <w:rsid w:val="00ED4B75"/>
    <w:rsid w:val="00EE0F19"/>
    <w:rsid w:val="00EE187C"/>
    <w:rsid w:val="00EE1A37"/>
    <w:rsid w:val="00EE4E46"/>
    <w:rsid w:val="00EE69D0"/>
    <w:rsid w:val="00EE7C7A"/>
    <w:rsid w:val="00EF0ABD"/>
    <w:rsid w:val="00EF17CA"/>
    <w:rsid w:val="00EF3595"/>
    <w:rsid w:val="00EF6192"/>
    <w:rsid w:val="00F02D8A"/>
    <w:rsid w:val="00F11F58"/>
    <w:rsid w:val="00F16A79"/>
    <w:rsid w:val="00F17CCA"/>
    <w:rsid w:val="00F20FBA"/>
    <w:rsid w:val="00F220A4"/>
    <w:rsid w:val="00F22E9A"/>
    <w:rsid w:val="00F24D11"/>
    <w:rsid w:val="00F26C33"/>
    <w:rsid w:val="00F31123"/>
    <w:rsid w:val="00F355AF"/>
    <w:rsid w:val="00F35F56"/>
    <w:rsid w:val="00F36FA7"/>
    <w:rsid w:val="00F40F6E"/>
    <w:rsid w:val="00F414CF"/>
    <w:rsid w:val="00F426CD"/>
    <w:rsid w:val="00F45172"/>
    <w:rsid w:val="00F473C4"/>
    <w:rsid w:val="00F47C91"/>
    <w:rsid w:val="00F51153"/>
    <w:rsid w:val="00F606EB"/>
    <w:rsid w:val="00F6099F"/>
    <w:rsid w:val="00F61700"/>
    <w:rsid w:val="00F61C18"/>
    <w:rsid w:val="00F6576F"/>
    <w:rsid w:val="00F73FB3"/>
    <w:rsid w:val="00F77AC0"/>
    <w:rsid w:val="00F80BB5"/>
    <w:rsid w:val="00F83766"/>
    <w:rsid w:val="00F84160"/>
    <w:rsid w:val="00FA6A29"/>
    <w:rsid w:val="00FB0DBE"/>
    <w:rsid w:val="00FB170A"/>
    <w:rsid w:val="00FB7816"/>
    <w:rsid w:val="00FC1454"/>
    <w:rsid w:val="00FC2682"/>
    <w:rsid w:val="00FC2AFF"/>
    <w:rsid w:val="00FD40B4"/>
    <w:rsid w:val="00FD417C"/>
    <w:rsid w:val="00FF210D"/>
    <w:rsid w:val="00FF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ED2A"/>
  <w15:docId w15:val="{EF28CD42-2B82-4EFB-BA3D-EC9D7E4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33474"/>
    <w:pPr>
      <w:ind w:left="720"/>
      <w:contextualSpacing/>
    </w:pPr>
  </w:style>
  <w:style w:type="character" w:styleId="a6">
    <w:name w:val="Hyperlink"/>
    <w:basedOn w:val="a0"/>
    <w:uiPriority w:val="99"/>
    <w:unhideWhenUsed/>
    <w:rsid w:val="004C53F9"/>
    <w:rPr>
      <w:color w:val="0000FF" w:themeColor="hyperlink"/>
      <w:u w:val="single"/>
    </w:rPr>
  </w:style>
  <w:style w:type="paragraph" w:customStyle="1" w:styleId="10">
    <w:name w:val="Без інтервалів1"/>
    <w:rsid w:val="00450F9A"/>
    <w:rPr>
      <w:rFonts w:eastAsia="Times New Roman" w:cs="Times New Roman"/>
      <w:sz w:val="22"/>
      <w:szCs w:val="22"/>
      <w:lang w:val="ru-RU" w:eastAsia="en-US"/>
    </w:rPr>
  </w:style>
  <w:style w:type="paragraph" w:customStyle="1" w:styleId="11">
    <w:name w:val="Абзац списку1"/>
    <w:basedOn w:val="a"/>
    <w:rsid w:val="00450F9A"/>
    <w:pPr>
      <w:spacing w:after="200" w:line="276" w:lineRule="auto"/>
      <w:ind w:left="720"/>
      <w:contextualSpacing/>
    </w:pPr>
    <w:rPr>
      <w:rFonts w:eastAsia="Times New Roman" w:cs="Times New Roman"/>
      <w:sz w:val="22"/>
      <w:szCs w:val="22"/>
      <w:lang w:val="ru-RU" w:eastAsia="en-US"/>
    </w:rPr>
  </w:style>
  <w:style w:type="character" w:customStyle="1" w:styleId="12">
    <w:name w:val="Название1"/>
    <w:basedOn w:val="a0"/>
    <w:rsid w:val="008678F8"/>
    <w:rPr>
      <w:rFonts w:cs="Times New Roman"/>
    </w:rPr>
  </w:style>
  <w:style w:type="paragraph" w:styleId="a7">
    <w:name w:val="header"/>
    <w:basedOn w:val="a"/>
    <w:link w:val="a8"/>
    <w:uiPriority w:val="99"/>
    <w:unhideWhenUsed/>
    <w:rsid w:val="006B65F0"/>
    <w:pPr>
      <w:tabs>
        <w:tab w:val="center" w:pos="4844"/>
        <w:tab w:val="right" w:pos="9689"/>
      </w:tabs>
    </w:pPr>
  </w:style>
  <w:style w:type="character" w:customStyle="1" w:styleId="a8">
    <w:name w:val="Верхній колонтитул Знак"/>
    <w:basedOn w:val="a0"/>
    <w:link w:val="a7"/>
    <w:uiPriority w:val="99"/>
    <w:rsid w:val="006B65F0"/>
  </w:style>
  <w:style w:type="paragraph" w:styleId="a9">
    <w:name w:val="footer"/>
    <w:basedOn w:val="a"/>
    <w:link w:val="aa"/>
    <w:uiPriority w:val="99"/>
    <w:unhideWhenUsed/>
    <w:rsid w:val="006B65F0"/>
    <w:pPr>
      <w:tabs>
        <w:tab w:val="center" w:pos="4844"/>
        <w:tab w:val="right" w:pos="9689"/>
      </w:tabs>
    </w:pPr>
  </w:style>
  <w:style w:type="character" w:customStyle="1" w:styleId="aa">
    <w:name w:val="Нижній колонтитул Знак"/>
    <w:basedOn w:val="a0"/>
    <w:link w:val="a9"/>
    <w:uiPriority w:val="99"/>
    <w:rsid w:val="006B65F0"/>
  </w:style>
  <w:style w:type="paragraph" w:styleId="ab">
    <w:name w:val="Balloon Text"/>
    <w:basedOn w:val="a"/>
    <w:link w:val="ac"/>
    <w:uiPriority w:val="99"/>
    <w:semiHidden/>
    <w:unhideWhenUsed/>
    <w:rsid w:val="00B17CFB"/>
    <w:rPr>
      <w:rFonts w:ascii="Segoe UI" w:hAnsi="Segoe UI" w:cs="Segoe UI"/>
      <w:sz w:val="18"/>
      <w:szCs w:val="18"/>
    </w:rPr>
  </w:style>
  <w:style w:type="character" w:customStyle="1" w:styleId="ac">
    <w:name w:val="Текст у виносці Знак"/>
    <w:basedOn w:val="a0"/>
    <w:link w:val="ab"/>
    <w:uiPriority w:val="99"/>
    <w:semiHidden/>
    <w:rsid w:val="00B17CFB"/>
    <w:rPr>
      <w:rFonts w:ascii="Segoe UI" w:hAnsi="Segoe UI" w:cs="Segoe UI"/>
      <w:sz w:val="18"/>
      <w:szCs w:val="18"/>
    </w:rPr>
  </w:style>
  <w:style w:type="character" w:styleId="ad">
    <w:name w:val="annotation reference"/>
    <w:basedOn w:val="a0"/>
    <w:uiPriority w:val="99"/>
    <w:semiHidden/>
    <w:unhideWhenUsed/>
    <w:rsid w:val="00E81B6D"/>
    <w:rPr>
      <w:sz w:val="16"/>
      <w:szCs w:val="16"/>
    </w:rPr>
  </w:style>
  <w:style w:type="paragraph" w:styleId="ae">
    <w:name w:val="annotation text"/>
    <w:basedOn w:val="a"/>
    <w:link w:val="af"/>
    <w:uiPriority w:val="99"/>
    <w:semiHidden/>
    <w:unhideWhenUsed/>
    <w:rsid w:val="00E81B6D"/>
  </w:style>
  <w:style w:type="character" w:customStyle="1" w:styleId="af">
    <w:name w:val="Текст примітки Знак"/>
    <w:basedOn w:val="a0"/>
    <w:link w:val="ae"/>
    <w:uiPriority w:val="99"/>
    <w:semiHidden/>
    <w:rsid w:val="00E81B6D"/>
  </w:style>
  <w:style w:type="paragraph" w:styleId="af0">
    <w:name w:val="annotation subject"/>
    <w:basedOn w:val="ae"/>
    <w:next w:val="ae"/>
    <w:link w:val="af1"/>
    <w:uiPriority w:val="99"/>
    <w:semiHidden/>
    <w:unhideWhenUsed/>
    <w:rsid w:val="00E81B6D"/>
    <w:rPr>
      <w:b/>
      <w:bCs/>
    </w:rPr>
  </w:style>
  <w:style w:type="character" w:customStyle="1" w:styleId="af1">
    <w:name w:val="Тема примітки Знак"/>
    <w:basedOn w:val="af"/>
    <w:link w:val="af0"/>
    <w:uiPriority w:val="99"/>
    <w:semiHidden/>
    <w:rsid w:val="00E81B6D"/>
    <w:rPr>
      <w:b/>
      <w:bCs/>
    </w:rPr>
  </w:style>
  <w:style w:type="table" w:styleId="af2">
    <w:name w:val="Table Grid"/>
    <w:basedOn w:val="a1"/>
    <w:uiPriority w:val="39"/>
    <w:rsid w:val="0067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A7494"/>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9">
    <w:name w:val="rvts9"/>
    <w:basedOn w:val="a0"/>
    <w:rsid w:val="00AA7494"/>
  </w:style>
  <w:style w:type="paragraph" w:customStyle="1" w:styleId="tc">
    <w:name w:val="tc"/>
    <w:basedOn w:val="a"/>
    <w:rsid w:val="0011380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B373D2"/>
  </w:style>
  <w:style w:type="paragraph" w:styleId="af3">
    <w:name w:val="Normal (Web)"/>
    <w:basedOn w:val="a"/>
    <w:uiPriority w:val="99"/>
    <w:unhideWhenUsed/>
    <w:rsid w:val="003E1FCD"/>
    <w:pPr>
      <w:spacing w:before="100" w:beforeAutospacing="1" w:after="100" w:afterAutospacing="1"/>
    </w:pPr>
    <w:rPr>
      <w:rFonts w:ascii="Times New Roman" w:eastAsia="Times New Roman" w:hAnsi="Times New Roman" w:cs="Times New Roman"/>
      <w:sz w:val="24"/>
      <w:szCs w:val="24"/>
      <w:lang w:eastAsia="uk-UA"/>
    </w:rPr>
  </w:style>
  <w:style w:type="paragraph" w:styleId="af4">
    <w:name w:val="Revision"/>
    <w:hidden/>
    <w:uiPriority w:val="99"/>
    <w:semiHidden/>
    <w:rsid w:val="001823AC"/>
  </w:style>
  <w:style w:type="character" w:customStyle="1" w:styleId="20">
    <w:name w:val="Заголовок 2 Знак"/>
    <w:basedOn w:val="a0"/>
    <w:link w:val="2"/>
    <w:rsid w:val="00583978"/>
    <w:rPr>
      <w:b/>
      <w:sz w:val="36"/>
      <w:szCs w:val="36"/>
    </w:rPr>
  </w:style>
  <w:style w:type="paragraph" w:customStyle="1" w:styleId="13">
    <w:name w:val="Абзац списка1"/>
    <w:basedOn w:val="a"/>
    <w:rsid w:val="00B8722D"/>
    <w:pPr>
      <w:suppressAutoHyphens/>
      <w:spacing w:after="160"/>
      <w:ind w:left="720"/>
      <w:contextualSpacing/>
    </w:pPr>
    <w:rPr>
      <w:rFonts w:ascii="Times New Roman" w:eastAsia="Times New Roman" w:hAnsi="Times New Roman" w:cs="Times New Roman"/>
      <w:sz w:val="24"/>
      <w:szCs w:val="24"/>
      <w:lang w:val="ru-RU" w:eastAsia="zh-CN"/>
    </w:rPr>
  </w:style>
  <w:style w:type="paragraph" w:customStyle="1" w:styleId="14">
    <w:name w:val="Обычный1"/>
    <w:basedOn w:val="a"/>
    <w:rsid w:val="006E2717"/>
    <w:pPr>
      <w:suppressAutoHyphens/>
      <w:ind w:firstLine="720"/>
      <w:jc w:val="both"/>
    </w:pPr>
    <w:rPr>
      <w:rFonts w:ascii="Times New Roman" w:eastAsia="Times New Roman" w:hAnsi="Times New Roman" w:cs="Times New Roman"/>
      <w:kern w:val="1"/>
      <w:sz w:val="24"/>
    </w:rPr>
  </w:style>
  <w:style w:type="paragraph" w:customStyle="1" w:styleId="21">
    <w:name w:val="Абзац списка2"/>
    <w:basedOn w:val="a"/>
    <w:rsid w:val="006E2717"/>
    <w:pPr>
      <w:suppressAutoHyphens/>
      <w:ind w:left="720"/>
      <w:contextualSpacing/>
    </w:pPr>
    <w:rPr>
      <w:rFonts w:ascii="Times New Roman" w:eastAsia="Times New Roman" w:hAnsi="Times New Roman" w:cs="Times New Roman"/>
      <w:kern w:val="1"/>
    </w:rPr>
  </w:style>
  <w:style w:type="character" w:customStyle="1" w:styleId="FontStyle12">
    <w:name w:val="Font Style12"/>
    <w:uiPriority w:val="99"/>
    <w:rsid w:val="00CE662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6389">
      <w:bodyDiv w:val="1"/>
      <w:marLeft w:val="0"/>
      <w:marRight w:val="0"/>
      <w:marTop w:val="0"/>
      <w:marBottom w:val="0"/>
      <w:divBdr>
        <w:top w:val="none" w:sz="0" w:space="0" w:color="auto"/>
        <w:left w:val="none" w:sz="0" w:space="0" w:color="auto"/>
        <w:bottom w:val="none" w:sz="0" w:space="0" w:color="auto"/>
        <w:right w:val="none" w:sz="0" w:space="0" w:color="auto"/>
      </w:divBdr>
    </w:div>
    <w:div w:id="196238915">
      <w:bodyDiv w:val="1"/>
      <w:marLeft w:val="0"/>
      <w:marRight w:val="0"/>
      <w:marTop w:val="0"/>
      <w:marBottom w:val="0"/>
      <w:divBdr>
        <w:top w:val="none" w:sz="0" w:space="0" w:color="auto"/>
        <w:left w:val="none" w:sz="0" w:space="0" w:color="auto"/>
        <w:bottom w:val="none" w:sz="0" w:space="0" w:color="auto"/>
        <w:right w:val="none" w:sz="0" w:space="0" w:color="auto"/>
      </w:divBdr>
    </w:div>
    <w:div w:id="575625966">
      <w:bodyDiv w:val="1"/>
      <w:marLeft w:val="0"/>
      <w:marRight w:val="0"/>
      <w:marTop w:val="0"/>
      <w:marBottom w:val="0"/>
      <w:divBdr>
        <w:top w:val="none" w:sz="0" w:space="0" w:color="auto"/>
        <w:left w:val="none" w:sz="0" w:space="0" w:color="auto"/>
        <w:bottom w:val="none" w:sz="0" w:space="0" w:color="auto"/>
        <w:right w:val="none" w:sz="0" w:space="0" w:color="auto"/>
      </w:divBdr>
    </w:div>
    <w:div w:id="604926563">
      <w:bodyDiv w:val="1"/>
      <w:marLeft w:val="0"/>
      <w:marRight w:val="0"/>
      <w:marTop w:val="0"/>
      <w:marBottom w:val="0"/>
      <w:divBdr>
        <w:top w:val="none" w:sz="0" w:space="0" w:color="auto"/>
        <w:left w:val="none" w:sz="0" w:space="0" w:color="auto"/>
        <w:bottom w:val="none" w:sz="0" w:space="0" w:color="auto"/>
        <w:right w:val="none" w:sz="0" w:space="0" w:color="auto"/>
      </w:divBdr>
      <w:divsChild>
        <w:div w:id="233706881">
          <w:marLeft w:val="0"/>
          <w:marRight w:val="0"/>
          <w:marTop w:val="0"/>
          <w:marBottom w:val="0"/>
          <w:divBdr>
            <w:top w:val="none" w:sz="0" w:space="0" w:color="auto"/>
            <w:left w:val="none" w:sz="0" w:space="0" w:color="auto"/>
            <w:bottom w:val="none" w:sz="0" w:space="0" w:color="auto"/>
            <w:right w:val="none" w:sz="0" w:space="0" w:color="auto"/>
          </w:divBdr>
        </w:div>
        <w:div w:id="97257699">
          <w:marLeft w:val="0"/>
          <w:marRight w:val="0"/>
          <w:marTop w:val="0"/>
          <w:marBottom w:val="0"/>
          <w:divBdr>
            <w:top w:val="none" w:sz="0" w:space="0" w:color="auto"/>
            <w:left w:val="none" w:sz="0" w:space="0" w:color="auto"/>
            <w:bottom w:val="none" w:sz="0" w:space="0" w:color="auto"/>
            <w:right w:val="none" w:sz="0" w:space="0" w:color="auto"/>
          </w:divBdr>
        </w:div>
        <w:div w:id="5715706">
          <w:marLeft w:val="0"/>
          <w:marRight w:val="0"/>
          <w:marTop w:val="0"/>
          <w:marBottom w:val="0"/>
          <w:divBdr>
            <w:top w:val="none" w:sz="0" w:space="0" w:color="auto"/>
            <w:left w:val="none" w:sz="0" w:space="0" w:color="auto"/>
            <w:bottom w:val="none" w:sz="0" w:space="0" w:color="auto"/>
            <w:right w:val="none" w:sz="0" w:space="0" w:color="auto"/>
          </w:divBdr>
        </w:div>
      </w:divsChild>
    </w:div>
    <w:div w:id="637106146">
      <w:bodyDiv w:val="1"/>
      <w:marLeft w:val="0"/>
      <w:marRight w:val="0"/>
      <w:marTop w:val="0"/>
      <w:marBottom w:val="0"/>
      <w:divBdr>
        <w:top w:val="none" w:sz="0" w:space="0" w:color="auto"/>
        <w:left w:val="none" w:sz="0" w:space="0" w:color="auto"/>
        <w:bottom w:val="none" w:sz="0" w:space="0" w:color="auto"/>
        <w:right w:val="none" w:sz="0" w:space="0" w:color="auto"/>
      </w:divBdr>
    </w:div>
    <w:div w:id="829830446">
      <w:bodyDiv w:val="1"/>
      <w:marLeft w:val="0"/>
      <w:marRight w:val="0"/>
      <w:marTop w:val="0"/>
      <w:marBottom w:val="0"/>
      <w:divBdr>
        <w:top w:val="none" w:sz="0" w:space="0" w:color="auto"/>
        <w:left w:val="none" w:sz="0" w:space="0" w:color="auto"/>
        <w:bottom w:val="none" w:sz="0" w:space="0" w:color="auto"/>
        <w:right w:val="none" w:sz="0" w:space="0" w:color="auto"/>
      </w:divBdr>
    </w:div>
    <w:div w:id="875627315">
      <w:bodyDiv w:val="1"/>
      <w:marLeft w:val="0"/>
      <w:marRight w:val="0"/>
      <w:marTop w:val="0"/>
      <w:marBottom w:val="0"/>
      <w:divBdr>
        <w:top w:val="none" w:sz="0" w:space="0" w:color="auto"/>
        <w:left w:val="none" w:sz="0" w:space="0" w:color="auto"/>
        <w:bottom w:val="none" w:sz="0" w:space="0" w:color="auto"/>
        <w:right w:val="none" w:sz="0" w:space="0" w:color="auto"/>
      </w:divBdr>
    </w:div>
    <w:div w:id="930746032">
      <w:bodyDiv w:val="1"/>
      <w:marLeft w:val="0"/>
      <w:marRight w:val="0"/>
      <w:marTop w:val="0"/>
      <w:marBottom w:val="0"/>
      <w:divBdr>
        <w:top w:val="none" w:sz="0" w:space="0" w:color="auto"/>
        <w:left w:val="none" w:sz="0" w:space="0" w:color="auto"/>
        <w:bottom w:val="none" w:sz="0" w:space="0" w:color="auto"/>
        <w:right w:val="none" w:sz="0" w:space="0" w:color="auto"/>
      </w:divBdr>
    </w:div>
    <w:div w:id="945884939">
      <w:bodyDiv w:val="1"/>
      <w:marLeft w:val="0"/>
      <w:marRight w:val="0"/>
      <w:marTop w:val="0"/>
      <w:marBottom w:val="0"/>
      <w:divBdr>
        <w:top w:val="none" w:sz="0" w:space="0" w:color="auto"/>
        <w:left w:val="none" w:sz="0" w:space="0" w:color="auto"/>
        <w:bottom w:val="none" w:sz="0" w:space="0" w:color="auto"/>
        <w:right w:val="none" w:sz="0" w:space="0" w:color="auto"/>
      </w:divBdr>
    </w:div>
    <w:div w:id="1066802057">
      <w:bodyDiv w:val="1"/>
      <w:marLeft w:val="0"/>
      <w:marRight w:val="0"/>
      <w:marTop w:val="0"/>
      <w:marBottom w:val="0"/>
      <w:divBdr>
        <w:top w:val="none" w:sz="0" w:space="0" w:color="auto"/>
        <w:left w:val="none" w:sz="0" w:space="0" w:color="auto"/>
        <w:bottom w:val="none" w:sz="0" w:space="0" w:color="auto"/>
        <w:right w:val="none" w:sz="0" w:space="0" w:color="auto"/>
      </w:divBdr>
    </w:div>
    <w:div w:id="1204439450">
      <w:bodyDiv w:val="1"/>
      <w:marLeft w:val="0"/>
      <w:marRight w:val="0"/>
      <w:marTop w:val="0"/>
      <w:marBottom w:val="0"/>
      <w:divBdr>
        <w:top w:val="none" w:sz="0" w:space="0" w:color="auto"/>
        <w:left w:val="none" w:sz="0" w:space="0" w:color="auto"/>
        <w:bottom w:val="none" w:sz="0" w:space="0" w:color="auto"/>
        <w:right w:val="none" w:sz="0" w:space="0" w:color="auto"/>
      </w:divBdr>
    </w:div>
    <w:div w:id="1380011861">
      <w:bodyDiv w:val="1"/>
      <w:marLeft w:val="0"/>
      <w:marRight w:val="0"/>
      <w:marTop w:val="0"/>
      <w:marBottom w:val="0"/>
      <w:divBdr>
        <w:top w:val="none" w:sz="0" w:space="0" w:color="auto"/>
        <w:left w:val="none" w:sz="0" w:space="0" w:color="auto"/>
        <w:bottom w:val="none" w:sz="0" w:space="0" w:color="auto"/>
        <w:right w:val="none" w:sz="0" w:space="0" w:color="auto"/>
      </w:divBdr>
    </w:div>
    <w:div w:id="1426728253">
      <w:bodyDiv w:val="1"/>
      <w:marLeft w:val="0"/>
      <w:marRight w:val="0"/>
      <w:marTop w:val="0"/>
      <w:marBottom w:val="0"/>
      <w:divBdr>
        <w:top w:val="none" w:sz="0" w:space="0" w:color="auto"/>
        <w:left w:val="none" w:sz="0" w:space="0" w:color="auto"/>
        <w:bottom w:val="none" w:sz="0" w:space="0" w:color="auto"/>
        <w:right w:val="none" w:sz="0" w:space="0" w:color="auto"/>
      </w:divBdr>
    </w:div>
    <w:div w:id="1559315122">
      <w:bodyDiv w:val="1"/>
      <w:marLeft w:val="0"/>
      <w:marRight w:val="0"/>
      <w:marTop w:val="0"/>
      <w:marBottom w:val="0"/>
      <w:divBdr>
        <w:top w:val="none" w:sz="0" w:space="0" w:color="auto"/>
        <w:left w:val="none" w:sz="0" w:space="0" w:color="auto"/>
        <w:bottom w:val="none" w:sz="0" w:space="0" w:color="auto"/>
        <w:right w:val="none" w:sz="0" w:space="0" w:color="auto"/>
      </w:divBdr>
    </w:div>
    <w:div w:id="1634024638">
      <w:bodyDiv w:val="1"/>
      <w:marLeft w:val="0"/>
      <w:marRight w:val="0"/>
      <w:marTop w:val="0"/>
      <w:marBottom w:val="0"/>
      <w:divBdr>
        <w:top w:val="none" w:sz="0" w:space="0" w:color="auto"/>
        <w:left w:val="none" w:sz="0" w:space="0" w:color="auto"/>
        <w:bottom w:val="none" w:sz="0" w:space="0" w:color="auto"/>
        <w:right w:val="none" w:sz="0" w:space="0" w:color="auto"/>
      </w:divBdr>
    </w:div>
    <w:div w:id="169792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1AA4-CF1D-46E8-ACCC-65B00CAB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11</Pages>
  <Words>11754</Words>
  <Characters>6700</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Kvaskova</dc:creator>
  <cp:lastModifiedBy>Володимир В. Бондаренко</cp:lastModifiedBy>
  <cp:revision>115</cp:revision>
  <cp:lastPrinted>2018-11-21T16:05:00Z</cp:lastPrinted>
  <dcterms:created xsi:type="dcterms:W3CDTF">2021-01-12T12:25:00Z</dcterms:created>
  <dcterms:modified xsi:type="dcterms:W3CDTF">2021-05-20T14:57:00Z</dcterms:modified>
</cp:coreProperties>
</file>