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97" w:rsidRPr="00106A97" w:rsidRDefault="00106A97" w:rsidP="00106A97">
      <w:pPr>
        <w:widowControl w:val="0"/>
        <w:jc w:val="center"/>
        <w:rPr>
          <w:b/>
        </w:rPr>
      </w:pPr>
      <w:bookmarkStart w:id="0" w:name="_GoBack"/>
      <w:bookmarkEnd w:id="0"/>
      <w:r w:rsidRPr="00106A97">
        <w:rPr>
          <w:b/>
        </w:rPr>
        <w:t>Порівняльна таблиця</w:t>
      </w:r>
    </w:p>
    <w:p w:rsidR="001B34DE" w:rsidRDefault="00106A97" w:rsidP="00106A97">
      <w:pPr>
        <w:widowControl w:val="0"/>
        <w:jc w:val="center"/>
        <w:rPr>
          <w:b/>
        </w:rPr>
      </w:pPr>
      <w:r w:rsidRPr="00106A97">
        <w:rPr>
          <w:b/>
        </w:rPr>
        <w:t xml:space="preserve">до </w:t>
      </w:r>
      <w:proofErr w:type="spellStart"/>
      <w:r w:rsidRPr="00106A97">
        <w:rPr>
          <w:b/>
        </w:rPr>
        <w:t>проєкту</w:t>
      </w:r>
      <w:proofErr w:type="spellEnd"/>
      <w:r w:rsidRPr="00106A97">
        <w:rPr>
          <w:b/>
        </w:rPr>
        <w:t xml:space="preserve"> розпорядження  виконавчого органу  Київської міської ради (Київської міської державної адміністрації) </w:t>
      </w:r>
    </w:p>
    <w:p w:rsidR="00106A97" w:rsidRPr="00106A97" w:rsidRDefault="00106A97" w:rsidP="00106A97">
      <w:pPr>
        <w:widowControl w:val="0"/>
        <w:jc w:val="center"/>
        <w:rPr>
          <w:b/>
        </w:rPr>
      </w:pPr>
      <w:r w:rsidRPr="00106A97">
        <w:rPr>
          <w:b/>
        </w:rPr>
        <w:t xml:space="preserve">«Про внесення змін до Положення про Управління (інспекцію) самоврядного контролю виконавчого органу </w:t>
      </w:r>
    </w:p>
    <w:p w:rsidR="00106A97" w:rsidRPr="00106A97" w:rsidRDefault="00106A97" w:rsidP="00106A97">
      <w:pPr>
        <w:widowControl w:val="0"/>
        <w:jc w:val="center"/>
        <w:rPr>
          <w:b/>
        </w:rPr>
      </w:pPr>
      <w:r w:rsidRPr="00106A97">
        <w:rPr>
          <w:b/>
        </w:rPr>
        <w:t>Київської міської ради (Київської міської державної адміністрації)»</w:t>
      </w:r>
    </w:p>
    <w:p w:rsidR="00106A97" w:rsidRPr="00106A97" w:rsidRDefault="00106A97" w:rsidP="00106A97">
      <w:pPr>
        <w:widowControl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06A97" w:rsidRPr="00106A97" w:rsidTr="00106A97">
        <w:tc>
          <w:tcPr>
            <w:tcW w:w="7280" w:type="dxa"/>
          </w:tcPr>
          <w:p w:rsidR="00106A97" w:rsidRPr="00106A97" w:rsidRDefault="00106A97" w:rsidP="00106A97">
            <w:pPr>
              <w:widowControl w:val="0"/>
              <w:jc w:val="center"/>
              <w:rPr>
                <w:b/>
                <w:bCs/>
              </w:rPr>
            </w:pPr>
            <w:r w:rsidRPr="00106A97">
              <w:t>Розпорядження виконавчого органу Київської міської ради (київської міської державної адміністрації ) від 10 квітня 2015 року  № 350 «Про внесення змін до Положення про Управління (інспекцію) самоврядного контролю виконавчого органу Київської міської ради (Київської міської державної адміністрації)»</w:t>
            </w:r>
          </w:p>
        </w:tc>
        <w:tc>
          <w:tcPr>
            <w:tcW w:w="7280" w:type="dxa"/>
          </w:tcPr>
          <w:p w:rsidR="00106A97" w:rsidRPr="00106A97" w:rsidRDefault="00106A97" w:rsidP="00106A97">
            <w:pPr>
              <w:widowControl w:val="0"/>
              <w:jc w:val="center"/>
              <w:rPr>
                <w:bCs/>
              </w:rPr>
            </w:pPr>
            <w:r w:rsidRPr="00106A97">
              <w:rPr>
                <w:bCs/>
              </w:rPr>
              <w:t>Редакція із запропонованими змінами</w:t>
            </w:r>
          </w:p>
        </w:tc>
      </w:tr>
      <w:tr w:rsidR="00106A97" w:rsidRPr="00106A97" w:rsidTr="00106A97">
        <w:tc>
          <w:tcPr>
            <w:tcW w:w="7280" w:type="dxa"/>
          </w:tcPr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7. Управління очолює начальник, який призначається на посаду і звільняється з посади Київським міським головою за поданням першого заступника або заступника голови Київської міської державної адміністрації згідно з розподілом обов'язків.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Кваліфікаційні вимоги до начальника Управління: вища освіта відповідного професійного спрямування за освітньо-кваліфікаційним рівнем магістра або спеціаліста; стаж роботи за фахом у державній службі (органах місцевого самоврядування) на керівних посадах не менше 3 років або стаж роботи за фахом на керівних посадах в інших сферах економіки не менше 5 років.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Начальник Управління може мати двох заступників, які призначаються на посади і звільняються з посад Київським міським головою за поданням начальника Управління та погодженням із першим заступником або заступником голови Київської міської державної адміністрації згідно з розподілом обов'язків.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  <w:rPr>
                <w:b/>
                <w:bCs/>
              </w:rPr>
            </w:pPr>
            <w:r w:rsidRPr="00106A97">
              <w:t>Кваліфікаційні вимоги до заступників начальника Управління: вища освіта відповідного професійного спрямування за освітньо-кваліфікаційним рівнем магістра або спеціаліста, стаж роботи за фахом у державній службі (органах місцевого самоврядування) на керівних посадах не менше 3 років або стаж роботи за фахом на керівних посадах в інших сферах економіки не менше 4 років.</w:t>
            </w:r>
          </w:p>
        </w:tc>
        <w:tc>
          <w:tcPr>
            <w:tcW w:w="7280" w:type="dxa"/>
          </w:tcPr>
          <w:p w:rsidR="00106A97" w:rsidRPr="007A141D" w:rsidRDefault="00106A97" w:rsidP="00106A97">
            <w:pPr>
              <w:pStyle w:val="a4"/>
              <w:ind w:firstLine="709"/>
              <w:jc w:val="both"/>
              <w:rPr>
                <w:b/>
              </w:rPr>
            </w:pPr>
            <w:r w:rsidRPr="007A141D">
              <w:rPr>
                <w:b/>
              </w:rPr>
              <w:t>7. Управління очолює начальник, як</w:t>
            </w:r>
            <w:r w:rsidR="00C00E42" w:rsidRPr="007A141D">
              <w:rPr>
                <w:b/>
              </w:rPr>
              <w:t xml:space="preserve">ого </w:t>
            </w:r>
            <w:r w:rsidRPr="007A141D">
              <w:rPr>
                <w:b/>
              </w:rPr>
              <w:t>призначає на посаду і звільняє з посади Київськи</w:t>
            </w:r>
            <w:r w:rsidR="00C00E42" w:rsidRPr="007A141D">
              <w:rPr>
                <w:b/>
              </w:rPr>
              <w:t>й</w:t>
            </w:r>
            <w:r w:rsidRPr="007A141D">
              <w:rPr>
                <w:b/>
              </w:rPr>
              <w:t xml:space="preserve"> міськи</w:t>
            </w:r>
            <w:r w:rsidR="00C00E42" w:rsidRPr="007A141D">
              <w:rPr>
                <w:b/>
              </w:rPr>
              <w:t>й</w:t>
            </w:r>
            <w:r w:rsidRPr="007A141D">
              <w:rPr>
                <w:b/>
              </w:rPr>
              <w:t xml:space="preserve"> голов</w:t>
            </w:r>
            <w:r w:rsidR="00C00E42" w:rsidRPr="007A141D">
              <w:rPr>
                <w:b/>
              </w:rPr>
              <w:t>а</w:t>
            </w:r>
            <w:r w:rsidRPr="007A141D">
              <w:rPr>
                <w:b/>
              </w:rPr>
              <w:t xml:space="preserve"> в установленому законодавством порядку.</w:t>
            </w:r>
          </w:p>
          <w:p w:rsidR="00106A97" w:rsidRPr="007A141D" w:rsidRDefault="00106A97" w:rsidP="00106A97">
            <w:pPr>
              <w:pStyle w:val="a4"/>
              <w:ind w:firstLine="709"/>
              <w:jc w:val="both"/>
              <w:rPr>
                <w:b/>
              </w:rPr>
            </w:pPr>
            <w:r w:rsidRPr="007A141D">
              <w:rPr>
                <w:b/>
              </w:rPr>
              <w:t xml:space="preserve">На посаду начальника Управління призначається  </w:t>
            </w:r>
            <w:r w:rsidR="00F80137" w:rsidRPr="007A141D">
              <w:rPr>
                <w:b/>
              </w:rPr>
              <w:t>повнолітній громадянин України,</w:t>
            </w:r>
            <w:r w:rsidRPr="007A141D">
              <w:rPr>
                <w:b/>
              </w:rPr>
              <w:t xml:space="preserve"> якій </w:t>
            </w:r>
            <w:r w:rsidR="00C00E42" w:rsidRPr="007A141D">
              <w:rPr>
                <w:b/>
                <w:shd w:val="clear" w:color="auto" w:fill="FFFFFF"/>
              </w:rPr>
              <w:t>вільно володіє державною мовою</w:t>
            </w:r>
            <w:r w:rsidR="00C00E42" w:rsidRPr="007A141D">
              <w:rPr>
                <w:b/>
              </w:rPr>
              <w:t xml:space="preserve"> та якому </w:t>
            </w:r>
            <w:r w:rsidRPr="007A141D">
              <w:rPr>
                <w:b/>
              </w:rPr>
              <w:t>присвоєно ступінь</w:t>
            </w:r>
            <w:r w:rsidR="00C00E42" w:rsidRPr="007A141D">
              <w:rPr>
                <w:b/>
              </w:rPr>
              <w:t xml:space="preserve"> вищої освіти не нижче магістра,</w:t>
            </w:r>
            <w:r w:rsidRPr="007A141D">
              <w:rPr>
                <w:b/>
              </w:rPr>
              <w:t xml:space="preserve"> з </w:t>
            </w:r>
            <w:r w:rsidRPr="007A141D">
              <w:rPr>
                <w:b/>
                <w:shd w:val="clear" w:color="auto" w:fill="FFFFFF"/>
              </w:rPr>
      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</w:t>
            </w:r>
            <w:r w:rsidR="00C00E42" w:rsidRPr="007A141D">
              <w:rPr>
                <w:b/>
                <w:shd w:val="clear" w:color="auto" w:fill="FFFFFF"/>
              </w:rPr>
              <w:t>асності не менше двох років.</w:t>
            </w:r>
          </w:p>
          <w:p w:rsidR="00106A97" w:rsidRPr="007A141D" w:rsidRDefault="00106A97" w:rsidP="00106A97">
            <w:pPr>
              <w:pStyle w:val="a4"/>
              <w:ind w:firstLine="709"/>
              <w:jc w:val="both"/>
              <w:rPr>
                <w:b/>
              </w:rPr>
            </w:pPr>
            <w:r w:rsidRPr="007A141D">
              <w:rPr>
                <w:b/>
              </w:rPr>
              <w:t>Начальник Управління може мати двох заступників, які призначаються на посади і звільняються з посад в установленому законодавством порядку.</w:t>
            </w:r>
          </w:p>
          <w:p w:rsidR="00106A97" w:rsidRPr="007A141D" w:rsidRDefault="00106A97" w:rsidP="00106A97">
            <w:pPr>
              <w:pStyle w:val="a4"/>
              <w:ind w:firstLine="709"/>
              <w:jc w:val="both"/>
              <w:rPr>
                <w:b/>
              </w:rPr>
            </w:pPr>
            <w:r w:rsidRPr="007A141D">
              <w:rPr>
                <w:b/>
              </w:rPr>
              <w:t xml:space="preserve">На посаду заступника начальника Управління призначається </w:t>
            </w:r>
            <w:r w:rsidR="00C00E42" w:rsidRPr="007A141D">
              <w:rPr>
                <w:b/>
              </w:rPr>
              <w:t>повнолітній громадянин України, якій вільно володіє державною мовою та якому</w:t>
            </w:r>
            <w:r w:rsidRPr="007A141D">
              <w:rPr>
                <w:b/>
              </w:rPr>
              <w:t xml:space="preserve"> присвоєно ступінь вищої освіти не нижче магістра, з </w:t>
            </w:r>
            <w:r w:rsidRPr="007A141D">
              <w:rPr>
                <w:b/>
                <w:shd w:val="clear" w:color="auto" w:fill="FFFFFF"/>
              </w:rPr>
      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років.</w:t>
            </w:r>
          </w:p>
          <w:p w:rsidR="00106A97" w:rsidRPr="00106A97" w:rsidRDefault="00106A97" w:rsidP="00106A9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66051" w:rsidRPr="00106A97" w:rsidTr="00106A97">
        <w:tc>
          <w:tcPr>
            <w:tcW w:w="7280" w:type="dxa"/>
          </w:tcPr>
          <w:p w:rsidR="00C66051" w:rsidRDefault="00C66051" w:rsidP="00C66051">
            <w:pPr>
              <w:pStyle w:val="a4"/>
              <w:ind w:left="30" w:firstLine="567"/>
              <w:jc w:val="both"/>
            </w:pPr>
            <w:r>
              <w:lastRenderedPageBreak/>
              <w:t>8.5. Видає у межах своєї компетенції накази, організовує і контролює їх виконання.</w:t>
            </w:r>
          </w:p>
          <w:p w:rsidR="00C66051" w:rsidRDefault="00C66051" w:rsidP="00C66051">
            <w:pPr>
              <w:pStyle w:val="a4"/>
              <w:ind w:left="30" w:firstLine="567"/>
              <w:jc w:val="both"/>
            </w:pPr>
            <w:r>
              <w:t>Накази начальника Управління, які зачіпають права, свободи та законні інтереси громадян або мають міжвідомчий характер, підлягають державній реєстрації в Головному територіальному управлінні юстиції у місті Києві в установленому порядку.</w:t>
            </w:r>
          </w:p>
          <w:p w:rsidR="00C66051" w:rsidRPr="00106A97" w:rsidRDefault="00C66051" w:rsidP="00C66051">
            <w:pPr>
              <w:pStyle w:val="a4"/>
              <w:ind w:left="30" w:firstLine="567"/>
              <w:jc w:val="both"/>
            </w:pPr>
            <w:r>
              <w:t>Накази, які є регуляторними актами, розробляються, розглядаються, приймаються та оприлюднюються у порядку, встановленому законодавством України.</w:t>
            </w:r>
          </w:p>
        </w:tc>
        <w:tc>
          <w:tcPr>
            <w:tcW w:w="7280" w:type="dxa"/>
          </w:tcPr>
          <w:p w:rsidR="00C66051" w:rsidRDefault="00C66051" w:rsidP="00C66051">
            <w:pPr>
              <w:pStyle w:val="a4"/>
              <w:ind w:left="30" w:firstLine="567"/>
              <w:jc w:val="both"/>
            </w:pPr>
            <w:r>
              <w:t>8.5. Видає у межах своєї компетенції накази, організовує і контролює їх виконання.</w:t>
            </w:r>
          </w:p>
          <w:p w:rsidR="00C66051" w:rsidRDefault="00C66051" w:rsidP="00C66051">
            <w:pPr>
              <w:pStyle w:val="a4"/>
              <w:ind w:left="30" w:firstLine="567"/>
              <w:jc w:val="both"/>
            </w:pPr>
            <w:r>
              <w:t xml:space="preserve">Накази начальника Управління, які зачіпають права, свободи та законні інтереси громадян або мають міжвідомчий характер, підлягають державній реєстрації в </w:t>
            </w:r>
            <w:r w:rsidRPr="00C66051">
              <w:rPr>
                <w:b/>
              </w:rPr>
              <w:t>Центральному міжрегіональному  управлінні юстиції Міністерства юстиції (м. Київ)</w:t>
            </w:r>
            <w:r>
              <w:rPr>
                <w:b/>
              </w:rPr>
              <w:t xml:space="preserve"> </w:t>
            </w:r>
            <w:r>
              <w:t>в установленому порядку.</w:t>
            </w:r>
          </w:p>
          <w:p w:rsidR="00C66051" w:rsidRPr="00106A97" w:rsidRDefault="00C66051" w:rsidP="00C66051">
            <w:pPr>
              <w:pStyle w:val="a4"/>
              <w:ind w:firstLine="709"/>
              <w:jc w:val="both"/>
            </w:pPr>
            <w:r>
              <w:t>Накази, які є регуляторними актами, розробляються, розглядаються, приймаються та оприлюднюються у порядку, встановленому законодавством України.</w:t>
            </w:r>
          </w:p>
        </w:tc>
      </w:tr>
      <w:tr w:rsidR="007A141D" w:rsidRPr="00106A97" w:rsidTr="00106A97">
        <w:tc>
          <w:tcPr>
            <w:tcW w:w="7280" w:type="dxa"/>
          </w:tcPr>
          <w:p w:rsidR="007A141D" w:rsidRDefault="007A141D" w:rsidP="00C66051">
            <w:pPr>
              <w:pStyle w:val="a4"/>
              <w:ind w:left="30" w:firstLine="567"/>
              <w:jc w:val="both"/>
            </w:pPr>
            <w:r w:rsidRPr="007A141D">
              <w:t>8.9. Звітує перед Київським міським головою про виконання покладених на Управління завдань та затверджених планів роботи.</w:t>
            </w:r>
          </w:p>
        </w:tc>
        <w:tc>
          <w:tcPr>
            <w:tcW w:w="7280" w:type="dxa"/>
          </w:tcPr>
          <w:p w:rsidR="007A141D" w:rsidRDefault="007A141D" w:rsidP="00C66051">
            <w:pPr>
              <w:pStyle w:val="a4"/>
              <w:ind w:left="30" w:firstLine="567"/>
              <w:jc w:val="both"/>
            </w:pPr>
            <w:r w:rsidRPr="007A141D">
              <w:t>8.9. Звітує перед Київським міським головою про виконання покладених на Управління завдань та затверджених планів роботи.</w:t>
            </w:r>
          </w:p>
          <w:p w:rsidR="007A141D" w:rsidRPr="001B34DE" w:rsidRDefault="007A141D" w:rsidP="007A141D">
            <w:pPr>
              <w:pStyle w:val="a4"/>
              <w:ind w:left="30" w:firstLine="567"/>
              <w:jc w:val="both"/>
              <w:rPr>
                <w:b/>
              </w:rPr>
            </w:pPr>
            <w:r w:rsidRPr="001B34DE">
              <w:rPr>
                <w:b/>
              </w:rPr>
              <w:t xml:space="preserve">Звітує перед постійною комісією Київської міської ради, до функціональної спрямованості якої належить питання діяльності Управління, а також перед постійною комісією Київської міської ради, до функціональної спрямованості якої належить питання взаємодії Київської міської ради </w:t>
            </w:r>
            <w:r w:rsidR="001B34DE" w:rsidRPr="001B34DE">
              <w:rPr>
                <w:b/>
              </w:rPr>
              <w:t>та її виконавчого органу, на вимогу зазначених постійних комісій, але не рідше одного разу на рік (за умови попередження про дату звіту за чотирнадцять днів).</w:t>
            </w:r>
          </w:p>
        </w:tc>
      </w:tr>
      <w:tr w:rsidR="00C66051" w:rsidRPr="00106A97" w:rsidTr="00106A97">
        <w:tc>
          <w:tcPr>
            <w:tcW w:w="7280" w:type="dxa"/>
          </w:tcPr>
          <w:p w:rsidR="00C66051" w:rsidRPr="00106A97" w:rsidRDefault="007A141D" w:rsidP="00106A97">
            <w:pPr>
              <w:pStyle w:val="a4"/>
              <w:ind w:left="30" w:firstLine="567"/>
              <w:jc w:val="both"/>
            </w:pPr>
            <w:r w:rsidRPr="007A141D">
              <w:t>8.12. Без доручення діє від імені Управління, представляє в установленому порядку інтереси Управління у взаємовідносинах з іншими структурними підрозділами виконавчого органу Київської міської ради (Київської міської державної адміністрації), з міністерствами, іншими центральними органами виконавчої влади, органами місцевого самоврядування, підприємствами, установами та організаціями.</w:t>
            </w:r>
          </w:p>
        </w:tc>
        <w:tc>
          <w:tcPr>
            <w:tcW w:w="7280" w:type="dxa"/>
          </w:tcPr>
          <w:p w:rsidR="00C66051" w:rsidRPr="00106A97" w:rsidRDefault="007A141D" w:rsidP="007A141D">
            <w:pPr>
              <w:pStyle w:val="a4"/>
              <w:ind w:firstLine="709"/>
              <w:jc w:val="both"/>
            </w:pPr>
            <w:r w:rsidRPr="007A141D">
              <w:t xml:space="preserve">8.12. Без </w:t>
            </w:r>
            <w:r w:rsidRPr="007A141D">
              <w:rPr>
                <w:b/>
              </w:rPr>
              <w:t>довіреності</w:t>
            </w:r>
            <w:r w:rsidRPr="007A141D">
              <w:t xml:space="preserve"> діє від імені Управління, представляє в установленому порядку інтереси Управління у взаємовідносинах з іншими структурними підрозділами виконавчого органу Київської міської ради (Київської міської державної адміністрації), з міністерствами, іншими центральними органами виконавчої влади, органами місцевого самоврядування, підприємствами, установами та організаціями.</w:t>
            </w:r>
          </w:p>
        </w:tc>
      </w:tr>
      <w:tr w:rsidR="00C00E42" w:rsidRPr="00106A97" w:rsidTr="00106A97">
        <w:tc>
          <w:tcPr>
            <w:tcW w:w="7280" w:type="dxa"/>
          </w:tcPr>
          <w:p w:rsidR="00C00E42" w:rsidRPr="00106A97" w:rsidRDefault="001B34DE" w:rsidP="001B34DE">
            <w:pPr>
              <w:pStyle w:val="a4"/>
              <w:ind w:left="30" w:firstLine="567"/>
              <w:jc w:val="center"/>
            </w:pPr>
            <w:r>
              <w:t>Відсутній</w:t>
            </w:r>
          </w:p>
        </w:tc>
        <w:tc>
          <w:tcPr>
            <w:tcW w:w="7280" w:type="dxa"/>
          </w:tcPr>
          <w:p w:rsidR="00C66051" w:rsidRPr="00106A97" w:rsidRDefault="008D03FF" w:rsidP="001B34DE">
            <w:pPr>
              <w:pStyle w:val="a4"/>
              <w:ind w:firstLine="709"/>
              <w:jc w:val="both"/>
            </w:pPr>
            <w:r w:rsidRPr="007A141D">
              <w:rPr>
                <w:b/>
              </w:rPr>
              <w:t xml:space="preserve">8.19. Подає на затвердження голові Київської </w:t>
            </w:r>
            <w:r w:rsidR="00C66051" w:rsidRPr="007A141D">
              <w:rPr>
                <w:b/>
              </w:rPr>
              <w:t>міської державної адміністрації положення про Управління.</w:t>
            </w:r>
          </w:p>
        </w:tc>
      </w:tr>
      <w:tr w:rsidR="001B34DE" w:rsidRPr="00106A97" w:rsidTr="00106A97">
        <w:tc>
          <w:tcPr>
            <w:tcW w:w="7280" w:type="dxa"/>
          </w:tcPr>
          <w:p w:rsidR="001B34DE" w:rsidRPr="00106A97" w:rsidRDefault="001B34DE" w:rsidP="001B34DE">
            <w:pPr>
              <w:pStyle w:val="a4"/>
              <w:ind w:left="30" w:firstLine="567"/>
              <w:jc w:val="center"/>
            </w:pPr>
            <w:r>
              <w:t>Відсутній</w:t>
            </w:r>
          </w:p>
        </w:tc>
        <w:tc>
          <w:tcPr>
            <w:tcW w:w="7280" w:type="dxa"/>
          </w:tcPr>
          <w:p w:rsidR="001B34DE" w:rsidRPr="007A141D" w:rsidRDefault="001B34DE" w:rsidP="00106A97">
            <w:pPr>
              <w:pStyle w:val="a4"/>
              <w:ind w:firstLine="709"/>
              <w:jc w:val="both"/>
              <w:rPr>
                <w:b/>
              </w:rPr>
            </w:pPr>
            <w:r w:rsidRPr="007A141D">
              <w:rPr>
                <w:b/>
              </w:rPr>
              <w:t>8.20. Здійснює визначені Законом України «Про державну службу» повноваження керівника державної служби в Управлінні.</w:t>
            </w:r>
          </w:p>
        </w:tc>
      </w:tr>
    </w:tbl>
    <w:p w:rsidR="00C00E42" w:rsidRDefault="00C00E42" w:rsidP="00106A97">
      <w:pPr>
        <w:widowControl w:val="0"/>
        <w:jc w:val="center"/>
        <w:rPr>
          <w:b/>
          <w:bCs/>
          <w:sz w:val="26"/>
          <w:szCs w:val="26"/>
        </w:rPr>
      </w:pPr>
    </w:p>
    <w:p w:rsidR="00106A97" w:rsidRPr="00106A97" w:rsidRDefault="00106A97" w:rsidP="00106A97">
      <w:pPr>
        <w:jc w:val="center"/>
        <w:rPr>
          <w:sz w:val="28"/>
          <w:szCs w:val="28"/>
          <w:lang w:eastAsia="en-US"/>
        </w:rPr>
      </w:pPr>
      <w:r w:rsidRPr="00106A97">
        <w:rPr>
          <w:sz w:val="28"/>
          <w:szCs w:val="28"/>
          <w:lang w:eastAsia="en-US"/>
        </w:rPr>
        <w:t xml:space="preserve">Начальник Управління </w:t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  <w:t>Станіслав МОСКАЛЕВСЬКИЙ</w:t>
      </w:r>
    </w:p>
    <w:sectPr w:rsidR="00106A97" w:rsidRPr="00106A97" w:rsidSect="00106A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7"/>
    <w:rsid w:val="00106A97"/>
    <w:rsid w:val="001B34DE"/>
    <w:rsid w:val="00395E98"/>
    <w:rsid w:val="004C1118"/>
    <w:rsid w:val="007A141D"/>
    <w:rsid w:val="008D03FF"/>
    <w:rsid w:val="00C00E42"/>
    <w:rsid w:val="00C66051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7A15-4363-441B-A470-66E3175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6A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3668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 Дмитро Вікторович</dc:creator>
  <cp:keywords/>
  <dc:description/>
  <cp:lastModifiedBy>Торопенко Тетяна Вадимівна</cp:lastModifiedBy>
  <cp:revision>2</cp:revision>
  <dcterms:created xsi:type="dcterms:W3CDTF">2020-09-23T13:19:00Z</dcterms:created>
  <dcterms:modified xsi:type="dcterms:W3CDTF">2020-09-23T13:19:00Z</dcterms:modified>
</cp:coreProperties>
</file>