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19" w:rsidRPr="00337D19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_Hlk485660151"/>
      <w:r w:rsidRPr="00337D19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7D1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softHyphen/>
        <w:t xml:space="preserve"> </w:t>
      </w:r>
      <w:proofErr w:type="spellStart"/>
      <w:r w:rsidRPr="00337D1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gh</w:t>
      </w:r>
      <w:proofErr w:type="spellEnd"/>
    </w:p>
    <w:p w:rsidR="00337D19" w:rsidRPr="00337D19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37D19" w:rsidRPr="00337D19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56"/>
          <w:szCs w:val="56"/>
          <w:lang w:eastAsia="ru-RU"/>
        </w:rPr>
      </w:pPr>
      <w:r w:rsidRPr="00337D1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                                </w:t>
      </w:r>
    </w:p>
    <w:p w:rsidR="00337D19" w:rsidRPr="00337D19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337D19"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337D19" w:rsidRPr="00337D19" w:rsidRDefault="00337D19" w:rsidP="00337D19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</w:pPr>
      <w:r w:rsidRPr="00337D19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>VIII СКЛИКАННЯ</w:t>
      </w:r>
    </w:p>
    <w:p w:rsidR="00337D19" w:rsidRPr="00337D19" w:rsidRDefault="00337D19" w:rsidP="00337D19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37D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ПОСТІЙНА КОМІСІЯ З ПИТАНЬ РЕГЛАМЕНТУ ТА ДЕПУТАТСЬКОЇ ЕТИКИ </w:t>
      </w:r>
    </w:p>
    <w:p w:rsidR="00337D19" w:rsidRPr="00337D19" w:rsidRDefault="00337D19" w:rsidP="00337D19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</w:pPr>
      <w:r w:rsidRPr="00337D1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 xml:space="preserve">01044, м. Київ, вул. Хрещатик, 36 к. 1014                                                                            </w:t>
      </w:r>
      <w:proofErr w:type="spellStart"/>
      <w:r w:rsidRPr="00337D1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337D1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./факс: (044) 202-72-34</w:t>
      </w:r>
    </w:p>
    <w:bookmarkEnd w:id="0"/>
    <w:p w:rsidR="00337D19" w:rsidRPr="00337D19" w:rsidRDefault="00337D19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7D19" w:rsidRPr="00337D19" w:rsidRDefault="00337D19" w:rsidP="00337D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7D19" w:rsidRPr="00337D19" w:rsidRDefault="00C7333F" w:rsidP="00337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24</w:t>
      </w:r>
      <w:r w:rsidR="00337D19" w:rsidRPr="00337D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9</w:t>
      </w:r>
      <w:r w:rsidR="00337D19" w:rsidRPr="00337D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.2020                                                                                                          м. Київ</w:t>
      </w:r>
    </w:p>
    <w:p w:rsidR="00337D19" w:rsidRPr="00337D1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C7333F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en-US" w:eastAsia="ru-RU"/>
        </w:rPr>
      </w:pPr>
      <w:r w:rsidRPr="0033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ПРОТОКОЛ № </w:t>
      </w:r>
      <w:r w:rsidR="00C73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>8</w:t>
      </w:r>
      <w:r w:rsidRPr="0033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/</w:t>
      </w:r>
      <w:r w:rsidR="00C73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>80</w:t>
      </w:r>
    </w:p>
    <w:p w:rsidR="00337D19" w:rsidRPr="00337D1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37D1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                 засідання постійної комісії</w:t>
      </w:r>
    </w:p>
    <w:p w:rsidR="00337D19" w:rsidRPr="00337D1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EC199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EC1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Місце проведення: </w:t>
      </w:r>
      <w:r w:rsidRPr="00EC1999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Київська міська рада, м. Київ, вул. Хрещатик, 36.</w:t>
      </w:r>
    </w:p>
    <w:p w:rsidR="00337D19" w:rsidRPr="00EC199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EC1999" w:rsidRDefault="00337D19" w:rsidP="00337D19">
      <w:pPr>
        <w:tabs>
          <w:tab w:val="left" w:pos="360"/>
          <w:tab w:val="left" w:pos="1800"/>
          <w:tab w:val="left" w:pos="32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9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Склад комісії </w:t>
      </w:r>
      <w:r w:rsidR="00EC1999" w:rsidRPr="00EC1999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  <w:t>4</w:t>
      </w:r>
      <w:r w:rsidRPr="00EC199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депутати</w:t>
      </w:r>
      <w:r w:rsidRPr="00EC1999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EC19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Київради.</w:t>
      </w:r>
    </w:p>
    <w:p w:rsidR="00337D19" w:rsidRPr="00EC1999" w:rsidRDefault="00337D19" w:rsidP="00337D19">
      <w:pPr>
        <w:tabs>
          <w:tab w:val="left" w:pos="360"/>
          <w:tab w:val="left" w:pos="1800"/>
          <w:tab w:val="left" w:pos="32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7D19" w:rsidRPr="00C7333F" w:rsidRDefault="00337D19" w:rsidP="00337D19">
      <w:pPr>
        <w:tabs>
          <w:tab w:val="left" w:pos="2694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33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Присутні </w:t>
      </w:r>
      <w:r w:rsidR="00C7333F" w:rsidRPr="00C7333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7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депутати Київради, члени постійної комісії: </w:t>
      </w:r>
    </w:p>
    <w:p w:rsidR="00337D19" w:rsidRPr="00C7333F" w:rsidRDefault="00337D19" w:rsidP="00337D1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Сторожук В.П. – голова комісії; </w:t>
      </w:r>
    </w:p>
    <w:p w:rsidR="00C7333F" w:rsidRPr="00C7333F" w:rsidRDefault="00C7333F" w:rsidP="00337D1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Маслова </w:t>
      </w:r>
      <w:r w:rsidRPr="00C7333F">
        <w:rPr>
          <w:rFonts w:ascii="Times New Roman" w:eastAsia="Calibri" w:hAnsi="Times New Roman" w:cs="Times New Roman"/>
          <w:sz w:val="28"/>
          <w:szCs w:val="28"/>
          <w:lang w:eastAsia="ru-RU"/>
        </w:rPr>
        <w:t>Н.В. – заступник голови комісії;</w:t>
      </w:r>
    </w:p>
    <w:p w:rsidR="00337D19" w:rsidRPr="00C7333F" w:rsidRDefault="00337D19" w:rsidP="00337D1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7333F">
        <w:rPr>
          <w:rFonts w:ascii="Times New Roman" w:eastAsia="Calibri" w:hAnsi="Times New Roman" w:cs="Times New Roman"/>
          <w:sz w:val="28"/>
          <w:szCs w:val="28"/>
          <w:lang w:eastAsia="ru-RU"/>
        </w:rPr>
        <w:t>Опадчий</w:t>
      </w:r>
      <w:proofErr w:type="spellEnd"/>
      <w:r w:rsidRPr="00C7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І.М. – секретар комісії</w:t>
      </w:r>
      <w:r w:rsidR="00C7333F" w:rsidRPr="00C7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(присутній при розгляді питання № 4)</w:t>
      </w:r>
      <w:r w:rsidRPr="00C7333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37D19" w:rsidRPr="00C7333F" w:rsidRDefault="00337D19" w:rsidP="00337D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333F">
        <w:rPr>
          <w:rFonts w:ascii="Times New Roman" w:eastAsia="Calibri" w:hAnsi="Times New Roman" w:cs="Times New Roman"/>
          <w:sz w:val="28"/>
          <w:szCs w:val="28"/>
          <w:lang w:eastAsia="ru-RU"/>
        </w:rPr>
        <w:t>Яцик В.А. – член комісії.</w:t>
      </w:r>
    </w:p>
    <w:p w:rsidR="00EC1999" w:rsidRPr="00EC1999" w:rsidRDefault="00EC1999" w:rsidP="00337D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7D19" w:rsidRPr="00EC1999" w:rsidRDefault="00337D19" w:rsidP="00337D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19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Присутні та запрошені:</w:t>
      </w:r>
    </w:p>
    <w:p w:rsidR="00C7333F" w:rsidRPr="00C7333F" w:rsidRDefault="00C7333F" w:rsidP="00C733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C7333F">
        <w:rPr>
          <w:rFonts w:ascii="Times New Roman" w:eastAsia="Calibri" w:hAnsi="Times New Roman" w:cs="Times New Roman"/>
          <w:sz w:val="28"/>
          <w:szCs w:val="28"/>
          <w:lang w:eastAsia="ru-RU"/>
        </w:rPr>
        <w:t>Богатов</w:t>
      </w:r>
      <w:proofErr w:type="spellEnd"/>
      <w:r w:rsidRPr="00C7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К.В.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депутат Київради</w:t>
      </w:r>
      <w:r w:rsidRPr="00C7333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</w:p>
    <w:p w:rsidR="00337D19" w:rsidRPr="00EC1999" w:rsidRDefault="00337D19" w:rsidP="00337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999">
        <w:rPr>
          <w:rFonts w:ascii="Times New Roman" w:eastAsia="Calibri" w:hAnsi="Times New Roman" w:cs="Times New Roman"/>
          <w:sz w:val="28"/>
          <w:szCs w:val="28"/>
          <w:lang w:eastAsia="ru-RU"/>
        </w:rPr>
        <w:t>Боднар М.О. – заступник начальника управління – начальник відділу з питань екологічної політики, регламенту, правопорядку та запобігання корупції управління забезпечення діяльності постійних комісій Київради секретаріату Київської міської ради;</w:t>
      </w:r>
    </w:p>
    <w:p w:rsidR="002F23AE" w:rsidRPr="00EC1999" w:rsidRDefault="00EC1999" w:rsidP="00C702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C1999">
        <w:rPr>
          <w:rFonts w:ascii="Times New Roman" w:eastAsia="Calibri" w:hAnsi="Times New Roman" w:cs="Times New Roman"/>
          <w:sz w:val="28"/>
          <w:szCs w:val="28"/>
          <w:lang w:eastAsia="ru-RU"/>
        </w:rPr>
        <w:t>Куявський</w:t>
      </w:r>
      <w:proofErr w:type="spellEnd"/>
      <w:r w:rsidRPr="00EC19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О.Ю. – начальник управління з питань взаємодії з правоохоронними органами по забезпеченню правопорядку та муніципальної безпеки </w:t>
      </w:r>
      <w:r w:rsidR="00E615D7" w:rsidRPr="00EC1999">
        <w:rPr>
          <w:rFonts w:ascii="Times New Roman" w:eastAsia="Calibri" w:hAnsi="Times New Roman" w:cs="Times New Roman"/>
          <w:sz w:val="28"/>
          <w:szCs w:val="28"/>
          <w:lang w:eastAsia="ru-RU"/>
        </w:rPr>
        <w:t>апарату виконавчого органу Київської міської ради (Київської міської державної адміністрації)</w:t>
      </w:r>
      <w:r w:rsidR="002F23AE" w:rsidRPr="00EC199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7333F" w:rsidRPr="00C7333F" w:rsidRDefault="00C7333F" w:rsidP="002F23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C7333F">
        <w:rPr>
          <w:rFonts w:ascii="Times New Roman" w:eastAsia="Calibri" w:hAnsi="Times New Roman" w:cs="Times New Roman"/>
          <w:sz w:val="28"/>
          <w:szCs w:val="28"/>
          <w:lang w:eastAsia="ru-RU"/>
        </w:rPr>
        <w:t>Симоненко М</w:t>
      </w:r>
      <w:r w:rsidRPr="00C7333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  <w:r w:rsidRPr="00C7333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C7333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помічник –консультант депутата Київради. </w:t>
      </w:r>
    </w:p>
    <w:p w:rsidR="00C7333F" w:rsidRDefault="00C7333F" w:rsidP="002F23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100F0B" w:rsidRPr="00100F0B" w:rsidRDefault="00100F0B" w:rsidP="00100F0B">
      <w:pPr>
        <w:keepNext/>
        <w:keepLines/>
        <w:tabs>
          <w:tab w:val="left" w:pos="720"/>
          <w:tab w:val="left" w:pos="10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506833898"/>
      <w:r w:rsidRPr="00100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денний</w:t>
      </w:r>
    </w:p>
    <w:p w:rsidR="00C7333F" w:rsidRDefault="00C7333F" w:rsidP="00D444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7333F" w:rsidRPr="008749C6" w:rsidRDefault="00C7333F" w:rsidP="00C73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Звернення в.о. начальника управління з питань цивільного захисту виконавчого органу Київської міської ради (Київської міської державної адміністрації) </w:t>
      </w:r>
      <w:proofErr w:type="spellStart"/>
      <w:r w:rsidRPr="00874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Теличенка</w:t>
      </w:r>
      <w:proofErr w:type="spellEnd"/>
      <w:r w:rsidRPr="0087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К.Е. від 18.09.2020 № 079-1739 щодо розгляду проекту </w:t>
      </w:r>
      <w:r w:rsidRPr="00874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розпорядження КМДА «Про внесення змін до Положення про Управління з питань цивільного захисту</w:t>
      </w:r>
      <w:r w:rsidRPr="00874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органу Київської міської ради (Київської міської державної адміністрації)».</w:t>
      </w:r>
    </w:p>
    <w:p w:rsidR="00C7333F" w:rsidRPr="008749C6" w:rsidRDefault="00C7333F" w:rsidP="00C73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(Доповідач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Куявський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О.Ю.</w:t>
      </w:r>
      <w:r w:rsidRPr="0087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співдоповідач </w:t>
      </w:r>
      <w:proofErr w:type="spellStart"/>
      <w:r w:rsidRPr="0087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Опадчий</w:t>
      </w:r>
      <w:proofErr w:type="spellEnd"/>
      <w:r w:rsidRPr="0087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І.М.)</w:t>
      </w:r>
    </w:p>
    <w:p w:rsidR="00C7333F" w:rsidRPr="008749C6" w:rsidRDefault="00C7333F" w:rsidP="00C73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 рішення Київради «Про здійснення додаткових заходів з висвітлення діяльності депутатів Київської міської ради».</w:t>
      </w:r>
    </w:p>
    <w:p w:rsidR="00C7333F" w:rsidRPr="008749C6" w:rsidRDefault="00C7333F" w:rsidP="00C73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(доповідач Сиротюк Ю.М., співдоповідач Сторожук В.П.)</w:t>
      </w:r>
    </w:p>
    <w:p w:rsidR="00C7333F" w:rsidRPr="008749C6" w:rsidRDefault="00C7333F" w:rsidP="00C73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C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74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Київради</w:t>
      </w:r>
      <w:r w:rsidRPr="00874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9C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звернення Київської міської ради до Верховної Ради України щодо прийняття змін до Закону України «Про Регламент Верховної Ради України».</w:t>
      </w:r>
    </w:p>
    <w:p w:rsidR="00C7333F" w:rsidRPr="008749C6" w:rsidRDefault="00C7333F" w:rsidP="00C73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(доповідач Васильчук В.В., співдоповідач Сторожук В.П.)</w:t>
      </w:r>
    </w:p>
    <w:p w:rsidR="00C7333F" w:rsidRPr="008749C6" w:rsidRDefault="00C7333F" w:rsidP="00C73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Депутатське звернення депутата Київради </w:t>
      </w:r>
      <w:proofErr w:type="spellStart"/>
      <w:r w:rsidRPr="008749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Богатова</w:t>
      </w:r>
      <w:proofErr w:type="spellEnd"/>
      <w:r w:rsidRPr="0087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 від 01.07.2020 № 08/279/08/011-787 щодо перевірки дотримання Регламенту Київської міської ради при організації та проведенні 16.03.2020 засідання постійної комісії Київської міської ради з питань житлово-комунального господарства та паливно-енергетичного комплексу.</w:t>
      </w:r>
    </w:p>
    <w:p w:rsidR="00C7333F" w:rsidRPr="008749C6" w:rsidRDefault="00C7333F" w:rsidP="00C73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(доповідач </w:t>
      </w:r>
      <w:proofErr w:type="spellStart"/>
      <w:r w:rsidRPr="0087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Богатов</w:t>
      </w:r>
      <w:proofErr w:type="spellEnd"/>
      <w:r w:rsidRPr="0087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К.В., співдоповідач Яцик В.А.)</w:t>
      </w:r>
    </w:p>
    <w:p w:rsidR="00C7333F" w:rsidRDefault="00C7333F" w:rsidP="00C73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7333F" w:rsidRDefault="00C7333F" w:rsidP="00C73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7333F" w:rsidRDefault="00C7333F" w:rsidP="00C733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3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першому питанню </w:t>
      </w:r>
      <w:r w:rsidRPr="00C7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слухали інформацію </w:t>
      </w:r>
      <w:proofErr w:type="spellStart"/>
      <w:r w:rsidRPr="00C7333F">
        <w:rPr>
          <w:rFonts w:ascii="Times New Roman" w:eastAsia="Calibri" w:hAnsi="Times New Roman" w:cs="Times New Roman"/>
          <w:sz w:val="28"/>
          <w:szCs w:val="28"/>
          <w:lang w:eastAsia="ru-RU"/>
        </w:rPr>
        <w:t>Куявскього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7333F">
        <w:rPr>
          <w:rFonts w:ascii="Times New Roman" w:eastAsia="Calibri" w:hAnsi="Times New Roman" w:cs="Times New Roman"/>
          <w:sz w:val="28"/>
          <w:szCs w:val="28"/>
          <w:lang w:eastAsia="ru-RU"/>
        </w:rPr>
        <w:t>О.Ю.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Pr="00C633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тосовно листа </w:t>
      </w:r>
      <w:r w:rsidRPr="007B0B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в.о. начальника управління з питань цивільного захисту виконавчого органу Київської міської ради (Київської міської державної адміністрації) </w:t>
      </w:r>
      <w:proofErr w:type="spellStart"/>
      <w:r w:rsidRPr="007B0B70">
        <w:rPr>
          <w:rFonts w:ascii="Times New Roman" w:eastAsia="Calibri" w:hAnsi="Times New Roman" w:cs="Times New Roman"/>
          <w:sz w:val="28"/>
          <w:szCs w:val="28"/>
          <w:lang w:eastAsia="ru-RU"/>
        </w:rPr>
        <w:t>Теличенка</w:t>
      </w:r>
      <w:proofErr w:type="spellEnd"/>
      <w:r w:rsidRPr="007B0B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К.Е. від 18.09.2020 № 079-1739 щодо розгляду проекту розпорядження КМДА «Про внесення змін до Положення про Управління з питань цивільного захисту виконавчого органу Київської міської ради (Київської міської державної адміністрації)».</w:t>
      </w:r>
    </w:p>
    <w:p w:rsidR="00C7333F" w:rsidRPr="00C633F9" w:rsidRDefault="00C7333F" w:rsidP="00C7333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 повідомив про зміст вказаного проекту розпорядження та зазначив, що метою його прийняття є </w:t>
      </w:r>
      <w:r w:rsidRPr="0010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визначення основних завдань та функцій, які виконуватиме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новостворений </w:t>
      </w:r>
      <w:r w:rsidRPr="00102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муніципальної безпеки виконавчого органу Київської міської ради (Київської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іської державної адміністрації)</w:t>
      </w:r>
      <w:r w:rsidRPr="00C63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33F" w:rsidRDefault="00C7333F" w:rsidP="00C7333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73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обговоренні взяли участь: Сторожук В.П., Маслова Н.В., Яцик В.А.</w:t>
      </w:r>
      <w:r w:rsidRPr="00C7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733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Куявский</w:t>
      </w:r>
      <w:proofErr w:type="spellEnd"/>
      <w:r w:rsidRPr="00C7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</w:t>
      </w:r>
    </w:p>
    <w:p w:rsidR="00C7333F" w:rsidRPr="00C633F9" w:rsidRDefault="00C7333F" w:rsidP="00C7333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C63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час обговорення було вказано,</w:t>
      </w:r>
      <w:r w:rsidR="009A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</w:t>
      </w:r>
      <w:r w:rsidRPr="00C6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633F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гідно з ст. 16 Регламенту Київради </w:t>
      </w:r>
      <w:r w:rsidRPr="0010295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Департамент муніципальної безпеки виконавчого органу Київської міської ради (Київської м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іської державної адміністрації) </w:t>
      </w:r>
      <w:r w:rsidRPr="00C633F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є підзвітн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им </w:t>
      </w:r>
      <w:r w:rsidRPr="00C633F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та підконтрольн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им</w:t>
      </w:r>
      <w:r w:rsidRPr="00C633F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не лише Київському міському голові, а й Київській міській раді в особі відповідних постійних комісій. З огляду на це, було запропоновано визначити у п.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10.6 </w:t>
      </w:r>
      <w:r w:rsidRPr="00C633F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проекту Положення обов’язок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Директора Департаменту </w:t>
      </w:r>
      <w:r w:rsidRPr="00C633F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звітувати перед Київською міською радою в порядку, встановленому Регламентом Київради. </w:t>
      </w:r>
    </w:p>
    <w:p w:rsidR="00C7333F" w:rsidRPr="00C633F9" w:rsidRDefault="00C7333F" w:rsidP="00C7333F">
      <w:pPr>
        <w:tabs>
          <w:tab w:val="left" w:pos="720"/>
        </w:tabs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3F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Враховуючи вищезазначене, члени постійної комісії прийшли до висновку щодо необхідності погодити проект Положення про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Департамент </w:t>
      </w:r>
      <w:r w:rsidRPr="00C633F9">
        <w:rPr>
          <w:rFonts w:ascii="Times New Roman" w:eastAsia="Calibri" w:hAnsi="Times New Roman" w:cs="Times New Roman"/>
          <w:sz w:val="28"/>
          <w:szCs w:val="28"/>
          <w:lang w:eastAsia="ru-RU"/>
        </w:rPr>
        <w:t>з рекомендаціями.</w:t>
      </w:r>
    </w:p>
    <w:p w:rsidR="00C7333F" w:rsidRPr="00C633F9" w:rsidRDefault="00C7333F" w:rsidP="00C733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C7333F" w:rsidRPr="00C633F9" w:rsidRDefault="00C7333F" w:rsidP="00C7333F">
      <w:pPr>
        <w:keepNext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Вирішили:</w:t>
      </w:r>
    </w:p>
    <w:p w:rsidR="00C7333F" w:rsidRPr="00C633F9" w:rsidRDefault="00E27B1D" w:rsidP="00C7333F">
      <w:pPr>
        <w:tabs>
          <w:tab w:val="left" w:pos="629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7333F" w:rsidRPr="00C6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Погодити проект розпорядження КМДА </w:t>
      </w:r>
      <w:r w:rsidR="00C7333F"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внесення змін до Положення про Управління з питань цивільного захисту виконавчого органу Київської міської ради (Київської міської державної адміністрації)»</w:t>
      </w:r>
      <w:r w:rsidR="00C7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333F" w:rsidRPr="00C6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наступними рекомендаціями:</w:t>
      </w:r>
    </w:p>
    <w:p w:rsidR="00C7333F" w:rsidRPr="00C633F9" w:rsidRDefault="00C7333F" w:rsidP="00C733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3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10</w:t>
      </w:r>
      <w:r w:rsidRPr="00C633F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6</w:t>
      </w:r>
      <w:r w:rsidRPr="00C633F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  <w:r w:rsidRPr="00C633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проекту Положення доповнити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новим абзацом такого змісту </w:t>
      </w:r>
      <w:r w:rsidRPr="00C633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C633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C633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вітує перед постійною комісією </w:t>
      </w:r>
      <w:r w:rsidRPr="00C633F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ru-RU"/>
        </w:rPr>
        <w:t>Київської міської ради</w:t>
      </w:r>
      <w:r w:rsidRPr="00C633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до функціональної спрямова</w:t>
      </w:r>
      <w:bookmarkStart w:id="2" w:name="_GoBack"/>
      <w:bookmarkEnd w:id="2"/>
      <w:r w:rsidRPr="00C633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ності якої належить питання діяльності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Департаменту</w:t>
      </w:r>
      <w:r w:rsidRPr="00C633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а також перед постійною комісією </w:t>
      </w:r>
      <w:r w:rsidRPr="00C633F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ru-RU"/>
        </w:rPr>
        <w:t>Київської міської ради</w:t>
      </w:r>
      <w:r w:rsidRPr="00C633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до функціональної спрямованості якої належить питання взаємодії </w:t>
      </w:r>
      <w:r w:rsidRPr="00C633F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ru-RU"/>
        </w:rPr>
        <w:t>Київської міської ради</w:t>
      </w:r>
      <w:r w:rsidRPr="00C633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та її виконавчого органу, на вимогу зазначених постійних комісій, але не рідше одного разу на рік (за умови попередження про дату звіту за чотирнадцять днів)»</w:t>
      </w:r>
      <w:r w:rsidRPr="00C633F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7333F" w:rsidRPr="00C633F9" w:rsidRDefault="00C7333F" w:rsidP="00C7333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3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Направити начальнику </w:t>
      </w:r>
      <w:r w:rsidRPr="00C633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Управління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 питань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цивільного</w:t>
      </w:r>
      <w:r w:rsidR="009A69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ахисту </w:t>
      </w:r>
      <w:r w:rsidRPr="00C633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виконавчого органу Київської міської ради (Київської міської державної адміністрації)» </w:t>
      </w:r>
      <w:r w:rsidRPr="00C633F9">
        <w:rPr>
          <w:rFonts w:ascii="Times New Roman" w:eastAsia="Calibri" w:hAnsi="Times New Roman" w:cs="Times New Roman"/>
          <w:sz w:val="28"/>
          <w:szCs w:val="28"/>
          <w:lang w:eastAsia="ru-RU"/>
        </w:rPr>
        <w:t>витяг з протоколу засідання комісії з відповідним супровідним листом.</w:t>
      </w:r>
    </w:p>
    <w:p w:rsidR="00C7333F" w:rsidRPr="00C633F9" w:rsidRDefault="00C7333F" w:rsidP="00C7333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333F" w:rsidRPr="00301113" w:rsidRDefault="00C7333F" w:rsidP="00C7333F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301113">
        <w:rPr>
          <w:sz w:val="28"/>
          <w:szCs w:val="28"/>
          <w:lang w:val="uk-UA"/>
        </w:rPr>
        <w:t>ГОЛОСУВАЛИ</w:t>
      </w:r>
    </w:p>
    <w:p w:rsidR="00C7333F" w:rsidRPr="00301113" w:rsidRDefault="00C7333F" w:rsidP="00C7333F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301113">
        <w:rPr>
          <w:sz w:val="28"/>
          <w:szCs w:val="28"/>
          <w:lang w:val="uk-UA"/>
        </w:rPr>
        <w:t xml:space="preserve">«за» – </w:t>
      </w:r>
      <w:r w:rsidRPr="00C702CD">
        <w:rPr>
          <w:sz w:val="28"/>
          <w:szCs w:val="28"/>
        </w:rPr>
        <w:t>3</w:t>
      </w:r>
      <w:r w:rsidRPr="00301113">
        <w:rPr>
          <w:sz w:val="28"/>
          <w:szCs w:val="28"/>
          <w:lang w:val="uk-UA"/>
        </w:rPr>
        <w:t xml:space="preserve">, «проти» – 0, «утрималось» – 0, «не голосували» – </w:t>
      </w:r>
      <w:r>
        <w:rPr>
          <w:sz w:val="28"/>
          <w:szCs w:val="28"/>
          <w:lang w:val="uk-UA"/>
        </w:rPr>
        <w:t>0</w:t>
      </w:r>
      <w:r w:rsidRPr="00301113">
        <w:rPr>
          <w:sz w:val="28"/>
          <w:szCs w:val="28"/>
          <w:lang w:val="uk-UA"/>
        </w:rPr>
        <w:t>.</w:t>
      </w:r>
    </w:p>
    <w:p w:rsidR="00C7333F" w:rsidRPr="00DF6578" w:rsidRDefault="00C7333F" w:rsidP="00C7333F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301113">
        <w:rPr>
          <w:b/>
          <w:i/>
          <w:sz w:val="28"/>
          <w:szCs w:val="28"/>
          <w:lang w:val="uk-UA"/>
        </w:rPr>
        <w:t>Рішення прийнято.</w:t>
      </w:r>
    </w:p>
    <w:p w:rsidR="00C7333F" w:rsidRPr="008749C6" w:rsidRDefault="00C7333F" w:rsidP="00C733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333F" w:rsidRDefault="00C7333F" w:rsidP="00C73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66CE4" w:rsidRPr="00100F0B" w:rsidRDefault="00766CE4" w:rsidP="0076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0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другому </w:t>
      </w:r>
      <w:r w:rsidRPr="00100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питанню</w:t>
      </w:r>
      <w:r w:rsidRPr="00100F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слухали інформацію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Сторожука В.П. </w:t>
      </w:r>
      <w:r w:rsidRPr="00100F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 проекту рішення Київради «Про здійснення додаткових заходів з висвітлення діяльності депутатів Київської міської ради» (реєстраційний номер 08/231-1372/ПР від 11.06.2020).</w:t>
      </w:r>
    </w:p>
    <w:p w:rsidR="00766CE4" w:rsidRPr="002F4979" w:rsidRDefault="00766CE4" w:rsidP="00766C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F49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Доповідач повідомив, що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зазначеним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проєктом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рішення пропонується передбачити надання депутатам Київської міської ради права два рази на місяць подавати до секретаріату Київської міської ради окрему інформацію про свою депутатську діяльність, яку </w:t>
      </w:r>
      <w:r w:rsidRPr="00043F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секретаріат Київської міської ради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повинен розміщувати на своєму офіційному веб-сайті. </w:t>
      </w:r>
    </w:p>
    <w:p w:rsidR="00766CE4" w:rsidRDefault="00766CE4" w:rsidP="00766C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Разом з тим, враховуючи, що суб’єкти подання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рішення не беруть участі у засіданні постійної комісії, голова комісії запропонував перенести його розгляд на наступне засідання постійної комісії.</w:t>
      </w:r>
    </w:p>
    <w:p w:rsidR="00766CE4" w:rsidRDefault="00766CE4" w:rsidP="00766C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6CE4" w:rsidRDefault="00766CE4" w:rsidP="00766C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95C1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Вирішили:</w:t>
      </w:r>
      <w:r w:rsidRPr="00395C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766CE4" w:rsidRDefault="00766CE4" w:rsidP="00766C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5C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Перенести розгляд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проєкту</w:t>
      </w:r>
      <w:proofErr w:type="spellEnd"/>
      <w:r w:rsidRPr="00150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Київради «Про здійснення додаткових заходів з висвітлення діяльності депутатів Київської міської ради» </w:t>
      </w:r>
      <w:r w:rsidRPr="00DA3F6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08/231-1372/ПР від 11.06.2020)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інше засідання постійної комісії</w:t>
      </w:r>
      <w:r w:rsidRPr="00150B8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66CE4" w:rsidRDefault="00766CE4" w:rsidP="00766C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766C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Направити суб’єктам подання </w:t>
      </w:r>
      <w:proofErr w:type="spellStart"/>
      <w:r w:rsidRPr="00766CE4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</w:t>
      </w:r>
      <w:proofErr w:type="spellEnd"/>
      <w:r w:rsidRPr="00766C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витяг з протоколу засідання комісії з відповідним супровідним листом</w:t>
      </w:r>
      <w:r w:rsidRPr="00150B8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66CE4" w:rsidRDefault="00766CE4" w:rsidP="00766C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6CE4" w:rsidRDefault="00766CE4" w:rsidP="00766C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FE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ГОЛОСУВАЛИ</w:t>
      </w:r>
    </w:p>
    <w:p w:rsidR="00766CE4" w:rsidRPr="003B7FE5" w:rsidRDefault="00766CE4" w:rsidP="00766C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F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B7F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«проти» – 0, «утрималось»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3B7F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 «не голосували» - 0.</w:t>
      </w:r>
    </w:p>
    <w:p w:rsidR="00766CE4" w:rsidRPr="008E3383" w:rsidRDefault="00766CE4" w:rsidP="00766CE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B7FE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Рішення прийнято.</w:t>
      </w:r>
    </w:p>
    <w:p w:rsidR="00766CE4" w:rsidRDefault="00766CE4" w:rsidP="0076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66CE4" w:rsidRDefault="00766CE4" w:rsidP="0076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333F" w:rsidRDefault="00C7333F" w:rsidP="00C733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09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 третьому питанню</w:t>
      </w:r>
      <w:r w:rsidRPr="009509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слухали інформацію </w:t>
      </w:r>
      <w:r w:rsidR="00766CE4" w:rsidRPr="00766C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Симоненк</w:t>
      </w:r>
      <w:r w:rsidR="00766C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766CE4" w:rsidRPr="00766C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М.С.</w:t>
      </w:r>
      <w:r w:rsidR="00766C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09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щодо проекту рішення «Про звернення Київської міської ради до Верховної Ради України щодо прийняття змін до Закону України «Про Регламент Верховної Ради України».</w:t>
      </w:r>
    </w:p>
    <w:p w:rsidR="00C7333F" w:rsidRPr="0095091A" w:rsidRDefault="00C7333F" w:rsidP="00C733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Доповідач повідомив про зміст зазначеного проекту рішення Київради. </w:t>
      </w:r>
    </w:p>
    <w:p w:rsidR="00C7333F" w:rsidRDefault="00C7333F" w:rsidP="00C733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66C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обговоренні взяли участь: Сторожук В.П., Маслова Н.В., Яцик В.А.</w:t>
      </w:r>
      <w:r w:rsidR="00766CE4" w:rsidRPr="00766C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та Симоненко М.С.</w:t>
      </w:r>
    </w:p>
    <w:p w:rsidR="00C7333F" w:rsidRDefault="00C7333F" w:rsidP="00C733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7333F" w:rsidRDefault="00C7333F" w:rsidP="00C733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E3F4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Вирішили:</w:t>
      </w:r>
    </w:p>
    <w:p w:rsidR="00766CE4" w:rsidRDefault="00766CE4" w:rsidP="00766C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5C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Підтримати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r w:rsidRPr="00150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Київради </w:t>
      </w:r>
      <w:r w:rsidRPr="00766CE4">
        <w:rPr>
          <w:rFonts w:ascii="Times New Roman" w:eastAsia="Calibri" w:hAnsi="Times New Roman" w:cs="Times New Roman"/>
          <w:sz w:val="28"/>
          <w:szCs w:val="28"/>
          <w:lang w:eastAsia="ru-RU"/>
        </w:rPr>
        <w:t>«Про звернення Київської міської ради до Верховної Ради України щодо прийняття змін до Закону України «Про Регламент Верховної Ради України».</w:t>
      </w:r>
    </w:p>
    <w:p w:rsidR="00766CE4" w:rsidRDefault="00766CE4" w:rsidP="00766C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6CE4" w:rsidRDefault="00766CE4" w:rsidP="00766C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FE5">
        <w:rPr>
          <w:rFonts w:ascii="Times New Roman" w:eastAsia="Calibri" w:hAnsi="Times New Roman" w:cs="Times New Roman"/>
          <w:sz w:val="28"/>
          <w:szCs w:val="28"/>
          <w:lang w:eastAsia="ru-RU"/>
        </w:rPr>
        <w:t>ГОЛОСУВАЛИ</w:t>
      </w:r>
    </w:p>
    <w:p w:rsidR="00766CE4" w:rsidRPr="003B7FE5" w:rsidRDefault="00766CE4" w:rsidP="00766C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F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B7F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«проти» – 0, «утрималось»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3B7F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 «не голосували» - 0.</w:t>
      </w:r>
    </w:p>
    <w:p w:rsidR="00766CE4" w:rsidRPr="008E3383" w:rsidRDefault="00766CE4" w:rsidP="00766CE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B7FE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Рішення прийнято.</w:t>
      </w:r>
    </w:p>
    <w:p w:rsidR="00766CE4" w:rsidRPr="009E3F45" w:rsidRDefault="00766CE4" w:rsidP="00C733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7333F" w:rsidRDefault="00C7333F" w:rsidP="00C733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7333F" w:rsidRPr="00DD265A" w:rsidRDefault="00C7333F" w:rsidP="00C73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четвертому питанню </w:t>
      </w:r>
      <w:r w:rsidRPr="00D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інформацію </w:t>
      </w:r>
      <w:proofErr w:type="spellStart"/>
      <w:r w:rsidR="00D130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Богатова</w:t>
      </w:r>
      <w:proofErr w:type="spellEnd"/>
      <w:r w:rsidR="00D1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</w:t>
      </w:r>
      <w:r w:rsidRPr="00D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його </w:t>
      </w:r>
      <w:r w:rsidRPr="00DD2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депутатського звернення від 01.07.2020 № 08/279/08/011-787 стосовно перевірки дотримання Регламенту Київської міської ради при організації та проведенні 16.03.2020 засідання постійної комісії Київської міської ради з питань житлово-комунального господарства та паливно-енергетичного комплексу.</w:t>
      </w:r>
    </w:p>
    <w:p w:rsidR="00C7333F" w:rsidRPr="00DD265A" w:rsidRDefault="00C7333F" w:rsidP="00C73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інформацією доповідача заявник у своєму зверненні інформує про те, що йому, як члену постійної комісії Київради з питань житлово-комунального господарства та паливно-енергетичного комплексу, 03.03.2020 стало відомо про скликання на 15.00 16.03.2020 засідання постійної комісії Київради з питань житлово-комунального господарства та паливно-енергетичного комплексу  (місце проведення: вул. Хрещатик, 36). Разом з тим, 16.03.2020 о 9 годині 24 хвилини на офіційному веб-сайті Київради було опубліковано оголошення про зміну місця проведення засідання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</w:t>
      </w:r>
      <w:r w:rsidRPr="00D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зали засідань у будівлі Київської міської ради (вул. Хрещатик, 36), на інше місце. На думку                  </w:t>
      </w:r>
      <w:proofErr w:type="spellStart"/>
      <w:r w:rsidRPr="00DD26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Богатова</w:t>
      </w:r>
      <w:proofErr w:type="spellEnd"/>
      <w:r w:rsidRPr="00D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 перенесення місця проведення засідання постійної комісії з одного місця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інше, оголошеного безпосередньо в день проведення такого засідання, може містити ознаки порушення прав членів постійної комісії та запрошених на засідання постійної комісії осіб. </w:t>
      </w:r>
    </w:p>
    <w:p w:rsidR="00C7333F" w:rsidRPr="00DD265A" w:rsidRDefault="00C7333F" w:rsidP="00C73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 заявник інформує про те, що відповідне засідання постійної комісії відбулось за процедурою опитування, коли всім членам постійної комісії були надіслані електронні опитувальні листи по питаннях порядку денного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 </w:t>
      </w:r>
      <w:r w:rsidRPr="00DD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підставі опрацювання відповідей на ці листи був виготовлений протокол засідання постійної комісії. </w:t>
      </w:r>
    </w:p>
    <w:p w:rsidR="00C7333F" w:rsidRPr="00DD265A" w:rsidRDefault="00C7333F" w:rsidP="00C73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 стверджує, що це дає підстави вважати, що засідання постійної комісії Київради з питань житлово-комунального господарства та паливно-енергетичного комплексу 16.03.2020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відбулось, а тому він просить </w:t>
      </w:r>
      <w:r w:rsidRPr="001D26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«повернути всі проекти рішень, які були розглянуті на «засіданні» постійної комісії Київради з питань житлово-комунального господарства та паливно-енергетичного комплексу 16.03.2020, і по яким були прийняті рішення на повторний розгляд постійної комісії»</w:t>
      </w:r>
      <w:r w:rsidRPr="00DD2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33F" w:rsidRDefault="00C7333F" w:rsidP="00C73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обговоренні взяли участь: Сторожук В.П., Маслова Н.В., </w:t>
      </w:r>
      <w:proofErr w:type="spellStart"/>
      <w:r w:rsidRPr="00D13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Опадчий</w:t>
      </w:r>
      <w:proofErr w:type="spellEnd"/>
      <w:r w:rsidRPr="00D1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І.М., Яцик В.А.</w:t>
      </w:r>
      <w:r w:rsidR="00D1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13060" w:rsidRPr="00D130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Богатова</w:t>
      </w:r>
      <w:proofErr w:type="spellEnd"/>
      <w:r w:rsidR="00D13060" w:rsidRPr="00D1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</w:t>
      </w:r>
    </w:p>
    <w:p w:rsidR="00D13060" w:rsidRDefault="00D13060" w:rsidP="00C73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час обговорення</w:t>
      </w:r>
      <w:r w:rsidR="009A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головою постійної комісії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Строжуком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</w:t>
      </w:r>
      <w:r w:rsidR="009A69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відсутність на відповідному засіданні постійної комісії </w:t>
      </w:r>
      <w:r w:rsidR="009A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представників </w:t>
      </w:r>
      <w:r w:rsidRPr="00D13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Київради з питань житлово-комунального господарства та паливно-енергетичного комплексу</w:t>
      </w:r>
      <w:r w:rsidR="009A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дії яких оскаржуються, </w:t>
      </w:r>
      <w:proofErr w:type="spellStart"/>
      <w:r w:rsidR="009A69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вніс</w:t>
      </w:r>
      <w:proofErr w:type="spellEnd"/>
      <w:r w:rsidR="009A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пропозицію перенести розгляд цього звернення на інше засідання постійної комісії. </w:t>
      </w:r>
    </w:p>
    <w:p w:rsidR="009A6976" w:rsidRDefault="009A6976" w:rsidP="00C73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33F" w:rsidRPr="00DD265A" w:rsidRDefault="00C7333F" w:rsidP="00C73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Вирішили:</w:t>
      </w:r>
    </w:p>
    <w:p w:rsidR="009A6976" w:rsidRDefault="00C7333F" w:rsidP="00C73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A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Перенести розгляд </w:t>
      </w:r>
      <w:r w:rsidRPr="00DD2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</w:t>
      </w:r>
      <w:r w:rsidR="009A697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звернення депутата Київради </w:t>
      </w:r>
      <w:proofErr w:type="spellStart"/>
      <w:r w:rsidRPr="00DD26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Богатова</w:t>
      </w:r>
      <w:proofErr w:type="spellEnd"/>
      <w:r w:rsidRPr="00D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 від 01.07.2020 № 08/279/08/011-787</w:t>
      </w:r>
      <w:r w:rsidR="009A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інше засідання постійної комісії. </w:t>
      </w:r>
    </w:p>
    <w:p w:rsidR="00C7333F" w:rsidRPr="00DD265A" w:rsidRDefault="009A6976" w:rsidP="00C73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333F" w:rsidRPr="00D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Направити депутату Київради </w:t>
      </w:r>
      <w:proofErr w:type="spellStart"/>
      <w:r w:rsidR="00C7333F" w:rsidRPr="00DD26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Богатову</w:t>
      </w:r>
      <w:proofErr w:type="spellEnd"/>
      <w:r w:rsidR="00C7333F" w:rsidRPr="00D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 витяг з протоколу засідання комісії з відповідним супровідним листом.</w:t>
      </w:r>
    </w:p>
    <w:p w:rsidR="00C7333F" w:rsidRPr="00DD265A" w:rsidRDefault="009A6976" w:rsidP="00C73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333F" w:rsidRPr="00D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Направити голові постійної комісії з питань житлово-комунального господарства та паливно-енергетичного комплексу Бондаренку В.Д. витяг з протоколу засідання постійної комісії з відповідним супровідним листом. </w:t>
      </w:r>
    </w:p>
    <w:p w:rsidR="00C7333F" w:rsidRPr="00DD265A" w:rsidRDefault="00C7333F" w:rsidP="00C73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33F" w:rsidRPr="00DD265A" w:rsidRDefault="00C7333F" w:rsidP="00C73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33F" w:rsidRDefault="00C7333F" w:rsidP="00D444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A13FD" w:rsidRPr="00A06091" w:rsidRDefault="000A13FD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i/>
          <w:sz w:val="28"/>
          <w:szCs w:val="28"/>
        </w:rPr>
      </w:pPr>
      <w:r w:rsidRPr="001D76C4">
        <w:rPr>
          <w:b/>
          <w:sz w:val="28"/>
          <w:szCs w:val="28"/>
          <w:lang w:val="uk-UA"/>
        </w:rPr>
        <w:t>Голова комісії                                                                  Вадим СТОРОЖУК</w:t>
      </w:r>
    </w:p>
    <w:p w:rsidR="000A13FD" w:rsidRDefault="000A13FD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0A13FD" w:rsidRDefault="000A13FD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0A13FD" w:rsidRPr="00983E06" w:rsidRDefault="000A13FD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C02D91">
        <w:rPr>
          <w:b/>
          <w:sz w:val="28"/>
          <w:szCs w:val="28"/>
          <w:lang w:val="uk-UA"/>
        </w:rPr>
        <w:t>Секретар комісії</w:t>
      </w:r>
      <w:r w:rsidRPr="00C02D91">
        <w:rPr>
          <w:b/>
          <w:sz w:val="28"/>
          <w:szCs w:val="28"/>
          <w:lang w:val="uk-UA"/>
        </w:rPr>
        <w:tab/>
        <w:t xml:space="preserve">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C02D91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</w:t>
      </w:r>
      <w:r w:rsidRPr="00C02D9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Ігор ОПАДЧИЙ</w:t>
      </w:r>
      <w:r w:rsidRPr="00C02D91">
        <w:rPr>
          <w:b/>
          <w:sz w:val="28"/>
          <w:szCs w:val="28"/>
          <w:lang w:val="uk-UA"/>
        </w:rPr>
        <w:t xml:space="preserve"> </w:t>
      </w:r>
      <w:bookmarkEnd w:id="1"/>
    </w:p>
    <w:sectPr w:rsidR="000A13FD" w:rsidRPr="00983E06" w:rsidSect="00F04180">
      <w:footerReference w:type="default" r:id="rId9"/>
      <w:pgSz w:w="11906" w:h="16838"/>
      <w:pgMar w:top="993" w:right="850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4E1" w:rsidRDefault="00AE64E1" w:rsidP="000C0CC7">
      <w:pPr>
        <w:spacing w:after="0" w:line="240" w:lineRule="auto"/>
      </w:pPr>
      <w:r>
        <w:separator/>
      </w:r>
    </w:p>
  </w:endnote>
  <w:endnote w:type="continuationSeparator" w:id="0">
    <w:p w:rsidR="00AE64E1" w:rsidRDefault="00AE64E1" w:rsidP="000C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448742"/>
      <w:docPartObj>
        <w:docPartGallery w:val="Page Numbers (Bottom of Page)"/>
        <w:docPartUnique/>
      </w:docPartObj>
    </w:sdtPr>
    <w:sdtEndPr/>
    <w:sdtContent>
      <w:p w:rsidR="00695804" w:rsidRDefault="009353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3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5804" w:rsidRDefault="006958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4E1" w:rsidRDefault="00AE64E1" w:rsidP="000C0CC7">
      <w:pPr>
        <w:spacing w:after="0" w:line="240" w:lineRule="auto"/>
      </w:pPr>
      <w:r>
        <w:separator/>
      </w:r>
    </w:p>
  </w:footnote>
  <w:footnote w:type="continuationSeparator" w:id="0">
    <w:p w:rsidR="00AE64E1" w:rsidRDefault="00AE64E1" w:rsidP="000C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02D"/>
    <w:multiLevelType w:val="hybridMultilevel"/>
    <w:tmpl w:val="6FAA4D5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85224C"/>
    <w:multiLevelType w:val="hybridMultilevel"/>
    <w:tmpl w:val="9A66E1F2"/>
    <w:lvl w:ilvl="0" w:tplc="923ED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DF72D5"/>
    <w:multiLevelType w:val="hybridMultilevel"/>
    <w:tmpl w:val="BF663AB0"/>
    <w:lvl w:ilvl="0" w:tplc="93C8C8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95"/>
    <w:rsid w:val="00017795"/>
    <w:rsid w:val="00021F98"/>
    <w:rsid w:val="00043FAC"/>
    <w:rsid w:val="00045FBC"/>
    <w:rsid w:val="00063965"/>
    <w:rsid w:val="00072E02"/>
    <w:rsid w:val="000805B2"/>
    <w:rsid w:val="000815A6"/>
    <w:rsid w:val="00095A66"/>
    <w:rsid w:val="000A13FD"/>
    <w:rsid w:val="000C0CC7"/>
    <w:rsid w:val="000D04BB"/>
    <w:rsid w:val="000D794B"/>
    <w:rsid w:val="000E777D"/>
    <w:rsid w:val="000F32ED"/>
    <w:rsid w:val="00100F0B"/>
    <w:rsid w:val="001357CF"/>
    <w:rsid w:val="00150B8D"/>
    <w:rsid w:val="00172E2E"/>
    <w:rsid w:val="001A6FBF"/>
    <w:rsid w:val="001A7446"/>
    <w:rsid w:val="001A7C7E"/>
    <w:rsid w:val="001B3494"/>
    <w:rsid w:val="001D3031"/>
    <w:rsid w:val="001E17F9"/>
    <w:rsid w:val="001F1609"/>
    <w:rsid w:val="002111EC"/>
    <w:rsid w:val="00217136"/>
    <w:rsid w:val="00226CE9"/>
    <w:rsid w:val="00233CA5"/>
    <w:rsid w:val="00251B56"/>
    <w:rsid w:val="002965E7"/>
    <w:rsid w:val="002A2D00"/>
    <w:rsid w:val="002B2156"/>
    <w:rsid w:val="002B5EC0"/>
    <w:rsid w:val="002F23AE"/>
    <w:rsid w:val="002F4979"/>
    <w:rsid w:val="00301113"/>
    <w:rsid w:val="00305675"/>
    <w:rsid w:val="003129A0"/>
    <w:rsid w:val="00313E96"/>
    <w:rsid w:val="00333372"/>
    <w:rsid w:val="00333655"/>
    <w:rsid w:val="00333AE0"/>
    <w:rsid w:val="00334CCD"/>
    <w:rsid w:val="00337D19"/>
    <w:rsid w:val="00360647"/>
    <w:rsid w:val="00366837"/>
    <w:rsid w:val="00395C19"/>
    <w:rsid w:val="003B7FE5"/>
    <w:rsid w:val="003C3532"/>
    <w:rsid w:val="003E02E1"/>
    <w:rsid w:val="00411FE2"/>
    <w:rsid w:val="004418BA"/>
    <w:rsid w:val="004552E5"/>
    <w:rsid w:val="00487136"/>
    <w:rsid w:val="00493381"/>
    <w:rsid w:val="00495952"/>
    <w:rsid w:val="00497440"/>
    <w:rsid w:val="004D3A5A"/>
    <w:rsid w:val="004D5CC9"/>
    <w:rsid w:val="004F0421"/>
    <w:rsid w:val="00500B69"/>
    <w:rsid w:val="0050120F"/>
    <w:rsid w:val="00530CA4"/>
    <w:rsid w:val="005552DF"/>
    <w:rsid w:val="0055661E"/>
    <w:rsid w:val="00562F7D"/>
    <w:rsid w:val="005A1B16"/>
    <w:rsid w:val="005A6773"/>
    <w:rsid w:val="005B432A"/>
    <w:rsid w:val="005B5019"/>
    <w:rsid w:val="005C201B"/>
    <w:rsid w:val="005D0A29"/>
    <w:rsid w:val="005D2FB2"/>
    <w:rsid w:val="006105BD"/>
    <w:rsid w:val="00651915"/>
    <w:rsid w:val="0066706B"/>
    <w:rsid w:val="006804BF"/>
    <w:rsid w:val="00695804"/>
    <w:rsid w:val="006A48E3"/>
    <w:rsid w:val="006D672B"/>
    <w:rsid w:val="006E022E"/>
    <w:rsid w:val="006E3766"/>
    <w:rsid w:val="006F61D8"/>
    <w:rsid w:val="006F76E7"/>
    <w:rsid w:val="00701C23"/>
    <w:rsid w:val="00756A99"/>
    <w:rsid w:val="00766CE4"/>
    <w:rsid w:val="007750C9"/>
    <w:rsid w:val="00787E0D"/>
    <w:rsid w:val="00795707"/>
    <w:rsid w:val="007A3368"/>
    <w:rsid w:val="007A7555"/>
    <w:rsid w:val="007B1CAE"/>
    <w:rsid w:val="007C283D"/>
    <w:rsid w:val="008007F6"/>
    <w:rsid w:val="00816653"/>
    <w:rsid w:val="00825A58"/>
    <w:rsid w:val="00852D67"/>
    <w:rsid w:val="00855187"/>
    <w:rsid w:val="00867223"/>
    <w:rsid w:val="00885A95"/>
    <w:rsid w:val="008A2B7D"/>
    <w:rsid w:val="008A6A18"/>
    <w:rsid w:val="008B3161"/>
    <w:rsid w:val="008E1F58"/>
    <w:rsid w:val="008E3383"/>
    <w:rsid w:val="008F1327"/>
    <w:rsid w:val="008F1D1A"/>
    <w:rsid w:val="009159BE"/>
    <w:rsid w:val="00924067"/>
    <w:rsid w:val="009353F0"/>
    <w:rsid w:val="00947532"/>
    <w:rsid w:val="00956062"/>
    <w:rsid w:val="0096754A"/>
    <w:rsid w:val="00974725"/>
    <w:rsid w:val="0099020E"/>
    <w:rsid w:val="009A6976"/>
    <w:rsid w:val="009E1D14"/>
    <w:rsid w:val="009F2BCB"/>
    <w:rsid w:val="00A03F2E"/>
    <w:rsid w:val="00A42153"/>
    <w:rsid w:val="00A65430"/>
    <w:rsid w:val="00A70CD0"/>
    <w:rsid w:val="00A93B05"/>
    <w:rsid w:val="00AC73DA"/>
    <w:rsid w:val="00AD1BED"/>
    <w:rsid w:val="00AD25BC"/>
    <w:rsid w:val="00AE64E1"/>
    <w:rsid w:val="00B21883"/>
    <w:rsid w:val="00B27B3C"/>
    <w:rsid w:val="00B402F5"/>
    <w:rsid w:val="00B42B2F"/>
    <w:rsid w:val="00B44354"/>
    <w:rsid w:val="00B51C62"/>
    <w:rsid w:val="00B574D1"/>
    <w:rsid w:val="00B657FA"/>
    <w:rsid w:val="00B803DE"/>
    <w:rsid w:val="00B90B79"/>
    <w:rsid w:val="00B959B2"/>
    <w:rsid w:val="00BB1198"/>
    <w:rsid w:val="00BB1B5C"/>
    <w:rsid w:val="00BC0FF7"/>
    <w:rsid w:val="00C02869"/>
    <w:rsid w:val="00C030A6"/>
    <w:rsid w:val="00C1280D"/>
    <w:rsid w:val="00C16694"/>
    <w:rsid w:val="00C24606"/>
    <w:rsid w:val="00C36EBB"/>
    <w:rsid w:val="00C46284"/>
    <w:rsid w:val="00C50920"/>
    <w:rsid w:val="00C702CD"/>
    <w:rsid w:val="00C7134B"/>
    <w:rsid w:val="00C7333F"/>
    <w:rsid w:val="00C75352"/>
    <w:rsid w:val="00C802DB"/>
    <w:rsid w:val="00C85C55"/>
    <w:rsid w:val="00CB1BE6"/>
    <w:rsid w:val="00CF4ECE"/>
    <w:rsid w:val="00CF64C7"/>
    <w:rsid w:val="00CF6C83"/>
    <w:rsid w:val="00D04ABE"/>
    <w:rsid w:val="00D13060"/>
    <w:rsid w:val="00D44470"/>
    <w:rsid w:val="00D477D7"/>
    <w:rsid w:val="00D64E92"/>
    <w:rsid w:val="00D83881"/>
    <w:rsid w:val="00D944FC"/>
    <w:rsid w:val="00DA3F63"/>
    <w:rsid w:val="00DB6563"/>
    <w:rsid w:val="00DB679F"/>
    <w:rsid w:val="00E032D3"/>
    <w:rsid w:val="00E049F5"/>
    <w:rsid w:val="00E11468"/>
    <w:rsid w:val="00E11E1B"/>
    <w:rsid w:val="00E27B1D"/>
    <w:rsid w:val="00E31B1A"/>
    <w:rsid w:val="00E521BF"/>
    <w:rsid w:val="00E57350"/>
    <w:rsid w:val="00E610D3"/>
    <w:rsid w:val="00E615D7"/>
    <w:rsid w:val="00E62B1E"/>
    <w:rsid w:val="00E71CE8"/>
    <w:rsid w:val="00E95364"/>
    <w:rsid w:val="00EB1943"/>
    <w:rsid w:val="00EC1999"/>
    <w:rsid w:val="00EF3213"/>
    <w:rsid w:val="00EF6566"/>
    <w:rsid w:val="00F04180"/>
    <w:rsid w:val="00F23B9A"/>
    <w:rsid w:val="00F30255"/>
    <w:rsid w:val="00F51315"/>
    <w:rsid w:val="00F57FB5"/>
    <w:rsid w:val="00F65388"/>
    <w:rsid w:val="00F75D63"/>
    <w:rsid w:val="00F81705"/>
    <w:rsid w:val="00FC54EA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4BA4"/>
  <w15:docId w15:val="{ED3E9940-1F14-4AD7-A3AD-C047FA88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B574D1"/>
  </w:style>
  <w:style w:type="character" w:styleId="a3">
    <w:name w:val="Hyperlink"/>
    <w:basedOn w:val="a0"/>
    <w:uiPriority w:val="99"/>
    <w:unhideWhenUsed/>
    <w:rsid w:val="00313E96"/>
    <w:rPr>
      <w:color w:val="0563C1" w:themeColor="hyperlink"/>
      <w:u w:val="single"/>
    </w:rPr>
  </w:style>
  <w:style w:type="paragraph" w:customStyle="1" w:styleId="paragraph">
    <w:name w:val="paragraph"/>
    <w:basedOn w:val="a"/>
    <w:rsid w:val="0022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ingerror">
    <w:name w:val="spellingerror"/>
    <w:basedOn w:val="a0"/>
    <w:rsid w:val="00226CE9"/>
  </w:style>
  <w:style w:type="character" w:customStyle="1" w:styleId="a4">
    <w:name w:val="Нет"/>
    <w:rsid w:val="00E31B1A"/>
  </w:style>
  <w:style w:type="character" w:styleId="a5">
    <w:name w:val="FollowedHyperlink"/>
    <w:basedOn w:val="a0"/>
    <w:uiPriority w:val="99"/>
    <w:semiHidden/>
    <w:unhideWhenUsed/>
    <w:rsid w:val="00E71CE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C0CC7"/>
  </w:style>
  <w:style w:type="paragraph" w:styleId="a8">
    <w:name w:val="footer"/>
    <w:basedOn w:val="a"/>
    <w:link w:val="a9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C0CC7"/>
  </w:style>
  <w:style w:type="paragraph" w:styleId="aa">
    <w:name w:val="Balloon Text"/>
    <w:basedOn w:val="a"/>
    <w:link w:val="ab"/>
    <w:uiPriority w:val="99"/>
    <w:semiHidden/>
    <w:unhideWhenUsed/>
    <w:rsid w:val="000C0C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C0CC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49C8-22A2-409F-B79C-DBB9CDB9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6585</Words>
  <Characters>3754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4</cp:revision>
  <cp:lastPrinted>2020-09-24T08:13:00Z</cp:lastPrinted>
  <dcterms:created xsi:type="dcterms:W3CDTF">2020-09-24T07:35:00Z</dcterms:created>
  <dcterms:modified xsi:type="dcterms:W3CDTF">2020-09-24T09:24:00Z</dcterms:modified>
</cp:coreProperties>
</file>