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550" w:rsidRDefault="00CD4550" w:rsidP="00B919D6">
      <w:pPr>
        <w:shd w:val="clear" w:color="auto" w:fill="FFFFFF"/>
        <w:ind w:right="-57" w:firstLine="0"/>
        <w:jc w:val="left"/>
        <w:rPr>
          <w:rFonts w:eastAsiaTheme="minorEastAsia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D4550">
        <w:t>Д</w:t>
      </w:r>
      <w:r w:rsidRPr="00CD4550">
        <w:rPr>
          <w:rFonts w:eastAsiaTheme="minorEastAsia"/>
        </w:rPr>
        <w:t xml:space="preserve">одаток до протоколу засідання постійної </w:t>
      </w:r>
      <w:r w:rsidRPr="00CD4550">
        <w:rPr>
          <w:rFonts w:eastAsiaTheme="minorEastAsia"/>
        </w:rPr>
        <w:tab/>
      </w:r>
      <w:r w:rsidRPr="00CD4550">
        <w:rPr>
          <w:rFonts w:eastAsiaTheme="minorEastAsia"/>
        </w:rPr>
        <w:tab/>
      </w:r>
      <w:r w:rsidRPr="00CD4550">
        <w:rPr>
          <w:rFonts w:eastAsiaTheme="minorEastAsia"/>
        </w:rPr>
        <w:tab/>
      </w:r>
      <w:r w:rsidRPr="00CD4550">
        <w:rPr>
          <w:rFonts w:eastAsiaTheme="minorEastAsia"/>
        </w:rPr>
        <w:tab/>
      </w:r>
      <w:r w:rsidRPr="00CD4550">
        <w:rPr>
          <w:rFonts w:eastAsiaTheme="minorEastAsia"/>
        </w:rPr>
        <w:tab/>
      </w:r>
      <w:r w:rsidRPr="00CD4550">
        <w:rPr>
          <w:rFonts w:eastAsiaTheme="minorEastAsia"/>
        </w:rPr>
        <w:tab/>
        <w:t xml:space="preserve">комісії з питань власності від 02.09.2020 </w:t>
      </w:r>
      <w:r w:rsidRPr="00CD4550">
        <w:rPr>
          <w:rFonts w:eastAsiaTheme="minorEastAsia"/>
        </w:rPr>
        <w:tab/>
      </w:r>
      <w:r w:rsidRPr="00CD4550">
        <w:rPr>
          <w:rFonts w:eastAsiaTheme="minorEastAsia"/>
        </w:rPr>
        <w:tab/>
      </w:r>
      <w:r w:rsidRPr="00CD4550">
        <w:rPr>
          <w:rFonts w:eastAsiaTheme="minorEastAsia"/>
        </w:rPr>
        <w:tab/>
      </w:r>
      <w:r w:rsidRPr="00CD4550">
        <w:rPr>
          <w:rFonts w:eastAsiaTheme="minorEastAsia"/>
        </w:rPr>
        <w:tab/>
      </w:r>
      <w:r w:rsidRPr="00CD4550">
        <w:rPr>
          <w:rFonts w:eastAsiaTheme="minorEastAsia"/>
        </w:rPr>
        <w:tab/>
      </w:r>
      <w:r w:rsidRPr="00CD4550">
        <w:rPr>
          <w:rFonts w:eastAsiaTheme="minorEastAsia"/>
        </w:rPr>
        <w:tab/>
      </w:r>
      <w:r>
        <w:rPr>
          <w:rFonts w:eastAsiaTheme="minorEastAsia"/>
        </w:rPr>
        <w:tab/>
      </w:r>
      <w:r w:rsidRPr="00CD4550">
        <w:rPr>
          <w:rFonts w:eastAsiaTheme="minorEastAsia"/>
        </w:rPr>
        <w:t>№31/217</w:t>
      </w:r>
    </w:p>
    <w:p w:rsidR="00CD4550" w:rsidRPr="00CD4550" w:rsidRDefault="00CD4550" w:rsidP="00B919D6">
      <w:pPr>
        <w:shd w:val="clear" w:color="auto" w:fill="FFFFFF"/>
        <w:ind w:right="-57" w:firstLine="0"/>
        <w:jc w:val="left"/>
        <w:rPr>
          <w:rFonts w:eastAsiaTheme="minorEastAsia"/>
        </w:rPr>
      </w:pPr>
    </w:p>
    <w:p w:rsidR="00CD4550" w:rsidRDefault="00CD4550" w:rsidP="00B919D6">
      <w:pPr>
        <w:shd w:val="clear" w:color="auto" w:fill="FFFFFF"/>
        <w:ind w:right="-57" w:firstLine="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904EDD">
        <w:rPr>
          <w:i/>
        </w:rPr>
        <w:t xml:space="preserve">Редакція проєкту рішення </w:t>
      </w:r>
    </w:p>
    <w:p w:rsidR="00CD4550" w:rsidRDefault="00CD4550" w:rsidP="00B919D6">
      <w:pPr>
        <w:shd w:val="clear" w:color="auto" w:fill="FFFFFF"/>
        <w:ind w:right="-57" w:firstLine="0"/>
        <w:rPr>
          <w:i/>
        </w:rPr>
      </w:pPr>
    </w:p>
    <w:p w:rsidR="00B919D6" w:rsidRDefault="00CD4550" w:rsidP="00B919D6">
      <w:pPr>
        <w:shd w:val="clear" w:color="auto" w:fill="FFFFFF"/>
        <w:ind w:right="-57" w:firstLine="0"/>
        <w:rPr>
          <w:b/>
        </w:rPr>
      </w:pPr>
      <w:r w:rsidRPr="00904EDD">
        <w:rPr>
          <w:i/>
        </w:rPr>
        <w:t xml:space="preserve">   </w:t>
      </w:r>
      <w:r w:rsidR="00B919D6">
        <w:tab/>
      </w:r>
      <w:r w:rsidR="00B919D6">
        <w:tab/>
      </w:r>
      <w:r w:rsidR="00B919D6">
        <w:tab/>
      </w:r>
    </w:p>
    <w:p w:rsidR="00B919D6" w:rsidRPr="00B919D6" w:rsidRDefault="00B919D6" w:rsidP="00B919D6">
      <w:pPr>
        <w:ind w:left="567" w:right="4535" w:firstLine="0"/>
        <w:rPr>
          <w:rFonts w:eastAsiaTheme="minorHAnsi"/>
          <w:b/>
          <w:color w:val="222222"/>
          <w:w w:val="100"/>
          <w:shd w:val="clear" w:color="auto" w:fill="FFFFFF"/>
          <w:lang w:eastAsia="en-US"/>
        </w:rPr>
      </w:pPr>
      <w:r>
        <w:rPr>
          <w:rFonts w:eastAsiaTheme="minorHAnsi"/>
          <w:b/>
          <w:color w:val="222222"/>
          <w:w w:val="100"/>
          <w:shd w:val="clear" w:color="auto" w:fill="FFFFFF"/>
          <w:lang w:eastAsia="en-US"/>
        </w:rPr>
        <w:t>«</w:t>
      </w:r>
      <w:r w:rsidRPr="00B919D6">
        <w:rPr>
          <w:rFonts w:eastAsiaTheme="minorHAnsi"/>
          <w:b/>
          <w:color w:val="222222"/>
          <w:w w:val="100"/>
          <w:shd w:val="clear" w:color="auto" w:fill="FFFFFF"/>
          <w:lang w:eastAsia="en-US"/>
        </w:rPr>
        <w:t xml:space="preserve">Про порядок реалізації Київською міською радою і визначеними нею органами повноважень у сфері оренди </w:t>
      </w:r>
    </w:p>
    <w:p w:rsidR="00B919D6" w:rsidRPr="00B919D6" w:rsidRDefault="00B919D6" w:rsidP="00B919D6">
      <w:pPr>
        <w:ind w:right="4535" w:firstLine="567"/>
        <w:rPr>
          <w:rFonts w:eastAsiaTheme="minorHAnsi"/>
          <w:b/>
          <w:w w:val="100"/>
          <w:lang w:eastAsia="en-US"/>
        </w:rPr>
      </w:pPr>
    </w:p>
    <w:p w:rsidR="00B919D6" w:rsidRPr="00B919D6" w:rsidRDefault="00B919D6" w:rsidP="00B919D6">
      <w:pPr>
        <w:ind w:firstLine="567"/>
        <w:rPr>
          <w:rFonts w:eastAsia="Calibri"/>
          <w:w w:val="100"/>
          <w:lang w:eastAsia="en-US"/>
        </w:rPr>
      </w:pPr>
      <w:r w:rsidRPr="00B919D6">
        <w:rPr>
          <w:rFonts w:eastAsia="Calibri"/>
          <w:w w:val="100"/>
          <w:lang w:eastAsia="en-US"/>
        </w:rPr>
        <w:t xml:space="preserve">Відповідно до глави 58 Цивільного кодексу України, статей 283-289, 291 Господарського кодексу України, Закону України «Про оренду державного та комунального майна» (далі – Закон), пункту 31 частини першої статті 26 та частини п'ятої статті 60 Закону України «Про місцеве самоврядування в Україні», </w:t>
      </w:r>
      <w:r w:rsidRPr="00B919D6">
        <w:rPr>
          <w:color w:val="000000"/>
          <w:w w:val="100"/>
          <w:lang w:eastAsia="en-US"/>
        </w:rPr>
        <w:t>постанови Кабінету Міністрів України від 03.06.2020 № 483 «Деякі питання оренди державного та комунального майна»,</w:t>
      </w:r>
      <w:r w:rsidRPr="00B919D6">
        <w:rPr>
          <w:rFonts w:eastAsia="Calibri"/>
          <w:w w:val="100"/>
          <w:lang w:eastAsia="en-US"/>
        </w:rPr>
        <w:t xml:space="preserve"> з метою ефективного використання об'єктів комунальної власності територіальної громади міста Києва Київська міська рада </w:t>
      </w:r>
    </w:p>
    <w:p w:rsidR="00B919D6" w:rsidRPr="00B919D6" w:rsidRDefault="00B919D6" w:rsidP="00B919D6">
      <w:pPr>
        <w:ind w:firstLine="567"/>
        <w:rPr>
          <w:rFonts w:eastAsia="Calibri"/>
          <w:b/>
          <w:w w:val="100"/>
          <w:lang w:eastAsia="en-US"/>
        </w:rPr>
      </w:pPr>
      <w:r w:rsidRPr="00B919D6">
        <w:rPr>
          <w:rFonts w:eastAsia="Calibri"/>
          <w:b/>
          <w:w w:val="100"/>
          <w:lang w:eastAsia="en-US"/>
        </w:rPr>
        <w:tab/>
      </w:r>
    </w:p>
    <w:p w:rsidR="00B919D6" w:rsidRPr="00B919D6" w:rsidRDefault="00B919D6" w:rsidP="00B919D6">
      <w:pPr>
        <w:ind w:firstLine="567"/>
        <w:rPr>
          <w:rFonts w:eastAsia="Calibri"/>
          <w:b/>
          <w:w w:val="100"/>
          <w:lang w:eastAsia="en-US"/>
        </w:rPr>
      </w:pPr>
      <w:r w:rsidRPr="00B919D6">
        <w:rPr>
          <w:rFonts w:eastAsia="Calibri"/>
          <w:b/>
          <w:w w:val="100"/>
          <w:lang w:eastAsia="en-US"/>
        </w:rPr>
        <w:t>ВИРІШИЛА:</w:t>
      </w:r>
    </w:p>
    <w:p w:rsidR="00B919D6" w:rsidRPr="00B919D6" w:rsidRDefault="00B919D6" w:rsidP="00B919D6">
      <w:pPr>
        <w:ind w:firstLine="567"/>
        <w:rPr>
          <w:rFonts w:eastAsiaTheme="minorHAnsi"/>
          <w:w w:val="100"/>
          <w:lang w:eastAsia="en-US"/>
        </w:rPr>
      </w:pPr>
    </w:p>
    <w:p w:rsidR="00B919D6" w:rsidRPr="00B919D6" w:rsidRDefault="00B919D6" w:rsidP="00B919D6">
      <w:pPr>
        <w:ind w:left="34" w:firstLine="326"/>
        <w:rPr>
          <w:rFonts w:eastAsiaTheme="minorHAnsi"/>
          <w:w w:val="100"/>
          <w:lang w:eastAsia="en-US"/>
        </w:rPr>
      </w:pPr>
      <w:r w:rsidRPr="00B919D6">
        <w:rPr>
          <w:rFonts w:eastAsiaTheme="minorHAnsi"/>
          <w:w w:val="100"/>
          <w:lang w:eastAsia="en-US"/>
        </w:rPr>
        <w:t xml:space="preserve">1. </w:t>
      </w:r>
      <w:proofErr w:type="spellStart"/>
      <w:r w:rsidRPr="00B919D6">
        <w:rPr>
          <w:rFonts w:eastAsiaTheme="minorHAnsi"/>
          <w:w w:val="100"/>
          <w:lang w:eastAsia="en-US"/>
        </w:rPr>
        <w:t>Внести</w:t>
      </w:r>
      <w:proofErr w:type="spellEnd"/>
      <w:r w:rsidRPr="00B919D6">
        <w:rPr>
          <w:rFonts w:eastAsiaTheme="minorHAnsi"/>
          <w:w w:val="100"/>
          <w:lang w:eastAsia="en-US"/>
        </w:rPr>
        <w:t xml:space="preserve"> зміни до рішення Київської міської ради від 23.07.2020 №50/9129 «Про деякі питання оренди комунального майна територіальної громади міста Києва»:</w:t>
      </w:r>
    </w:p>
    <w:p w:rsidR="00B919D6" w:rsidRPr="00B919D6" w:rsidRDefault="00B919D6" w:rsidP="00B919D6">
      <w:pPr>
        <w:ind w:left="34" w:firstLine="533"/>
        <w:rPr>
          <w:rFonts w:eastAsiaTheme="minorHAnsi"/>
          <w:w w:val="100"/>
          <w:lang w:eastAsia="en-US"/>
        </w:rPr>
      </w:pPr>
      <w:r w:rsidRPr="00B919D6">
        <w:rPr>
          <w:rFonts w:eastAsiaTheme="minorHAnsi"/>
          <w:w w:val="100"/>
          <w:lang w:eastAsia="en-US"/>
        </w:rPr>
        <w:t>1.1. В абзаці третьому підпункту 3.1 пункту 3 після слова «скасування» доповнити  словами «або зміна» та після слів «про включення» доповнити словами «</w:t>
      </w:r>
      <w:r w:rsidRPr="00B919D6">
        <w:rPr>
          <w:w w:val="100"/>
        </w:rPr>
        <w:t xml:space="preserve">або </w:t>
      </w:r>
      <w:r w:rsidRPr="00B919D6">
        <w:rPr>
          <w:bCs/>
          <w:w w:val="100"/>
        </w:rPr>
        <w:t>про відмову у включенні»;</w:t>
      </w:r>
    </w:p>
    <w:p w:rsidR="00B919D6" w:rsidRPr="00B919D6" w:rsidRDefault="00B919D6" w:rsidP="00B919D6">
      <w:pPr>
        <w:ind w:left="34" w:firstLine="533"/>
        <w:rPr>
          <w:rFonts w:eastAsiaTheme="minorHAnsi"/>
          <w:w w:val="100"/>
          <w:lang w:eastAsia="en-US"/>
        </w:rPr>
      </w:pPr>
      <w:r w:rsidRPr="00B919D6">
        <w:rPr>
          <w:rFonts w:eastAsiaTheme="minorHAnsi"/>
          <w:w w:val="100"/>
          <w:lang w:eastAsia="en-US"/>
        </w:rPr>
        <w:t>1.2. В абзаці  третьому підпункту 3.2 пункту 3 після слова «скасування» доповнити  словами «або зміна» та після слів «про включення» доповнити словами «</w:t>
      </w:r>
      <w:r w:rsidRPr="00B919D6">
        <w:rPr>
          <w:w w:val="100"/>
        </w:rPr>
        <w:t xml:space="preserve">або </w:t>
      </w:r>
      <w:r w:rsidRPr="00B919D6">
        <w:rPr>
          <w:bCs/>
          <w:w w:val="100"/>
        </w:rPr>
        <w:t>про відмову у включенні»;</w:t>
      </w:r>
    </w:p>
    <w:p w:rsidR="00B919D6" w:rsidRPr="00B919D6" w:rsidRDefault="00B919D6" w:rsidP="00B919D6">
      <w:pPr>
        <w:ind w:left="34" w:firstLine="533"/>
        <w:rPr>
          <w:rFonts w:eastAsiaTheme="minorHAnsi"/>
          <w:w w:val="100"/>
          <w:lang w:eastAsia="en-US"/>
        </w:rPr>
      </w:pPr>
      <w:r w:rsidRPr="00B919D6">
        <w:rPr>
          <w:rFonts w:eastAsiaTheme="minorHAnsi"/>
          <w:w w:val="100"/>
          <w:lang w:eastAsia="en-US"/>
        </w:rPr>
        <w:t>1.3. В абзаці четвертому підпункту 3.2 пункту 3 після слова «скасування» доповнити  словами «або зміна» та слова «та\або орендодавця» виключити</w:t>
      </w:r>
      <w:r w:rsidRPr="00B919D6">
        <w:rPr>
          <w:bCs/>
          <w:w w:val="100"/>
        </w:rPr>
        <w:t>;</w:t>
      </w:r>
    </w:p>
    <w:p w:rsidR="00B919D6" w:rsidRPr="00B919D6" w:rsidRDefault="00B919D6" w:rsidP="00B919D6">
      <w:pPr>
        <w:ind w:left="567" w:firstLine="0"/>
        <w:rPr>
          <w:rFonts w:eastAsiaTheme="minorHAnsi"/>
          <w:w w:val="100"/>
          <w:lang w:eastAsia="en-US"/>
        </w:rPr>
      </w:pPr>
      <w:r w:rsidRPr="00B919D6">
        <w:rPr>
          <w:rFonts w:eastAsiaTheme="minorHAnsi"/>
          <w:w w:val="100"/>
          <w:lang w:eastAsia="en-US"/>
        </w:rPr>
        <w:t>1.4. Доповнити пунктами 4-8 такого змісту:</w:t>
      </w:r>
    </w:p>
    <w:p w:rsidR="00B919D6" w:rsidRPr="00B919D6" w:rsidRDefault="00B919D6" w:rsidP="00B919D6">
      <w:pPr>
        <w:ind w:firstLine="567"/>
        <w:rPr>
          <w:w w:val="100"/>
        </w:rPr>
      </w:pPr>
      <w:r w:rsidRPr="00B919D6">
        <w:rPr>
          <w:w w:val="100"/>
        </w:rPr>
        <w:t>«4. Рішення балансоутримувача, орендодавця або уповноваженого органу управління про відмову у включенні або про включення об'єкта до відповідного Переліку може бути змінене або скасоване постійною комісією Київської міської ради з питань власності на письмову вимогу двох депутатів, які є членами постійної комісії Київської міської ради з питань власності, не пізніше:</w:t>
      </w:r>
    </w:p>
    <w:p w:rsidR="00B919D6" w:rsidRPr="00B919D6" w:rsidRDefault="00B919D6" w:rsidP="00B919D6">
      <w:pPr>
        <w:ind w:firstLine="567"/>
        <w:rPr>
          <w:w w:val="100"/>
        </w:rPr>
      </w:pPr>
      <w:r w:rsidRPr="00B919D6">
        <w:rPr>
          <w:w w:val="100"/>
        </w:rPr>
        <w:t>4.1. Трьох місяців з дати ухвалення відповідного рішення - щодо рішень про відмову у включенні об'єкта до відповідного Переліку.</w:t>
      </w:r>
    </w:p>
    <w:p w:rsidR="00B919D6" w:rsidRPr="00B919D6" w:rsidRDefault="00B919D6" w:rsidP="00B919D6">
      <w:pPr>
        <w:ind w:firstLine="567"/>
        <w:rPr>
          <w:w w:val="100"/>
        </w:rPr>
      </w:pPr>
      <w:r w:rsidRPr="00B919D6">
        <w:rPr>
          <w:w w:val="100"/>
        </w:rPr>
        <w:t>4.2. Дня, що передує дню проведення аукціону, якщо майно включено до Переліку першого типу.</w:t>
      </w:r>
    </w:p>
    <w:p w:rsidR="00B919D6" w:rsidRPr="00B919D6" w:rsidRDefault="00B919D6" w:rsidP="00B919D6">
      <w:pPr>
        <w:ind w:firstLine="567"/>
        <w:rPr>
          <w:w w:val="100"/>
        </w:rPr>
      </w:pPr>
      <w:r w:rsidRPr="00B919D6">
        <w:rPr>
          <w:w w:val="100"/>
        </w:rPr>
        <w:t>4.3. Дня, що передує дню укладення договору оренди, якщо майно включено до Переліку другого типу.</w:t>
      </w:r>
    </w:p>
    <w:p w:rsidR="00B919D6" w:rsidRPr="00B919D6" w:rsidRDefault="00B919D6" w:rsidP="00B919D6">
      <w:pPr>
        <w:ind w:firstLine="567"/>
        <w:rPr>
          <w:w w:val="100"/>
        </w:rPr>
      </w:pPr>
      <w:r w:rsidRPr="00B919D6">
        <w:rPr>
          <w:w w:val="100"/>
        </w:rPr>
        <w:lastRenderedPageBreak/>
        <w:t xml:space="preserve">5. Будь-яке рішення, ухвалене постійною комісією Київської міської ради з питань власності  на підставі пункту 4 цього Рішення, може бути змінене або скасоване Київською міською радою шляхом прийняття нею рішення про відмову у включенні об'єкта комунальної власності територіальної громади міста Києва або про включення такого об'єкта до Переліку відповідного типу. </w:t>
      </w:r>
    </w:p>
    <w:p w:rsidR="00B919D6" w:rsidRPr="00B919D6" w:rsidRDefault="00B919D6" w:rsidP="00B919D6">
      <w:pPr>
        <w:ind w:firstLine="567"/>
        <w:rPr>
          <w:w w:val="100"/>
        </w:rPr>
      </w:pPr>
      <w:r w:rsidRPr="00B919D6">
        <w:rPr>
          <w:rFonts w:eastAsiaTheme="minorHAnsi"/>
          <w:w w:val="100"/>
          <w:lang w:eastAsia="en-US"/>
        </w:rPr>
        <w:t>Управління організаційного та документального забезпечення діяльності Київради</w:t>
      </w:r>
      <w:r w:rsidRPr="00B919D6">
        <w:rPr>
          <w:w w:val="100"/>
        </w:rPr>
        <w:t xml:space="preserve"> повідомляє постійній комісії Київської міської ради з питань власності, рішення якої пропонується скасувати або змінити, про вчасне надходження належно оформленого проєкту рішення.</w:t>
      </w:r>
    </w:p>
    <w:p w:rsidR="00B919D6" w:rsidRPr="00B919D6" w:rsidRDefault="00B919D6" w:rsidP="00B919D6">
      <w:pPr>
        <w:ind w:firstLine="567"/>
        <w:rPr>
          <w:w w:val="100"/>
        </w:rPr>
      </w:pPr>
      <w:r w:rsidRPr="00B919D6">
        <w:rPr>
          <w:w w:val="100"/>
        </w:rPr>
        <w:t xml:space="preserve">6. Розгляд звернень потенційних орендарів призупиняється до остаточного прийняття Київською міською радою або  постійною комісією Київської міської ради з питань власності  рішення про скасування або зміну рішення орендодавця або балансоутримувача. </w:t>
      </w:r>
    </w:p>
    <w:p w:rsidR="00B919D6" w:rsidRPr="00B919D6" w:rsidRDefault="00B919D6" w:rsidP="00B919D6">
      <w:pPr>
        <w:ind w:firstLine="567"/>
        <w:rPr>
          <w:w w:val="100"/>
        </w:rPr>
      </w:pPr>
      <w:r w:rsidRPr="00B919D6">
        <w:rPr>
          <w:w w:val="100"/>
        </w:rPr>
        <w:t xml:space="preserve">Постійна комісія Київської міської ради з питань власності не пізніше наступного робочого дня  після отримання вищезазначеної письмової вимоги депутатів, повідомляє про розгляд такої письмової вимоги орендодавця.  </w:t>
      </w:r>
    </w:p>
    <w:p w:rsidR="00B919D6" w:rsidRPr="00B919D6" w:rsidRDefault="00B919D6" w:rsidP="00B919D6">
      <w:pPr>
        <w:ind w:firstLine="567"/>
        <w:rPr>
          <w:w w:val="100"/>
        </w:rPr>
      </w:pPr>
      <w:r w:rsidRPr="00B919D6">
        <w:rPr>
          <w:w w:val="100"/>
        </w:rPr>
        <w:t xml:space="preserve">Якщо на момент розгляду питання щодо зміни або скасування  постійною комісією Київської міської ради  з питань власності рішення орендодавця про включення об'єкта до відповідного Переліку було оголошено аукціон, орендодавець повинен вжити заходи щодо скасування такого аукціону протягом: (а) 2 робочих днів з моменту отримання повідомлення від   постійної комісії Київської міської ради з питань власності або (б) негайно після оголошення про отримання письмової вимоги на засіданні  цієї комісії. Ця вимога не застосовується, якщо повідомлення надійшло (оголошення здійснено) в робочий день, що передує дню проведення аукціону або в день проведення аукціону. </w:t>
      </w:r>
    </w:p>
    <w:p w:rsidR="00B919D6" w:rsidRPr="00B919D6" w:rsidRDefault="00B919D6" w:rsidP="00B919D6">
      <w:pPr>
        <w:ind w:firstLine="567"/>
        <w:rPr>
          <w:rFonts w:eastAsiaTheme="minorHAnsi"/>
          <w:w w:val="100"/>
          <w:lang w:eastAsia="en-US"/>
        </w:rPr>
      </w:pPr>
      <w:r w:rsidRPr="00B919D6">
        <w:rPr>
          <w:w w:val="100"/>
        </w:rPr>
        <w:t xml:space="preserve">Орендодавець зобов’язаний відмовитись від укладання договору оренди майна, яке передається в оренду без проведення аукціону, негайно після отримання повідомлення від постійної комісії Київської міської ради  з питань власності </w:t>
      </w:r>
      <w:r w:rsidRPr="00B919D6">
        <w:rPr>
          <w:rFonts w:eastAsiaTheme="minorHAnsi"/>
          <w:w w:val="100"/>
          <w:lang w:eastAsia="en-US"/>
        </w:rPr>
        <w:t>або після оголошення про отримання такої письмової вимоги на засіданні  цієї комісії.</w:t>
      </w:r>
    </w:p>
    <w:p w:rsidR="00B919D6" w:rsidRPr="00B919D6" w:rsidRDefault="00B919D6" w:rsidP="00B919D6">
      <w:pPr>
        <w:ind w:firstLine="567"/>
        <w:rPr>
          <w:rFonts w:eastAsiaTheme="minorHAnsi"/>
          <w:w w:val="100"/>
          <w:lang w:eastAsia="en-US"/>
        </w:rPr>
      </w:pPr>
      <w:r w:rsidRPr="00B919D6">
        <w:rPr>
          <w:rFonts w:eastAsiaTheme="minorHAnsi"/>
          <w:w w:val="100"/>
          <w:lang w:eastAsia="en-US"/>
        </w:rPr>
        <w:t>7. Орендодавець зобов’язаний оголосити новий аукціон (укласти договір оренди майна, яке передається в оренду без проведення аукціону), якщо:</w:t>
      </w:r>
    </w:p>
    <w:p w:rsidR="00B919D6" w:rsidRPr="00B919D6" w:rsidRDefault="00B919D6" w:rsidP="00B919D6">
      <w:pPr>
        <w:ind w:firstLine="567"/>
        <w:rPr>
          <w:rFonts w:eastAsiaTheme="minorHAnsi"/>
          <w:w w:val="100"/>
          <w:lang w:eastAsia="en-US"/>
        </w:rPr>
      </w:pPr>
      <w:r w:rsidRPr="00B919D6">
        <w:rPr>
          <w:rFonts w:eastAsiaTheme="minorHAnsi"/>
          <w:w w:val="100"/>
          <w:lang w:eastAsia="en-US"/>
        </w:rPr>
        <w:t>-  постійна комісія Київської міської ради з питань власності, до якої була спрямована письмова вимога депутатів, відхилила таку вимогу шляхом прийняття рішення про відхилення вимоги;</w:t>
      </w:r>
    </w:p>
    <w:p w:rsidR="00B919D6" w:rsidRPr="00B919D6" w:rsidRDefault="00B919D6" w:rsidP="00B919D6">
      <w:pPr>
        <w:ind w:firstLine="567"/>
        <w:rPr>
          <w:w w:val="100"/>
        </w:rPr>
      </w:pPr>
      <w:r w:rsidRPr="00B919D6">
        <w:rPr>
          <w:rFonts w:eastAsiaTheme="minorHAnsi"/>
          <w:w w:val="100"/>
          <w:lang w:eastAsia="en-US"/>
        </w:rPr>
        <w:t xml:space="preserve">- протягом 50 робочих днів з моменту отримання постійною комісією Київської міської ради з питань власності письмової вимоги депутатів за наслідками розгляду такої вимоги не прийнято жодного рішення, і при цьому протягом цього часу до Київської міської ради у встановленому порядку не надійшов проєкт рішення про скасування або зміну </w:t>
      </w:r>
      <w:r w:rsidRPr="00B919D6">
        <w:rPr>
          <w:w w:val="100"/>
        </w:rPr>
        <w:t xml:space="preserve">рішення </w:t>
      </w:r>
      <w:bookmarkStart w:id="0" w:name="_GoBack"/>
      <w:bookmarkEnd w:id="0"/>
      <w:r w:rsidRPr="00B919D6">
        <w:rPr>
          <w:w w:val="100"/>
        </w:rPr>
        <w:t xml:space="preserve">постійної комісії Київської міської ради  з питань власності про відмову у включенні або про включення об'єкта до відповідного Переліку об’єктів, щодо яких прийнято рішення про передачу в оренду. Для цілей застосування цього пункту вважається, що постійна комісія Київської міської ради  з питань власності підтримала методом мовчазної згоди рішення, яке пропонується змінити або скасувати, якщо протягом 30 робочих днів з моменту отримання письмової вимоги  комісія не ухвалила жодного рішення; </w:t>
      </w:r>
    </w:p>
    <w:p w:rsidR="00B919D6" w:rsidRPr="00B919D6" w:rsidRDefault="00B919D6" w:rsidP="00B919D6">
      <w:pPr>
        <w:ind w:firstLine="567"/>
        <w:rPr>
          <w:w w:val="100"/>
        </w:rPr>
      </w:pPr>
      <w:r w:rsidRPr="00B919D6">
        <w:rPr>
          <w:rFonts w:eastAsiaTheme="minorHAnsi"/>
          <w:w w:val="100"/>
          <w:lang w:eastAsia="en-US"/>
        </w:rPr>
        <w:lastRenderedPageBreak/>
        <w:t xml:space="preserve">- Київська міська рада відхилила проєкт рішення про скасування або зміну </w:t>
      </w:r>
      <w:r w:rsidRPr="00B919D6">
        <w:rPr>
          <w:w w:val="100"/>
        </w:rPr>
        <w:t>рішення  постійної комісії Київської міської ради  з питань власності про відмову у включенні або про включення об'єкта до відповідного Переліку об’єктів, щодо яких прийнято рішення про передачу в оренду;</w:t>
      </w:r>
    </w:p>
    <w:p w:rsidR="00B919D6" w:rsidRPr="00B919D6" w:rsidRDefault="00B919D6" w:rsidP="00B919D6">
      <w:pPr>
        <w:ind w:firstLine="567"/>
        <w:rPr>
          <w:w w:val="100"/>
        </w:rPr>
      </w:pPr>
      <w:r w:rsidRPr="00B919D6">
        <w:rPr>
          <w:w w:val="100"/>
        </w:rPr>
        <w:t xml:space="preserve">- Київська міська рада не ухвалила жодного рішення протягом 180 робочих днів </w:t>
      </w:r>
      <w:r w:rsidRPr="00B919D6">
        <w:rPr>
          <w:rFonts w:eastAsiaTheme="minorHAnsi"/>
          <w:w w:val="100"/>
          <w:lang w:eastAsia="en-US"/>
        </w:rPr>
        <w:t xml:space="preserve">з дати реєстрації проєкту рішення Київської  міської ради про  скасування або зміну </w:t>
      </w:r>
      <w:r w:rsidRPr="00B919D6">
        <w:rPr>
          <w:w w:val="100"/>
        </w:rPr>
        <w:t>рішення постійної комісії Київської міської ради з питань власності про відмову у включенні або про включення об'єкта до відповідного Переліку об’єктів, щодо яких прийнято рішення про передачу в оренду.</w:t>
      </w:r>
    </w:p>
    <w:p w:rsidR="00B919D6" w:rsidRPr="00B919D6" w:rsidRDefault="00B919D6" w:rsidP="00B919D6">
      <w:pPr>
        <w:ind w:firstLine="567"/>
        <w:rPr>
          <w:rFonts w:eastAsiaTheme="minorHAnsi"/>
          <w:w w:val="100"/>
          <w:lang w:eastAsia="en-US"/>
        </w:rPr>
      </w:pPr>
      <w:r w:rsidRPr="00B919D6">
        <w:rPr>
          <w:w w:val="100"/>
        </w:rPr>
        <w:t>8. Якщо орендодавець оголосив новий аукціон відповідно до вимог пункту 7 цього Рішення, повторні вимоги депутатів щодо того ж самого об’єкта оренди, подані відповідно до цього Рішення, не мають наслідком скасування такого аукціону.</w:t>
      </w:r>
      <w:r w:rsidRPr="00B919D6">
        <w:rPr>
          <w:rFonts w:eastAsiaTheme="minorHAnsi"/>
          <w:w w:val="100"/>
          <w:lang w:eastAsia="en-US"/>
        </w:rPr>
        <w:t>».</w:t>
      </w:r>
    </w:p>
    <w:p w:rsidR="00B919D6" w:rsidRPr="00B919D6" w:rsidRDefault="00B919D6" w:rsidP="00B919D6">
      <w:pPr>
        <w:ind w:firstLine="567"/>
        <w:rPr>
          <w:rFonts w:eastAsiaTheme="minorHAnsi"/>
          <w:w w:val="100"/>
          <w:lang w:eastAsia="en-US"/>
        </w:rPr>
      </w:pPr>
      <w:r w:rsidRPr="00B919D6">
        <w:rPr>
          <w:rFonts w:eastAsiaTheme="minorHAnsi"/>
          <w:w w:val="100"/>
          <w:lang w:eastAsia="en-US"/>
        </w:rPr>
        <w:t>1.5. Пункти 4-8 вважати пунктами 9-14 відповідно.</w:t>
      </w:r>
    </w:p>
    <w:p w:rsidR="00B919D6" w:rsidRPr="00B919D6" w:rsidRDefault="00B919D6" w:rsidP="00B919D6">
      <w:pPr>
        <w:ind w:firstLine="567"/>
        <w:rPr>
          <w:rFonts w:eastAsiaTheme="minorHAnsi"/>
          <w:w w:val="100"/>
          <w:lang w:eastAsia="en-US"/>
        </w:rPr>
      </w:pPr>
      <w:r w:rsidRPr="00B919D6">
        <w:rPr>
          <w:rFonts w:eastAsiaTheme="minorHAnsi"/>
          <w:w w:val="100"/>
          <w:lang w:eastAsia="en-US"/>
        </w:rPr>
        <w:t xml:space="preserve">2. </w:t>
      </w:r>
      <w:proofErr w:type="spellStart"/>
      <w:r w:rsidRPr="00B919D6">
        <w:rPr>
          <w:rFonts w:eastAsiaTheme="minorHAnsi"/>
          <w:w w:val="100"/>
          <w:lang w:eastAsia="en-US"/>
        </w:rPr>
        <w:t>Внести</w:t>
      </w:r>
      <w:proofErr w:type="spellEnd"/>
      <w:r w:rsidRPr="00B919D6">
        <w:rPr>
          <w:rFonts w:eastAsiaTheme="minorHAnsi"/>
          <w:w w:val="100"/>
          <w:lang w:eastAsia="en-US"/>
        </w:rPr>
        <w:t xml:space="preserve"> зміни до рішення Київської міської ради від 7 липня 2016 року № 579/579 «Про Регламент Київської міської ради»:</w:t>
      </w:r>
    </w:p>
    <w:p w:rsidR="00B919D6" w:rsidRPr="00B919D6" w:rsidRDefault="00B919D6" w:rsidP="00B919D6">
      <w:pPr>
        <w:ind w:firstLine="567"/>
        <w:rPr>
          <w:rFonts w:eastAsiaTheme="minorHAnsi"/>
          <w:w w:val="100"/>
          <w:lang w:eastAsia="en-US"/>
        </w:rPr>
      </w:pPr>
      <w:r w:rsidRPr="00B919D6">
        <w:rPr>
          <w:rFonts w:eastAsiaTheme="minorHAnsi"/>
          <w:w w:val="100"/>
          <w:lang w:eastAsia="en-US"/>
        </w:rPr>
        <w:t>2.1. Статтю 26 «Подання проєктів рішень на розгляд Київради та вимоги щодо їх оформлення» доповнити частиною дванадцятою такого змісту:</w:t>
      </w:r>
    </w:p>
    <w:p w:rsidR="00B919D6" w:rsidRPr="00B919D6" w:rsidRDefault="00B919D6" w:rsidP="00B919D6">
      <w:pPr>
        <w:ind w:firstLine="567"/>
        <w:contextualSpacing/>
        <w:rPr>
          <w:rFonts w:eastAsiaTheme="minorHAnsi"/>
          <w:w w:val="100"/>
          <w:lang w:eastAsia="en-US"/>
        </w:rPr>
      </w:pPr>
      <w:r w:rsidRPr="00B919D6">
        <w:rPr>
          <w:rFonts w:eastAsiaTheme="minorHAnsi"/>
          <w:w w:val="100"/>
          <w:lang w:eastAsia="en-US"/>
        </w:rPr>
        <w:t xml:space="preserve">«12. Суб’єктами подання проєктів рішень Київради про скасування або зміну </w:t>
      </w:r>
      <w:r w:rsidRPr="00B919D6">
        <w:rPr>
          <w:w w:val="100"/>
        </w:rPr>
        <w:t xml:space="preserve">рішень  постійної комісії Київської міської ради  з питань власності про відмову у включенні або про включення об'єкта до відповідного Переліку об’єктів, щодо яких прийнято рішення про передачу в оренду, </w:t>
      </w:r>
      <w:r w:rsidRPr="00B919D6">
        <w:rPr>
          <w:rFonts w:eastAsiaTheme="minorHAnsi"/>
          <w:w w:val="100"/>
          <w:lang w:eastAsia="en-US"/>
        </w:rPr>
        <w:t>виступають 10 або більше депутатів Київської міської ради.».</w:t>
      </w:r>
    </w:p>
    <w:p w:rsidR="00B919D6" w:rsidRPr="00B919D6" w:rsidRDefault="00B919D6" w:rsidP="00B919D6">
      <w:pPr>
        <w:ind w:firstLine="567"/>
        <w:contextualSpacing/>
        <w:rPr>
          <w:rFonts w:eastAsiaTheme="minorHAnsi"/>
          <w:w w:val="100"/>
          <w:lang w:eastAsia="en-US"/>
        </w:rPr>
      </w:pPr>
      <w:r w:rsidRPr="00B919D6">
        <w:rPr>
          <w:rFonts w:eastAsiaTheme="minorHAnsi"/>
          <w:w w:val="100"/>
          <w:lang w:eastAsia="en-US"/>
        </w:rPr>
        <w:t>2.2. Статтю 29 «Реєстрація проєктів рішень Київради» доповнити  частиною сьомою такого змісту:</w:t>
      </w:r>
    </w:p>
    <w:p w:rsidR="00B919D6" w:rsidRPr="00B919D6" w:rsidRDefault="00B919D6" w:rsidP="00B919D6">
      <w:pPr>
        <w:ind w:firstLine="567"/>
        <w:contextualSpacing/>
        <w:rPr>
          <w:w w:val="100"/>
        </w:rPr>
      </w:pPr>
      <w:r w:rsidRPr="00B919D6">
        <w:rPr>
          <w:rFonts w:eastAsiaTheme="minorHAnsi"/>
          <w:w w:val="100"/>
          <w:lang w:eastAsia="en-US"/>
        </w:rPr>
        <w:t xml:space="preserve">«7. Проєкт рішення Київради про скасування або зміну </w:t>
      </w:r>
      <w:r w:rsidRPr="00B919D6">
        <w:rPr>
          <w:w w:val="100"/>
        </w:rPr>
        <w:t xml:space="preserve">рішення  постійної комісії Київської міської ради з питань власності  про відмову у включенні або про включення об'єкта до відповідного Переліку об’єктів, щодо яких прийнято рішення про передачу в оренду, повинен бути зареєстрований протягом 15 робочих днів з дати оприлюднення відповідного рішення постійної комісії Київської міської ради з питань власності на сайті Київської міської ради. </w:t>
      </w:r>
    </w:p>
    <w:p w:rsidR="00B919D6" w:rsidRPr="00B919D6" w:rsidRDefault="00B919D6" w:rsidP="00B919D6">
      <w:pPr>
        <w:ind w:firstLine="567"/>
        <w:rPr>
          <w:w w:val="100"/>
        </w:rPr>
      </w:pPr>
      <w:r w:rsidRPr="00B919D6">
        <w:rPr>
          <w:rFonts w:eastAsiaTheme="minorHAnsi"/>
          <w:w w:val="100"/>
          <w:lang w:eastAsia="en-US"/>
        </w:rPr>
        <w:t xml:space="preserve">Управління організаційного та документального забезпечення діяльності Київради </w:t>
      </w:r>
      <w:r w:rsidRPr="00B919D6">
        <w:rPr>
          <w:w w:val="100"/>
        </w:rPr>
        <w:t xml:space="preserve">повертає без реєстрації проєкт рішення </w:t>
      </w:r>
      <w:r w:rsidRPr="00B919D6">
        <w:rPr>
          <w:rFonts w:eastAsiaTheme="minorHAnsi"/>
          <w:w w:val="100"/>
          <w:lang w:eastAsia="en-US"/>
        </w:rPr>
        <w:t xml:space="preserve">Київради про скасування або зміну </w:t>
      </w:r>
      <w:r w:rsidRPr="00B919D6">
        <w:rPr>
          <w:w w:val="100"/>
        </w:rPr>
        <w:t>рішення  постійної комісії Київської міської ради з питань власності  про відмову у включенні або про включення об'єкта до відповідного Переліку об’єктів, щодо яких прийнято рішення про передачу в оренду, якщо такий проєкт рішення подано із порушенням строку його подання або ініційовано меншою кількістю депутатів, ніж передбачено частиною дванадцятою статті 26 Регламенту.».</w:t>
      </w:r>
    </w:p>
    <w:p w:rsidR="00B919D6" w:rsidRPr="00B919D6" w:rsidRDefault="00B919D6" w:rsidP="00B919D6">
      <w:pPr>
        <w:ind w:firstLine="567"/>
        <w:rPr>
          <w:w w:val="100"/>
        </w:rPr>
      </w:pPr>
      <w:r w:rsidRPr="00B919D6">
        <w:rPr>
          <w:w w:val="100"/>
        </w:rPr>
        <w:t xml:space="preserve">2.3. </w:t>
      </w:r>
      <w:r w:rsidRPr="00B919D6">
        <w:rPr>
          <w:rFonts w:eastAsiaTheme="minorHAnsi"/>
          <w:w w:val="100"/>
          <w:lang w:eastAsia="en-US"/>
        </w:rPr>
        <w:t>Статтю 30 «Розгляд проєктів рішень постійними комісіями Київради» доповнити частиною дванадцятою такого змісту:</w:t>
      </w:r>
    </w:p>
    <w:p w:rsidR="00B919D6" w:rsidRPr="00B919D6" w:rsidRDefault="00B919D6" w:rsidP="00B919D6">
      <w:pPr>
        <w:ind w:firstLine="567"/>
        <w:rPr>
          <w:w w:val="100"/>
        </w:rPr>
      </w:pPr>
      <w:r w:rsidRPr="00B919D6">
        <w:rPr>
          <w:rFonts w:eastAsiaTheme="minorHAnsi"/>
          <w:w w:val="100"/>
          <w:lang w:eastAsia="en-US"/>
        </w:rPr>
        <w:t xml:space="preserve">«12. </w:t>
      </w:r>
      <w:r w:rsidRPr="00B919D6">
        <w:rPr>
          <w:w w:val="100"/>
        </w:rPr>
        <w:t>Профільною постійною комісією з розгляду п</w:t>
      </w:r>
      <w:r w:rsidRPr="00B919D6">
        <w:rPr>
          <w:rFonts w:eastAsiaTheme="minorHAnsi"/>
          <w:w w:val="100"/>
          <w:lang w:eastAsia="en-US"/>
        </w:rPr>
        <w:t xml:space="preserve">роєкту рішення Київради про скасування або зміну </w:t>
      </w:r>
      <w:r w:rsidRPr="00B919D6">
        <w:rPr>
          <w:w w:val="100"/>
        </w:rPr>
        <w:t>рішення  постійної комісії Київської міської ради з питань власності про відмову у включенні або про включення об'єкта до відповідного Переліку об’єктів, щодо яких прийнято рішення про передачу в оренду  - є постійна комісія Київської міської ради з питань дотримання законності, правопорядку  та  запобігання корупції.».</w:t>
      </w:r>
    </w:p>
    <w:p w:rsidR="00B919D6" w:rsidRPr="00B919D6" w:rsidRDefault="00B919D6" w:rsidP="00B919D6">
      <w:pPr>
        <w:ind w:firstLine="567"/>
        <w:rPr>
          <w:w w:val="100"/>
        </w:rPr>
      </w:pPr>
      <w:r w:rsidRPr="00B919D6">
        <w:rPr>
          <w:w w:val="100"/>
        </w:rPr>
        <w:lastRenderedPageBreak/>
        <w:t xml:space="preserve">3. </w:t>
      </w:r>
      <w:proofErr w:type="spellStart"/>
      <w:r w:rsidRPr="00B919D6">
        <w:rPr>
          <w:rFonts w:eastAsiaTheme="minorHAnsi"/>
          <w:w w:val="100"/>
          <w:lang w:eastAsia="en-US"/>
        </w:rPr>
        <w:t>Внести</w:t>
      </w:r>
      <w:proofErr w:type="spellEnd"/>
      <w:r w:rsidRPr="00B919D6">
        <w:rPr>
          <w:rFonts w:eastAsiaTheme="minorHAnsi"/>
          <w:w w:val="100"/>
          <w:lang w:eastAsia="en-US"/>
        </w:rPr>
        <w:t xml:space="preserve"> зміни до рішення Київської міської ради від 19 червня 2014 року № 9/9 «Про затвердження Положення про постійні комісії Київської міської ради», а саме:</w:t>
      </w:r>
    </w:p>
    <w:p w:rsidR="00B919D6" w:rsidRPr="00B919D6" w:rsidRDefault="00B919D6" w:rsidP="00B919D6">
      <w:pPr>
        <w:ind w:firstLine="567"/>
        <w:contextualSpacing/>
        <w:rPr>
          <w:rFonts w:eastAsiaTheme="minorHAnsi"/>
          <w:w w:val="100"/>
          <w:lang w:eastAsia="en-US"/>
        </w:rPr>
      </w:pPr>
      <w:r w:rsidRPr="00B919D6">
        <w:rPr>
          <w:rFonts w:eastAsiaTheme="minorHAnsi"/>
          <w:w w:val="100"/>
          <w:lang w:eastAsia="en-US"/>
        </w:rPr>
        <w:t>3.1. Частину четверту  статті 5  Постійна комісія Київської міської ради з питань власності доповнити новим пунктом 7 такого змісту:</w:t>
      </w:r>
    </w:p>
    <w:p w:rsidR="00B919D6" w:rsidRPr="00B919D6" w:rsidRDefault="00B919D6" w:rsidP="00B919D6">
      <w:pPr>
        <w:ind w:firstLine="567"/>
        <w:rPr>
          <w:rFonts w:eastAsiaTheme="minorHAnsi"/>
          <w:w w:val="100"/>
          <w:lang w:eastAsia="en-US"/>
        </w:rPr>
      </w:pPr>
      <w:r w:rsidRPr="00B919D6">
        <w:rPr>
          <w:rFonts w:eastAsiaTheme="minorHAnsi"/>
          <w:w w:val="100"/>
          <w:lang w:eastAsia="en-US"/>
        </w:rPr>
        <w:t>«7)</w:t>
      </w:r>
      <w:r w:rsidRPr="00B919D6">
        <w:rPr>
          <w:rFonts w:asciiTheme="minorHAnsi" w:eastAsiaTheme="minorHAnsi" w:hAnsiTheme="minorHAnsi" w:cstheme="minorBidi"/>
          <w:w w:val="100"/>
          <w:sz w:val="22"/>
          <w:szCs w:val="22"/>
          <w:lang w:eastAsia="en-US"/>
        </w:rPr>
        <w:t xml:space="preserve"> </w:t>
      </w:r>
      <w:r w:rsidRPr="00B919D6">
        <w:rPr>
          <w:rFonts w:eastAsiaTheme="minorHAnsi"/>
          <w:w w:val="100"/>
          <w:lang w:eastAsia="en-US"/>
        </w:rPr>
        <w:t>прийняття рішення про зміну або скасування рішення балансоутримувача, орендодавця або уповноваженого органу управління про відмову у включенні або про включення майна комунальної власності територіальної громади міста Києва до відповідного Переліку об’єктів, щодо яких прийнято рішення про передачу в оренду.».</w:t>
      </w:r>
    </w:p>
    <w:p w:rsidR="00B919D6" w:rsidRPr="00B919D6" w:rsidRDefault="00B919D6" w:rsidP="00B919D6">
      <w:pPr>
        <w:ind w:firstLine="567"/>
        <w:rPr>
          <w:w w:val="100"/>
        </w:rPr>
      </w:pPr>
      <w:r w:rsidRPr="00B919D6">
        <w:rPr>
          <w:rFonts w:eastAsiaTheme="minorHAnsi"/>
          <w:w w:val="100"/>
          <w:lang w:eastAsia="en-US"/>
        </w:rPr>
        <w:t xml:space="preserve">3.2. Частину шосту статті 5 </w:t>
      </w:r>
      <w:r w:rsidRPr="00B919D6">
        <w:rPr>
          <w:w w:val="100"/>
        </w:rPr>
        <w:t>Постійна комісія Київської міської ради з питань дотримання законності, правопорядку  та  запобігання корупції доповнити новим пунктом 10 такого змісту:</w:t>
      </w:r>
    </w:p>
    <w:p w:rsidR="00B919D6" w:rsidRPr="00B919D6" w:rsidRDefault="00B919D6" w:rsidP="00B919D6">
      <w:pPr>
        <w:ind w:firstLine="567"/>
        <w:rPr>
          <w:w w:val="100"/>
        </w:rPr>
      </w:pPr>
      <w:r w:rsidRPr="00B919D6">
        <w:rPr>
          <w:w w:val="100"/>
        </w:rPr>
        <w:t>«10</w:t>
      </w:r>
      <w:r w:rsidR="000C567D">
        <w:rPr>
          <w:w w:val="100"/>
        </w:rPr>
        <w:t>)</w:t>
      </w:r>
      <w:r w:rsidRPr="00B919D6">
        <w:rPr>
          <w:w w:val="100"/>
        </w:rPr>
        <w:t xml:space="preserve"> </w:t>
      </w:r>
      <w:r w:rsidR="000C567D">
        <w:rPr>
          <w:w w:val="100"/>
        </w:rPr>
        <w:t>р</w:t>
      </w:r>
      <w:r w:rsidRPr="00B919D6">
        <w:rPr>
          <w:w w:val="100"/>
        </w:rPr>
        <w:t xml:space="preserve">озгляд проєктів рішень </w:t>
      </w:r>
      <w:r w:rsidRPr="00B919D6">
        <w:rPr>
          <w:rFonts w:eastAsiaTheme="minorHAnsi"/>
          <w:w w:val="100"/>
          <w:lang w:eastAsia="en-US"/>
        </w:rPr>
        <w:t xml:space="preserve">Київради про скасування або зміну </w:t>
      </w:r>
      <w:r w:rsidRPr="00B919D6">
        <w:rPr>
          <w:w w:val="100"/>
        </w:rPr>
        <w:t xml:space="preserve">рішення </w:t>
      </w:r>
      <w:r w:rsidRPr="00B919D6">
        <w:rPr>
          <w:strike/>
          <w:w w:val="100"/>
        </w:rPr>
        <w:t xml:space="preserve"> </w:t>
      </w:r>
      <w:r w:rsidRPr="00B919D6">
        <w:rPr>
          <w:w w:val="100"/>
        </w:rPr>
        <w:t>постійної комісії Київської міської ради з питань власності про відмову у включенні або про включення об'єкта до відповідного Переліку об’єктів, щодо яких прийнято рішення про передачу в оренду, суб’єктами подання яких виступають</w:t>
      </w:r>
      <w:r w:rsidRPr="00B919D6">
        <w:rPr>
          <w:rFonts w:eastAsiaTheme="minorHAnsi"/>
          <w:w w:val="100"/>
          <w:lang w:eastAsia="en-US"/>
        </w:rPr>
        <w:t>10 або більше депутатів Київської міської ради</w:t>
      </w:r>
      <w:r w:rsidR="000C567D">
        <w:rPr>
          <w:rFonts w:eastAsiaTheme="minorHAnsi"/>
          <w:w w:val="100"/>
          <w:lang w:eastAsia="en-US"/>
        </w:rPr>
        <w:t>.</w:t>
      </w:r>
      <w:r w:rsidRPr="00B919D6">
        <w:rPr>
          <w:rFonts w:eastAsiaTheme="minorHAnsi"/>
          <w:w w:val="100"/>
          <w:lang w:eastAsia="en-US"/>
        </w:rPr>
        <w:t>».</w:t>
      </w:r>
      <w:r w:rsidRPr="00B919D6">
        <w:rPr>
          <w:w w:val="100"/>
        </w:rPr>
        <w:t xml:space="preserve"> </w:t>
      </w:r>
    </w:p>
    <w:p w:rsidR="00B919D6" w:rsidRPr="00B919D6" w:rsidRDefault="00B919D6" w:rsidP="00B919D6">
      <w:pPr>
        <w:ind w:firstLine="567"/>
        <w:rPr>
          <w:w w:val="100"/>
        </w:rPr>
      </w:pPr>
      <w:r w:rsidRPr="00B919D6">
        <w:rPr>
          <w:w w:val="100"/>
        </w:rPr>
        <w:t>4. Оприлюднити це рішення відповідно до вимог чинного законодавства України.</w:t>
      </w:r>
    </w:p>
    <w:p w:rsidR="00B919D6" w:rsidRPr="00B919D6" w:rsidRDefault="00B919D6" w:rsidP="00B919D6">
      <w:pPr>
        <w:ind w:firstLine="567"/>
        <w:rPr>
          <w:w w:val="100"/>
        </w:rPr>
      </w:pPr>
      <w:r w:rsidRPr="00B919D6">
        <w:rPr>
          <w:w w:val="100"/>
        </w:rPr>
        <w:t>5. Контроль за виконанням цього рішення покласти на постійну комісію Київської міської ради з питань власності та постійну комісію Київської міської ради з питань регламенту та депутатської етики.</w:t>
      </w:r>
    </w:p>
    <w:p w:rsidR="00B919D6" w:rsidRPr="00B919D6" w:rsidRDefault="00B919D6" w:rsidP="00B919D6">
      <w:pPr>
        <w:ind w:firstLine="0"/>
        <w:rPr>
          <w:w w:val="100"/>
        </w:rPr>
      </w:pPr>
      <w:r w:rsidRPr="00B919D6">
        <w:rPr>
          <w:w w:val="100"/>
        </w:rPr>
        <w:t> </w:t>
      </w:r>
    </w:p>
    <w:p w:rsidR="00B919D6" w:rsidRPr="00B919D6" w:rsidRDefault="00B919D6" w:rsidP="00B919D6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ind w:right="-57" w:firstLine="0"/>
        <w:rPr>
          <w:rFonts w:eastAsiaTheme="minorEastAsia"/>
          <w:b/>
        </w:rPr>
      </w:pPr>
    </w:p>
    <w:p w:rsidR="0025039A" w:rsidRPr="00B919D6" w:rsidRDefault="0025039A" w:rsidP="00B919D6"/>
    <w:p w:rsidR="00B919D6" w:rsidRDefault="00B919D6" w:rsidP="00B919D6">
      <w:r w:rsidRPr="00B919D6">
        <w:t xml:space="preserve">Київський міський  голова </w:t>
      </w:r>
      <w:r w:rsidRPr="00B919D6">
        <w:tab/>
      </w:r>
      <w:r w:rsidRPr="00B919D6">
        <w:tab/>
      </w:r>
      <w:r w:rsidRPr="00B919D6">
        <w:tab/>
      </w:r>
      <w:r w:rsidRPr="00B919D6">
        <w:tab/>
        <w:t>Віталій КЛИЧКО»</w:t>
      </w:r>
    </w:p>
    <w:p w:rsidR="00B919D6" w:rsidRDefault="00B919D6" w:rsidP="00B919D6"/>
    <w:p w:rsidR="00B919D6" w:rsidRDefault="00B919D6" w:rsidP="00B919D6"/>
    <w:p w:rsidR="00B919D6" w:rsidRDefault="00B919D6" w:rsidP="00B919D6"/>
    <w:p w:rsidR="00B919D6" w:rsidRDefault="00B919D6" w:rsidP="00B919D6"/>
    <w:p w:rsidR="00B919D6" w:rsidRDefault="00B919D6" w:rsidP="00B919D6"/>
    <w:p w:rsidR="00B919D6" w:rsidRPr="00B919D6" w:rsidRDefault="00B919D6" w:rsidP="00B919D6">
      <w:r>
        <w:t xml:space="preserve">Голова комісії </w:t>
      </w:r>
      <w:r>
        <w:tab/>
      </w:r>
      <w:r>
        <w:tab/>
      </w:r>
      <w:r>
        <w:tab/>
      </w:r>
      <w:r>
        <w:tab/>
      </w:r>
      <w:r>
        <w:tab/>
      </w:r>
      <w:r>
        <w:tab/>
        <w:t>Максим КОНОБАС</w:t>
      </w:r>
    </w:p>
    <w:sectPr w:rsidR="00B919D6" w:rsidRPr="00B919D6" w:rsidSect="00B919D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550"/>
    <w:rsid w:val="000C567D"/>
    <w:rsid w:val="0025039A"/>
    <w:rsid w:val="0055285F"/>
    <w:rsid w:val="00914E58"/>
    <w:rsid w:val="00B919D6"/>
    <w:rsid w:val="00CD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E3CE4"/>
  <w15:chartTrackingRefBased/>
  <w15:docId w15:val="{D355DE02-8E0B-4D56-B80D-C4A8BA33A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55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w w:val="10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E58"/>
    <w:pPr>
      <w:widowControl w:val="0"/>
      <w:spacing w:after="0" w:line="240" w:lineRule="auto"/>
    </w:pPr>
    <w:rPr>
      <w:rFonts w:ascii="Times New Roman" w:eastAsia="Courier New" w:hAnsi="Times New Roman" w:cs="Courier New"/>
      <w:color w:val="000000"/>
      <w:sz w:val="28"/>
      <w:szCs w:val="24"/>
      <w:lang w:eastAsia="ru-RU"/>
    </w:rPr>
  </w:style>
  <w:style w:type="table" w:styleId="a4">
    <w:name w:val="Table Grid"/>
    <w:basedOn w:val="a1"/>
    <w:uiPriority w:val="39"/>
    <w:rsid w:val="00B91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6410</Words>
  <Characters>3654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Chumachenko Alla</dc:creator>
  <cp:keywords/>
  <dc:description/>
  <cp:lastModifiedBy>Chumachenko Alla</cp:lastModifiedBy>
  <cp:revision>3</cp:revision>
  <cp:lastPrinted>2020-09-08T08:36:00Z</cp:lastPrinted>
  <dcterms:created xsi:type="dcterms:W3CDTF">2020-09-03T08:49:00Z</dcterms:created>
  <dcterms:modified xsi:type="dcterms:W3CDTF">2020-09-08T08:37:00Z</dcterms:modified>
</cp:coreProperties>
</file>