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Pr="00982168" w:rsidRDefault="0094255A" w:rsidP="005C1A8E">
      <w:pPr>
        <w:ind w:left="-567" w:firstLine="540"/>
        <w:rPr>
          <w:b/>
          <w:sz w:val="30"/>
          <w:szCs w:val="30"/>
          <w:lang w:val="ru-UA"/>
        </w:rPr>
      </w:pPr>
      <w:r>
        <w:rPr>
          <w:b/>
          <w:sz w:val="30"/>
          <w:szCs w:val="30"/>
        </w:rPr>
        <w:t xml:space="preserve">   </w:t>
      </w: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>
        <w:rPr>
          <w:b/>
          <w:sz w:val="30"/>
          <w:szCs w:val="30"/>
        </w:rPr>
        <w:t xml:space="preserve">                                                        </w:t>
      </w:r>
      <w:r w:rsidR="0048796F">
        <w:rPr>
          <w:b/>
          <w:sz w:val="30"/>
          <w:szCs w:val="30"/>
        </w:rPr>
        <w:t xml:space="preserve">                       0</w:t>
      </w:r>
      <w:r w:rsidR="00B51841">
        <w:rPr>
          <w:b/>
          <w:sz w:val="30"/>
          <w:szCs w:val="30"/>
        </w:rPr>
        <w:t>9</w:t>
      </w:r>
      <w:r w:rsidR="0048796F">
        <w:rPr>
          <w:b/>
          <w:sz w:val="30"/>
          <w:szCs w:val="30"/>
        </w:rPr>
        <w:t>.09</w:t>
      </w:r>
      <w:r w:rsidR="000C530A">
        <w:rPr>
          <w:b/>
          <w:sz w:val="30"/>
          <w:szCs w:val="30"/>
        </w:rPr>
        <w:t>.</w:t>
      </w:r>
      <w:r w:rsidR="00861E92" w:rsidRPr="007B56D8">
        <w:rPr>
          <w:b/>
          <w:sz w:val="30"/>
          <w:szCs w:val="30"/>
        </w:rPr>
        <w:t>2020</w:t>
      </w:r>
      <w:r w:rsidR="00E50F1B">
        <w:rPr>
          <w:b/>
          <w:sz w:val="30"/>
          <w:szCs w:val="30"/>
        </w:rPr>
        <w:t xml:space="preserve"> </w:t>
      </w:r>
      <w:r w:rsidR="0048796F">
        <w:rPr>
          <w:b/>
          <w:sz w:val="30"/>
          <w:szCs w:val="30"/>
        </w:rPr>
        <w:t>об 1</w:t>
      </w:r>
      <w:r w:rsidR="00B51841">
        <w:rPr>
          <w:b/>
          <w:sz w:val="30"/>
          <w:szCs w:val="30"/>
        </w:rPr>
        <w:t>0</w:t>
      </w:r>
      <w:r w:rsidR="0048796F">
        <w:rPr>
          <w:b/>
          <w:sz w:val="30"/>
          <w:szCs w:val="30"/>
        </w:rPr>
        <w:t>:00</w:t>
      </w:r>
    </w:p>
    <w:p w:rsidR="00A77565" w:rsidRPr="003D1D8B" w:rsidRDefault="0094255A" w:rsidP="003D1D8B">
      <w:pPr>
        <w:ind w:left="-567" w:firstLine="540"/>
        <w:rPr>
          <w:b/>
          <w:color w:val="000000" w:themeColor="text1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                                      </w:t>
      </w:r>
      <w:r w:rsidR="0048796F">
        <w:rPr>
          <w:b/>
          <w:color w:val="FF0000"/>
          <w:sz w:val="30"/>
          <w:szCs w:val="30"/>
        </w:rPr>
        <w:t xml:space="preserve">                             </w:t>
      </w:r>
      <w:r w:rsidR="00E33512">
        <w:rPr>
          <w:b/>
          <w:color w:val="000000" w:themeColor="text1"/>
          <w:sz w:val="30"/>
          <w:szCs w:val="30"/>
        </w:rPr>
        <w:t>5</w:t>
      </w:r>
      <w:r w:rsidR="00CB6623" w:rsidRPr="0094255A">
        <w:rPr>
          <w:b/>
          <w:color w:val="000000" w:themeColor="text1"/>
          <w:sz w:val="30"/>
          <w:szCs w:val="30"/>
        </w:rPr>
        <w:t>-й поверх</w:t>
      </w:r>
      <w:r w:rsidR="008A043C" w:rsidRPr="0094255A">
        <w:rPr>
          <w:b/>
          <w:color w:val="000000" w:themeColor="text1"/>
          <w:sz w:val="30"/>
          <w:szCs w:val="30"/>
        </w:rPr>
        <w:t xml:space="preserve">, </w:t>
      </w:r>
      <w:r w:rsidR="00E33512">
        <w:rPr>
          <w:b/>
          <w:color w:val="000000" w:themeColor="text1"/>
          <w:sz w:val="30"/>
          <w:szCs w:val="30"/>
        </w:rPr>
        <w:t>кім.514</w:t>
      </w:r>
      <w:bookmarkStart w:id="0" w:name="_GoBack"/>
      <w:bookmarkEnd w:id="0"/>
    </w:p>
    <w:p w:rsidR="00817544" w:rsidRPr="00B51841" w:rsidRDefault="0014092F" w:rsidP="00B51841">
      <w:pPr>
        <w:ind w:left="-567" w:firstLine="0"/>
        <w:jc w:val="center"/>
        <w:rPr>
          <w:b/>
          <w:szCs w:val="28"/>
        </w:rPr>
      </w:pPr>
      <w:r w:rsidRPr="00B51841">
        <w:rPr>
          <w:b/>
          <w:szCs w:val="28"/>
        </w:rPr>
        <w:t xml:space="preserve">ПОРЯДОК ДЕННИЙ: </w:t>
      </w:r>
    </w:p>
    <w:p w:rsidR="00B1668C" w:rsidRPr="00B51841" w:rsidRDefault="00B1668C" w:rsidP="0068429B">
      <w:pPr>
        <w:pStyle w:val="1a"/>
        <w:jc w:val="both"/>
        <w:rPr>
          <w:bCs/>
          <w:i/>
          <w:iCs/>
          <w:sz w:val="28"/>
          <w:szCs w:val="28"/>
          <w:lang w:val="uk-UA"/>
        </w:rPr>
      </w:pPr>
    </w:p>
    <w:p w:rsidR="00B51841" w:rsidRDefault="00277B75" w:rsidP="00B51841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навчального корпусу на вул. Адама Міцкевича, 7 у Солом’янському районі міста Києва</w:t>
      </w:r>
      <w:r w:rsid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(615744174)</w:t>
      </w:r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</w:t>
      </w:r>
      <w:r w:rsid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808</w:t>
      </w:r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/ПР від  1</w:t>
      </w:r>
      <w:r w:rsid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6</w:t>
      </w:r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.07.2020)</w:t>
      </w:r>
      <w:r w:rsid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 </w:t>
      </w:r>
      <w:proofErr w:type="spellStart"/>
      <w:r w:rsid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представник закладу освіти).</w:t>
      </w:r>
    </w:p>
    <w:p w:rsidR="00B51841" w:rsidRDefault="00B51841" w:rsidP="00B5184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будівель і споруд навчального закладу на вул. Уманській, 33 у Солом’янському районі міста Києва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(241339144)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№08/231-180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9/ПР від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16.07.2020)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представник закладу освіти).</w:t>
      </w:r>
    </w:p>
    <w:p w:rsidR="00B51841" w:rsidRPr="00B51841" w:rsidRDefault="00B51841" w:rsidP="00B5184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</w:t>
      </w:r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Лук'янівській, 29-А у Шевченківському районі міста Києва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(425412945)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№08/231-189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4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/ПР від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29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.07.2020) (</w:t>
      </w:r>
      <w:proofErr w:type="spellStart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земельних ресурсів,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управління освіти Шевченківської РДА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B51841" w:rsidRDefault="00B51841" w:rsidP="00B51841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</w:t>
      </w:r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r w:rsidR="001665C7"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надання Управлінню освіти Голосіївської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(дошкільний навчальний заклад № 158) на вул. </w:t>
      </w:r>
      <w:proofErr w:type="spellStart"/>
      <w:r w:rsidR="001665C7"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Микільсько</w:t>
      </w:r>
      <w:proofErr w:type="spellEnd"/>
      <w:r w:rsidR="001665C7"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-Ботанічній, 7/9 у Голосіївському районі міста Києва</w:t>
      </w:r>
      <w:r w:rsid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1665C7"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(542341362)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№08/231-189</w:t>
      </w:r>
      <w:r w:rsid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5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/ПР від 29.07.2020) (</w:t>
      </w:r>
      <w:proofErr w:type="spellStart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земельних ресурсів, управління освіти </w:t>
      </w:r>
      <w:r w:rsid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Голосіївської </w:t>
      </w:r>
      <w:r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РДА).</w:t>
      </w:r>
    </w:p>
    <w:p w:rsidR="001665C7" w:rsidRDefault="001665C7" w:rsidP="001665C7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№ 243 з реконструкцією шкільного стадіону та подальшою експлуатацією і обслуговуванням на вул. </w:t>
      </w:r>
      <w:proofErr w:type="spellStart"/>
      <w:r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Новомостицькій</w:t>
      </w:r>
      <w:proofErr w:type="spellEnd"/>
      <w:r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10 у Подільському районі міста Києва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1665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(323951909)</w:t>
      </w:r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В.В. №08/231-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2192</w:t>
      </w:r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/ПР від 2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</w:t>
      </w:r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</w:t>
      </w:r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.2020) (</w:t>
      </w:r>
      <w:proofErr w:type="spellStart"/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земельних ресурсів, управління освіти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Подільської</w:t>
      </w:r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РДА).</w:t>
      </w:r>
    </w:p>
    <w:p w:rsidR="00404A5D" w:rsidRPr="00404A5D" w:rsidRDefault="001665C7" w:rsidP="00B5184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6. </w:t>
      </w:r>
      <w:r w:rsid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Департаменту комунальної власності міст Києва  щодо </w:t>
      </w:r>
      <w:r w:rsidR="00404A5D" w:rsidRP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знят</w:t>
      </w:r>
      <w:r w:rsid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тя</w:t>
      </w:r>
      <w:r w:rsidR="00404A5D" w:rsidRP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контролю виконання пункту 2 додатку 2 до рішення Київської міської ради від 28.11.2017  № 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</w:t>
      </w:r>
      <w:r w:rsid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proofErr w:type="spellStart"/>
      <w:r w:rsid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</w:t>
      </w:r>
      <w:proofErr w:type="spellEnd"/>
      <w:r w:rsid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Департамент комунальної власності м. Києва).</w:t>
      </w:r>
    </w:p>
    <w:p w:rsidR="00B51841" w:rsidRDefault="00404A5D" w:rsidP="00B5184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</w:t>
      </w:r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повторний </w:t>
      </w:r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розгляд </w:t>
      </w:r>
      <w:proofErr w:type="spellStart"/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</w:t>
      </w:r>
      <w:r w:rsid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№08/231-17</w:t>
      </w:r>
      <w:r w:rsid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24</w:t>
      </w:r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/ПР від  1</w:t>
      </w:r>
      <w:r w:rsid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</w:t>
      </w:r>
      <w:r w:rsidR="00B51841" w:rsidRPr="00B518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.07.2020)</w:t>
      </w:r>
    </w:p>
    <w:p w:rsidR="0048796F" w:rsidRPr="001665C7" w:rsidRDefault="001665C7" w:rsidP="001665C7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="00404A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8796F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звернення Департаменту освіти і науки виконавчого органу Київської міської ради (КМДА) щодо </w:t>
      </w:r>
      <w:r w:rsidR="0048796F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кандидатури до складу конкурсних комісій на зайняття посад керівників закладів дошкільної та загальної середньої освіти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</w:t>
      </w:r>
      <w:r w:rsidR="00982168" w:rsidRPr="001665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DB29A2" w:rsidRPr="00B51841" w:rsidRDefault="00404A5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277B75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0416EB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Різне.</w:t>
      </w:r>
    </w:p>
    <w:p w:rsidR="000416EB" w:rsidRPr="00B51841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E56CC" w:rsidRDefault="007E56CC" w:rsidP="003D1D8B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665C7" w:rsidRPr="00B51841" w:rsidRDefault="001665C7" w:rsidP="003D1D8B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199C" w:rsidRPr="00B51841" w:rsidRDefault="001665C7" w:rsidP="003F5C3D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6972CE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</w:t>
      </w:r>
      <w:r w:rsidR="003D1D8B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="006972CE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E2855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Ганна </w:t>
      </w:r>
      <w:r w:rsidR="003F5C3D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p w:rsidR="0018199C" w:rsidRPr="007B56D8" w:rsidRDefault="0018199C" w:rsidP="0018199C">
      <w:pPr>
        <w:pStyle w:val="1a"/>
        <w:ind w:left="432"/>
        <w:jc w:val="both"/>
        <w:rPr>
          <w:bCs/>
          <w:iCs/>
          <w:sz w:val="30"/>
          <w:szCs w:val="30"/>
        </w:rPr>
      </w:pPr>
    </w:p>
    <w:sectPr w:rsidR="0018199C" w:rsidRPr="007B56D8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11F2"/>
    <w:rsid w:val="00002862"/>
    <w:rsid w:val="00002E9E"/>
    <w:rsid w:val="000039AA"/>
    <w:rsid w:val="00004EE8"/>
    <w:rsid w:val="000105E9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2610E"/>
    <w:rsid w:val="00030EAA"/>
    <w:rsid w:val="00032F4B"/>
    <w:rsid w:val="00033301"/>
    <w:rsid w:val="00035B54"/>
    <w:rsid w:val="000363DB"/>
    <w:rsid w:val="0004083E"/>
    <w:rsid w:val="000416EB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22C6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530A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665C7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1CAE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77B7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0A2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A50"/>
    <w:rsid w:val="00397D1A"/>
    <w:rsid w:val="003A09F7"/>
    <w:rsid w:val="003A3260"/>
    <w:rsid w:val="003A40CE"/>
    <w:rsid w:val="003A484D"/>
    <w:rsid w:val="003A7CC1"/>
    <w:rsid w:val="003B046B"/>
    <w:rsid w:val="003B104A"/>
    <w:rsid w:val="003B1EE9"/>
    <w:rsid w:val="003B27FD"/>
    <w:rsid w:val="003B6123"/>
    <w:rsid w:val="003C0954"/>
    <w:rsid w:val="003C29C0"/>
    <w:rsid w:val="003D14F0"/>
    <w:rsid w:val="003D1605"/>
    <w:rsid w:val="003D1941"/>
    <w:rsid w:val="003D1D8B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4A5D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8796F"/>
    <w:rsid w:val="0049256D"/>
    <w:rsid w:val="00492B94"/>
    <w:rsid w:val="0049574B"/>
    <w:rsid w:val="0049669C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354EC"/>
    <w:rsid w:val="005473FD"/>
    <w:rsid w:val="00550162"/>
    <w:rsid w:val="005565D9"/>
    <w:rsid w:val="005570A3"/>
    <w:rsid w:val="00562504"/>
    <w:rsid w:val="00565E02"/>
    <w:rsid w:val="00566D03"/>
    <w:rsid w:val="00572A80"/>
    <w:rsid w:val="005735D1"/>
    <w:rsid w:val="00574624"/>
    <w:rsid w:val="00576F2C"/>
    <w:rsid w:val="00580877"/>
    <w:rsid w:val="005825E9"/>
    <w:rsid w:val="005912D9"/>
    <w:rsid w:val="00591DD4"/>
    <w:rsid w:val="0059293A"/>
    <w:rsid w:val="005A61FA"/>
    <w:rsid w:val="005B3D6E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17156"/>
    <w:rsid w:val="00621ACD"/>
    <w:rsid w:val="00621CF3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46912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665E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0D82"/>
    <w:rsid w:val="006B4C8A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3DBF"/>
    <w:rsid w:val="0072423F"/>
    <w:rsid w:val="00725B4C"/>
    <w:rsid w:val="00726BA8"/>
    <w:rsid w:val="00727BB3"/>
    <w:rsid w:val="007306B5"/>
    <w:rsid w:val="00730777"/>
    <w:rsid w:val="00731478"/>
    <w:rsid w:val="0073536D"/>
    <w:rsid w:val="00735698"/>
    <w:rsid w:val="00735824"/>
    <w:rsid w:val="0073788A"/>
    <w:rsid w:val="00741B52"/>
    <w:rsid w:val="0074332B"/>
    <w:rsid w:val="0075421C"/>
    <w:rsid w:val="00756D3C"/>
    <w:rsid w:val="00763B11"/>
    <w:rsid w:val="007666AF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A6DEA"/>
    <w:rsid w:val="007B26DC"/>
    <w:rsid w:val="007B2DA8"/>
    <w:rsid w:val="007B56D8"/>
    <w:rsid w:val="007B571F"/>
    <w:rsid w:val="007B5CC9"/>
    <w:rsid w:val="007C242A"/>
    <w:rsid w:val="007C4340"/>
    <w:rsid w:val="007C4D07"/>
    <w:rsid w:val="007C6707"/>
    <w:rsid w:val="007C6D8A"/>
    <w:rsid w:val="007C6F85"/>
    <w:rsid w:val="007D0B4E"/>
    <w:rsid w:val="007D6D3E"/>
    <w:rsid w:val="007E1D50"/>
    <w:rsid w:val="007E438D"/>
    <w:rsid w:val="007E56CC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6AE5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66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97BB1"/>
    <w:rsid w:val="008A043C"/>
    <w:rsid w:val="008A3497"/>
    <w:rsid w:val="008A556A"/>
    <w:rsid w:val="008A6D14"/>
    <w:rsid w:val="008B038E"/>
    <w:rsid w:val="008B3D1F"/>
    <w:rsid w:val="008B3E92"/>
    <w:rsid w:val="008B51DE"/>
    <w:rsid w:val="008B5D4C"/>
    <w:rsid w:val="008B659D"/>
    <w:rsid w:val="008B6992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E7C3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55A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2168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6B80"/>
    <w:rsid w:val="009D7C62"/>
    <w:rsid w:val="009E2714"/>
    <w:rsid w:val="009E3D43"/>
    <w:rsid w:val="009E57FD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2D09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011C"/>
    <w:rsid w:val="00A4274E"/>
    <w:rsid w:val="00A4453A"/>
    <w:rsid w:val="00A46126"/>
    <w:rsid w:val="00A46700"/>
    <w:rsid w:val="00A50FB0"/>
    <w:rsid w:val="00A520FB"/>
    <w:rsid w:val="00A53579"/>
    <w:rsid w:val="00A54A3A"/>
    <w:rsid w:val="00A565DD"/>
    <w:rsid w:val="00A5714E"/>
    <w:rsid w:val="00A6232B"/>
    <w:rsid w:val="00A65DE5"/>
    <w:rsid w:val="00A66B9F"/>
    <w:rsid w:val="00A66C25"/>
    <w:rsid w:val="00A708E5"/>
    <w:rsid w:val="00A7289D"/>
    <w:rsid w:val="00A75960"/>
    <w:rsid w:val="00A76EAC"/>
    <w:rsid w:val="00A77565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97044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2C2D"/>
    <w:rsid w:val="00B254DB"/>
    <w:rsid w:val="00B27265"/>
    <w:rsid w:val="00B278C9"/>
    <w:rsid w:val="00B307F2"/>
    <w:rsid w:val="00B320C0"/>
    <w:rsid w:val="00B34E3D"/>
    <w:rsid w:val="00B40214"/>
    <w:rsid w:val="00B428FF"/>
    <w:rsid w:val="00B42A77"/>
    <w:rsid w:val="00B42D73"/>
    <w:rsid w:val="00B44310"/>
    <w:rsid w:val="00B450B6"/>
    <w:rsid w:val="00B51841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97E02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10E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5B5B"/>
    <w:rsid w:val="00CB607C"/>
    <w:rsid w:val="00CB6623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E67D0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29A2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3F8E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1C70"/>
    <w:rsid w:val="00E33512"/>
    <w:rsid w:val="00E352BF"/>
    <w:rsid w:val="00E40630"/>
    <w:rsid w:val="00E50607"/>
    <w:rsid w:val="00E50F1B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476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C289F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17AC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1AE7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45E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37FC4"/>
  <w15:docId w15:val="{3E6A4614-02DD-4488-B996-678BE04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7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C44B-977C-45D9-B453-088C995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8</cp:revision>
  <cp:lastPrinted>2020-09-08T06:21:00Z</cp:lastPrinted>
  <dcterms:created xsi:type="dcterms:W3CDTF">2020-07-30T06:41:00Z</dcterms:created>
  <dcterms:modified xsi:type="dcterms:W3CDTF">2020-09-08T06:24:00Z</dcterms:modified>
</cp:coreProperties>
</file>