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6C0A" w:rsidRPr="00DB60FD" w:rsidRDefault="00716C0A" w:rsidP="00716C0A">
      <w:pPr>
        <w:jc w:val="center"/>
        <w:rPr>
          <w:b/>
          <w:sz w:val="20"/>
          <w:lang w:val="uk-UA"/>
        </w:rPr>
      </w:pPr>
      <w:r w:rsidRPr="00DB60FD">
        <w:rPr>
          <w:lang w:val="uk-UA"/>
        </w:rPr>
        <w:object w:dxaOrig="788"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54.2pt" o:ole="">
            <v:imagedata r:id="rId4" o:title=""/>
          </v:shape>
          <o:OLEObject Type="Embed" ProgID="CorelDRAW.Graphic.13" ShapeID="_x0000_i1025" DrawAspect="Content" ObjectID="_1647332455" r:id="rId5"/>
        </w:object>
      </w:r>
    </w:p>
    <w:p w:rsidR="00716C0A" w:rsidRPr="00DB60FD" w:rsidRDefault="00716C0A" w:rsidP="00716C0A">
      <w:pPr>
        <w:jc w:val="center"/>
        <w:rPr>
          <w:b/>
          <w:sz w:val="20"/>
          <w:lang w:val="uk-UA"/>
        </w:rPr>
      </w:pPr>
    </w:p>
    <w:p w:rsidR="00716C0A" w:rsidRPr="00DB60FD" w:rsidRDefault="00716C0A" w:rsidP="00716C0A">
      <w:pPr>
        <w:jc w:val="center"/>
        <w:rPr>
          <w:b/>
          <w:spacing w:val="10"/>
          <w:szCs w:val="28"/>
          <w:lang w:val="uk-UA"/>
        </w:rPr>
      </w:pPr>
      <w:r w:rsidRPr="00DB60FD">
        <w:rPr>
          <w:b/>
          <w:spacing w:val="10"/>
          <w:szCs w:val="28"/>
          <w:lang w:val="uk-UA"/>
        </w:rPr>
        <w:t>УКРАЇНА</w:t>
      </w:r>
    </w:p>
    <w:p w:rsidR="00716C0A" w:rsidRPr="00DB60FD" w:rsidRDefault="00716C0A" w:rsidP="00716C0A">
      <w:pPr>
        <w:jc w:val="center"/>
        <w:rPr>
          <w:spacing w:val="10"/>
          <w:sz w:val="8"/>
          <w:szCs w:val="8"/>
          <w:lang w:val="uk-UA"/>
        </w:rPr>
      </w:pPr>
    </w:p>
    <w:p w:rsidR="00716C0A" w:rsidRPr="00DB60FD" w:rsidRDefault="00716C0A" w:rsidP="00716C0A">
      <w:pPr>
        <w:jc w:val="center"/>
        <w:rPr>
          <w:spacing w:val="10"/>
          <w:sz w:val="8"/>
          <w:szCs w:val="8"/>
          <w:lang w:val="uk-UA"/>
        </w:rPr>
      </w:pPr>
    </w:p>
    <w:p w:rsidR="00716C0A" w:rsidRPr="00DB60FD" w:rsidRDefault="00C446EC" w:rsidP="00716C0A">
      <w:pPr>
        <w:keepNext/>
        <w:jc w:val="center"/>
        <w:outlineLvl w:val="2"/>
        <w:rPr>
          <w:b/>
          <w:sz w:val="28"/>
          <w:szCs w:val="28"/>
          <w:lang w:val="uk-UA"/>
        </w:rPr>
      </w:pPr>
      <w:r>
        <w:rPr>
          <w:b/>
          <w:sz w:val="28"/>
          <w:szCs w:val="28"/>
          <w:lang w:val="uk-UA"/>
        </w:rPr>
        <w:t>СОЛОМ</w:t>
      </w:r>
      <w:r w:rsidRPr="00843675">
        <w:rPr>
          <w:b/>
          <w:sz w:val="28"/>
          <w:szCs w:val="28"/>
        </w:rPr>
        <w:t>’</w:t>
      </w:r>
      <w:r>
        <w:rPr>
          <w:b/>
          <w:sz w:val="28"/>
          <w:szCs w:val="28"/>
          <w:lang w:val="uk-UA"/>
        </w:rPr>
        <w:t xml:space="preserve">ЯНСЬКА </w:t>
      </w:r>
      <w:r w:rsidR="00716C0A" w:rsidRPr="00DB60FD">
        <w:rPr>
          <w:b/>
          <w:sz w:val="28"/>
          <w:szCs w:val="28"/>
          <w:lang w:val="uk-UA"/>
        </w:rPr>
        <w:t xml:space="preserve">РАЙОННА В МІСТІ КИЄВІ </w:t>
      </w:r>
    </w:p>
    <w:p w:rsidR="00716C0A" w:rsidRPr="00DB60FD" w:rsidRDefault="00716C0A" w:rsidP="00716C0A">
      <w:pPr>
        <w:keepNext/>
        <w:jc w:val="center"/>
        <w:outlineLvl w:val="2"/>
        <w:rPr>
          <w:b/>
          <w:sz w:val="28"/>
          <w:szCs w:val="28"/>
          <w:lang w:val="uk-UA"/>
        </w:rPr>
      </w:pPr>
      <w:r w:rsidRPr="00DB60FD">
        <w:rPr>
          <w:b/>
          <w:sz w:val="28"/>
          <w:szCs w:val="28"/>
          <w:lang w:val="uk-UA"/>
        </w:rPr>
        <w:t>ДЕРЖАВНА АДМІНІСТРАЦІЯ</w:t>
      </w:r>
    </w:p>
    <w:p w:rsidR="00716C0A" w:rsidRPr="00DB60FD" w:rsidRDefault="00716C0A" w:rsidP="00716C0A">
      <w:pPr>
        <w:keepNext/>
        <w:outlineLvl w:val="0"/>
        <w:rPr>
          <w:sz w:val="20"/>
          <w:szCs w:val="20"/>
          <w:lang w:val="uk-UA"/>
        </w:rPr>
      </w:pPr>
    </w:p>
    <w:p w:rsidR="00716C0A" w:rsidRPr="00DB60FD" w:rsidRDefault="00716C0A" w:rsidP="00716C0A">
      <w:pPr>
        <w:keepNext/>
        <w:outlineLvl w:val="0"/>
        <w:rPr>
          <w:sz w:val="4"/>
          <w:lang w:val="uk-UA"/>
        </w:rPr>
      </w:pPr>
      <w:r w:rsidRPr="00DB60FD">
        <w:rPr>
          <w:sz w:val="28"/>
          <w:lang w:val="uk-UA"/>
        </w:rPr>
        <w:t xml:space="preserve">                          </w:t>
      </w:r>
      <w:r w:rsidRPr="00DB60FD">
        <w:rPr>
          <w:sz w:val="28"/>
          <w:lang w:val="uk-UA"/>
        </w:rPr>
        <w:tab/>
        <w:t xml:space="preserve">       </w:t>
      </w:r>
    </w:p>
    <w:p w:rsidR="00B26553" w:rsidRPr="00B26553" w:rsidRDefault="00716C0A" w:rsidP="00716C0A">
      <w:pPr>
        <w:jc w:val="center"/>
        <w:rPr>
          <w:i/>
          <w:iCs/>
          <w:lang w:val="en-US"/>
        </w:rPr>
      </w:pPr>
      <w:r w:rsidRPr="00B26553">
        <w:rPr>
          <w:i/>
          <w:iCs/>
          <w:lang w:val="uk-UA"/>
        </w:rPr>
        <w:t xml:space="preserve">просп. </w:t>
      </w:r>
      <w:r w:rsidR="00C446EC" w:rsidRPr="00B26553">
        <w:rPr>
          <w:i/>
          <w:iCs/>
          <w:lang w:val="uk-UA"/>
        </w:rPr>
        <w:t>Повітрофлотський, 41</w:t>
      </w:r>
      <w:r w:rsidRPr="00B26553">
        <w:rPr>
          <w:i/>
          <w:iCs/>
          <w:lang w:val="uk-UA"/>
        </w:rPr>
        <w:t>, м. Київ, 030</w:t>
      </w:r>
      <w:r w:rsidR="00C446EC" w:rsidRPr="00B26553">
        <w:rPr>
          <w:i/>
          <w:iCs/>
          <w:lang w:val="uk-UA"/>
        </w:rPr>
        <w:t>20</w:t>
      </w:r>
      <w:r w:rsidRPr="00B26553">
        <w:rPr>
          <w:i/>
          <w:iCs/>
          <w:lang w:val="uk-UA"/>
        </w:rPr>
        <w:t>, тел. (044) 2</w:t>
      </w:r>
      <w:r w:rsidR="00C446EC" w:rsidRPr="00B26553">
        <w:rPr>
          <w:i/>
          <w:iCs/>
          <w:lang w:val="en-US"/>
        </w:rPr>
        <w:t>26</w:t>
      </w:r>
      <w:r w:rsidR="00B26553" w:rsidRPr="00B26553">
        <w:rPr>
          <w:i/>
          <w:iCs/>
          <w:lang w:val="uk-UA"/>
        </w:rPr>
        <w:t xml:space="preserve"> </w:t>
      </w:r>
      <w:r w:rsidR="00B26553" w:rsidRPr="00B26553">
        <w:rPr>
          <w:i/>
          <w:iCs/>
          <w:lang w:val="en-US"/>
        </w:rPr>
        <w:t>20</w:t>
      </w:r>
      <w:r w:rsidRPr="00B26553">
        <w:rPr>
          <w:i/>
          <w:iCs/>
          <w:lang w:val="uk-UA"/>
        </w:rPr>
        <w:t xml:space="preserve"> </w:t>
      </w:r>
      <w:r w:rsidR="00B26553" w:rsidRPr="00B26553">
        <w:rPr>
          <w:i/>
          <w:iCs/>
          <w:lang w:val="en-US"/>
        </w:rPr>
        <w:t>88</w:t>
      </w:r>
      <w:r w:rsidRPr="00B26553">
        <w:rPr>
          <w:i/>
          <w:iCs/>
          <w:lang w:val="uk-UA"/>
        </w:rPr>
        <w:t xml:space="preserve">, </w:t>
      </w:r>
    </w:p>
    <w:p w:rsidR="00716C0A" w:rsidRDefault="00716C0A" w:rsidP="00716C0A">
      <w:pPr>
        <w:jc w:val="center"/>
        <w:rPr>
          <w:i/>
          <w:lang w:val="uk-UA"/>
        </w:rPr>
      </w:pPr>
      <w:r w:rsidRPr="00B26553">
        <w:rPr>
          <w:i/>
          <w:iCs/>
          <w:lang w:val="uk-UA"/>
        </w:rPr>
        <w:t>E-</w:t>
      </w:r>
      <w:proofErr w:type="spellStart"/>
      <w:r w:rsidRPr="00B26553">
        <w:rPr>
          <w:i/>
          <w:iCs/>
          <w:lang w:val="uk-UA"/>
        </w:rPr>
        <w:t>mail</w:t>
      </w:r>
      <w:proofErr w:type="spellEnd"/>
      <w:r w:rsidRPr="00B26553">
        <w:rPr>
          <w:i/>
          <w:iCs/>
          <w:lang w:val="uk-UA"/>
        </w:rPr>
        <w:t xml:space="preserve">: </w:t>
      </w:r>
      <w:r w:rsidR="00B26553" w:rsidRPr="00B26553">
        <w:rPr>
          <w:i/>
          <w:lang w:val="fr-FR"/>
        </w:rPr>
        <w:t>zagal</w:t>
      </w:r>
      <w:r w:rsidR="00B26553" w:rsidRPr="00843675">
        <w:rPr>
          <w:i/>
          <w:lang w:val="en-US"/>
        </w:rPr>
        <w:t>@</w:t>
      </w:r>
      <w:r w:rsidR="00B26553" w:rsidRPr="00B26553">
        <w:rPr>
          <w:i/>
          <w:lang w:val="fr-FR"/>
        </w:rPr>
        <w:t>solor</w:t>
      </w:r>
      <w:r w:rsidR="00B26553" w:rsidRPr="00843675">
        <w:rPr>
          <w:i/>
          <w:lang w:val="en-US"/>
        </w:rPr>
        <w:t>.</w:t>
      </w:r>
      <w:r w:rsidR="00B26553" w:rsidRPr="00B26553">
        <w:rPr>
          <w:i/>
          <w:lang w:val="fr-FR"/>
        </w:rPr>
        <w:t>gov</w:t>
      </w:r>
      <w:r w:rsidR="00B26553" w:rsidRPr="00843675">
        <w:rPr>
          <w:i/>
          <w:lang w:val="en-US"/>
        </w:rPr>
        <w:t>.</w:t>
      </w:r>
      <w:r w:rsidR="00B26553" w:rsidRPr="00B26553">
        <w:rPr>
          <w:i/>
          <w:lang w:val="fr-FR"/>
        </w:rPr>
        <w:t>ua</w:t>
      </w:r>
      <w:r w:rsidR="00B26553" w:rsidRPr="00843675">
        <w:rPr>
          <w:i/>
          <w:lang w:val="en-US"/>
        </w:rPr>
        <w:t xml:space="preserve">, </w:t>
      </w:r>
      <w:r w:rsidR="00B26553" w:rsidRPr="00B26553">
        <w:rPr>
          <w:i/>
          <w:lang w:val="uk-UA"/>
        </w:rPr>
        <w:t>К</w:t>
      </w:r>
      <w:r w:rsidR="00B26553" w:rsidRPr="00B26553">
        <w:rPr>
          <w:i/>
        </w:rPr>
        <w:t>од</w:t>
      </w:r>
      <w:r w:rsidR="00B26553" w:rsidRPr="00843675">
        <w:rPr>
          <w:i/>
          <w:lang w:val="en-US"/>
        </w:rPr>
        <w:t xml:space="preserve"> </w:t>
      </w:r>
      <w:r w:rsidR="00B26553" w:rsidRPr="00B26553">
        <w:rPr>
          <w:i/>
        </w:rPr>
        <w:t>ЄДРПОУ</w:t>
      </w:r>
      <w:r w:rsidR="00B26553" w:rsidRPr="00843675">
        <w:rPr>
          <w:i/>
          <w:lang w:val="en-US"/>
        </w:rPr>
        <w:t xml:space="preserve"> 37378937</w:t>
      </w:r>
    </w:p>
    <w:p w:rsidR="00B26553" w:rsidRPr="00B26553" w:rsidRDefault="00B26553" w:rsidP="00716C0A">
      <w:pPr>
        <w:jc w:val="center"/>
        <w:rPr>
          <w:i/>
          <w:spacing w:val="20"/>
          <w:lang w:val="uk-UA"/>
        </w:rPr>
      </w:pPr>
    </w:p>
    <w:tbl>
      <w:tblPr>
        <w:tblW w:w="10080" w:type="dxa"/>
        <w:tblInd w:w="-72" w:type="dxa"/>
        <w:tblBorders>
          <w:top w:val="thinThickSmallGap" w:sz="24" w:space="0" w:color="auto"/>
        </w:tblBorders>
        <w:tblLook w:val="0000" w:firstRow="0" w:lastRow="0" w:firstColumn="0" w:lastColumn="0" w:noHBand="0" w:noVBand="0"/>
      </w:tblPr>
      <w:tblGrid>
        <w:gridCol w:w="10080"/>
      </w:tblGrid>
      <w:tr w:rsidR="00716C0A" w:rsidRPr="00DB60FD" w:rsidTr="002B1FAA">
        <w:trPr>
          <w:trHeight w:val="99"/>
        </w:trPr>
        <w:tc>
          <w:tcPr>
            <w:tcW w:w="10080" w:type="dxa"/>
          </w:tcPr>
          <w:p w:rsidR="00716C0A" w:rsidRPr="00DB60FD" w:rsidRDefault="00716C0A" w:rsidP="002B1FAA">
            <w:pPr>
              <w:widowControl w:val="0"/>
              <w:snapToGrid w:val="0"/>
              <w:ind w:left="-108"/>
              <w:jc w:val="center"/>
              <w:rPr>
                <w:rFonts w:ascii="Arial" w:hAnsi="Arial"/>
                <w:i/>
                <w:sz w:val="12"/>
                <w:szCs w:val="20"/>
                <w:lang w:val="uk-UA"/>
              </w:rPr>
            </w:pPr>
          </w:p>
          <w:p w:rsidR="00716C0A" w:rsidRPr="00DB60FD" w:rsidRDefault="00716C0A" w:rsidP="002B1FAA">
            <w:pPr>
              <w:widowControl w:val="0"/>
              <w:snapToGrid w:val="0"/>
              <w:ind w:left="-108"/>
              <w:jc w:val="center"/>
              <w:rPr>
                <w:i/>
                <w:sz w:val="12"/>
                <w:szCs w:val="20"/>
                <w:lang w:val="uk-UA"/>
              </w:rPr>
            </w:pPr>
          </w:p>
          <w:p w:rsidR="00716C0A" w:rsidRPr="00DB60FD" w:rsidRDefault="00716C0A" w:rsidP="002B1FAA">
            <w:pPr>
              <w:widowControl w:val="0"/>
              <w:snapToGrid w:val="0"/>
              <w:ind w:left="-108"/>
              <w:jc w:val="center"/>
              <w:rPr>
                <w:i/>
                <w:sz w:val="12"/>
                <w:szCs w:val="20"/>
                <w:lang w:val="uk-UA"/>
              </w:rPr>
            </w:pPr>
          </w:p>
          <w:p w:rsidR="00716C0A" w:rsidRPr="00DB60FD" w:rsidRDefault="00716C0A" w:rsidP="002B1FAA">
            <w:pPr>
              <w:widowControl w:val="0"/>
              <w:snapToGrid w:val="0"/>
              <w:ind w:left="-108"/>
              <w:rPr>
                <w:b/>
                <w:i/>
                <w:lang w:val="uk-UA"/>
              </w:rPr>
            </w:pPr>
            <w:r w:rsidRPr="00DB60FD">
              <w:rPr>
                <w:i/>
                <w:lang w:val="uk-UA"/>
              </w:rPr>
              <w:t>________________   №  ____________</w:t>
            </w:r>
            <w:r w:rsidRPr="00DB60FD">
              <w:rPr>
                <w:i/>
                <w:lang w:val="uk-UA"/>
              </w:rPr>
              <w:br/>
            </w:r>
            <w:r w:rsidRPr="00DB60FD">
              <w:rPr>
                <w:i/>
                <w:sz w:val="12"/>
                <w:szCs w:val="12"/>
                <w:lang w:val="uk-UA"/>
              </w:rPr>
              <w:br/>
            </w:r>
            <w:r w:rsidRPr="00DB60FD">
              <w:rPr>
                <w:i/>
                <w:lang w:val="uk-UA"/>
              </w:rPr>
              <w:t>на №____________   від  ___________</w:t>
            </w:r>
          </w:p>
        </w:tc>
      </w:tr>
    </w:tbl>
    <w:p w:rsidR="00EE7CD6" w:rsidRDefault="00EE7CD6" w:rsidP="00EE7CD6">
      <w:pPr>
        <w:ind w:left="5103"/>
        <w:rPr>
          <w:sz w:val="28"/>
          <w:szCs w:val="28"/>
          <w:lang w:val="uk-UA"/>
        </w:rPr>
      </w:pPr>
      <w:r>
        <w:rPr>
          <w:sz w:val="28"/>
          <w:szCs w:val="28"/>
          <w:lang w:val="uk-UA"/>
        </w:rPr>
        <w:t>Постійна комісія з питань освіти, науки, сім’ї, молоді та спорту</w:t>
      </w:r>
    </w:p>
    <w:p w:rsidR="00EE7CD6" w:rsidRDefault="00EE7CD6" w:rsidP="00EE7CD6">
      <w:pPr>
        <w:ind w:left="5103"/>
        <w:rPr>
          <w:i/>
          <w:sz w:val="28"/>
          <w:szCs w:val="28"/>
          <w:lang w:val="uk-UA"/>
        </w:rPr>
      </w:pPr>
      <w:r>
        <w:rPr>
          <w:i/>
          <w:sz w:val="28"/>
          <w:szCs w:val="28"/>
          <w:lang w:val="uk-UA"/>
        </w:rPr>
        <w:t>01044, м. Київ, вул. Хрещатик, 36</w:t>
      </w:r>
    </w:p>
    <w:p w:rsidR="00EE7CD6" w:rsidRDefault="00EE7CD6" w:rsidP="00EE7CD6">
      <w:pPr>
        <w:jc w:val="center"/>
        <w:rPr>
          <w:sz w:val="20"/>
          <w:szCs w:val="20"/>
          <w:lang w:val="uk-UA"/>
        </w:rPr>
      </w:pPr>
    </w:p>
    <w:p w:rsidR="00EE7CD6" w:rsidRDefault="00EE7CD6" w:rsidP="00EE7CD6">
      <w:pPr>
        <w:jc w:val="center"/>
        <w:rPr>
          <w:sz w:val="20"/>
          <w:szCs w:val="20"/>
          <w:lang w:val="uk-UA"/>
        </w:rPr>
      </w:pPr>
    </w:p>
    <w:p w:rsidR="00EE7CD6" w:rsidRPr="00C74B59" w:rsidRDefault="00EE7CD6" w:rsidP="00EE7CD6">
      <w:pPr>
        <w:pStyle w:val="a7"/>
        <w:ind w:firstLine="709"/>
        <w:jc w:val="both"/>
        <w:rPr>
          <w:rFonts w:ascii="Times New Roman" w:eastAsia="Times New Roman" w:hAnsi="Times New Roman"/>
          <w:color w:val="auto"/>
          <w:sz w:val="28"/>
          <w:szCs w:val="28"/>
          <w:lang w:eastAsia="ru-RU"/>
        </w:rPr>
      </w:pPr>
      <w:r w:rsidRPr="00C74B59">
        <w:rPr>
          <w:rFonts w:ascii="Times New Roman" w:eastAsia="Times New Roman" w:hAnsi="Times New Roman"/>
          <w:color w:val="auto"/>
          <w:sz w:val="28"/>
          <w:szCs w:val="28"/>
          <w:lang w:eastAsia="ru-RU"/>
        </w:rPr>
        <w:t xml:space="preserve">Солом’янська районна в місті Києві державна адміністрація розглянула п.19 протоколу засідання постійної комісії Київської міської ради з питань освіти, науки, </w:t>
      </w:r>
      <w:proofErr w:type="spellStart"/>
      <w:r w:rsidRPr="00C74B59">
        <w:rPr>
          <w:rFonts w:ascii="Times New Roman" w:eastAsia="Times New Roman" w:hAnsi="Times New Roman"/>
          <w:color w:val="auto"/>
          <w:sz w:val="28"/>
          <w:szCs w:val="28"/>
          <w:lang w:eastAsia="ru-RU"/>
        </w:rPr>
        <w:t>см’ї</w:t>
      </w:r>
      <w:proofErr w:type="spellEnd"/>
      <w:r w:rsidRPr="00C74B59">
        <w:rPr>
          <w:rFonts w:ascii="Times New Roman" w:eastAsia="Times New Roman" w:hAnsi="Times New Roman"/>
          <w:color w:val="auto"/>
          <w:sz w:val="28"/>
          <w:szCs w:val="28"/>
          <w:lang w:eastAsia="ru-RU"/>
        </w:rPr>
        <w:t>, молоді та спорту № 1/97 від 22.01.2020 року.</w:t>
      </w:r>
    </w:p>
    <w:p w:rsidR="00EE7CD6" w:rsidRPr="00C74B59" w:rsidRDefault="00EE7CD6" w:rsidP="00EE7CD6">
      <w:pPr>
        <w:pStyle w:val="a7"/>
        <w:ind w:firstLine="709"/>
        <w:jc w:val="both"/>
        <w:rPr>
          <w:rFonts w:ascii="Times New Roman" w:eastAsia="Times New Roman" w:hAnsi="Times New Roman"/>
          <w:color w:val="auto"/>
          <w:sz w:val="28"/>
          <w:szCs w:val="28"/>
          <w:lang w:eastAsia="ru-RU"/>
        </w:rPr>
      </w:pPr>
      <w:r w:rsidRPr="00C74B59">
        <w:rPr>
          <w:rFonts w:ascii="Times New Roman" w:eastAsia="Times New Roman" w:hAnsi="Times New Roman"/>
          <w:color w:val="auto"/>
          <w:sz w:val="28"/>
          <w:szCs w:val="28"/>
          <w:lang w:eastAsia="ru-RU"/>
        </w:rPr>
        <w:t>За результатами розгляду та в межах наданих повноважень повідомляємо наступне.</w:t>
      </w:r>
    </w:p>
    <w:p w:rsidR="00EE7CD6" w:rsidRPr="00C74B59" w:rsidRDefault="00EE7CD6" w:rsidP="00EE7CD6">
      <w:pPr>
        <w:pStyle w:val="a7"/>
        <w:ind w:firstLine="709"/>
        <w:jc w:val="both"/>
        <w:rPr>
          <w:rFonts w:ascii="Times New Roman" w:eastAsia="Times New Roman" w:hAnsi="Times New Roman"/>
          <w:color w:val="auto"/>
          <w:sz w:val="28"/>
          <w:szCs w:val="28"/>
          <w:lang w:eastAsia="ru-RU"/>
        </w:rPr>
      </w:pPr>
      <w:r w:rsidRPr="00C74B59">
        <w:rPr>
          <w:rFonts w:ascii="Times New Roman" w:eastAsia="Times New Roman" w:hAnsi="Times New Roman"/>
          <w:color w:val="auto"/>
          <w:sz w:val="28"/>
          <w:szCs w:val="28"/>
          <w:lang w:eastAsia="ru-RU"/>
        </w:rPr>
        <w:t>Законом України «Про освіту» врегульовано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EE7CD6" w:rsidRPr="00C74B59" w:rsidRDefault="00EE7CD6" w:rsidP="00EE7CD6">
      <w:pPr>
        <w:pStyle w:val="a7"/>
        <w:ind w:firstLine="709"/>
        <w:jc w:val="both"/>
        <w:rPr>
          <w:rFonts w:ascii="Times New Roman" w:eastAsia="Times New Roman" w:hAnsi="Times New Roman"/>
          <w:color w:val="auto"/>
          <w:sz w:val="28"/>
          <w:szCs w:val="28"/>
          <w:lang w:eastAsia="ru-RU"/>
        </w:rPr>
      </w:pPr>
      <w:r w:rsidRPr="00C74B59">
        <w:rPr>
          <w:rFonts w:ascii="Times New Roman" w:eastAsia="Times New Roman" w:hAnsi="Times New Roman"/>
          <w:color w:val="auto"/>
          <w:sz w:val="28"/>
          <w:szCs w:val="28"/>
          <w:lang w:eastAsia="ru-RU"/>
        </w:rPr>
        <w:t>Відповідно до Закону України «Про столицю України - місто-герой Київ», місцеві державні адміністрації підзвітні і підконтрольні відповідним радам у частині повноважень, делегованих їм відповідними радами. Виконавчим органом Київської міської ради є Київська міська державна адміністрація, яка паралельно виконує функції державної виконавчої влади, що є особливістю здійснення виконавчої влади в місті Києві. У районах міста Києва діють районні в місті Києві державні адміністрації, які підпорядковуються Київській міській державній адміністрації.</w:t>
      </w:r>
    </w:p>
    <w:p w:rsidR="00EE7CD6" w:rsidRPr="00C74B59" w:rsidRDefault="00EE7CD6" w:rsidP="00EE7CD6">
      <w:pPr>
        <w:pStyle w:val="a7"/>
        <w:ind w:firstLine="709"/>
        <w:jc w:val="both"/>
        <w:rPr>
          <w:rFonts w:ascii="Times New Roman" w:eastAsia="Times New Roman" w:hAnsi="Times New Roman"/>
          <w:color w:val="auto"/>
          <w:sz w:val="28"/>
          <w:szCs w:val="28"/>
          <w:lang w:eastAsia="ru-RU"/>
        </w:rPr>
      </w:pPr>
      <w:r w:rsidRPr="00C74B59">
        <w:rPr>
          <w:rFonts w:ascii="Times New Roman" w:eastAsia="Times New Roman" w:hAnsi="Times New Roman"/>
          <w:color w:val="auto"/>
          <w:sz w:val="28"/>
          <w:szCs w:val="28"/>
          <w:lang w:eastAsia="ru-RU"/>
        </w:rPr>
        <w:t>Законом України «Про місцеві державні адміністрації» визначено організацію, повноваження та порядок діяльності місцевих державних адміністрацій. До відання місцевих державних адміністрацій у межах і формах, визначених </w:t>
      </w:r>
      <w:hyperlink r:id="rId6" w:tgtFrame="_blank" w:history="1">
        <w:r w:rsidRPr="00C74B59">
          <w:rPr>
            <w:rStyle w:val="a5"/>
            <w:rFonts w:ascii="Times New Roman" w:eastAsia="Times New Roman" w:hAnsi="Times New Roman"/>
            <w:color w:val="auto"/>
            <w:sz w:val="28"/>
            <w:szCs w:val="28"/>
            <w:lang w:eastAsia="ru-RU"/>
          </w:rPr>
          <w:t>Конституцією</w:t>
        </w:r>
      </w:hyperlink>
      <w:r w:rsidRPr="00C74B59">
        <w:rPr>
          <w:rFonts w:ascii="Times New Roman" w:eastAsia="Times New Roman" w:hAnsi="Times New Roman"/>
          <w:color w:val="auto"/>
          <w:sz w:val="28"/>
          <w:szCs w:val="28"/>
          <w:lang w:eastAsia="ru-RU"/>
        </w:rPr>
        <w:t> і законами України, належить вирішення питань, зокрема, щодо освіти, а також визначено повноваження у даній сфері.</w:t>
      </w:r>
    </w:p>
    <w:p w:rsidR="00EE7CD6" w:rsidRPr="00C74B59" w:rsidRDefault="00EE7CD6" w:rsidP="00EE7CD6">
      <w:pPr>
        <w:pStyle w:val="a7"/>
        <w:ind w:firstLine="709"/>
        <w:jc w:val="both"/>
        <w:rPr>
          <w:rFonts w:ascii="Times New Roman" w:eastAsia="Times New Roman" w:hAnsi="Times New Roman"/>
          <w:color w:val="auto"/>
          <w:sz w:val="28"/>
          <w:szCs w:val="28"/>
          <w:lang w:eastAsia="ru-RU"/>
        </w:rPr>
      </w:pPr>
      <w:r w:rsidRPr="00C74B59">
        <w:rPr>
          <w:rFonts w:ascii="Times New Roman" w:eastAsia="Times New Roman" w:hAnsi="Times New Roman"/>
          <w:color w:val="auto"/>
          <w:sz w:val="28"/>
          <w:szCs w:val="28"/>
          <w:lang w:eastAsia="ru-RU"/>
        </w:rPr>
        <w:t>Солом’янською районною в місті Києві державною адміністрацією, в межах наданих повноважень, забезпечується виконання </w:t>
      </w:r>
      <w:hyperlink r:id="rId7" w:tgtFrame="_blank" w:history="1">
        <w:r w:rsidRPr="00C74B59">
          <w:rPr>
            <w:rStyle w:val="a5"/>
            <w:rFonts w:ascii="Times New Roman" w:eastAsia="Times New Roman" w:hAnsi="Times New Roman"/>
            <w:color w:val="auto"/>
            <w:sz w:val="28"/>
            <w:szCs w:val="28"/>
            <w:lang w:eastAsia="ru-RU"/>
          </w:rPr>
          <w:t>Конституції</w:t>
        </w:r>
      </w:hyperlink>
      <w:r w:rsidRPr="00C74B59">
        <w:rPr>
          <w:rFonts w:ascii="Times New Roman" w:eastAsia="Times New Roman" w:hAnsi="Times New Roman"/>
          <w:color w:val="auto"/>
          <w:sz w:val="28"/>
          <w:szCs w:val="28"/>
          <w:lang w:eastAsia="ru-RU"/>
        </w:rPr>
        <w:t xml:space="preserve"> України, законів України, в т.ч. Закону України «Про освіту», актів Президента України, Кабінету Міністрів України, інших органів виконавчої влади вищого рівня. </w:t>
      </w:r>
    </w:p>
    <w:p w:rsidR="00EE7CD6" w:rsidRPr="00C74B59" w:rsidRDefault="00EE7CD6" w:rsidP="00EE7CD6">
      <w:pPr>
        <w:pStyle w:val="a7"/>
        <w:ind w:firstLine="709"/>
        <w:jc w:val="both"/>
        <w:rPr>
          <w:rFonts w:ascii="Times New Roman" w:eastAsia="Times New Roman" w:hAnsi="Times New Roman"/>
          <w:color w:val="auto"/>
          <w:sz w:val="28"/>
          <w:szCs w:val="28"/>
          <w:lang w:eastAsia="ru-RU"/>
        </w:rPr>
      </w:pPr>
      <w:r w:rsidRPr="00C74B59">
        <w:rPr>
          <w:rFonts w:ascii="Times New Roman" w:eastAsia="Times New Roman" w:hAnsi="Times New Roman"/>
          <w:color w:val="auto"/>
          <w:sz w:val="28"/>
          <w:szCs w:val="28"/>
          <w:lang w:eastAsia="ru-RU"/>
        </w:rPr>
        <w:t>Відповідно до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EE7CD6" w:rsidRPr="00C74B59" w:rsidRDefault="00EE7CD6" w:rsidP="00EE7CD6">
      <w:pPr>
        <w:pStyle w:val="a7"/>
        <w:ind w:firstLine="709"/>
        <w:jc w:val="both"/>
        <w:rPr>
          <w:rFonts w:ascii="Times New Roman" w:eastAsia="Times New Roman" w:hAnsi="Times New Roman" w:cs="Times New Roman"/>
          <w:color w:val="auto"/>
          <w:sz w:val="28"/>
          <w:szCs w:val="28"/>
          <w:lang w:eastAsia="ru-RU"/>
        </w:rPr>
      </w:pPr>
      <w:r w:rsidRPr="00C74B59">
        <w:rPr>
          <w:rFonts w:ascii="Times New Roman" w:eastAsia="Times New Roman" w:hAnsi="Times New Roman" w:cs="Times New Roman"/>
          <w:color w:val="auto"/>
          <w:sz w:val="28"/>
          <w:szCs w:val="28"/>
          <w:lang w:eastAsia="ru-RU"/>
        </w:rPr>
        <w:lastRenderedPageBreak/>
        <w:t>Законом України «Про освіту», передбачено систему управління закладами освіти, а також права та обов’язки засновника закладу освіти (визначені органи управління у сфері освіти та надані їм відповідні повноваження).</w:t>
      </w:r>
    </w:p>
    <w:p w:rsidR="00EE7CD6" w:rsidRPr="00C74B59" w:rsidRDefault="00EE7CD6" w:rsidP="00EE7CD6">
      <w:pPr>
        <w:pStyle w:val="a7"/>
        <w:ind w:firstLine="709"/>
        <w:jc w:val="both"/>
        <w:rPr>
          <w:rFonts w:ascii="Times New Roman" w:eastAsia="Times New Roman" w:hAnsi="Times New Roman" w:cs="Times New Roman"/>
          <w:color w:val="auto"/>
          <w:sz w:val="28"/>
          <w:szCs w:val="28"/>
          <w:lang w:eastAsia="ru-RU"/>
        </w:rPr>
      </w:pPr>
      <w:r w:rsidRPr="00C74B59">
        <w:rPr>
          <w:rFonts w:ascii="Times New Roman" w:eastAsia="Times New Roman" w:hAnsi="Times New Roman" w:cs="Times New Roman"/>
          <w:color w:val="auto"/>
          <w:sz w:val="28"/>
          <w:szCs w:val="28"/>
          <w:lang w:eastAsia="ru-RU"/>
        </w:rPr>
        <w:t>Враховуючи вищевикладене, в разі утворення Київською міською радою або виконавчим органом Київської міської ради (Київською міською державною адміністрацією) передбачених чинним законодавством консультативних, дорадчих та інших допоміжних органів, відповідно до ч. 12 ст. 47 Закону України «Про місцеве самоврядування», Солом</w:t>
      </w:r>
      <w:r>
        <w:rPr>
          <w:rFonts w:ascii="Times New Roman" w:eastAsia="Times New Roman" w:hAnsi="Times New Roman" w:cs="Times New Roman"/>
          <w:color w:val="auto"/>
          <w:sz w:val="28"/>
          <w:szCs w:val="28"/>
          <w:lang w:eastAsia="ru-RU"/>
        </w:rPr>
        <w:t>’</w:t>
      </w:r>
      <w:r w:rsidRPr="00C74B59">
        <w:rPr>
          <w:rFonts w:ascii="Times New Roman" w:eastAsia="Times New Roman" w:hAnsi="Times New Roman" w:cs="Times New Roman"/>
          <w:color w:val="auto"/>
          <w:sz w:val="28"/>
          <w:szCs w:val="28"/>
          <w:lang w:eastAsia="ru-RU"/>
        </w:rPr>
        <w:t>янська райо</w:t>
      </w:r>
      <w:r w:rsidRPr="00A931D8">
        <w:rPr>
          <w:rFonts w:ascii="Times New Roman" w:eastAsia="Times New Roman" w:hAnsi="Times New Roman" w:cs="Times New Roman"/>
          <w:color w:val="auto"/>
          <w:sz w:val="28"/>
          <w:szCs w:val="28"/>
          <w:lang w:eastAsia="ru-RU"/>
        </w:rPr>
        <w:t>нн</w:t>
      </w:r>
      <w:r w:rsidRPr="00C74B59">
        <w:rPr>
          <w:rFonts w:ascii="Times New Roman" w:eastAsia="Times New Roman" w:hAnsi="Times New Roman" w:cs="Times New Roman"/>
          <w:color w:val="auto"/>
          <w:sz w:val="28"/>
          <w:szCs w:val="28"/>
          <w:lang w:eastAsia="ru-RU"/>
        </w:rPr>
        <w:t>а в місті Києві державна адмін</w:t>
      </w:r>
      <w:r>
        <w:rPr>
          <w:rFonts w:ascii="Times New Roman" w:eastAsia="Times New Roman" w:hAnsi="Times New Roman" w:cs="Times New Roman"/>
          <w:color w:val="auto"/>
          <w:sz w:val="28"/>
          <w:szCs w:val="28"/>
          <w:lang w:eastAsia="ru-RU"/>
        </w:rPr>
        <w:t>і</w:t>
      </w:r>
      <w:r w:rsidRPr="00C74B59">
        <w:rPr>
          <w:rFonts w:ascii="Times New Roman" w:eastAsia="Times New Roman" w:hAnsi="Times New Roman" w:cs="Times New Roman"/>
          <w:color w:val="auto"/>
          <w:sz w:val="28"/>
          <w:szCs w:val="28"/>
          <w:lang w:eastAsia="ru-RU"/>
        </w:rPr>
        <w:t>страція надасть своїх представників.</w:t>
      </w:r>
    </w:p>
    <w:p w:rsidR="00EE7CD6" w:rsidRPr="00A931D8" w:rsidRDefault="00EE7CD6" w:rsidP="00EE7CD6">
      <w:pPr>
        <w:pStyle w:val="a7"/>
        <w:ind w:firstLine="709"/>
        <w:jc w:val="both"/>
        <w:rPr>
          <w:rFonts w:ascii="Times New Roman" w:eastAsia="Times New Roman" w:hAnsi="Times New Roman"/>
          <w:color w:val="auto"/>
          <w:sz w:val="28"/>
          <w:szCs w:val="28"/>
          <w:lang w:eastAsia="ru-RU"/>
        </w:rPr>
      </w:pPr>
    </w:p>
    <w:p w:rsidR="00EE7CD6" w:rsidRDefault="00EE7CD6" w:rsidP="00EE7CD6">
      <w:pPr>
        <w:pStyle w:val="a7"/>
        <w:ind w:firstLine="709"/>
        <w:jc w:val="both"/>
        <w:rPr>
          <w:rFonts w:ascii="Times New Roman" w:eastAsia="Calibri" w:hAnsi="Times New Roman"/>
          <w:sz w:val="20"/>
          <w:szCs w:val="20"/>
          <w:lang w:eastAsia="uk-UA"/>
        </w:rPr>
      </w:pPr>
    </w:p>
    <w:p w:rsidR="00EE7CD6" w:rsidRDefault="00EE7CD6" w:rsidP="00EE7CD6">
      <w:pPr>
        <w:jc w:val="both"/>
        <w:rPr>
          <w:sz w:val="20"/>
          <w:szCs w:val="20"/>
          <w:lang w:val="uk-UA"/>
        </w:rPr>
      </w:pPr>
    </w:p>
    <w:p w:rsidR="00EE7CD6" w:rsidRDefault="00EE7CD6" w:rsidP="00EE7CD6">
      <w:pPr>
        <w:jc w:val="both"/>
        <w:rPr>
          <w:sz w:val="28"/>
          <w:szCs w:val="28"/>
        </w:rPr>
      </w:pPr>
      <w:r>
        <w:rPr>
          <w:sz w:val="28"/>
          <w:szCs w:val="28"/>
          <w:lang w:val="uk-UA"/>
        </w:rPr>
        <w:t xml:space="preserve">Виконувач обов’язків </w:t>
      </w:r>
      <w:proofErr w:type="spellStart"/>
      <w:r>
        <w:rPr>
          <w:sz w:val="28"/>
          <w:szCs w:val="28"/>
        </w:rPr>
        <w:t>голови</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szCs w:val="28"/>
        </w:rPr>
        <w:t>О</w:t>
      </w:r>
      <w:proofErr w:type="spellStart"/>
      <w:r>
        <w:rPr>
          <w:sz w:val="28"/>
          <w:szCs w:val="28"/>
          <w:lang w:val="uk-UA"/>
        </w:rPr>
        <w:t>лена</w:t>
      </w:r>
      <w:proofErr w:type="spellEnd"/>
      <w:r>
        <w:rPr>
          <w:sz w:val="28"/>
          <w:szCs w:val="28"/>
        </w:rPr>
        <w:t xml:space="preserve"> ГОРПИНЧЕНКО</w:t>
      </w: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Default="00EE7CD6" w:rsidP="00EE7CD6">
      <w:pPr>
        <w:jc w:val="both"/>
        <w:rPr>
          <w:sz w:val="16"/>
          <w:szCs w:val="16"/>
          <w:lang w:val="uk-UA"/>
        </w:rPr>
      </w:pPr>
    </w:p>
    <w:p w:rsidR="00EE7CD6" w:rsidRPr="00484BC4" w:rsidRDefault="00EE7CD6" w:rsidP="00EE7CD6">
      <w:pPr>
        <w:jc w:val="both"/>
        <w:rPr>
          <w:sz w:val="16"/>
          <w:szCs w:val="16"/>
        </w:rPr>
      </w:pPr>
    </w:p>
    <w:p w:rsidR="00EE7CD6" w:rsidRDefault="00EE7CD6" w:rsidP="00EE7CD6">
      <w:pPr>
        <w:jc w:val="both"/>
        <w:rPr>
          <w:sz w:val="16"/>
          <w:szCs w:val="16"/>
          <w:lang w:val="uk-UA"/>
        </w:rPr>
      </w:pPr>
      <w:r>
        <w:rPr>
          <w:sz w:val="16"/>
          <w:szCs w:val="16"/>
          <w:lang w:val="uk-UA"/>
        </w:rPr>
        <w:t>Аліна Рогова 2422170</w:t>
      </w:r>
    </w:p>
    <w:p w:rsidR="00EE7CD6" w:rsidRDefault="00EE7CD6" w:rsidP="00EE7CD6">
      <w:pPr>
        <w:jc w:val="both"/>
        <w:rPr>
          <w:sz w:val="20"/>
          <w:szCs w:val="20"/>
          <w:lang w:val="uk-UA"/>
        </w:rPr>
      </w:pPr>
      <w:r>
        <w:rPr>
          <w:sz w:val="16"/>
          <w:szCs w:val="16"/>
          <w:lang w:val="uk-UA"/>
        </w:rPr>
        <w:t>Павло Кушніренко 2436538</w:t>
      </w:r>
    </w:p>
    <w:p w:rsidR="00EE7CD6" w:rsidRPr="004F6C82" w:rsidRDefault="00EE7CD6" w:rsidP="00EE7CD6">
      <w:pPr>
        <w:rPr>
          <w:color w:val="C00000"/>
        </w:rPr>
      </w:pPr>
    </w:p>
    <w:p w:rsidR="00716C0A" w:rsidRDefault="00716C0A" w:rsidP="00716C0A">
      <w:pPr>
        <w:rPr>
          <w:lang w:val="uk-UA"/>
        </w:rPr>
      </w:pPr>
    </w:p>
    <w:sectPr w:rsidR="00716C0A" w:rsidSect="0039737F">
      <w:pgSz w:w="11906" w:h="16838"/>
      <w:pgMar w:top="426" w:right="56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27"/>
    <w:rsid w:val="000C5C7B"/>
    <w:rsid w:val="001918B5"/>
    <w:rsid w:val="00232C8B"/>
    <w:rsid w:val="002E6AFA"/>
    <w:rsid w:val="00336B3E"/>
    <w:rsid w:val="0039737F"/>
    <w:rsid w:val="004D603A"/>
    <w:rsid w:val="00527A27"/>
    <w:rsid w:val="00716C0A"/>
    <w:rsid w:val="00741E5C"/>
    <w:rsid w:val="00843675"/>
    <w:rsid w:val="00875A02"/>
    <w:rsid w:val="009C654F"/>
    <w:rsid w:val="00AF5233"/>
    <w:rsid w:val="00B26553"/>
    <w:rsid w:val="00B3693A"/>
    <w:rsid w:val="00B95BD7"/>
    <w:rsid w:val="00C446EC"/>
    <w:rsid w:val="00D44925"/>
    <w:rsid w:val="00DC2CA0"/>
    <w:rsid w:val="00EE7CD6"/>
    <w:rsid w:val="00F53587"/>
    <w:rsid w:val="00F62806"/>
    <w:rsid w:val="00FD25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D53F0-934B-4B88-A1D6-23EF5896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C0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737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3">
    <w:name w:val="Balloon Text"/>
    <w:basedOn w:val="a"/>
    <w:link w:val="a4"/>
    <w:uiPriority w:val="99"/>
    <w:semiHidden/>
    <w:unhideWhenUsed/>
    <w:rsid w:val="0039737F"/>
    <w:rPr>
      <w:rFonts w:ascii="Tahoma" w:hAnsi="Tahoma" w:cs="Tahoma"/>
      <w:sz w:val="16"/>
      <w:szCs w:val="16"/>
    </w:rPr>
  </w:style>
  <w:style w:type="character" w:customStyle="1" w:styleId="a4">
    <w:name w:val="Текст выноски Знак"/>
    <w:basedOn w:val="a0"/>
    <w:link w:val="a3"/>
    <w:uiPriority w:val="99"/>
    <w:semiHidden/>
    <w:rsid w:val="0039737F"/>
    <w:rPr>
      <w:rFonts w:ascii="Tahoma" w:eastAsia="Times New Roman" w:hAnsi="Tahoma" w:cs="Tahoma"/>
      <w:sz w:val="16"/>
      <w:szCs w:val="16"/>
      <w:lang w:val="ru-RU" w:eastAsia="ru-RU"/>
    </w:rPr>
  </w:style>
  <w:style w:type="character" w:styleId="a5">
    <w:name w:val="Hyperlink"/>
    <w:basedOn w:val="a0"/>
    <w:uiPriority w:val="99"/>
    <w:semiHidden/>
    <w:unhideWhenUsed/>
    <w:rsid w:val="00EE7CD6"/>
    <w:rPr>
      <w:color w:val="0000FF" w:themeColor="hyperlink"/>
      <w:u w:val="single"/>
    </w:rPr>
  </w:style>
  <w:style w:type="character" w:customStyle="1" w:styleId="a6">
    <w:name w:val="Без інтервалів Знак"/>
    <w:link w:val="a7"/>
    <w:uiPriority w:val="1"/>
    <w:locked/>
    <w:rsid w:val="00EE7CD6"/>
    <w:rPr>
      <w:color w:val="000000"/>
    </w:rPr>
  </w:style>
  <w:style w:type="paragraph" w:styleId="a7">
    <w:name w:val="No Spacing"/>
    <w:link w:val="a6"/>
    <w:uiPriority w:val="1"/>
    <w:qFormat/>
    <w:rsid w:val="00EE7CD6"/>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254%D0%BA/96-%D0%B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2185</Words>
  <Characters>1247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Калаба Олена</dc:creator>
  <cp:lastModifiedBy>Руденко Наталія Анатоліївна</cp:lastModifiedBy>
  <cp:revision>2</cp:revision>
  <cp:lastPrinted>2019-12-12T09:52:00Z</cp:lastPrinted>
  <dcterms:created xsi:type="dcterms:W3CDTF">2020-04-02T08:35:00Z</dcterms:created>
  <dcterms:modified xsi:type="dcterms:W3CDTF">2020-04-02T08:35:00Z</dcterms:modified>
</cp:coreProperties>
</file>