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20" w:hanging="0"/>
        <w:rPr>
          <w:rFonts w:ascii="Arial" w:hAnsi="Arial" w:cs="Arial"/>
          <w:b/>
          <w:b/>
          <w:bCs/>
          <w:sz w:val="52"/>
          <w:szCs w:val="52"/>
        </w:rPr>
      </w:pPr>
      <w:r>
        <w:rPr>
          <w:rFonts w:cs="Arial" w:ascii="Arial" w:hAnsi="Arial"/>
          <w:b/>
          <w:bCs/>
          <w:sz w:val="52"/>
          <w:szCs w:val="52"/>
        </w:rPr>
        <w:drawing>
          <wp:anchor behindDoc="0" distT="0" distB="0" distL="133985" distR="114935" simplePos="0" locked="0" layoutInCell="1" allowOverlap="1" relativeHeight="2">
            <wp:simplePos x="0" y="0"/>
            <wp:positionH relativeFrom="column">
              <wp:posOffset>2590165</wp:posOffset>
            </wp:positionH>
            <wp:positionV relativeFrom="paragraph">
              <wp:posOffset>89535</wp:posOffset>
            </wp:positionV>
            <wp:extent cx="534035" cy="70358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ind w:left="720" w:hanging="0"/>
        <w:rPr>
          <w:rFonts w:ascii="Arial" w:hAnsi="Arial" w:cs="Arial"/>
          <w:b/>
          <w:b/>
          <w:bCs/>
          <w:sz w:val="52"/>
          <w:szCs w:val="52"/>
        </w:rPr>
      </w:pPr>
      <w:r>
        <w:rPr>
          <w:rFonts w:cs="Arial" w:ascii="Arial" w:hAnsi="Arial"/>
          <w:b/>
          <w:bCs/>
          <w:sz w:val="52"/>
          <w:szCs w:val="52"/>
        </w:rPr>
      </w:r>
    </w:p>
    <w:p>
      <w:pPr>
        <w:pStyle w:val="Normal"/>
        <w:spacing w:lineRule="auto" w:line="276"/>
        <w:jc w:val="center"/>
        <w:rPr>
          <w:b/>
          <w:b/>
          <w:bCs/>
          <w:szCs w:val="28"/>
        </w:rPr>
      </w:pPr>
      <w:r>
        <w:rPr>
          <w:b/>
          <w:bCs/>
          <w:sz w:val="52"/>
          <w:szCs w:val="52"/>
        </w:rPr>
        <w:t>КИЇВСЬКА МІСЬКА РАДА</w:t>
      </w:r>
    </w:p>
    <w:p>
      <w:pPr>
        <w:pStyle w:val="Normal"/>
        <w:tabs>
          <w:tab w:val="center" w:pos="5858" w:leader="none"/>
          <w:tab w:val="left" w:pos="8760" w:leader="none"/>
        </w:tabs>
        <w:spacing w:lineRule="auto" w:line="276"/>
        <w:ind w:hanging="0"/>
        <w:jc w:val="center"/>
        <w:rPr>
          <w:rFonts w:ascii="Times New Roman CYR" w:hAnsi="Times New Roman CYR" w:cs="Times New Roman CYR"/>
          <w:b/>
          <w:b/>
          <w:bCs/>
          <w:szCs w:val="28"/>
        </w:rPr>
      </w:pPr>
      <w:r>
        <w:rPr>
          <w:b/>
          <w:bCs/>
          <w:szCs w:val="28"/>
        </w:rPr>
        <w:t>VIІ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 xml:space="preserve"> СКЛИКАННЯ</w:t>
      </w:r>
    </w:p>
    <w:p>
      <w:pPr>
        <w:pStyle w:val="Normal"/>
        <w:pBdr>
          <w:top w:val="double" w:sz="12" w:space="1" w:color="000001"/>
        </w:pBdr>
        <w:spacing w:lineRule="auto" w:line="276"/>
        <w:ind w:hanging="0"/>
        <w:jc w:val="center"/>
        <w:rPr>
          <w:b/>
          <w:b/>
          <w:bCs/>
          <w:i/>
          <w:i/>
          <w:sz w:val="20"/>
        </w:rPr>
      </w:pPr>
      <w:r>
        <w:rPr>
          <w:rFonts w:cs="Times New Roman CYR" w:ascii="Times New Roman CYR" w:hAnsi="Times New Roman CYR"/>
          <w:b/>
          <w:bCs/>
          <w:szCs w:val="28"/>
        </w:rPr>
        <w:t>ПОСТІЙНА</w:t>
      </w:r>
      <w:r>
        <w:rPr>
          <w:rFonts w:cs="Benguiat" w:ascii="Benguiat" w:hAnsi="Benguiat"/>
          <w:b/>
          <w:bCs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Cs w:val="28"/>
        </w:rPr>
        <w:t>КОМІСІЯ</w:t>
      </w:r>
      <w:r>
        <w:rPr>
          <w:rFonts w:cs="Benguiat" w:ascii="Benguiat" w:hAnsi="Benguiat"/>
          <w:b/>
          <w:bCs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Cs w:val="28"/>
        </w:rPr>
        <w:t>З</w:t>
      </w:r>
      <w:r>
        <w:rPr>
          <w:rFonts w:cs="Benguiat" w:ascii="Benguiat" w:hAnsi="Benguiat"/>
          <w:b/>
          <w:bCs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Cs w:val="28"/>
        </w:rPr>
        <w:t>ПИТАНЬ</w:t>
      </w:r>
      <w:r>
        <w:rPr>
          <w:rFonts w:cs="Benguiat" w:ascii="Benguiat" w:hAnsi="Benguiat"/>
          <w:b/>
          <w:bCs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caps/>
          <w:szCs w:val="28"/>
        </w:rPr>
        <w:t>ОХОРОНИ ЗДОРОВ’Я ТА СОЦІАЛЬНОГО ЗАХИСТУ</w:t>
      </w:r>
    </w:p>
    <w:p>
      <w:pPr>
        <w:pStyle w:val="Normal"/>
        <w:pBdr>
          <w:top w:val="thinThickSmallGap" w:sz="24" w:space="1" w:color="00000A"/>
        </w:pBdr>
        <w:spacing w:lineRule="auto" w:line="480"/>
        <w:ind w:hanging="0"/>
        <w:rPr>
          <w:b/>
          <w:b/>
        </w:rPr>
      </w:pPr>
      <w:r>
        <w:rPr>
          <w:b/>
          <w:bCs/>
          <w:i/>
          <w:sz w:val="20"/>
        </w:rPr>
        <w:t xml:space="preserve">01044, м. Київ, вул. Хрещатик, 36   к.1003                                </w:t>
      </w:r>
      <w:r>
        <w:rPr>
          <w:rFonts w:cs="Times New Roman CYR" w:ascii="Times New Roman CYR" w:hAnsi="Times New Roman CYR"/>
          <w:b/>
          <w:i/>
          <w:iCs/>
          <w:sz w:val="20"/>
        </w:rPr>
        <w:t>тел:(044) 202-70-38, тел./факс:(044)202-71-05</w:t>
      </w:r>
    </w:p>
    <w:p>
      <w:pPr>
        <w:pStyle w:val="Normal"/>
        <w:spacing w:lineRule="auto" w:line="276"/>
        <w:ind w:hanging="0"/>
        <w:rPr>
          <w:b/>
          <w:b/>
          <w:sz w:val="34"/>
          <w:szCs w:val="34"/>
        </w:rPr>
      </w:pPr>
      <w:r>
        <w:rPr>
          <w:b/>
          <w:sz w:val="34"/>
          <w:szCs w:val="34"/>
        </w:rPr>
      </w:r>
    </w:p>
    <w:p>
      <w:pPr>
        <w:pStyle w:val="Normal"/>
        <w:spacing w:lineRule="auto" w:line="276"/>
        <w:ind w:hanging="0"/>
        <w:rPr>
          <w:b/>
          <w:b/>
          <w:sz w:val="34"/>
          <w:szCs w:val="34"/>
        </w:rPr>
      </w:pPr>
      <w:r>
        <w:rPr>
          <w:b/>
          <w:sz w:val="34"/>
          <w:szCs w:val="34"/>
        </w:rPr>
      </w:r>
    </w:p>
    <w:p>
      <w:pPr>
        <w:pStyle w:val="Normal"/>
        <w:spacing w:lineRule="auto" w:line="276"/>
        <w:ind w:hanging="0"/>
        <w:rPr>
          <w:b/>
          <w:b/>
          <w:sz w:val="34"/>
          <w:szCs w:val="34"/>
        </w:rPr>
      </w:pPr>
      <w:r>
        <w:rPr>
          <w:b/>
          <w:sz w:val="34"/>
          <w:szCs w:val="3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</w:rPr>
        <w:t xml:space="preserve">ПРОТОКОЛ </w:t>
      </w:r>
      <w:r>
        <w:rPr>
          <w:b/>
          <w:color w:val="000000"/>
        </w:rPr>
        <w:t>№8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</w:rPr>
        <w:t>засідання постійної комісії Київської міської ради з питань охорони здоров’я та соціального захисту від 15.02.2016</w:t>
      </w:r>
    </w:p>
    <w:p>
      <w:pPr>
        <w:pStyle w:val="Normal"/>
        <w:widowControl w:val="false"/>
        <w:tabs>
          <w:tab w:val="left" w:pos="709" w:leader="none"/>
          <w:tab w:val="left" w:pos="900" w:leader="none"/>
        </w:tabs>
        <w:spacing w:lineRule="auto" w:line="240" w:before="0" w:after="0"/>
        <w:ind w:left="0" w:right="0" w:hanging="0"/>
        <w:jc w:val="left"/>
        <w:rPr>
          <w:bCs/>
        </w:rPr>
      </w:pPr>
      <w:r>
        <w:rPr>
          <w:bCs/>
        </w:rPr>
        <w:t xml:space="preserve">  </w:t>
      </w:r>
    </w:p>
    <w:p>
      <w:pPr>
        <w:pStyle w:val="Normal"/>
        <w:widowControl w:val="false"/>
        <w:tabs>
          <w:tab w:val="left" w:pos="709" w:leader="none"/>
          <w:tab w:val="left" w:pos="900" w:leader="none"/>
        </w:tabs>
        <w:spacing w:lineRule="auto" w:line="240" w:before="0" w:after="0"/>
        <w:ind w:left="0" w:right="0" w:hanging="0"/>
        <w:jc w:val="left"/>
        <w:rPr/>
      </w:pPr>
      <w:r>
        <w:rPr>
          <w:bCs/>
        </w:rPr>
        <w:t xml:space="preserve">час проведення – 16.50-17.20, </w:t>
      </w:r>
    </w:p>
    <w:p>
      <w:pPr>
        <w:pStyle w:val="Normal"/>
        <w:widowControl w:val="false"/>
        <w:tabs>
          <w:tab w:val="left" w:pos="709" w:leader="none"/>
          <w:tab w:val="left" w:pos="900" w:leader="none"/>
        </w:tabs>
        <w:spacing w:lineRule="auto" w:line="240" w:before="0" w:after="0"/>
        <w:ind w:left="0" w:right="0" w:hanging="0"/>
        <w:jc w:val="left"/>
        <w:rPr/>
      </w:pPr>
      <w:r>
        <w:rPr>
          <w:bCs/>
        </w:rPr>
        <w:t>місце проведення: м. Київ, вул. Хрещатик, 36 (к.1003)</w:t>
      </w:r>
    </w:p>
    <w:p>
      <w:pPr>
        <w:pStyle w:val="Normal"/>
        <w:spacing w:lineRule="auto" w:line="240" w:before="0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/>
        </w:rPr>
        <w:t>Присутні: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>Гелевей О.І. – голова постійної комісії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>Крикунов Ю.В. – заступник голови постійної комісії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>Лобан Ю.М.– секретар постійної комісії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bCs/>
          <w:highlight w:val="white"/>
        </w:rPr>
      </w:pPr>
      <w:r>
        <w:rPr>
          <w:b/>
        </w:rPr>
        <w:t>Члени комісії:</w:t>
      </w:r>
    </w:p>
    <w:p>
      <w:pPr>
        <w:pStyle w:val="Normal"/>
        <w:spacing w:lineRule="auto" w:line="240" w:before="0" w:after="0"/>
        <w:ind w:left="0" w:right="0" w:hanging="0"/>
        <w:rPr>
          <w:bCs/>
          <w:highlight w:val="white"/>
        </w:rPr>
      </w:pPr>
      <w:r>
        <w:rPr>
          <w:bCs/>
          <w:shd w:fill="FFFFFF" w:val="clear"/>
        </w:rPr>
        <w:t xml:space="preserve">Кочур М.А. 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color w:val="000000"/>
          <w:szCs w:val="28"/>
        </w:rPr>
        <w:t xml:space="preserve">                                                   </w:t>
      </w:r>
      <w:r>
        <w:rPr>
          <w:b/>
          <w:color w:val="000000"/>
          <w:szCs w:val="28"/>
        </w:rPr>
        <w:t>Порядок денний</w:t>
      </w:r>
    </w:p>
    <w:p>
      <w:pPr>
        <w:pStyle w:val="Normal"/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Cs w:val="28"/>
        </w:rPr>
        <w:tab/>
        <w:t>1</w:t>
      </w:r>
      <w:r>
        <w:rPr>
          <w:i w:val="false"/>
          <w:iCs w:val="false"/>
          <w:color w:val="000000"/>
          <w:szCs w:val="28"/>
        </w:rPr>
        <w:t xml:space="preserve">.Розгляд правового висновку управління правового забезпечення діяльності Київської міської ради до проекту рішення Київської міської ради “Про затвердження міської цільової програми “Турбота. Назустріч киянам” на 2016-2018 роки” </w:t>
      </w:r>
      <w:r>
        <w:rPr>
          <w:i/>
          <w:iCs/>
          <w:color w:val="000000"/>
          <w:szCs w:val="28"/>
        </w:rPr>
        <w:t>(вих.від 10.02.2016 № 08/230-261).</w:t>
      </w:r>
    </w:p>
    <w:p>
      <w:pPr>
        <w:pStyle w:val="Normal"/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  <w:tab/>
        <w:t>Доповідач:Крикунов Ю.</w:t>
      </w:r>
    </w:p>
    <w:p>
      <w:pPr>
        <w:pStyle w:val="Normal"/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00" w:leader="none"/>
          <w:tab w:val="left" w:pos="1470" w:leader="none"/>
        </w:tabs>
        <w:spacing w:lineRule="auto" w:line="240" w:before="0" w:after="0"/>
        <w:ind w:left="0" w:right="0" w:hanging="0"/>
        <w:jc w:val="center"/>
        <w:rPr>
          <w:b/>
          <w:b/>
          <w:color w:val="000000"/>
        </w:rPr>
      </w:pPr>
      <w:r>
        <w:rPr>
          <w:b/>
          <w:color w:val="000000"/>
        </w:rPr>
        <w:t>ГОЛОСУВАННЯ ЩОДО ЗАТВЕРДЖЕННЯ ПОРЯДКУ ДЕННОГО ЗАСІДАННЯ:</w:t>
      </w:r>
    </w:p>
    <w:p>
      <w:pPr>
        <w:pStyle w:val="Normal"/>
        <w:tabs>
          <w:tab w:val="left" w:pos="900" w:leader="none"/>
          <w:tab w:val="left" w:pos="1470" w:leader="none"/>
        </w:tabs>
        <w:spacing w:lineRule="auto" w:line="240" w:before="0" w:after="0"/>
        <w:ind w:left="0" w:right="0" w:hanging="0"/>
        <w:jc w:val="center"/>
        <w:rPr>
          <w:rStyle w:val="4"/>
          <w:bCs w:val="false"/>
          <w:i w:val="false"/>
          <w:i w:val="false"/>
          <w:iCs w:val="false"/>
          <w:color w:val="FF0000"/>
          <w:sz w:val="16"/>
          <w:szCs w:val="16"/>
          <w:shd w:fill="FFFFFF" w:val="clear"/>
        </w:rPr>
      </w:pPr>
      <w:r>
        <w:rPr>
          <w:bCs w:val="false"/>
          <w:i w:val="false"/>
          <w:iCs w:val="false"/>
          <w:color w:val="FF0000"/>
          <w:sz w:val="16"/>
          <w:szCs w:val="16"/>
          <w:shd w:fill="FFFFFF" w:val="clear"/>
        </w:rPr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left" w:pos="180" w:leader="none"/>
          <w:tab w:val="left" w:pos="302" w:leader="none"/>
          <w:tab w:val="left" w:pos="1080" w:leader="none"/>
          <w:tab w:val="left" w:pos="8375" w:leader="none"/>
        </w:tabs>
        <w:spacing w:lineRule="auto" w:line="240" w:before="0" w:after="0"/>
        <w:ind w:right="0" w:hanging="0"/>
        <w:rPr/>
      </w:pPr>
      <w:r>
        <w:rPr>
          <w:b/>
        </w:rPr>
        <w:t xml:space="preserve"> </w:t>
      </w:r>
      <w:r>
        <w:rPr>
          <w:b/>
        </w:rPr>
        <w:t>СЛУХАЛИ:</w:t>
      </w:r>
      <w:r>
        <w:rPr/>
        <w:t xml:space="preserve">  </w:t>
      </w:r>
      <w:r>
        <w:rPr>
          <w:szCs w:val="28"/>
        </w:rPr>
        <w:t>Гелевея О.І.</w:t>
      </w:r>
    </w:p>
    <w:p>
      <w:pPr>
        <w:pStyle w:val="Normal"/>
        <w:shd w:val="clear" w:color="auto" w:fill="FFFFFF"/>
        <w:tabs>
          <w:tab w:val="left" w:pos="180" w:leader="none"/>
          <w:tab w:val="left" w:pos="302" w:leader="none"/>
          <w:tab w:val="left" w:pos="1080" w:leader="none"/>
          <w:tab w:val="left" w:pos="8375" w:leader="none"/>
        </w:tabs>
        <w:spacing w:lineRule="auto" w:line="240" w:before="0" w:after="0"/>
        <w:ind w:left="0" w:right="0" w:hanging="0"/>
        <w:rPr/>
      </w:pPr>
      <w:r>
        <w:rPr>
          <w:b/>
          <w:bCs/>
          <w:iCs/>
          <w:spacing w:val="0"/>
        </w:rPr>
        <w:t xml:space="preserve"> </w:t>
      </w:r>
      <w:r>
        <w:rPr>
          <w:b/>
          <w:bCs/>
          <w:iCs/>
          <w:spacing w:val="0"/>
        </w:rPr>
        <w:t>УХВАЛИЛИ:</w:t>
      </w:r>
      <w:r>
        <w:rPr>
          <w:spacing w:val="0"/>
        </w:rPr>
        <w:t xml:space="preserve">  Затвердити порядок денний  в цілому.</w:t>
      </w:r>
    </w:p>
    <w:p>
      <w:pPr>
        <w:pStyle w:val="Normal"/>
        <w:tabs>
          <w:tab w:val="left" w:pos="720" w:leader="none"/>
          <w:tab w:val="left" w:pos="1260" w:leader="none"/>
          <w:tab w:val="left" w:pos="1470" w:leader="none"/>
        </w:tabs>
        <w:spacing w:lineRule="auto" w:line="240" w:before="0" w:after="0"/>
        <w:ind w:left="0" w:right="0" w:hanging="0"/>
        <w:rPr/>
      </w:pP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ГОЛОСУВАЛИ:</w:t>
      </w:r>
      <w:r>
        <w:rPr>
          <w:b/>
          <w:bCs/>
          <w:i/>
          <w:iCs/>
        </w:rPr>
        <w:t xml:space="preserve"> </w:t>
      </w:r>
      <w:r>
        <w:rPr/>
        <w:t xml:space="preserve">"за" –4, "проти" – 0, "утримались" – 0 </w:t>
      </w:r>
    </w:p>
    <w:p>
      <w:pPr>
        <w:pStyle w:val="Normal"/>
        <w:shd w:val="clear" w:color="auto" w:fill="FFFFFF"/>
        <w:tabs>
          <w:tab w:val="left" w:pos="720" w:leader="none"/>
          <w:tab w:val="left" w:pos="8375" w:leader="none"/>
        </w:tabs>
        <w:spacing w:lineRule="auto" w:line="240" w:before="0" w:after="0"/>
        <w:ind w:left="0" w:right="0" w:hanging="0"/>
        <w:rPr/>
      </w:pPr>
      <w:r>
        <w:rPr>
          <w:b/>
        </w:rPr>
        <w:t>РІШЕННЯ ПРИЙНЯТО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0" w:right="0" w:hanging="0"/>
        <w:jc w:val="center"/>
        <w:rPr/>
      </w:pPr>
      <w:r>
        <w:rPr>
          <w:b/>
        </w:rPr>
        <w:t>РОЗГЛЯД ПИТАНЬ: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21"/>
          <w:rFonts w:eastAsia="Courier New"/>
          <w:b w:val="false"/>
          <w:bCs w:val="false"/>
          <w:i w:val="false"/>
          <w:iCs w:val="false"/>
          <w:sz w:val="28"/>
          <w:szCs w:val="28"/>
          <w:lang w:val="uk-UA"/>
        </w:rPr>
        <w:tab/>
        <w:t>1.</w:t>
      </w:r>
      <w:r>
        <w:rPr>
          <w:b w:val="false"/>
          <w:bCs w:val="false"/>
          <w:i w:val="false"/>
          <w:iCs w:val="false"/>
          <w:color w:val="000000"/>
          <w:szCs w:val="28"/>
        </w:rPr>
        <w:t>Розгляд правового висновку управління правового забезпечення діяльності Київської міської ради до проекту рішення Київської міської ради “Про затвердження міської цільової програми “Турбота. Назустріч киянам” на 2016-2018 роки” (вих. від 10.02.2016 № 08/230-261).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Cs w:val="28"/>
        </w:rPr>
        <w:tab/>
        <w:t>Доповідач:Крикунов Ю.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/>
          <w:szCs w:val="28"/>
        </w:rPr>
        <w:tab/>
        <w:t>СЛУХАЛИ:</w:t>
      </w:r>
      <w:r>
        <w:rPr>
          <w:b/>
        </w:rPr>
        <w:t xml:space="preserve"> </w:t>
      </w:r>
      <w:r>
        <w:rPr/>
        <w:t>Гелевея О.І.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/>
        </w:rPr>
        <w:tab/>
        <w:t xml:space="preserve">ВИСТУПИЛИ: </w:t>
      </w:r>
      <w:r>
        <w:rPr>
          <w:b w:val="false"/>
          <w:bCs w:val="false"/>
        </w:rPr>
        <w:t>Крикунов Ю.В.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/>
          <w:bCs/>
          <w:iCs/>
          <w:spacing w:val="0"/>
        </w:rPr>
        <w:tab/>
        <w:t>УХВАЛИЛИ: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i w:val="false"/>
          <w:iCs w:val="false"/>
          <w:color w:val="000000"/>
          <w:szCs w:val="28"/>
        </w:rPr>
        <w:tab/>
        <w:t xml:space="preserve">1.Правовий висновок управління правового забезпечення діяльності Київської міської ради до </w:t>
      </w:r>
      <w:bookmarkStart w:id="0" w:name="__DdeLink__151_2123136608"/>
      <w:r>
        <w:rPr>
          <w:i w:val="false"/>
          <w:iCs w:val="false"/>
          <w:color w:val="000000"/>
          <w:szCs w:val="28"/>
        </w:rPr>
        <w:t>проекту рішення Київської міської ради “Про затвердження міської цільової програми "Турбота. Назустріч киянам" на 2016-2018 роки</w:t>
      </w:r>
      <w:bookmarkStart w:id="1" w:name="__DdeLink__1579_315402115"/>
      <w:r>
        <w:rPr>
          <w:i w:val="false"/>
          <w:iCs w:val="false"/>
          <w:color w:val="000000"/>
          <w:szCs w:val="28"/>
        </w:rPr>
        <w:t xml:space="preserve">" </w:t>
      </w:r>
      <w:bookmarkEnd w:id="0"/>
      <w:bookmarkEnd w:id="1"/>
      <w:r>
        <w:rPr>
          <w:i w:val="false"/>
          <w:iCs w:val="false"/>
          <w:color w:val="000000"/>
          <w:szCs w:val="28"/>
        </w:rPr>
        <w:t>взяти до відо</w:t>
      </w:r>
      <w:r>
        <w:rPr>
          <w:i w:val="false"/>
          <w:iCs w:val="false"/>
          <w:color w:val="000000"/>
          <w:sz w:val="28"/>
          <w:szCs w:val="28"/>
        </w:rPr>
        <w:t>ма.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i w:val="false"/>
          <w:iCs w:val="false"/>
        </w:rPr>
        <w:tab/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2.Відповідно до ст.23 п.12 Регламенту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Київської міської ради, затвердженого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рішенням Київської міської ради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від 12 листопада 2014 року №351/351 внести на розгляд Київради проект рішення Київської міської ради "Про затвердження міської цільової програми "Турбота. Назустріч киянам" на 2016-2018 роки".</w:t>
      </w:r>
    </w:p>
    <w:p>
      <w:pPr>
        <w:pStyle w:val="Normal"/>
        <w:tabs>
          <w:tab w:val="left" w:pos="720" w:leader="none"/>
          <w:tab w:val="left" w:pos="1260" w:leader="none"/>
          <w:tab w:val="left" w:pos="1470" w:leader="none"/>
        </w:tabs>
        <w:spacing w:lineRule="auto" w:line="240" w:before="0" w:after="0"/>
        <w:ind w:left="0" w:right="0" w:hanging="0"/>
        <w:rPr/>
      </w:pPr>
      <w:r>
        <w:rPr>
          <w:b/>
          <w:bCs/>
          <w:iCs/>
        </w:rPr>
        <w:tab/>
        <w:t>РЕЗУЛЬТАТИ ГОЛОСУВАННЯ:</w:t>
      </w:r>
      <w:r>
        <w:rPr/>
        <w:t>"за" – 4,  "проти" –0, "утримались" – 0</w:t>
      </w:r>
    </w:p>
    <w:p>
      <w:pPr>
        <w:pStyle w:val="Standard"/>
        <w:tabs>
          <w:tab w:val="left" w:pos="720" w:leader="none"/>
          <w:tab w:val="left" w:pos="1260" w:leader="none"/>
          <w:tab w:val="left" w:pos="1470" w:leader="none"/>
        </w:tabs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b/>
          <w:sz w:val="28"/>
          <w:szCs w:val="28"/>
          <w:lang w:val="uk-UA"/>
        </w:rPr>
        <w:tab/>
        <w:t>РІШЕННЯ ПРИЙНЯТО</w:t>
      </w:r>
    </w:p>
    <w:p>
      <w:pPr>
        <w:pStyle w:val="Normal"/>
        <w:tabs>
          <w:tab w:val="left" w:pos="1050" w:leader="none"/>
        </w:tabs>
        <w:spacing w:lineRule="auto" w:line="240" w:before="0" w:after="0"/>
        <w:ind w:left="0" w:right="0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1050" w:leader="none"/>
        </w:tabs>
        <w:spacing w:lineRule="auto" w:line="240" w:before="0" w:after="0"/>
        <w:ind w:left="0" w:right="0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1050" w:leader="none"/>
        </w:tabs>
        <w:spacing w:lineRule="auto" w:line="240" w:before="0" w:after="0"/>
        <w:ind w:left="0" w:right="0" w:hanging="0"/>
        <w:jc w:val="center"/>
        <w:rPr/>
      </w:pPr>
      <w:r>
        <w:rPr>
          <w:szCs w:val="28"/>
        </w:rPr>
        <w:t xml:space="preserve">Голова комісії                                    </w:t>
        <w:tab/>
        <w:tab/>
        <w:tab/>
        <w:tab/>
        <w:t>Гелевей О.І.</w:t>
      </w:r>
    </w:p>
    <w:p>
      <w:pPr>
        <w:pStyle w:val="Normal"/>
        <w:tabs>
          <w:tab w:val="left" w:pos="1050" w:leader="none"/>
        </w:tabs>
        <w:spacing w:lineRule="auto" w:line="240" w:before="0" w:after="0"/>
        <w:ind w:left="0" w:right="0" w:hanging="0"/>
        <w:rPr/>
      </w:pPr>
      <w:r>
        <w:rPr>
          <w:szCs w:val="28"/>
        </w:rPr>
        <w:t xml:space="preserve">            </w:t>
      </w:r>
    </w:p>
    <w:p>
      <w:pPr>
        <w:pStyle w:val="Normal"/>
        <w:tabs>
          <w:tab w:val="left" w:pos="1050" w:leader="none"/>
        </w:tabs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1050" w:leader="none"/>
        </w:tabs>
        <w:spacing w:lineRule="auto" w:line="240" w:before="0" w:after="0"/>
        <w:ind w:left="0" w:right="0" w:hanging="0"/>
        <w:rPr/>
      </w:pPr>
      <w:r>
        <w:rPr>
          <w:szCs w:val="28"/>
        </w:rPr>
        <w:t xml:space="preserve">            </w:t>
      </w:r>
      <w:r>
        <w:rPr>
          <w:szCs w:val="28"/>
        </w:rPr>
        <w:t xml:space="preserve">Секретар комісії                                 </w:t>
        <w:tab/>
        <w:t xml:space="preserve">    </w:t>
        <w:tab/>
        <w:t xml:space="preserve">            Лобан Ю.М.</w:t>
      </w:r>
    </w:p>
    <w:sectPr>
      <w:footerReference w:type="default" r:id="rId3"/>
      <w:type w:val="nextPage"/>
      <w:pgSz w:w="11906" w:h="16838"/>
      <w:pgMar w:left="1701" w:right="677" w:header="0" w:top="1134" w:footer="708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Benguia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63937408"/>
    </w:sdtPr>
    <w:sdtContent>
      <w:p>
        <w:pPr>
          <w:pStyle w:val="Style19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19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717e"/>
    <w:pPr>
      <w:widowControl/>
      <w:suppressAutoHyphens w:val="true"/>
      <w:bidi w:val="0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uk-UA" w:eastAsia="zh-CN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(2) + Курсив"/>
    <w:basedOn w:val="DefaultParagraphFont"/>
    <w:qFormat/>
    <w:rsid w:val="0017158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uk-UA"/>
    </w:rPr>
  </w:style>
  <w:style w:type="character" w:styleId="5" w:customStyle="1">
    <w:name w:val="Основной текст (5)_"/>
    <w:basedOn w:val="DefaultParagraphFont"/>
    <w:link w:val="50"/>
    <w:qFormat/>
    <w:rsid w:val="00ce12a4"/>
    <w:rPr>
      <w:rFonts w:ascii="Times New Roman" w:hAnsi="Times New Roman" w:eastAsia="Times New Roman" w:cs="Times New Roman"/>
      <w:i/>
      <w:iCs/>
      <w:sz w:val="19"/>
      <w:szCs w:val="19"/>
      <w:shd w:fill="FFFFFF" w:val="clear"/>
    </w:rPr>
  </w:style>
  <w:style w:type="character" w:styleId="210pt" w:customStyle="1">
    <w:name w:val="Основной текст (2) + 10 pt;Курсив"/>
    <w:basedOn w:val="DefaultParagraphFont"/>
    <w:qFormat/>
    <w:rsid w:val="004c141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uk-UA"/>
    </w:rPr>
  </w:style>
  <w:style w:type="character" w:styleId="4" w:customStyle="1">
    <w:name w:val="Основной текст (4)_"/>
    <w:qFormat/>
    <w:rsid w:val="004f0d58"/>
    <w:rPr>
      <w:i/>
      <w:iCs/>
      <w:sz w:val="27"/>
      <w:szCs w:val="27"/>
      <w:shd w:fill="FFFFFF" w:val="clear"/>
    </w:rPr>
  </w:style>
  <w:style w:type="character" w:styleId="Style11" w:customStyle="1">
    <w:name w:val="Верхний колонтитул Знак"/>
    <w:basedOn w:val="DefaultParagraphFont"/>
    <w:link w:val="a4"/>
    <w:uiPriority w:val="99"/>
    <w:semiHidden/>
    <w:qFormat/>
    <w:rsid w:val="00850625"/>
    <w:rPr>
      <w:rFonts w:ascii="Times New Roman" w:hAnsi="Times New Roman" w:eastAsia="Times New Roman" w:cs="Times New Roman"/>
      <w:sz w:val="28"/>
      <w:szCs w:val="20"/>
      <w:lang w:val="uk-UA" w:eastAsia="zh-CN"/>
    </w:rPr>
  </w:style>
  <w:style w:type="character" w:styleId="Style12" w:customStyle="1">
    <w:name w:val="Нижний колонтитул Знак"/>
    <w:basedOn w:val="DefaultParagraphFont"/>
    <w:link w:val="a6"/>
    <w:uiPriority w:val="99"/>
    <w:qFormat/>
    <w:rsid w:val="00850625"/>
    <w:rPr>
      <w:rFonts w:ascii="Times New Roman" w:hAnsi="Times New Roman" w:eastAsia="Times New Roman" w:cs="Times New Roman"/>
      <w:sz w:val="28"/>
      <w:szCs w:val="20"/>
      <w:lang w:val="uk-UA" w:eastAsia="zh-CN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eastAsia="Times New Roman" w:cs="Times New Roman"/>
      <w:b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color w:val="00000A"/>
    </w:rPr>
  </w:style>
  <w:style w:type="character" w:styleId="ListLabel7">
    <w:name w:val="ListLabel 7"/>
    <w:qFormat/>
    <w:rPr>
      <w:rFonts w:cs="Tahoma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6717e"/>
    <w:pPr>
      <w:spacing w:before="0" w:after="0"/>
      <w:ind w:left="720" w:firstLine="720"/>
      <w:contextualSpacing/>
    </w:pPr>
    <w:rPr/>
  </w:style>
  <w:style w:type="paragraph" w:styleId="51" w:customStyle="1">
    <w:name w:val="Основной текст (5)"/>
    <w:basedOn w:val="Normal"/>
    <w:link w:val="5"/>
    <w:qFormat/>
    <w:rsid w:val="00ce12a4"/>
    <w:pPr>
      <w:widowControl w:val="false"/>
      <w:shd w:val="clear" w:color="auto" w:fill="FFFFFF"/>
      <w:suppressAutoHyphens w:val="false"/>
      <w:spacing w:lineRule="exact" w:line="263"/>
      <w:ind w:hanging="0"/>
    </w:pPr>
    <w:rPr>
      <w:i/>
      <w:iCs/>
      <w:sz w:val="19"/>
      <w:szCs w:val="19"/>
      <w:lang w:val="ru-RU" w:eastAsia="en-US"/>
    </w:rPr>
  </w:style>
  <w:style w:type="paragraph" w:styleId="Style18">
    <w:name w:val="Верхний колонтитул"/>
    <w:basedOn w:val="Normal"/>
    <w:link w:val="a5"/>
    <w:uiPriority w:val="99"/>
    <w:semiHidden/>
    <w:unhideWhenUsed/>
    <w:rsid w:val="00850625"/>
    <w:pPr>
      <w:tabs>
        <w:tab w:val="center" w:pos="4677" w:leader="none"/>
        <w:tab w:val="right" w:pos="9355" w:leader="none"/>
      </w:tabs>
    </w:pPr>
    <w:rPr/>
  </w:style>
  <w:style w:type="paragraph" w:styleId="Style19">
    <w:name w:val="Нижний колонтитул"/>
    <w:basedOn w:val="Normal"/>
    <w:link w:val="a7"/>
    <w:uiPriority w:val="99"/>
    <w:unhideWhenUsed/>
    <w:rsid w:val="00850625"/>
    <w:pPr>
      <w:tabs>
        <w:tab w:val="center" w:pos="4677" w:leader="none"/>
        <w:tab w:val="right" w:pos="9355" w:leader="none"/>
      </w:tabs>
    </w:pPr>
    <w:rPr/>
  </w:style>
  <w:style w:type="paragraph" w:styleId="Standard" w:customStyle="1">
    <w:name w:val="Standard"/>
    <w:qFormat/>
    <w:rsid w:val="0088458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zh-CN" w:bidi="en-US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3"/>
    <w:pPr/>
    <w:rPr/>
  </w:style>
  <w:style w:type="paragraph" w:styleId="Style22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AE412-6B15-44F9-AE42-9EF3307E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Application>LibreOffice/5.0.2.2$Windows_x86 LibreOffice_project/37b43f919e4de5eeaca9b9755ed688758a8251fe</Application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2016-02-07T09:23:00Z</dcterms:created>
  <dc:creator>Іванко Л</dc:creator>
  <dc:language>uk-UA</dc:language>
  <cp:lastPrinted>2016-02-15T17:07:04Z</cp:lastPrinted>
  <dcterms:modified xsi:type="dcterms:W3CDTF">2016-07-07T11:40:11Z</dcterms:modified>
  <cp:revision>223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