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AF" w:rsidRDefault="00724CAF" w:rsidP="006615B5">
      <w:pPr>
        <w:pStyle w:val="af2"/>
      </w:pPr>
    </w:p>
    <w:p w:rsidR="00724CAF" w:rsidRDefault="00724CAF" w:rsidP="006615B5">
      <w:pPr>
        <w:pStyle w:val="af2"/>
      </w:pPr>
    </w:p>
    <w:p w:rsidR="00AB24EC" w:rsidRDefault="00493655" w:rsidP="006615B5">
      <w:pPr>
        <w:pStyle w:val="af2"/>
      </w:pPr>
      <w:r>
        <w:t>ЗВІТ</w:t>
      </w:r>
    </w:p>
    <w:p w:rsidR="00AB24EC" w:rsidRPr="0039296A" w:rsidRDefault="00493655">
      <w:pPr>
        <w:spacing w:after="0" w:line="240" w:lineRule="auto"/>
        <w:jc w:val="center"/>
        <w:rPr>
          <w:rFonts w:ascii="Times New Roman" w:hAnsi="Times New Roman" w:cs="Times New Roman"/>
          <w:sz w:val="28"/>
          <w:szCs w:val="28"/>
          <w:lang w:val="uk-UA"/>
        </w:rPr>
      </w:pPr>
      <w:r w:rsidRPr="0039296A">
        <w:rPr>
          <w:rFonts w:ascii="Times New Roman" w:hAnsi="Times New Roman" w:cs="Times New Roman"/>
          <w:sz w:val="28"/>
          <w:szCs w:val="28"/>
          <w:lang w:val="uk-UA"/>
        </w:rPr>
        <w:t xml:space="preserve">про діяльність постійної комісії Київської міської ради </w:t>
      </w:r>
    </w:p>
    <w:p w:rsidR="00AB24EC" w:rsidRDefault="0049365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 питань охорони здоров’я та соціального захисту</w:t>
      </w:r>
    </w:p>
    <w:p w:rsidR="00AB24EC" w:rsidRPr="00493655" w:rsidRDefault="00493655">
      <w:pPr>
        <w:spacing w:after="0" w:line="240" w:lineRule="auto"/>
        <w:jc w:val="center"/>
        <w:rPr>
          <w:lang w:val="en-US"/>
        </w:rPr>
      </w:pPr>
      <w:r>
        <w:rPr>
          <w:rFonts w:ascii="Times New Roman" w:hAnsi="Times New Roman" w:cs="Times New Roman"/>
          <w:b/>
          <w:sz w:val="28"/>
          <w:szCs w:val="28"/>
          <w:lang w:val="en-US"/>
        </w:rPr>
        <w:t xml:space="preserve">VIII </w:t>
      </w:r>
      <w:r>
        <w:rPr>
          <w:rFonts w:ascii="Times New Roman" w:hAnsi="Times New Roman" w:cs="Times New Roman"/>
          <w:b/>
          <w:sz w:val="28"/>
          <w:szCs w:val="28"/>
          <w:lang w:val="uk-UA"/>
        </w:rPr>
        <w:t>скликання</w:t>
      </w:r>
      <w:r>
        <w:rPr>
          <w:rFonts w:ascii="Times New Roman" w:hAnsi="Times New Roman" w:cs="Times New Roman"/>
          <w:b/>
          <w:sz w:val="28"/>
          <w:szCs w:val="28"/>
          <w:lang w:val="en-US"/>
        </w:rPr>
        <w:t xml:space="preserve">  (215-2016)</w:t>
      </w:r>
    </w:p>
    <w:p w:rsidR="00AB24EC" w:rsidRDefault="00AB24EC">
      <w:pPr>
        <w:spacing w:after="0" w:line="240" w:lineRule="auto"/>
        <w:jc w:val="center"/>
        <w:rPr>
          <w:rFonts w:ascii="Times New Roman" w:hAnsi="Times New Roman" w:cs="Times New Roman"/>
          <w:b/>
          <w:sz w:val="28"/>
          <w:szCs w:val="28"/>
          <w:lang w:val="uk-UA"/>
        </w:rPr>
      </w:pPr>
    </w:p>
    <w:tbl>
      <w:tblPr>
        <w:tblStyle w:val="af"/>
        <w:tblW w:w="11321" w:type="dxa"/>
        <w:tblInd w:w="-900" w:type="dxa"/>
        <w:tblLayout w:type="fixed"/>
        <w:tblCellMar>
          <w:left w:w="93" w:type="dxa"/>
        </w:tblCellMar>
        <w:tblLook w:val="04A0" w:firstRow="1" w:lastRow="0" w:firstColumn="1" w:lastColumn="0" w:noHBand="0" w:noVBand="1"/>
      </w:tblPr>
      <w:tblGrid>
        <w:gridCol w:w="846"/>
        <w:gridCol w:w="1630"/>
        <w:gridCol w:w="1322"/>
        <w:gridCol w:w="1448"/>
        <w:gridCol w:w="1629"/>
        <w:gridCol w:w="1482"/>
        <w:gridCol w:w="1482"/>
        <w:gridCol w:w="1482"/>
      </w:tblGrid>
      <w:tr w:rsidR="00AB24EC" w:rsidTr="00F07029">
        <w:tc>
          <w:tcPr>
            <w:tcW w:w="846" w:type="dxa"/>
            <w:shd w:val="clear" w:color="auto" w:fill="auto"/>
            <w:tcMar>
              <w:left w:w="93" w:type="dxa"/>
            </w:tcMar>
            <w:vAlign w:val="center"/>
          </w:tcPr>
          <w:p w:rsidR="00AB24EC"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№п/п</w:t>
            </w:r>
          </w:p>
        </w:tc>
        <w:tc>
          <w:tcPr>
            <w:tcW w:w="1630" w:type="dxa"/>
            <w:shd w:val="clear" w:color="auto" w:fill="auto"/>
            <w:tcMar>
              <w:left w:w="93" w:type="dxa"/>
            </w:tcMar>
            <w:vAlign w:val="center"/>
          </w:tcPr>
          <w:p w:rsidR="00AB24EC"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Назва постійної комісії</w:t>
            </w:r>
          </w:p>
          <w:p w:rsidR="00AB24EC"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(ПК)</w:t>
            </w:r>
          </w:p>
        </w:tc>
        <w:tc>
          <w:tcPr>
            <w:tcW w:w="1322" w:type="dxa"/>
            <w:shd w:val="clear" w:color="auto" w:fill="auto"/>
            <w:tcMar>
              <w:left w:w="93" w:type="dxa"/>
            </w:tcMar>
            <w:vAlign w:val="center"/>
          </w:tcPr>
          <w:p w:rsidR="00AB24EC"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проведе-</w:t>
            </w:r>
          </w:p>
          <w:p w:rsidR="00AB24EC"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них засідань ПК</w:t>
            </w:r>
          </w:p>
        </w:tc>
        <w:tc>
          <w:tcPr>
            <w:tcW w:w="1448" w:type="dxa"/>
            <w:shd w:val="clear" w:color="auto" w:fill="auto"/>
            <w:tcMar>
              <w:left w:w="93" w:type="dxa"/>
            </w:tcMar>
            <w:vAlign w:val="center"/>
          </w:tcPr>
          <w:p w:rsidR="00AB24EC"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питань, розгля</w:t>
            </w:r>
            <w:r w:rsidR="00F07029">
              <w:rPr>
                <w:rFonts w:ascii="Times New Roman" w:hAnsi="Times New Roman" w:cs="Times New Roman"/>
                <w:sz w:val="28"/>
                <w:szCs w:val="28"/>
                <w:lang w:val="uk-UA"/>
              </w:rPr>
              <w:t>-</w:t>
            </w:r>
            <w:r>
              <w:rPr>
                <w:rFonts w:ascii="Times New Roman" w:hAnsi="Times New Roman" w:cs="Times New Roman"/>
                <w:sz w:val="28"/>
                <w:szCs w:val="28"/>
                <w:lang w:val="uk-UA"/>
              </w:rPr>
              <w:t>нутих на засідан</w:t>
            </w:r>
            <w:r w:rsidR="00F07029">
              <w:rPr>
                <w:rFonts w:ascii="Times New Roman" w:hAnsi="Times New Roman" w:cs="Times New Roman"/>
                <w:sz w:val="28"/>
                <w:szCs w:val="28"/>
                <w:lang w:val="uk-UA"/>
              </w:rPr>
              <w:t>-</w:t>
            </w:r>
            <w:r>
              <w:rPr>
                <w:rFonts w:ascii="Times New Roman" w:hAnsi="Times New Roman" w:cs="Times New Roman"/>
                <w:sz w:val="28"/>
                <w:szCs w:val="28"/>
                <w:lang w:val="uk-UA"/>
              </w:rPr>
              <w:t>нях ПК</w:t>
            </w:r>
          </w:p>
        </w:tc>
        <w:tc>
          <w:tcPr>
            <w:tcW w:w="1629" w:type="dxa"/>
            <w:shd w:val="clear" w:color="auto" w:fill="auto"/>
            <w:tcMar>
              <w:left w:w="93" w:type="dxa"/>
            </w:tcMar>
            <w:vAlign w:val="center"/>
          </w:tcPr>
          <w:p w:rsidR="00AB24EC"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кореспон-денції, яка надійшла на розгляд ПК</w:t>
            </w:r>
          </w:p>
        </w:tc>
        <w:tc>
          <w:tcPr>
            <w:tcW w:w="1482" w:type="dxa"/>
            <w:shd w:val="clear" w:color="auto" w:fill="auto"/>
            <w:tcMar>
              <w:left w:w="93" w:type="dxa"/>
            </w:tcMar>
            <w:vAlign w:val="center"/>
          </w:tcPr>
          <w:p w:rsidR="00AB24EC"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рішень, прийнятих сесією Київради</w:t>
            </w:r>
          </w:p>
        </w:tc>
        <w:tc>
          <w:tcPr>
            <w:tcW w:w="1482" w:type="dxa"/>
            <w:shd w:val="clear" w:color="auto" w:fill="auto"/>
            <w:tcMar>
              <w:left w:w="93" w:type="dxa"/>
            </w:tcMar>
            <w:vAlign w:val="center"/>
          </w:tcPr>
          <w:p w:rsidR="007D0502"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Кіль</w:t>
            </w:r>
          </w:p>
          <w:p w:rsidR="00AB24EC"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-кість рішень прийнятих за планом</w:t>
            </w:r>
          </w:p>
        </w:tc>
        <w:tc>
          <w:tcPr>
            <w:tcW w:w="1482" w:type="dxa"/>
            <w:shd w:val="clear" w:color="auto" w:fill="auto"/>
            <w:tcMar>
              <w:left w:w="93" w:type="dxa"/>
            </w:tcMar>
            <w:vAlign w:val="center"/>
          </w:tcPr>
          <w:p w:rsidR="007D0502"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Кіль-</w:t>
            </w:r>
          </w:p>
          <w:p w:rsidR="00AB24EC"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кість рішень прийнятих поза планом</w:t>
            </w:r>
          </w:p>
        </w:tc>
      </w:tr>
      <w:tr w:rsidR="00AB24EC" w:rsidTr="00F07029">
        <w:tc>
          <w:tcPr>
            <w:tcW w:w="846" w:type="dxa"/>
            <w:shd w:val="clear" w:color="auto" w:fill="auto"/>
            <w:tcMar>
              <w:left w:w="93" w:type="dxa"/>
            </w:tcMar>
            <w:vAlign w:val="center"/>
          </w:tcPr>
          <w:p w:rsidR="00AB24EC" w:rsidRDefault="0049365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30" w:type="dxa"/>
            <w:shd w:val="clear" w:color="auto" w:fill="auto"/>
            <w:tcMar>
              <w:left w:w="93" w:type="dxa"/>
            </w:tcMar>
          </w:tcPr>
          <w:p w:rsidR="00AB24EC" w:rsidRDefault="00493655">
            <w:pPr>
              <w:spacing w:after="0"/>
              <w:rPr>
                <w:rFonts w:ascii="Times New Roman" w:hAnsi="Times New Roman" w:cs="Times New Roman"/>
                <w:sz w:val="28"/>
                <w:szCs w:val="28"/>
                <w:lang w:val="uk-UA"/>
              </w:rPr>
            </w:pPr>
            <w:r>
              <w:rPr>
                <w:rFonts w:ascii="Times New Roman" w:hAnsi="Times New Roman" w:cs="Times New Roman"/>
                <w:sz w:val="28"/>
                <w:szCs w:val="28"/>
                <w:lang w:val="uk-UA"/>
              </w:rPr>
              <w:t>ПК Київради з питань охорони здоров’я та соціального захисту</w:t>
            </w:r>
          </w:p>
        </w:tc>
        <w:tc>
          <w:tcPr>
            <w:tcW w:w="1322" w:type="dxa"/>
            <w:shd w:val="clear" w:color="auto" w:fill="auto"/>
            <w:tcMar>
              <w:left w:w="93" w:type="dxa"/>
            </w:tcMar>
            <w:vAlign w:val="center"/>
          </w:tcPr>
          <w:p w:rsidR="00AB24EC" w:rsidRPr="00011B56" w:rsidRDefault="00823C05">
            <w:pPr>
              <w:spacing w:after="0"/>
              <w:jc w:val="center"/>
              <w:rPr>
                <w:rFonts w:ascii="Times New Roman" w:hAnsi="Times New Roman" w:cs="Times New Roman"/>
                <w:b/>
                <w:sz w:val="28"/>
                <w:szCs w:val="28"/>
                <w:lang w:val="uk-UA"/>
              </w:rPr>
            </w:pPr>
            <w:r w:rsidRPr="00011B56">
              <w:rPr>
                <w:rFonts w:ascii="Times New Roman" w:hAnsi="Times New Roman" w:cs="Times New Roman"/>
                <w:b/>
                <w:sz w:val="28"/>
                <w:szCs w:val="28"/>
                <w:lang w:val="uk-UA"/>
              </w:rPr>
              <w:t>25</w:t>
            </w:r>
          </w:p>
          <w:p w:rsidR="000B14E7" w:rsidRPr="00F07029" w:rsidRDefault="000B14E7" w:rsidP="000B14E7">
            <w:pPr>
              <w:pStyle w:val="a0"/>
              <w:keepNext w:val="0"/>
              <w:spacing w:before="0" w:after="0"/>
              <w:rPr>
                <w:rFonts w:ascii="Times New Roman" w:eastAsiaTheme="minorHAnsi" w:hAnsi="Times New Roman" w:cs="Times New Roman"/>
                <w:b/>
                <w:lang w:val="uk-UA"/>
              </w:rPr>
            </w:pPr>
            <w:r w:rsidRPr="00F07029">
              <w:rPr>
                <w:rFonts w:ascii="Times New Roman" w:eastAsiaTheme="minorHAnsi" w:hAnsi="Times New Roman" w:cs="Times New Roman"/>
                <w:lang w:val="uk-UA"/>
              </w:rPr>
              <w:t>р/г-</w:t>
            </w:r>
            <w:r w:rsidR="007C0496">
              <w:rPr>
                <w:rFonts w:ascii="Times New Roman" w:eastAsiaTheme="minorHAnsi" w:hAnsi="Times New Roman" w:cs="Times New Roman"/>
                <w:b/>
                <w:lang w:val="uk-UA"/>
              </w:rPr>
              <w:t>11</w:t>
            </w:r>
            <w:r w:rsidR="00011B56" w:rsidRPr="00F07029">
              <w:rPr>
                <w:rFonts w:ascii="Times New Roman" w:eastAsiaTheme="minorHAnsi" w:hAnsi="Times New Roman" w:cs="Times New Roman"/>
                <w:b/>
                <w:lang w:val="uk-UA"/>
              </w:rPr>
              <w:t>6/116</w:t>
            </w:r>
          </w:p>
          <w:p w:rsidR="000B14E7" w:rsidRPr="000B14E7" w:rsidRDefault="000B14E7" w:rsidP="000B14E7">
            <w:pPr>
              <w:pStyle w:val="a5"/>
              <w:rPr>
                <w:rFonts w:ascii="Times New Roman" w:hAnsi="Times New Roman" w:cs="Times New Roman"/>
                <w:sz w:val="28"/>
                <w:szCs w:val="28"/>
                <w:lang w:val="uk-UA"/>
              </w:rPr>
            </w:pPr>
            <w:r w:rsidRPr="00F07029">
              <w:rPr>
                <w:rFonts w:ascii="Times New Roman" w:hAnsi="Times New Roman" w:cs="Times New Roman"/>
                <w:sz w:val="28"/>
                <w:szCs w:val="28"/>
                <w:lang w:val="uk-UA"/>
              </w:rPr>
              <w:t>к/с-</w:t>
            </w:r>
            <w:r w:rsidRPr="00011B56">
              <w:rPr>
                <w:rFonts w:ascii="Times New Roman" w:hAnsi="Times New Roman" w:cs="Times New Roman"/>
                <w:sz w:val="28"/>
                <w:szCs w:val="28"/>
                <w:lang w:val="uk-UA"/>
              </w:rPr>
              <w:t xml:space="preserve"> </w:t>
            </w:r>
            <w:r w:rsidRPr="00F07029">
              <w:rPr>
                <w:rFonts w:ascii="Times New Roman" w:hAnsi="Times New Roman" w:cs="Times New Roman"/>
                <w:b/>
                <w:sz w:val="28"/>
                <w:szCs w:val="28"/>
                <w:lang w:val="uk-UA"/>
              </w:rPr>
              <w:t>3</w:t>
            </w:r>
            <w:r w:rsidR="00011B56" w:rsidRPr="00F07029">
              <w:rPr>
                <w:rFonts w:ascii="Times New Roman" w:hAnsi="Times New Roman" w:cs="Times New Roman"/>
                <w:b/>
                <w:sz w:val="28"/>
                <w:szCs w:val="28"/>
                <w:lang w:val="uk-UA"/>
              </w:rPr>
              <w:t>/3</w:t>
            </w:r>
          </w:p>
        </w:tc>
        <w:tc>
          <w:tcPr>
            <w:tcW w:w="1448" w:type="dxa"/>
            <w:shd w:val="clear" w:color="auto" w:fill="auto"/>
            <w:tcMar>
              <w:left w:w="93" w:type="dxa"/>
            </w:tcMar>
            <w:vAlign w:val="center"/>
          </w:tcPr>
          <w:p w:rsidR="00AB24EC" w:rsidRPr="00A20AAB" w:rsidRDefault="00A20AAB">
            <w:pPr>
              <w:spacing w:after="0"/>
              <w:jc w:val="center"/>
              <w:rPr>
                <w:rFonts w:ascii="Times New Roman" w:hAnsi="Times New Roman" w:cs="Times New Roman"/>
                <w:b/>
                <w:sz w:val="28"/>
                <w:szCs w:val="28"/>
                <w:lang w:val="uk-UA"/>
              </w:rPr>
            </w:pPr>
            <w:r w:rsidRPr="00A20AAB">
              <w:rPr>
                <w:rFonts w:ascii="Times New Roman" w:hAnsi="Times New Roman" w:cs="Times New Roman"/>
                <w:b/>
                <w:sz w:val="28"/>
                <w:szCs w:val="28"/>
                <w:lang w:val="uk-UA"/>
              </w:rPr>
              <w:t>484</w:t>
            </w:r>
          </w:p>
        </w:tc>
        <w:tc>
          <w:tcPr>
            <w:tcW w:w="1629" w:type="dxa"/>
            <w:shd w:val="clear" w:color="auto" w:fill="auto"/>
            <w:tcMar>
              <w:left w:w="93" w:type="dxa"/>
            </w:tcMar>
            <w:vAlign w:val="center"/>
          </w:tcPr>
          <w:p w:rsidR="00AB24EC" w:rsidRPr="00011B56" w:rsidRDefault="00E20D6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14</w:t>
            </w:r>
            <w:r w:rsidR="00DB333D" w:rsidRPr="00011B56">
              <w:rPr>
                <w:rFonts w:ascii="Times New Roman" w:hAnsi="Times New Roman" w:cs="Times New Roman"/>
                <w:b/>
                <w:sz w:val="28"/>
                <w:szCs w:val="28"/>
                <w:lang w:val="uk-UA"/>
              </w:rPr>
              <w:t>85</w:t>
            </w:r>
          </w:p>
        </w:tc>
        <w:tc>
          <w:tcPr>
            <w:tcW w:w="1482" w:type="dxa"/>
            <w:shd w:val="clear" w:color="auto" w:fill="auto"/>
            <w:tcMar>
              <w:left w:w="93" w:type="dxa"/>
            </w:tcMar>
            <w:vAlign w:val="center"/>
          </w:tcPr>
          <w:p w:rsidR="00AB24EC" w:rsidRPr="00011B56" w:rsidRDefault="00E20D6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38</w:t>
            </w:r>
          </w:p>
        </w:tc>
        <w:tc>
          <w:tcPr>
            <w:tcW w:w="1482" w:type="dxa"/>
            <w:shd w:val="clear" w:color="auto" w:fill="auto"/>
            <w:tcMar>
              <w:left w:w="93" w:type="dxa"/>
            </w:tcMar>
            <w:vAlign w:val="center"/>
          </w:tcPr>
          <w:p w:rsidR="00AB24EC" w:rsidRPr="00011B56" w:rsidRDefault="000B14E7">
            <w:pPr>
              <w:spacing w:after="0"/>
              <w:jc w:val="center"/>
              <w:rPr>
                <w:rFonts w:ascii="Times New Roman" w:hAnsi="Times New Roman" w:cs="Times New Roman"/>
                <w:b/>
                <w:sz w:val="28"/>
                <w:szCs w:val="28"/>
                <w:lang w:val="uk-UA"/>
              </w:rPr>
            </w:pPr>
            <w:r w:rsidRPr="00011B56">
              <w:rPr>
                <w:rFonts w:ascii="Times New Roman" w:hAnsi="Times New Roman" w:cs="Times New Roman"/>
                <w:b/>
                <w:sz w:val="28"/>
                <w:szCs w:val="28"/>
                <w:lang w:val="uk-UA"/>
              </w:rPr>
              <w:t>10</w:t>
            </w:r>
          </w:p>
        </w:tc>
        <w:tc>
          <w:tcPr>
            <w:tcW w:w="1482" w:type="dxa"/>
            <w:shd w:val="clear" w:color="auto" w:fill="auto"/>
            <w:tcMar>
              <w:left w:w="93" w:type="dxa"/>
            </w:tcMar>
            <w:vAlign w:val="center"/>
          </w:tcPr>
          <w:p w:rsidR="00AB24EC" w:rsidRPr="00011B56" w:rsidRDefault="00E20D6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28</w:t>
            </w:r>
          </w:p>
        </w:tc>
      </w:tr>
    </w:tbl>
    <w:p w:rsidR="00AB24EC" w:rsidRPr="0039296A" w:rsidRDefault="00AB24EC">
      <w:pPr>
        <w:spacing w:after="0" w:line="240" w:lineRule="auto"/>
        <w:jc w:val="both"/>
        <w:rPr>
          <w:rFonts w:ascii="Times New Roman" w:hAnsi="Times New Roman" w:cs="Times New Roman"/>
          <w:sz w:val="28"/>
          <w:szCs w:val="28"/>
          <w:lang w:val="uk-UA"/>
        </w:rPr>
      </w:pPr>
    </w:p>
    <w:p w:rsidR="00365ED3" w:rsidRDefault="0049365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звітному періоді постійною комісією Київської міської ради з питань охорони здоров’я та соціальної політики проведено </w:t>
      </w:r>
      <w:r w:rsidR="00823C05">
        <w:rPr>
          <w:rFonts w:ascii="Times New Roman" w:hAnsi="Times New Roman" w:cs="Times New Roman"/>
          <w:b/>
          <w:sz w:val="28"/>
          <w:szCs w:val="28"/>
          <w:lang w:val="uk-UA"/>
        </w:rPr>
        <w:t>25</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засідань</w:t>
      </w:r>
      <w:r w:rsidR="00F07029">
        <w:rPr>
          <w:rFonts w:ascii="Times New Roman" w:hAnsi="Times New Roman" w:cs="Times New Roman"/>
          <w:sz w:val="28"/>
          <w:szCs w:val="28"/>
          <w:lang w:val="uk-UA"/>
        </w:rPr>
        <w:t xml:space="preserve">, </w:t>
      </w:r>
      <w:r w:rsidR="00F07029" w:rsidRPr="00F07029">
        <w:rPr>
          <w:rFonts w:ascii="Times New Roman" w:hAnsi="Times New Roman" w:cs="Times New Roman"/>
          <w:b/>
          <w:sz w:val="28"/>
          <w:szCs w:val="28"/>
          <w:lang w:val="uk-UA"/>
        </w:rPr>
        <w:t xml:space="preserve">116 </w:t>
      </w:r>
      <w:r w:rsidR="00F07029">
        <w:rPr>
          <w:rFonts w:ascii="Times New Roman" w:hAnsi="Times New Roman" w:cs="Times New Roman"/>
          <w:sz w:val="28"/>
          <w:szCs w:val="28"/>
          <w:lang w:val="uk-UA"/>
        </w:rPr>
        <w:t xml:space="preserve">засідань робочих груп та </w:t>
      </w:r>
      <w:r w:rsidR="00F07029" w:rsidRPr="00F07029">
        <w:rPr>
          <w:rFonts w:ascii="Times New Roman" w:hAnsi="Times New Roman" w:cs="Times New Roman"/>
          <w:b/>
          <w:sz w:val="28"/>
          <w:szCs w:val="28"/>
          <w:lang w:val="uk-UA"/>
        </w:rPr>
        <w:t>3</w:t>
      </w:r>
      <w:r w:rsidR="00F07029">
        <w:rPr>
          <w:rFonts w:ascii="Times New Roman" w:hAnsi="Times New Roman" w:cs="Times New Roman"/>
          <w:b/>
          <w:sz w:val="28"/>
          <w:szCs w:val="28"/>
          <w:lang w:val="uk-UA"/>
        </w:rPr>
        <w:t xml:space="preserve"> </w:t>
      </w:r>
      <w:r w:rsidR="00F07029" w:rsidRPr="00F07029">
        <w:rPr>
          <w:rFonts w:ascii="Times New Roman" w:hAnsi="Times New Roman" w:cs="Times New Roman"/>
          <w:sz w:val="28"/>
          <w:szCs w:val="28"/>
          <w:lang w:val="uk-UA"/>
        </w:rPr>
        <w:t>засідання</w:t>
      </w:r>
      <w:r w:rsidR="00F07029">
        <w:rPr>
          <w:rFonts w:ascii="Times New Roman" w:hAnsi="Times New Roman" w:cs="Times New Roman"/>
          <w:sz w:val="28"/>
          <w:szCs w:val="28"/>
          <w:lang w:val="uk-UA"/>
        </w:rPr>
        <w:t xml:space="preserve"> круглого столу: </w:t>
      </w:r>
      <w:r w:rsidR="00F07029" w:rsidRPr="00365ED3">
        <w:rPr>
          <w:rFonts w:ascii="Times New Roman" w:hAnsi="Times New Roman" w:cs="Times New Roman"/>
          <w:b/>
          <w:sz w:val="28"/>
          <w:szCs w:val="28"/>
          <w:lang w:val="uk-UA"/>
        </w:rPr>
        <w:t>«Місту Києву –ефективну стратегію туберкульозу»</w:t>
      </w:r>
      <w:r w:rsidR="00F07029">
        <w:rPr>
          <w:rFonts w:ascii="Times New Roman" w:hAnsi="Times New Roman" w:cs="Times New Roman"/>
          <w:sz w:val="28"/>
          <w:szCs w:val="28"/>
          <w:lang w:val="uk-UA"/>
        </w:rPr>
        <w:t xml:space="preserve"> (22.03.2016), </w:t>
      </w:r>
      <w:r w:rsidR="00F07029" w:rsidRPr="00365ED3">
        <w:rPr>
          <w:rFonts w:ascii="Times New Roman" w:hAnsi="Times New Roman" w:cs="Times New Roman"/>
          <w:b/>
          <w:sz w:val="28"/>
          <w:szCs w:val="28"/>
          <w:lang w:val="uk-UA"/>
        </w:rPr>
        <w:t>«Киянам учасникам АТО та членам їх сімей – гідну психологічну реабілітацію»</w:t>
      </w:r>
      <w:r w:rsidR="00F07029">
        <w:rPr>
          <w:rFonts w:ascii="Times New Roman" w:hAnsi="Times New Roman" w:cs="Times New Roman"/>
          <w:sz w:val="28"/>
          <w:szCs w:val="28"/>
          <w:lang w:val="uk-UA"/>
        </w:rPr>
        <w:t xml:space="preserve"> (25.10.2016), </w:t>
      </w:r>
      <w:r w:rsidR="00F07029" w:rsidRPr="00365ED3">
        <w:rPr>
          <w:rFonts w:ascii="Times New Roman" w:hAnsi="Times New Roman" w:cs="Times New Roman"/>
          <w:b/>
          <w:sz w:val="28"/>
          <w:szCs w:val="28"/>
          <w:lang w:val="uk-UA"/>
        </w:rPr>
        <w:t>«Психологічна підтримка у стаціонарних дитячих онкологічних відділеннях – проблеми сьогодення»</w:t>
      </w:r>
      <w:r w:rsidR="00F07029">
        <w:rPr>
          <w:rFonts w:ascii="Times New Roman" w:hAnsi="Times New Roman" w:cs="Times New Roman"/>
          <w:sz w:val="28"/>
          <w:szCs w:val="28"/>
          <w:lang w:val="uk-UA"/>
        </w:rPr>
        <w:t xml:space="preserve"> (19.12.2016)</w:t>
      </w:r>
      <w:r>
        <w:rPr>
          <w:rFonts w:ascii="Times New Roman" w:hAnsi="Times New Roman" w:cs="Times New Roman"/>
          <w:sz w:val="28"/>
          <w:szCs w:val="28"/>
          <w:lang w:val="uk-UA"/>
        </w:rPr>
        <w:t xml:space="preserve"> за участю представників</w:t>
      </w:r>
      <w:r w:rsidR="00F07029">
        <w:rPr>
          <w:rFonts w:ascii="Times New Roman" w:hAnsi="Times New Roman" w:cs="Times New Roman"/>
          <w:sz w:val="28"/>
          <w:szCs w:val="28"/>
          <w:lang w:val="uk-UA"/>
        </w:rPr>
        <w:t xml:space="preserve"> Верховної Ради України,</w:t>
      </w:r>
      <w:r>
        <w:rPr>
          <w:rFonts w:ascii="Times New Roman" w:hAnsi="Times New Roman" w:cs="Times New Roman"/>
          <w:sz w:val="28"/>
          <w:szCs w:val="28"/>
          <w:lang w:val="uk-UA"/>
        </w:rPr>
        <w:t xml:space="preserve"> структурних підрозділів виконавчого органу Київської міської ради (Київської міської державної адміністрації), представників комунальних підприємств, громадських організацій та благодійних фондів. Розглянуто</w:t>
      </w:r>
      <w:r w:rsidR="00365ED3" w:rsidRPr="00365ED3">
        <w:rPr>
          <w:rFonts w:ascii="Times New Roman" w:hAnsi="Times New Roman" w:cs="Times New Roman"/>
          <w:b/>
          <w:sz w:val="28"/>
          <w:szCs w:val="28"/>
          <w:lang w:val="uk-UA"/>
        </w:rPr>
        <w:t xml:space="preserve"> 1</w:t>
      </w:r>
      <w:r w:rsidR="00365ED3">
        <w:rPr>
          <w:rFonts w:ascii="Times New Roman" w:hAnsi="Times New Roman" w:cs="Times New Roman"/>
          <w:b/>
          <w:sz w:val="28"/>
          <w:szCs w:val="28"/>
          <w:lang w:val="uk-UA"/>
        </w:rPr>
        <w:t xml:space="preserve"> </w:t>
      </w:r>
      <w:r w:rsidR="00365ED3" w:rsidRPr="00365ED3">
        <w:rPr>
          <w:rFonts w:ascii="Times New Roman" w:hAnsi="Times New Roman" w:cs="Times New Roman"/>
          <w:sz w:val="28"/>
          <w:szCs w:val="28"/>
          <w:lang w:val="uk-UA"/>
        </w:rPr>
        <w:t>електронну петицію</w:t>
      </w:r>
      <w:r w:rsidR="00365ED3">
        <w:rPr>
          <w:rFonts w:ascii="Times New Roman" w:hAnsi="Times New Roman" w:cs="Times New Roman"/>
          <w:sz w:val="28"/>
          <w:szCs w:val="28"/>
          <w:lang w:val="uk-UA"/>
        </w:rPr>
        <w:t xml:space="preserve"> </w:t>
      </w:r>
      <w:r w:rsidR="00365ED3" w:rsidRPr="00365ED3">
        <w:rPr>
          <w:rFonts w:ascii="Times New Roman" w:hAnsi="Times New Roman" w:cs="Times New Roman"/>
          <w:b/>
          <w:sz w:val="28"/>
          <w:szCs w:val="28"/>
          <w:lang w:val="uk-UA"/>
        </w:rPr>
        <w:t>«</w:t>
      </w:r>
      <w:r w:rsidR="00365ED3">
        <w:rPr>
          <w:rFonts w:ascii="Times New Roman" w:hAnsi="Times New Roman" w:cs="Times New Roman"/>
          <w:b/>
          <w:sz w:val="28"/>
          <w:szCs w:val="28"/>
          <w:lang w:val="uk-UA"/>
        </w:rPr>
        <w:t>Зробити місто</w:t>
      </w:r>
      <w:r w:rsidR="00365ED3" w:rsidRPr="00365ED3">
        <w:rPr>
          <w:rFonts w:ascii="Times New Roman" w:hAnsi="Times New Roman" w:cs="Times New Roman"/>
          <w:b/>
          <w:sz w:val="28"/>
          <w:szCs w:val="28"/>
          <w:lang w:val="uk-UA"/>
        </w:rPr>
        <w:t xml:space="preserve"> Київ дружнім та безбар’єрним для всіх категорій громадян»</w:t>
      </w:r>
      <w:r w:rsidR="00365ED3">
        <w:rPr>
          <w:rFonts w:ascii="Times New Roman" w:hAnsi="Times New Roman" w:cs="Times New Roman"/>
          <w:sz w:val="28"/>
          <w:szCs w:val="28"/>
          <w:lang w:val="uk-UA"/>
        </w:rPr>
        <w:t>:</w:t>
      </w:r>
    </w:p>
    <w:p w:rsidR="00365ED3" w:rsidRDefault="00365ED3" w:rsidP="00724CAF">
      <w:pPr>
        <w:pStyle w:val="af0"/>
        <w:rPr>
          <w:bCs w:val="0"/>
        </w:rPr>
      </w:pPr>
      <w:r w:rsidRPr="00724CAF">
        <w:rPr>
          <w:bCs w:val="0"/>
        </w:rPr>
        <w:t>- розпорядженням виконавчого органу Київської міської ради (Київської міської державної адміністрації</w:t>
      </w:r>
      <w:r w:rsidR="003C34C1">
        <w:rPr>
          <w:bCs w:val="0"/>
        </w:rPr>
        <w:t>)</w:t>
      </w:r>
      <w:r w:rsidR="00724CAF" w:rsidRPr="00724CAF">
        <w:rPr>
          <w:bCs w:val="0"/>
        </w:rPr>
        <w:t xml:space="preserve"> від 30.06.2016 №478 за</w:t>
      </w:r>
      <w:r w:rsidR="00ED63D5">
        <w:rPr>
          <w:bCs w:val="0"/>
        </w:rPr>
        <w:t>тверджено новий склад міського К</w:t>
      </w:r>
      <w:r w:rsidR="00724CAF" w:rsidRPr="00724CAF">
        <w:rPr>
          <w:bCs w:val="0"/>
        </w:rPr>
        <w:t>омітету доступності інвалідів та інших маломобільних груп населення до об’єктів соціальної та інженерно-транспортної інфраструктури (голова комітету Поворозник М.Ю.)</w:t>
      </w:r>
      <w:r w:rsidR="003C34C1">
        <w:rPr>
          <w:bCs w:val="0"/>
        </w:rPr>
        <w:t>;</w:t>
      </w:r>
    </w:p>
    <w:p w:rsidR="003C34C1" w:rsidRDefault="003C34C1" w:rsidP="00724CAF">
      <w:pPr>
        <w:pStyle w:val="af0"/>
        <w:rPr>
          <w:bCs w:val="0"/>
        </w:rPr>
      </w:pPr>
      <w:r>
        <w:rPr>
          <w:bCs w:val="0"/>
        </w:rPr>
        <w:t xml:space="preserve">- надіслано звернення до Головного управління Національної поліції у м. Києві </w:t>
      </w:r>
      <w:r w:rsidR="00F169A0">
        <w:rPr>
          <w:bCs w:val="0"/>
        </w:rPr>
        <w:t>щодо виконання частини 6 статті 30 Закону України «Про основи соціальної захищеності інвалідів в Україні» в частині виділення та облаштування в межах усіх паркувальних майданчиків місць для безоплатного паркування легкових автомобілів, якими керують інваліди з ураженням опорно—рухового апарату та  внесення змін до чинного законодавства в частині накладання штрафу на водіїв, які займають місця паркування для автомобілів якими керують водії-інваліди;</w:t>
      </w:r>
    </w:p>
    <w:p w:rsidR="007069A1" w:rsidRDefault="00F169A0" w:rsidP="00724CAF">
      <w:pPr>
        <w:pStyle w:val="af0"/>
        <w:rPr>
          <w:bCs w:val="0"/>
        </w:rPr>
      </w:pPr>
      <w:r>
        <w:rPr>
          <w:bCs w:val="0"/>
        </w:rPr>
        <w:t>- за підписом директора Департаменту соціальної політики Крикунова Ю.В. направлено запит</w:t>
      </w:r>
      <w:r w:rsidR="00611F7A">
        <w:rPr>
          <w:bCs w:val="0"/>
        </w:rPr>
        <w:t xml:space="preserve"> до </w:t>
      </w:r>
      <w:r>
        <w:rPr>
          <w:bCs w:val="0"/>
        </w:rPr>
        <w:t xml:space="preserve"> </w:t>
      </w:r>
      <w:r w:rsidR="000B3300">
        <w:rPr>
          <w:bCs w:val="0"/>
        </w:rPr>
        <w:t xml:space="preserve">Департаменту транспортної інфраструктури </w:t>
      </w:r>
    </w:p>
    <w:p w:rsidR="007069A1" w:rsidRDefault="007069A1" w:rsidP="00724CAF">
      <w:pPr>
        <w:pStyle w:val="af0"/>
        <w:rPr>
          <w:bCs w:val="0"/>
        </w:rPr>
      </w:pPr>
    </w:p>
    <w:p w:rsidR="007069A1" w:rsidRDefault="007069A1" w:rsidP="00724CAF">
      <w:pPr>
        <w:pStyle w:val="af0"/>
        <w:rPr>
          <w:bCs w:val="0"/>
        </w:rPr>
      </w:pPr>
    </w:p>
    <w:p w:rsidR="00F169A0" w:rsidRDefault="000B3300" w:rsidP="007069A1">
      <w:pPr>
        <w:pStyle w:val="af0"/>
        <w:ind w:firstLine="0"/>
        <w:rPr>
          <w:bCs w:val="0"/>
        </w:rPr>
      </w:pPr>
      <w:r>
        <w:rPr>
          <w:bCs w:val="0"/>
        </w:rPr>
        <w:t>виконавчого органу Київської міської ради (Київської міської державної адміністрації)  щодо причини демонтажу дорожнього знаку «Парковка для інвалідів» біля будівлі Київської міської адміністрації;</w:t>
      </w:r>
    </w:p>
    <w:p w:rsidR="00ED63D5" w:rsidRDefault="000B3300" w:rsidP="00ED63D5">
      <w:pPr>
        <w:pStyle w:val="af0"/>
        <w:rPr>
          <w:bCs w:val="0"/>
          <w:lang w:val="ru-RU"/>
        </w:rPr>
      </w:pPr>
      <w:r>
        <w:rPr>
          <w:bCs w:val="0"/>
        </w:rPr>
        <w:t xml:space="preserve">- направлено запит до </w:t>
      </w:r>
      <w:r w:rsidR="00ED63D5">
        <w:rPr>
          <w:bCs w:val="0"/>
        </w:rPr>
        <w:t>Департаменту міського благоустро</w:t>
      </w:r>
      <w:r>
        <w:rPr>
          <w:bCs w:val="0"/>
        </w:rPr>
        <w:t>ю</w:t>
      </w:r>
      <w:r w:rsidR="00ED63D5">
        <w:rPr>
          <w:bCs w:val="0"/>
        </w:rPr>
        <w:t xml:space="preserve"> та збереження природного середовища </w:t>
      </w:r>
      <w:r w:rsidR="00ED63D5" w:rsidRPr="00ED63D5">
        <w:rPr>
          <w:rFonts w:asciiTheme="minorHAnsi" w:hAnsiTheme="minorHAnsi" w:cstheme="minorBidi"/>
          <w:sz w:val="22"/>
          <w:szCs w:val="22"/>
          <w:lang w:val="ru-RU"/>
        </w:rPr>
        <w:t xml:space="preserve"> </w:t>
      </w:r>
      <w:r w:rsidR="00ED63D5" w:rsidRPr="00ED63D5">
        <w:rPr>
          <w:bCs w:val="0"/>
          <w:lang w:val="ru-RU"/>
        </w:rPr>
        <w:t xml:space="preserve">виконавчого органу Київської міської ради (Київської міської державної адміністрації) </w:t>
      </w:r>
      <w:r w:rsidR="00ED63D5">
        <w:rPr>
          <w:bCs w:val="0"/>
          <w:lang w:val="ru-RU"/>
        </w:rPr>
        <w:t>стосовно встановлення огорожі на Поштовій площі, що значно ускладнило пересування маломобільних груп населення набережною біля Поштової площі та прилеглими територіями.</w:t>
      </w:r>
    </w:p>
    <w:p w:rsidR="00ED63D5" w:rsidRDefault="00ED63D5" w:rsidP="00ED63D5">
      <w:pPr>
        <w:pStyle w:val="af0"/>
        <w:rPr>
          <w:bCs w:val="0"/>
          <w:lang w:val="ru-RU"/>
        </w:rPr>
      </w:pPr>
      <w:r>
        <w:rPr>
          <w:bCs w:val="0"/>
          <w:lang w:val="ru-RU"/>
        </w:rPr>
        <w:t xml:space="preserve"> Членам Комітету розіслано протокол засідання </w:t>
      </w:r>
      <w:r w:rsidRPr="00ED63D5">
        <w:rPr>
          <w:bCs w:val="0"/>
        </w:rPr>
        <w:t>міського Комітету доступності інвалідів та інших маломобільних груп населення до об’єктів соціальної та інженерно-транспортної інфраструктури</w:t>
      </w:r>
      <w:r>
        <w:rPr>
          <w:bCs w:val="0"/>
        </w:rPr>
        <w:t xml:space="preserve"> від 13.06.2016 та розіслано пропозиції щодо робочих груп.</w:t>
      </w:r>
    </w:p>
    <w:p w:rsidR="00AB24EC" w:rsidRDefault="00ED63D5" w:rsidP="00ED63D5">
      <w:pPr>
        <w:pStyle w:val="af0"/>
      </w:pPr>
      <w:r w:rsidRPr="00ED63D5">
        <w:rPr>
          <w:bCs w:val="0"/>
          <w:lang w:val="ru-RU"/>
        </w:rPr>
        <w:t xml:space="preserve"> </w:t>
      </w:r>
      <w:r w:rsidR="003C34C1">
        <w:t>Розглянуто</w:t>
      </w:r>
      <w:r w:rsidR="00493655" w:rsidRPr="00365ED3">
        <w:rPr>
          <w:b/>
          <w:lang w:val="en-US"/>
        </w:rPr>
        <w:t xml:space="preserve"> </w:t>
      </w:r>
      <w:r w:rsidR="00A20AAB">
        <w:rPr>
          <w:b/>
          <w:lang w:val="en-US"/>
        </w:rPr>
        <w:t>484</w:t>
      </w:r>
      <w:r w:rsidR="00493655">
        <w:rPr>
          <w:b/>
        </w:rPr>
        <w:t xml:space="preserve"> </w:t>
      </w:r>
      <w:r w:rsidR="00493655">
        <w:t xml:space="preserve">питання серед яких фінансування міських цільових програм по галузям охорони здоров’я, соціального захисту, погоджено проекти рішень </w:t>
      </w:r>
      <w:bookmarkStart w:id="0" w:name="__DdeLink__114_757168217"/>
      <w:bookmarkEnd w:id="0"/>
      <w:r w:rsidR="00493655">
        <w:t>на виділення земельних ділянок лікувально-профілактичним закладам, закладам соціального спрямування тощо.</w:t>
      </w:r>
    </w:p>
    <w:p w:rsidR="003C34C1" w:rsidRDefault="0049365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Підтримано та надані пропозиції до більш ніж </w:t>
      </w:r>
      <w:r w:rsidR="00E20D6D">
        <w:rPr>
          <w:rFonts w:ascii="Times New Roman" w:hAnsi="Times New Roman" w:cs="Times New Roman"/>
          <w:b/>
          <w:sz w:val="28"/>
          <w:szCs w:val="28"/>
          <w:lang w:val="uk-UA"/>
        </w:rPr>
        <w:t>14</w:t>
      </w:r>
      <w:r>
        <w:rPr>
          <w:rFonts w:ascii="Times New Roman" w:hAnsi="Times New Roman" w:cs="Times New Roman"/>
          <w:b/>
          <w:sz w:val="28"/>
          <w:szCs w:val="28"/>
          <w:lang w:val="uk-UA"/>
        </w:rPr>
        <w:t>5</w:t>
      </w:r>
      <w:r>
        <w:rPr>
          <w:rFonts w:ascii="Times New Roman" w:hAnsi="Times New Roman" w:cs="Times New Roman"/>
          <w:sz w:val="28"/>
          <w:szCs w:val="28"/>
          <w:lang w:val="uk-UA"/>
        </w:rPr>
        <w:t xml:space="preserve"> проектів рішень Київської міської ради, що надійшли від структурних підрозділів виконавчого органу Київської міської ради (Київської міської державної адміністрації), депутатських фракцій Київської міської ради, депутатів Київської міської ради тощо. Загалом на пленарних засіданнях Київської </w:t>
      </w:r>
    </w:p>
    <w:p w:rsidR="00AB24EC" w:rsidRPr="003C34C1" w:rsidRDefault="00493655" w:rsidP="003C34C1">
      <w:pPr>
        <w:pStyle w:val="af4"/>
        <w:rPr>
          <w:bCs w:val="0"/>
        </w:rPr>
      </w:pPr>
      <w:r w:rsidRPr="003C34C1">
        <w:rPr>
          <w:bCs w:val="0"/>
        </w:rPr>
        <w:t xml:space="preserve">міської ради прийнято </w:t>
      </w:r>
      <w:r w:rsidRPr="00E20D6D">
        <w:rPr>
          <w:b/>
          <w:bCs w:val="0"/>
        </w:rPr>
        <w:t>38</w:t>
      </w:r>
      <w:r w:rsidRPr="003C34C1">
        <w:rPr>
          <w:bCs w:val="0"/>
        </w:rPr>
        <w:t xml:space="preserve"> рішень, що були підготовлені та опрацьовані постійною комісією. Найбільш соціально значимими серед них є наступні проекти рішень Київської міської ради:</w:t>
      </w:r>
    </w:p>
    <w:p w:rsidR="00AB24EC" w:rsidRDefault="00A44B4B">
      <w:pPr>
        <w:spacing w:after="0" w:line="240" w:lineRule="auto"/>
        <w:ind w:firstLine="709"/>
        <w:jc w:val="both"/>
      </w:pPr>
      <w:r>
        <w:rPr>
          <w:rFonts w:ascii="Times New Roman" w:hAnsi="Times New Roman" w:cs="Times New Roman"/>
          <w:b/>
          <w:sz w:val="28"/>
          <w:szCs w:val="28"/>
          <w:lang w:val="uk-UA"/>
        </w:rPr>
        <w:t xml:space="preserve">- </w:t>
      </w:r>
      <w:r w:rsidR="00E32C31">
        <w:rPr>
          <w:rFonts w:ascii="Times New Roman" w:hAnsi="Times New Roman" w:cs="Times New Roman"/>
          <w:b/>
          <w:sz w:val="28"/>
          <w:szCs w:val="28"/>
          <w:lang w:val="uk-UA"/>
        </w:rPr>
        <w:t xml:space="preserve">«Про затвердження </w:t>
      </w:r>
      <w:r w:rsidR="00493655">
        <w:rPr>
          <w:rFonts w:ascii="Times New Roman" w:hAnsi="Times New Roman" w:cs="Times New Roman"/>
          <w:b/>
          <w:sz w:val="28"/>
          <w:szCs w:val="28"/>
          <w:lang w:val="uk-UA"/>
        </w:rPr>
        <w:t>міської цільової програми</w:t>
      </w:r>
      <w:r w:rsidR="00E32C31">
        <w:rPr>
          <w:rFonts w:ascii="Times New Roman" w:hAnsi="Times New Roman" w:cs="Times New Roman"/>
          <w:b/>
          <w:sz w:val="28"/>
          <w:szCs w:val="28"/>
          <w:lang w:val="uk-UA"/>
        </w:rPr>
        <w:t xml:space="preserve"> "Соціальне партнерство" на 2016-2018 роки»</w:t>
      </w:r>
      <w:r w:rsidR="00493655">
        <w:rPr>
          <w:rFonts w:ascii="Times New Roman" w:hAnsi="Times New Roman" w:cs="Times New Roman"/>
          <w:b/>
          <w:sz w:val="28"/>
          <w:szCs w:val="28"/>
          <w:lang w:val="uk-UA"/>
        </w:rPr>
        <w:t>.</w:t>
      </w:r>
    </w:p>
    <w:p w:rsidR="00AB24EC" w:rsidRDefault="0049365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прийняття рішення Київської міської ради є надання фінансової підтримки громадським організаціям </w:t>
      </w:r>
      <w:r w:rsidR="00E32C31">
        <w:rPr>
          <w:rFonts w:ascii="Times New Roman" w:hAnsi="Times New Roman" w:cs="Times New Roman"/>
          <w:sz w:val="28"/>
          <w:szCs w:val="28"/>
          <w:lang w:val="uk-UA"/>
        </w:rPr>
        <w:t xml:space="preserve">Департаментом соціальної політики </w:t>
      </w:r>
      <w:r>
        <w:rPr>
          <w:rFonts w:ascii="Times New Roman" w:hAnsi="Times New Roman" w:cs="Times New Roman"/>
          <w:sz w:val="28"/>
          <w:szCs w:val="28"/>
          <w:lang w:val="uk-UA"/>
        </w:rPr>
        <w:t xml:space="preserve"> виконавчого органу Київської ради (Київської міської державної адміністрації) та районних в місті Києві державних адміністрацій.</w:t>
      </w:r>
    </w:p>
    <w:p w:rsidR="00A44B4B" w:rsidRDefault="00A44B4B" w:rsidP="00A44B4B">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w:t>
      </w:r>
      <w:r w:rsidRPr="00A44B4B">
        <w:rPr>
          <w:rFonts w:ascii="Times New Roman" w:hAnsi="Times New Roman" w:cs="Times New Roman"/>
          <w:b/>
          <w:bCs/>
          <w:sz w:val="28"/>
          <w:szCs w:val="28"/>
          <w:lang w:val="uk-UA"/>
        </w:rPr>
        <w:t>Про внесення змін до рішення Київради від 23.04</w:t>
      </w:r>
      <w:r>
        <w:rPr>
          <w:rFonts w:ascii="Times New Roman" w:hAnsi="Times New Roman" w:cs="Times New Roman"/>
          <w:b/>
          <w:bCs/>
          <w:sz w:val="28"/>
          <w:szCs w:val="28"/>
          <w:lang w:val="uk-UA"/>
        </w:rPr>
        <w:t>.</w:t>
      </w:r>
      <w:r w:rsidRPr="00A44B4B">
        <w:rPr>
          <w:rFonts w:ascii="Times New Roman" w:hAnsi="Times New Roman" w:cs="Times New Roman"/>
          <w:b/>
          <w:bCs/>
          <w:sz w:val="28"/>
          <w:szCs w:val="28"/>
          <w:lang w:val="uk-UA"/>
        </w:rPr>
        <w:t>2009 №324/1380 «Про створення комунальної соціальної установи «Київський міський комплекс соціальної адаптації інвалідів з розумовою відсталістю»</w:t>
      </w:r>
      <w:r>
        <w:rPr>
          <w:rFonts w:ascii="Times New Roman" w:hAnsi="Times New Roman" w:cs="Times New Roman"/>
          <w:b/>
          <w:bCs/>
          <w:sz w:val="28"/>
          <w:szCs w:val="28"/>
          <w:lang w:val="uk-UA"/>
        </w:rPr>
        <w:t>.</w:t>
      </w:r>
    </w:p>
    <w:p w:rsidR="00A44B4B" w:rsidRDefault="00A44B4B" w:rsidP="00A44B4B">
      <w:pPr>
        <w:spacing w:after="0" w:line="240" w:lineRule="auto"/>
        <w:ind w:firstLine="709"/>
        <w:jc w:val="both"/>
        <w:rPr>
          <w:rFonts w:ascii="Times New Roman" w:hAnsi="Times New Roman" w:cs="Times New Roman"/>
          <w:bCs/>
          <w:sz w:val="28"/>
          <w:szCs w:val="28"/>
          <w:lang w:val="uk-UA"/>
        </w:rPr>
      </w:pPr>
      <w:r w:rsidRPr="00A44B4B">
        <w:rPr>
          <w:rFonts w:ascii="Times New Roman" w:hAnsi="Times New Roman" w:cs="Times New Roman"/>
          <w:bCs/>
          <w:sz w:val="28"/>
          <w:szCs w:val="28"/>
          <w:lang w:val="uk-UA"/>
        </w:rPr>
        <w:t>Метою прийняття даного рішення є врегулювання відповідності документів із зазначенням адреси комунальної соціальної установи „Київський міський комплекс соціальної адаптації інвалідів з розумовою відсталістю” до технічного паспорту, за інвентаризаційною справою             № 47547, виготовленого станом на 10 квітня 2015 Київським міським бюро технічної інвентаризації та реєстрації права власності на об’єкти нерухомого майна.</w:t>
      </w:r>
    </w:p>
    <w:p w:rsidR="005F63C0" w:rsidRDefault="00A44B4B" w:rsidP="00A44B4B">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w:t>
      </w:r>
      <w:r w:rsidRPr="00A44B4B">
        <w:rPr>
          <w:rFonts w:ascii="Times New Roman" w:hAnsi="Times New Roman" w:cs="Times New Roman"/>
          <w:b/>
          <w:bCs/>
          <w:sz w:val="28"/>
          <w:szCs w:val="28"/>
          <w:lang w:val="uk-UA"/>
        </w:rPr>
        <w:t>Про затвердження міської цільової програми «Турбота. Назустріч киянам» на 2016-2018 роки</w:t>
      </w:r>
      <w:r>
        <w:rPr>
          <w:rFonts w:ascii="Times New Roman" w:hAnsi="Times New Roman" w:cs="Times New Roman"/>
          <w:b/>
          <w:bCs/>
          <w:sz w:val="28"/>
          <w:szCs w:val="28"/>
          <w:lang w:val="uk-UA"/>
        </w:rPr>
        <w:t>».</w:t>
      </w:r>
    </w:p>
    <w:p w:rsidR="007069A1" w:rsidRDefault="00E20D6D" w:rsidP="005F63C0">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w:t>
      </w:r>
      <w:r w:rsidR="005F63C0" w:rsidRPr="005F63C0">
        <w:rPr>
          <w:rFonts w:ascii="Times New Roman" w:hAnsi="Times New Roman" w:cs="Times New Roman"/>
          <w:bCs/>
          <w:sz w:val="28"/>
          <w:szCs w:val="28"/>
          <w:lang w:val="uk-UA"/>
        </w:rPr>
        <w:t xml:space="preserve">ішення Київської міської ради «Про затвердження міської цільової програми «Турбота. Назустріч киянам» на 2016 - 2018 роки»  підготовлено з </w:t>
      </w:r>
    </w:p>
    <w:p w:rsidR="007069A1" w:rsidRDefault="007069A1" w:rsidP="005F63C0">
      <w:pPr>
        <w:spacing w:after="0" w:line="240" w:lineRule="auto"/>
        <w:ind w:firstLine="709"/>
        <w:jc w:val="both"/>
        <w:rPr>
          <w:rFonts w:ascii="Times New Roman" w:hAnsi="Times New Roman" w:cs="Times New Roman"/>
          <w:bCs/>
          <w:sz w:val="28"/>
          <w:szCs w:val="28"/>
          <w:lang w:val="uk-UA"/>
        </w:rPr>
      </w:pPr>
    </w:p>
    <w:p w:rsidR="007069A1" w:rsidRDefault="007069A1" w:rsidP="005F63C0">
      <w:pPr>
        <w:spacing w:after="0" w:line="240" w:lineRule="auto"/>
        <w:ind w:firstLine="709"/>
        <w:jc w:val="both"/>
        <w:rPr>
          <w:rFonts w:ascii="Times New Roman" w:hAnsi="Times New Roman" w:cs="Times New Roman"/>
          <w:bCs/>
          <w:sz w:val="28"/>
          <w:szCs w:val="28"/>
          <w:lang w:val="uk-UA"/>
        </w:rPr>
      </w:pPr>
    </w:p>
    <w:p w:rsidR="005F63C0" w:rsidRPr="005F63C0" w:rsidRDefault="005F63C0" w:rsidP="007069A1">
      <w:pPr>
        <w:pStyle w:val="af4"/>
      </w:pPr>
      <w:r w:rsidRPr="005F63C0">
        <w:t>метою  підвищення ефективності системи соціальної допомоги в місті Києві через посилення адресності при її наданні та шляхом включення додаткових заходів щодо соціальної підтримки громадян для забезпечення їм гідного існування, вирішення проблем матеріально-технічного, соціально-побутового, культурно-масового характеру, здійснення конкретних заходів, спрямованих на надання адресної підтримки незаможним верствам населення, надання соціально-правової, трудової та медичної реабілітації особам з обмеженими фізичними можливостями, залучення до співробітництва громадських організацій, поліпшення становища людей з різними вадами.</w:t>
      </w:r>
    </w:p>
    <w:p w:rsidR="005F63C0" w:rsidRPr="0040322D" w:rsidRDefault="005F63C0" w:rsidP="005F63C0">
      <w:pPr>
        <w:spacing w:after="0" w:line="240" w:lineRule="auto"/>
        <w:ind w:firstLine="709"/>
        <w:jc w:val="both"/>
        <w:rPr>
          <w:rFonts w:ascii="Times New Roman" w:hAnsi="Times New Roman" w:cs="Times New Roman"/>
          <w:b/>
          <w:bCs/>
          <w:sz w:val="28"/>
          <w:szCs w:val="28"/>
          <w:lang w:val="uk-UA"/>
        </w:rPr>
      </w:pPr>
      <w:r w:rsidRPr="0040322D">
        <w:rPr>
          <w:rFonts w:ascii="Times New Roman" w:hAnsi="Times New Roman" w:cs="Times New Roman"/>
          <w:b/>
          <w:bCs/>
          <w:sz w:val="28"/>
          <w:szCs w:val="28"/>
          <w:lang w:val="uk-UA"/>
        </w:rPr>
        <w:t>Пріоритетними завданнями Програми є:</w:t>
      </w:r>
    </w:p>
    <w:p w:rsidR="003C34C1" w:rsidRDefault="005F63C0" w:rsidP="003C34C1">
      <w:pPr>
        <w:spacing w:after="0" w:line="240" w:lineRule="auto"/>
        <w:ind w:firstLine="709"/>
        <w:jc w:val="both"/>
      </w:pPr>
      <w:r w:rsidRPr="005F63C0">
        <w:rPr>
          <w:rFonts w:ascii="Times New Roman" w:hAnsi="Times New Roman" w:cs="Times New Roman"/>
          <w:bCs/>
          <w:sz w:val="28"/>
          <w:szCs w:val="28"/>
          <w:lang w:val="uk-UA"/>
        </w:rPr>
        <w:t>- надання одноразової адресної соціальної матеріальної допомоги окремим категоріям соціально незахищених верств населення, учасникам антитерористичної операції, ветеранам війни, сім'ям загиблих учасників бойових дій та сім'ям загиблих військовослужбовців, які загинули або померли в мирний час, жертвам політичних репресій з нагоди відзначення державних, релігійних свят та визначних дат з метою їх підтримки та профілактики можливої асоціальної поведінки;</w:t>
      </w:r>
    </w:p>
    <w:p w:rsidR="005F63C0" w:rsidRPr="005F63C0" w:rsidRDefault="005F63C0" w:rsidP="005F63C0">
      <w:pPr>
        <w:pStyle w:val="af0"/>
      </w:pPr>
      <w:r w:rsidRPr="005F63C0">
        <w:t>- підтримки інвалідів, ветеранів війни та праці, громадян, які постраждали внаслідок Чорнобильської катастрофи, вдів померлих учасників війни;</w:t>
      </w:r>
    </w:p>
    <w:p w:rsidR="003C34C1"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xml:space="preserve">- надання одноразової адресної матеріальної допомоги окремим категоріям малозабезпечених верств населення міста Києва та киянам які </w:t>
      </w:r>
    </w:p>
    <w:p w:rsidR="005F63C0" w:rsidRPr="005F63C0" w:rsidRDefault="005F63C0" w:rsidP="003C34C1">
      <w:pPr>
        <w:pStyle w:val="af4"/>
      </w:pPr>
      <w:r w:rsidRPr="005F63C0">
        <w:t>опинилися в складних життєвих обставинах, та сім'ям загиблих на виробництві;</w:t>
      </w:r>
    </w:p>
    <w:p w:rsidR="0040322D"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забезпечення оздоровлення ветеранів війни та праці, дітей війни, громадян, які постраждали внаслідок Чорнобильської катастрофи</w:t>
      </w:r>
      <w:r w:rsidRPr="005F63C0">
        <w:rPr>
          <w:rFonts w:ascii="Times New Roman" w:hAnsi="Times New Roman" w:cs="Times New Roman"/>
          <w:bCs/>
          <w:iCs/>
          <w:sz w:val="28"/>
          <w:szCs w:val="28"/>
          <w:lang w:val="uk-UA"/>
        </w:rPr>
        <w:t>, дітей віком до 7 років киян-учасників антитерористичної операції у супроводі матері, батька або особи, яка  замінює батьків</w:t>
      </w:r>
      <w:r w:rsidRPr="005F63C0">
        <w:rPr>
          <w:rFonts w:ascii="Times New Roman" w:hAnsi="Times New Roman" w:cs="Times New Roman"/>
          <w:bCs/>
          <w:sz w:val="28"/>
          <w:szCs w:val="28"/>
          <w:lang w:val="uk-UA"/>
        </w:rPr>
        <w:t>;</w:t>
      </w:r>
    </w:p>
    <w:p w:rsidR="005F63C0" w:rsidRPr="005F63C0"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забезпечення інвалідів, осіб похилого віку та жінок, які зазнали мастектомію протезами (в тому числі молочних залоз для занять фізкультурою та плаванням), засобами пересування, реабілітації та складного протезування;</w:t>
      </w:r>
    </w:p>
    <w:p w:rsidR="005F63C0" w:rsidRPr="005F63C0"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забезпечення реалізації права на здобуття вищої освіти для дітей-інвалідів, дітей-сиріт та дітей з малозабезпечених родин;</w:t>
      </w:r>
    </w:p>
    <w:p w:rsidR="005F63C0" w:rsidRPr="005F63C0"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xml:space="preserve">- забезпечення киян, в першу чергу осіб з інвалідністю, ортопедичним взуттям </w:t>
      </w:r>
      <w:r w:rsidRPr="005F63C0">
        <w:rPr>
          <w:rFonts w:ascii="Times New Roman" w:hAnsi="Times New Roman" w:cs="Times New Roman"/>
          <w:bCs/>
          <w:iCs/>
          <w:sz w:val="28"/>
          <w:szCs w:val="28"/>
          <w:lang w:val="uk-UA"/>
        </w:rPr>
        <w:t>та ортопедичними устілками</w:t>
      </w:r>
      <w:r w:rsidRPr="005F63C0">
        <w:rPr>
          <w:rFonts w:ascii="Times New Roman" w:hAnsi="Times New Roman" w:cs="Times New Roman"/>
          <w:bCs/>
          <w:sz w:val="28"/>
          <w:szCs w:val="28"/>
          <w:lang w:val="uk-UA"/>
        </w:rPr>
        <w:t>;</w:t>
      </w:r>
    </w:p>
    <w:p w:rsidR="005F63C0" w:rsidRPr="005F63C0"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xml:space="preserve">- </w:t>
      </w:r>
      <w:r w:rsidRPr="005F63C0">
        <w:rPr>
          <w:rFonts w:ascii="Times New Roman" w:hAnsi="Times New Roman" w:cs="Times New Roman"/>
          <w:bCs/>
          <w:iCs/>
          <w:sz w:val="28"/>
          <w:szCs w:val="28"/>
          <w:lang w:val="uk-UA"/>
        </w:rPr>
        <w:t>забезпечення компенсації витрат КП "Київпастранс" та КП "Київський метрополітен" за пільговий проїзд міським пасажирським транспортом окремих категорій громадян, право безоплатного проїзду для яких встановлено рішеннями Київської міської ради</w:t>
      </w:r>
      <w:r w:rsidRPr="005F63C0">
        <w:rPr>
          <w:rFonts w:ascii="Times New Roman" w:hAnsi="Times New Roman" w:cs="Times New Roman"/>
          <w:bCs/>
          <w:sz w:val="28"/>
          <w:szCs w:val="28"/>
          <w:lang w:val="uk-UA"/>
        </w:rPr>
        <w:t>;</w:t>
      </w:r>
    </w:p>
    <w:p w:rsidR="005F63C0" w:rsidRPr="005F63C0"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забезпечення безкоштовним харчуванням малозабезпечених одиноких громадян та інших верств населення міста Києва;</w:t>
      </w:r>
    </w:p>
    <w:p w:rsidR="005F63C0" w:rsidRPr="005F63C0"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встановлення додаткових доплат та допомог окремим малозабезпеченим верствам населення;</w:t>
      </w:r>
    </w:p>
    <w:p w:rsidR="007069A1" w:rsidRDefault="007069A1" w:rsidP="005F63C0">
      <w:pPr>
        <w:spacing w:after="0" w:line="240" w:lineRule="auto"/>
        <w:ind w:firstLine="709"/>
        <w:jc w:val="both"/>
        <w:rPr>
          <w:rFonts w:ascii="Times New Roman" w:hAnsi="Times New Roman" w:cs="Times New Roman"/>
          <w:bCs/>
          <w:sz w:val="28"/>
          <w:szCs w:val="28"/>
          <w:lang w:val="uk-UA"/>
        </w:rPr>
      </w:pPr>
    </w:p>
    <w:p w:rsidR="007069A1" w:rsidRDefault="007069A1" w:rsidP="005F63C0">
      <w:pPr>
        <w:spacing w:after="0" w:line="240" w:lineRule="auto"/>
        <w:ind w:firstLine="709"/>
        <w:jc w:val="both"/>
        <w:rPr>
          <w:rFonts w:ascii="Times New Roman" w:hAnsi="Times New Roman" w:cs="Times New Roman"/>
          <w:bCs/>
          <w:sz w:val="28"/>
          <w:szCs w:val="28"/>
          <w:lang w:val="uk-UA"/>
        </w:rPr>
      </w:pPr>
    </w:p>
    <w:p w:rsidR="007069A1" w:rsidRDefault="007069A1" w:rsidP="005F63C0">
      <w:pPr>
        <w:spacing w:after="0" w:line="240" w:lineRule="auto"/>
        <w:ind w:firstLine="709"/>
        <w:jc w:val="both"/>
        <w:rPr>
          <w:rFonts w:ascii="Times New Roman" w:hAnsi="Times New Roman" w:cs="Times New Roman"/>
          <w:bCs/>
          <w:sz w:val="28"/>
          <w:szCs w:val="28"/>
          <w:lang w:val="uk-UA"/>
        </w:rPr>
      </w:pPr>
    </w:p>
    <w:p w:rsidR="005F63C0" w:rsidRPr="005F63C0"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надання правової допомоги киянам, які опинились у складних життєвих обставинах;</w:t>
      </w:r>
    </w:p>
    <w:p w:rsidR="005F63C0" w:rsidRPr="005F63C0"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забезпечення засобами особистої гігієни (памперсами,</w:t>
      </w:r>
      <w:r w:rsidRPr="005F63C0">
        <w:rPr>
          <w:rFonts w:ascii="Times New Roman" w:hAnsi="Times New Roman" w:cs="Times New Roman"/>
          <w:bCs/>
          <w:iCs/>
          <w:sz w:val="28"/>
          <w:szCs w:val="28"/>
          <w:lang w:val="uk-UA"/>
        </w:rPr>
        <w:t xml:space="preserve"> урологічними прокладками, пелюшками</w:t>
      </w:r>
      <w:r w:rsidRPr="005F63C0">
        <w:rPr>
          <w:rFonts w:ascii="Times New Roman" w:hAnsi="Times New Roman" w:cs="Times New Roman"/>
          <w:bCs/>
          <w:sz w:val="28"/>
          <w:szCs w:val="28"/>
          <w:lang w:val="uk-UA"/>
        </w:rPr>
        <w:t>) лежачих хворих;</w:t>
      </w:r>
    </w:p>
    <w:p w:rsidR="005F63C0" w:rsidRPr="005F63C0"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надання матеріальної допомоги киянам - учасникам антитерористичної операції та членам сімей киян, які загинули (померли) під час проведення антитерористичної операції, а також щомісячної адресної матеріальної допомоги киянам - учасникам антитерористичної операції та членам їх сімей для покриття витрат на оплату ними житлово-комунальних послуг;</w:t>
      </w:r>
    </w:p>
    <w:p w:rsidR="005F63C0" w:rsidRPr="005F63C0" w:rsidRDefault="005F63C0" w:rsidP="005F63C0">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забезпечення безоплатного поховання киян - учасників антитерористичної операції, загиблих (померлих) під час антитерористичної операції, на яких не поширюється дія статті 14 Закону України "Про поховання та похоронну справу";</w:t>
      </w:r>
    </w:p>
    <w:p w:rsidR="003C34C1" w:rsidRDefault="005F63C0" w:rsidP="00A44B4B">
      <w:pPr>
        <w:spacing w:after="0" w:line="240" w:lineRule="auto"/>
        <w:ind w:firstLine="709"/>
        <w:jc w:val="both"/>
        <w:rPr>
          <w:rFonts w:ascii="Times New Roman" w:hAnsi="Times New Roman" w:cs="Times New Roman"/>
          <w:bCs/>
          <w:sz w:val="28"/>
          <w:szCs w:val="28"/>
          <w:lang w:val="uk-UA"/>
        </w:rPr>
      </w:pPr>
      <w:r w:rsidRPr="005F63C0">
        <w:rPr>
          <w:rFonts w:ascii="Times New Roman" w:hAnsi="Times New Roman" w:cs="Times New Roman"/>
          <w:bCs/>
          <w:sz w:val="28"/>
          <w:szCs w:val="28"/>
          <w:lang w:val="uk-UA"/>
        </w:rPr>
        <w:t>- забезпечення придбання комплексних проїзних квитків у КП "Київський метрополітен" для компенсації проїзду міським пасажирським транспортом учасників антитерористичної операції;</w:t>
      </w:r>
    </w:p>
    <w:p w:rsidR="00A44B4B" w:rsidRPr="005F63C0" w:rsidRDefault="007D0502" w:rsidP="00A44B4B">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5F63C0" w:rsidRPr="005F63C0">
        <w:rPr>
          <w:rFonts w:ascii="Times New Roman" w:hAnsi="Times New Roman" w:cs="Times New Roman"/>
          <w:bCs/>
          <w:sz w:val="28"/>
          <w:szCs w:val="28"/>
          <w:lang w:val="uk-UA"/>
        </w:rPr>
        <w:t>- забезпечення розрахунків за виконані роботи по функціонуванню інформаційно-телекомунікаційної  системи "Картка киянина".</w:t>
      </w:r>
    </w:p>
    <w:p w:rsidR="005F63C0" w:rsidRDefault="00D230C4" w:rsidP="005F63C0">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5F63C0" w:rsidRPr="005F63C0">
        <w:rPr>
          <w:rFonts w:ascii="Times New Roman" w:hAnsi="Times New Roman" w:cs="Times New Roman"/>
          <w:b/>
          <w:bCs/>
          <w:sz w:val="28"/>
          <w:szCs w:val="28"/>
          <w:lang w:val="uk-UA"/>
        </w:rPr>
        <w:t>Про внесення змін до рішення Київради від 09.10.2014 №271/271 «Про надання додаткових гарантій учасникам антитерористичної операції та членам їх сімей»</w:t>
      </w:r>
    </w:p>
    <w:p w:rsidR="006615B5" w:rsidRPr="006615B5" w:rsidRDefault="006615B5" w:rsidP="006615B5">
      <w:pPr>
        <w:spacing w:after="0" w:line="240" w:lineRule="auto"/>
        <w:jc w:val="both"/>
        <w:rPr>
          <w:rFonts w:ascii="Times New Roman" w:hAnsi="Times New Roman" w:cs="Times New Roman"/>
          <w:bCs/>
          <w:sz w:val="28"/>
          <w:szCs w:val="28"/>
          <w:lang w:val="uk-UA"/>
        </w:rPr>
      </w:pPr>
      <w:r w:rsidRPr="006615B5">
        <w:rPr>
          <w:rFonts w:ascii="Times New Roman" w:hAnsi="Times New Roman" w:cs="Times New Roman"/>
          <w:bCs/>
          <w:sz w:val="28"/>
          <w:szCs w:val="28"/>
          <w:lang w:val="uk-UA"/>
        </w:rPr>
        <w:t xml:space="preserve">          Метою</w:t>
      </w:r>
      <w:r>
        <w:rPr>
          <w:rFonts w:ascii="Times New Roman" w:hAnsi="Times New Roman" w:cs="Times New Roman"/>
          <w:bCs/>
          <w:sz w:val="28"/>
          <w:szCs w:val="28"/>
          <w:lang w:val="uk-UA"/>
        </w:rPr>
        <w:t xml:space="preserve"> прийняття даного рішення є </w:t>
      </w:r>
      <w:r w:rsidRPr="006615B5">
        <w:rPr>
          <w:rFonts w:ascii="Times New Roman" w:hAnsi="Times New Roman" w:cs="Times New Roman"/>
          <w:bCs/>
          <w:sz w:val="28"/>
          <w:szCs w:val="28"/>
          <w:lang w:val="uk-UA"/>
        </w:rPr>
        <w:t>надання допомоги киянам - учасникам антитерористичної операції, членам сімей загиблих (померлих) киян, які брали участь в проведенні антитерористичної операції, та забезпечення безкоштовного проїзду міським пасажирським транспортом учасників антитерористичної операції</w:t>
      </w:r>
      <w:r>
        <w:rPr>
          <w:rFonts w:ascii="Times New Roman" w:hAnsi="Times New Roman" w:cs="Times New Roman"/>
          <w:bCs/>
          <w:sz w:val="28"/>
          <w:szCs w:val="28"/>
          <w:lang w:val="uk-UA"/>
        </w:rPr>
        <w:t>,</w:t>
      </w:r>
      <w:r w:rsidRPr="006615B5">
        <w:rPr>
          <w:rFonts w:ascii="Times New Roman" w:hAnsi="Times New Roman" w:cs="Times New Roman"/>
          <w:bCs/>
          <w:sz w:val="28"/>
          <w:szCs w:val="28"/>
          <w:lang w:val="uk-UA"/>
        </w:rPr>
        <w:t xml:space="preserve"> затвердженого рішенням Київської міської ради від 09 жовтня 2014 року № 271/</w:t>
      </w:r>
      <w:r>
        <w:rPr>
          <w:rFonts w:ascii="Times New Roman" w:hAnsi="Times New Roman" w:cs="Times New Roman"/>
          <w:bCs/>
          <w:sz w:val="28"/>
          <w:szCs w:val="28"/>
          <w:lang w:val="uk-UA"/>
        </w:rPr>
        <w:t>271 а також:</w:t>
      </w:r>
    </w:p>
    <w:p w:rsidR="007069A1" w:rsidRDefault="006615B5" w:rsidP="006615B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6615B5">
        <w:rPr>
          <w:rFonts w:ascii="Times New Roman" w:hAnsi="Times New Roman" w:cs="Times New Roman"/>
          <w:bCs/>
          <w:sz w:val="28"/>
          <w:szCs w:val="28"/>
          <w:lang w:val="uk-UA"/>
        </w:rPr>
        <w:t xml:space="preserve"> отримання матеріа</w:t>
      </w:r>
      <w:r>
        <w:rPr>
          <w:rFonts w:ascii="Times New Roman" w:hAnsi="Times New Roman" w:cs="Times New Roman"/>
          <w:bCs/>
          <w:sz w:val="28"/>
          <w:szCs w:val="28"/>
          <w:lang w:val="uk-UA"/>
        </w:rPr>
        <w:t>льної допомоги членами</w:t>
      </w:r>
      <w:r w:rsidRPr="006615B5">
        <w:rPr>
          <w:rFonts w:ascii="Times New Roman" w:hAnsi="Times New Roman" w:cs="Times New Roman"/>
          <w:bCs/>
          <w:sz w:val="28"/>
          <w:szCs w:val="28"/>
          <w:lang w:val="uk-UA"/>
        </w:rPr>
        <w:t xml:space="preserve"> сімей загиблих (померлих) учасників антитерористичної операції, які були зареєстровані в місті Києві на момент загибелі (смерті) учасника антитерористичної </w:t>
      </w:r>
    </w:p>
    <w:p w:rsidR="006615B5" w:rsidRDefault="006615B5" w:rsidP="006615B5">
      <w:pPr>
        <w:spacing w:after="0" w:line="240" w:lineRule="auto"/>
        <w:jc w:val="both"/>
        <w:rPr>
          <w:rFonts w:ascii="Times New Roman" w:hAnsi="Times New Roman" w:cs="Times New Roman"/>
          <w:bCs/>
          <w:sz w:val="28"/>
          <w:szCs w:val="28"/>
          <w:lang w:val="uk-UA"/>
        </w:rPr>
      </w:pPr>
      <w:r w:rsidRPr="006615B5">
        <w:rPr>
          <w:rFonts w:ascii="Times New Roman" w:hAnsi="Times New Roman" w:cs="Times New Roman"/>
          <w:bCs/>
          <w:sz w:val="28"/>
          <w:szCs w:val="28"/>
          <w:lang w:val="uk-UA"/>
        </w:rPr>
        <w:t>операції, який не був на момент загибелі (смерті) зареєстрований в місті Києві.</w:t>
      </w:r>
    </w:p>
    <w:p w:rsidR="006615B5" w:rsidRPr="006615B5" w:rsidRDefault="006615B5" w:rsidP="006615B5">
      <w:pPr>
        <w:pStyle w:val="af4"/>
      </w:pPr>
      <w:r>
        <w:t xml:space="preserve">           - </w:t>
      </w:r>
      <w:r w:rsidRPr="006615B5">
        <w:t>надання щомісячної адресної матеріальної допомоги киянам - учасникам антитерористичної операції, членам їх сімей та членам сімей загиблих (померлих) киян, які брали участь в проведенні антитерористичної операції, для покриття витрат на оплату ними житлово-комунальних послуг</w:t>
      </w:r>
      <w:r>
        <w:t>.</w:t>
      </w:r>
      <w:r w:rsidRPr="006615B5">
        <w:t xml:space="preserve"> </w:t>
      </w:r>
    </w:p>
    <w:p w:rsidR="006615B5" w:rsidRPr="005F63C0" w:rsidRDefault="006615B5" w:rsidP="005F63C0">
      <w:pPr>
        <w:spacing w:after="0" w:line="240" w:lineRule="auto"/>
        <w:ind w:firstLine="709"/>
        <w:jc w:val="both"/>
        <w:rPr>
          <w:rFonts w:ascii="Times New Roman" w:hAnsi="Times New Roman" w:cs="Times New Roman"/>
          <w:b/>
          <w:bCs/>
          <w:sz w:val="28"/>
          <w:szCs w:val="28"/>
          <w:lang w:val="uk-UA"/>
        </w:rPr>
      </w:pPr>
    </w:p>
    <w:p w:rsidR="005F63C0" w:rsidRDefault="00B4509F" w:rsidP="005F63C0">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w:t>
      </w:r>
      <w:r w:rsidR="005F63C0" w:rsidRPr="005F63C0">
        <w:rPr>
          <w:rFonts w:ascii="Times New Roman" w:hAnsi="Times New Roman" w:cs="Times New Roman"/>
          <w:b/>
          <w:bCs/>
          <w:sz w:val="28"/>
          <w:szCs w:val="28"/>
          <w:lang w:val="uk-UA"/>
        </w:rPr>
        <w:t>Про надання додаткових пільг та гарантій сім’ям Героїв Небесної Сотні</w:t>
      </w:r>
      <w:r>
        <w:rPr>
          <w:rFonts w:ascii="Times New Roman" w:hAnsi="Times New Roman" w:cs="Times New Roman"/>
          <w:b/>
          <w:bCs/>
          <w:sz w:val="28"/>
          <w:szCs w:val="28"/>
          <w:lang w:val="uk-UA"/>
        </w:rPr>
        <w:t>».</w:t>
      </w:r>
    </w:p>
    <w:p w:rsidR="003C34C1" w:rsidRDefault="00B4509F" w:rsidP="00B4509F">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Прийняття цього рішення н</w:t>
      </w:r>
      <w:r w:rsidRPr="00B4509F">
        <w:rPr>
          <w:rFonts w:ascii="Times New Roman" w:hAnsi="Times New Roman" w:cs="Times New Roman"/>
          <w:bCs/>
          <w:sz w:val="28"/>
          <w:szCs w:val="28"/>
          <w:lang w:val="uk-UA"/>
        </w:rPr>
        <w:t>ада</w:t>
      </w:r>
      <w:r>
        <w:rPr>
          <w:rFonts w:ascii="Times New Roman" w:hAnsi="Times New Roman" w:cs="Times New Roman"/>
          <w:bCs/>
          <w:sz w:val="28"/>
          <w:szCs w:val="28"/>
          <w:lang w:val="uk-UA"/>
        </w:rPr>
        <w:t>є змогу в отриманні</w:t>
      </w:r>
      <w:r w:rsidRPr="00B4509F">
        <w:rPr>
          <w:rFonts w:ascii="Times New Roman" w:hAnsi="Times New Roman" w:cs="Times New Roman"/>
          <w:bCs/>
          <w:sz w:val="28"/>
          <w:szCs w:val="28"/>
          <w:lang w:val="uk-UA"/>
        </w:rPr>
        <w:t xml:space="preserve"> щорічно</w:t>
      </w:r>
      <w:r>
        <w:rPr>
          <w:rFonts w:ascii="Times New Roman" w:hAnsi="Times New Roman" w:cs="Times New Roman"/>
          <w:bCs/>
          <w:sz w:val="28"/>
          <w:szCs w:val="28"/>
          <w:lang w:val="uk-UA"/>
        </w:rPr>
        <w:t>ї матеріальної допомоги</w:t>
      </w:r>
      <w:r w:rsidRPr="00B4509F">
        <w:rPr>
          <w:rFonts w:ascii="Times New Roman" w:hAnsi="Times New Roman" w:cs="Times New Roman"/>
          <w:bCs/>
          <w:sz w:val="28"/>
          <w:szCs w:val="28"/>
          <w:lang w:val="uk-UA"/>
        </w:rPr>
        <w:t xml:space="preserve"> членам сімей киян, які загинули або померли внаслідок поранень, каліцтва, контузії чи інших ушкоджень здоров’я, одержаних під час участі у Революції Гідності, та щомісячну адресну матеріальну допомогу малолітнім та неповнолітнім дітям, пасинкам, падчеркам киян, які загинули або померли внаслідок поранень, каліцтва, </w:t>
      </w:r>
      <w:r w:rsidRPr="00B4509F">
        <w:rPr>
          <w:rFonts w:ascii="Times New Roman" w:hAnsi="Times New Roman" w:cs="Times New Roman"/>
          <w:bCs/>
          <w:sz w:val="28"/>
          <w:szCs w:val="28"/>
          <w:lang w:val="uk-UA"/>
        </w:rPr>
        <w:lastRenderedPageBreak/>
        <w:t>контузії чи інших ушкоджень здоров’я, одержаних під час участі у Рево</w:t>
      </w:r>
      <w:r>
        <w:rPr>
          <w:rFonts w:ascii="Times New Roman" w:hAnsi="Times New Roman" w:cs="Times New Roman"/>
          <w:bCs/>
          <w:sz w:val="28"/>
          <w:szCs w:val="28"/>
          <w:lang w:val="uk-UA"/>
        </w:rPr>
        <w:t>люції Гідності;</w:t>
      </w:r>
      <w:r w:rsidR="003C34C1">
        <w:rPr>
          <w:rFonts w:ascii="Times New Roman" w:hAnsi="Times New Roman" w:cs="Times New Roman"/>
          <w:bCs/>
          <w:sz w:val="28"/>
          <w:szCs w:val="28"/>
          <w:lang w:val="uk-UA"/>
        </w:rPr>
        <w:t xml:space="preserve">   </w:t>
      </w:r>
    </w:p>
    <w:p w:rsidR="00B4509F" w:rsidRDefault="00B4509F" w:rsidP="00B4509F">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 з</w:t>
      </w:r>
      <w:r w:rsidRPr="00B4509F">
        <w:rPr>
          <w:rFonts w:ascii="Times New Roman" w:hAnsi="Times New Roman" w:cs="Times New Roman"/>
          <w:bCs/>
          <w:sz w:val="28"/>
          <w:szCs w:val="28"/>
          <w:lang w:val="uk-UA"/>
        </w:rPr>
        <w:t>абезпечувати</w:t>
      </w:r>
      <w:r>
        <w:rPr>
          <w:rFonts w:ascii="Times New Roman" w:hAnsi="Times New Roman" w:cs="Times New Roman"/>
          <w:bCs/>
          <w:sz w:val="28"/>
          <w:szCs w:val="28"/>
          <w:lang w:val="uk-UA"/>
        </w:rPr>
        <w:t>ме</w:t>
      </w:r>
      <w:r w:rsidRPr="00B4509F">
        <w:rPr>
          <w:rFonts w:ascii="Times New Roman" w:hAnsi="Times New Roman" w:cs="Times New Roman"/>
          <w:bCs/>
          <w:sz w:val="28"/>
          <w:szCs w:val="28"/>
          <w:lang w:val="uk-UA"/>
        </w:rPr>
        <w:t xml:space="preserve"> надання щомісячної адресної матеріальної допомоги членам сімей киян, які загинули або померли внаслідок поранень, каліцтва, контузії чи інших ушкоджень здоров’я, одержаних під час участі у Революції Гідності, для покриття витрат на оплату ними житлово-комунальних послуг</w:t>
      </w:r>
      <w:r>
        <w:rPr>
          <w:rFonts w:ascii="Times New Roman" w:hAnsi="Times New Roman" w:cs="Times New Roman"/>
          <w:bCs/>
          <w:sz w:val="28"/>
          <w:szCs w:val="28"/>
          <w:lang w:val="uk-UA"/>
        </w:rPr>
        <w:t>;</w:t>
      </w:r>
      <w:r w:rsidRPr="00B4509F">
        <w:rPr>
          <w:rFonts w:ascii="Times New Roman" w:hAnsi="Times New Roman" w:cs="Times New Roman"/>
          <w:bCs/>
          <w:sz w:val="28"/>
          <w:szCs w:val="28"/>
          <w:lang w:val="uk-UA"/>
        </w:rPr>
        <w:t xml:space="preserve"> </w:t>
      </w:r>
    </w:p>
    <w:p w:rsidR="003C34C1" w:rsidRDefault="00B4509F" w:rsidP="00B4509F">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 надає змогу компенсувати</w:t>
      </w:r>
      <w:r w:rsidRPr="00B4509F">
        <w:rPr>
          <w:rFonts w:ascii="Times New Roman" w:hAnsi="Times New Roman" w:cs="Times New Roman"/>
          <w:bCs/>
          <w:sz w:val="28"/>
          <w:szCs w:val="28"/>
          <w:lang w:val="uk-UA"/>
        </w:rPr>
        <w:t xml:space="preserve"> витрат</w:t>
      </w:r>
      <w:r>
        <w:rPr>
          <w:rFonts w:ascii="Times New Roman" w:hAnsi="Times New Roman" w:cs="Times New Roman"/>
          <w:bCs/>
          <w:sz w:val="28"/>
          <w:szCs w:val="28"/>
          <w:lang w:val="uk-UA"/>
        </w:rPr>
        <w:t>и</w:t>
      </w:r>
      <w:r w:rsidRPr="00B4509F">
        <w:rPr>
          <w:rFonts w:ascii="Times New Roman" w:hAnsi="Times New Roman" w:cs="Times New Roman"/>
          <w:bCs/>
          <w:sz w:val="28"/>
          <w:szCs w:val="28"/>
          <w:lang w:val="uk-UA"/>
        </w:rPr>
        <w:t xml:space="preserve"> на стаціонарне лікування членам сімей киян, які загинули або померли внаслідок поранень, каліцтва, контузії чи інших ушкоджень здоров’я, одержаних під </w:t>
      </w:r>
      <w:r>
        <w:rPr>
          <w:rFonts w:ascii="Times New Roman" w:hAnsi="Times New Roman" w:cs="Times New Roman"/>
          <w:bCs/>
          <w:sz w:val="28"/>
          <w:szCs w:val="28"/>
          <w:lang w:val="uk-UA"/>
        </w:rPr>
        <w:t>час участі у Революції Гідності;</w:t>
      </w:r>
      <w:r w:rsidR="00AA5AF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w:t>
      </w:r>
    </w:p>
    <w:p w:rsidR="00B4509F" w:rsidRDefault="003C34C1" w:rsidP="00B4509F">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B4509F">
        <w:rPr>
          <w:rFonts w:ascii="Times New Roman" w:hAnsi="Times New Roman" w:cs="Times New Roman"/>
          <w:bCs/>
          <w:sz w:val="28"/>
          <w:szCs w:val="28"/>
          <w:lang w:val="uk-UA"/>
        </w:rPr>
        <w:t xml:space="preserve"> - надає</w:t>
      </w:r>
      <w:r w:rsidR="00B4509F" w:rsidRPr="00B4509F">
        <w:rPr>
          <w:rFonts w:ascii="Times New Roman" w:hAnsi="Times New Roman" w:cs="Times New Roman"/>
          <w:bCs/>
          <w:sz w:val="28"/>
          <w:szCs w:val="28"/>
          <w:lang w:val="uk-UA"/>
        </w:rPr>
        <w:t xml:space="preserve"> </w:t>
      </w:r>
      <w:r w:rsidR="0040322D">
        <w:rPr>
          <w:rFonts w:ascii="Times New Roman" w:hAnsi="Times New Roman" w:cs="Times New Roman"/>
          <w:bCs/>
          <w:sz w:val="28"/>
          <w:szCs w:val="28"/>
          <w:lang w:val="uk-UA"/>
        </w:rPr>
        <w:t>можливість додаткових гарантій та пільг</w:t>
      </w:r>
      <w:r w:rsidR="00B4509F" w:rsidRPr="00B4509F">
        <w:rPr>
          <w:rFonts w:ascii="Times New Roman" w:hAnsi="Times New Roman" w:cs="Times New Roman"/>
          <w:bCs/>
          <w:sz w:val="28"/>
          <w:szCs w:val="28"/>
          <w:lang w:val="uk-UA"/>
        </w:rPr>
        <w:t xml:space="preserve"> у сфері освіти киянам - членам сімей киян, які загинули або померли внаслідок поранень, каліцтва, контузії чи інших ушкоджень здоров’я, одержаних під </w:t>
      </w:r>
      <w:r w:rsidR="00B4509F">
        <w:rPr>
          <w:rFonts w:ascii="Times New Roman" w:hAnsi="Times New Roman" w:cs="Times New Roman"/>
          <w:bCs/>
          <w:sz w:val="28"/>
          <w:szCs w:val="28"/>
          <w:lang w:val="uk-UA"/>
        </w:rPr>
        <w:t>час участі у Революції Гідності;</w:t>
      </w:r>
    </w:p>
    <w:p w:rsidR="00B4509F" w:rsidRPr="00B4509F" w:rsidRDefault="0040322D" w:rsidP="003C34C1">
      <w:pPr>
        <w:pStyle w:val="20"/>
        <w:rPr>
          <w:bCs w:val="0"/>
        </w:rPr>
      </w:pPr>
      <w:r>
        <w:t xml:space="preserve">          -  надає можливість щ</w:t>
      </w:r>
      <w:r w:rsidR="00B4509F" w:rsidRPr="00B4509F">
        <w:t>орічно переглядати та затверджувати граничний розмір щорічної матеріальної допомоги членам сімей киян, які загинули або померли внаслідок поранень, каліцтва, контузії чи інших ушкоджень здоров’я, одержаних під час участі у Революції Гідності, щомісячної адресної матеріальної допомоги малолітнім та неповнолітнім дітям, пасинкам, падчеркам киян, які загинули або померли внаслідок поранень, каліцтва, контузії чи інших ушкоджень здоров’я, одержаних під час участі у Революції Гідності, щомісячної адресної матеріальної допомоги членам сімей киян, які загинули або померли внаслідок поранень, каліцтва, контузії чи інших ушкоджень здоров’я, одержаних під час участі у Революції Гідності, для покриття витрат на оплату ними житлово-комунальних послуг.</w:t>
      </w:r>
    </w:p>
    <w:p w:rsidR="00B4509F" w:rsidRPr="005F63C0" w:rsidRDefault="00B4509F" w:rsidP="005F63C0">
      <w:pPr>
        <w:spacing w:after="0" w:line="240" w:lineRule="auto"/>
        <w:ind w:firstLine="709"/>
        <w:jc w:val="both"/>
        <w:rPr>
          <w:rFonts w:ascii="Times New Roman" w:hAnsi="Times New Roman" w:cs="Times New Roman"/>
          <w:b/>
          <w:bCs/>
          <w:sz w:val="28"/>
          <w:szCs w:val="28"/>
          <w:lang w:val="uk-UA"/>
        </w:rPr>
      </w:pPr>
    </w:p>
    <w:p w:rsidR="007069A1" w:rsidRDefault="00802C25" w:rsidP="00802C25">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
          <w:bCs/>
          <w:sz w:val="28"/>
          <w:szCs w:val="28"/>
          <w:lang w:val="uk-UA"/>
        </w:rPr>
        <w:t>- «</w:t>
      </w:r>
      <w:r w:rsidR="005F63C0" w:rsidRPr="005F63C0">
        <w:rPr>
          <w:rFonts w:ascii="Times New Roman" w:hAnsi="Times New Roman" w:cs="Times New Roman"/>
          <w:b/>
          <w:bCs/>
          <w:sz w:val="28"/>
          <w:szCs w:val="28"/>
          <w:lang w:val="uk-UA"/>
        </w:rPr>
        <w:t>Про внесення змін до Порядку  забезпечення технічними та іншими засобами реабілітації киян — інвалідів  та осіб з обмеженими фізичними можливостями, затвердженого рішенням Київської міської ради від 02 липня 2015 року №653/1517</w:t>
      </w:r>
      <w:r>
        <w:rPr>
          <w:rFonts w:ascii="Times New Roman" w:hAnsi="Times New Roman" w:cs="Times New Roman"/>
          <w:b/>
          <w:bCs/>
          <w:sz w:val="28"/>
          <w:szCs w:val="28"/>
          <w:lang w:val="uk-UA"/>
        </w:rPr>
        <w:t>».</w:t>
      </w:r>
    </w:p>
    <w:p w:rsidR="00802C25" w:rsidRPr="00802C25" w:rsidRDefault="00802C25" w:rsidP="00802C25">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Прийняття цього рішення надає можливість </w:t>
      </w:r>
      <w:r w:rsidRPr="00802C25">
        <w:rPr>
          <w:rFonts w:ascii="Times New Roman" w:hAnsi="Times New Roman" w:cs="Times New Roman"/>
          <w:bCs/>
          <w:sz w:val="28"/>
          <w:szCs w:val="28"/>
          <w:lang w:val="uk-UA"/>
        </w:rPr>
        <w:t>проведення складного протезування або ортезування  опорно-рухового апарату, до яких належать:</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множинні й сполучені ампутаційні дефекти або вади кінцівок;</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 xml:space="preserve">вроджені вади кінцівок і дефекти з наявністю недорозвинених сегментів різної локалізації; </w:t>
      </w:r>
    </w:p>
    <w:p w:rsid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 xml:space="preserve">вади та захворювання кукс, що не можуть бути усунуті оперативними чи </w:t>
      </w:r>
      <w:r>
        <w:rPr>
          <w:rFonts w:ascii="Times New Roman" w:hAnsi="Times New Roman" w:cs="Times New Roman"/>
          <w:bCs/>
          <w:sz w:val="28"/>
          <w:szCs w:val="28"/>
          <w:lang w:val="uk-UA"/>
        </w:rPr>
        <w:t xml:space="preserve"> -       </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 xml:space="preserve">консервативними методами лікування, а саме: </w:t>
      </w:r>
    </w:p>
    <w:p w:rsid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 xml:space="preserve">рубцеві зміни шкіри в місцях навантаження або по всій поверхні кукси (у </w:t>
      </w:r>
      <w:r>
        <w:rPr>
          <w:rFonts w:ascii="Times New Roman" w:hAnsi="Times New Roman" w:cs="Times New Roman"/>
          <w:bCs/>
          <w:sz w:val="28"/>
          <w:szCs w:val="28"/>
          <w:lang w:val="uk-UA"/>
        </w:rPr>
        <w:t xml:space="preserve">  </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разі неможливості застосування типорозмірних вкладишів з силіконової композиції тощо);</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кукси булавоподібної форми;</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надкороткі кукси;</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кукси з вираженою м'язовою атрофією;</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кукси з порушенням чутливості шкіри;</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відсутність нижньої кінцівки з резекцією частини тазу;</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порушення функції суміжного до кукси суглоба, а саме:</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виражена контрактура суміжного суглоба (повна або часткова);</w:t>
      </w:r>
    </w:p>
    <w:p w:rsidR="000E5DBC" w:rsidRDefault="000E5DBC" w:rsidP="00802C25">
      <w:pPr>
        <w:spacing w:after="0" w:line="240" w:lineRule="auto"/>
        <w:jc w:val="both"/>
        <w:rPr>
          <w:rFonts w:ascii="Times New Roman" w:hAnsi="Times New Roman" w:cs="Times New Roman"/>
          <w:bCs/>
          <w:sz w:val="28"/>
          <w:szCs w:val="28"/>
          <w:lang w:val="uk-UA"/>
        </w:rPr>
      </w:pPr>
    </w:p>
    <w:p w:rsidR="000E5DBC" w:rsidRDefault="000E5DBC" w:rsidP="00802C25">
      <w:pPr>
        <w:spacing w:after="0" w:line="240" w:lineRule="auto"/>
        <w:jc w:val="both"/>
        <w:rPr>
          <w:rFonts w:ascii="Times New Roman" w:hAnsi="Times New Roman" w:cs="Times New Roman"/>
          <w:bCs/>
          <w:sz w:val="28"/>
          <w:szCs w:val="28"/>
          <w:lang w:val="uk-UA"/>
        </w:rPr>
      </w:pPr>
    </w:p>
    <w:p w:rsidR="003C34C1"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виражена деформація суміжного суглоба або хребта;</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нестабільність суміжного суглоба;</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виражена туга рухомість або анкілоз суміжного суглоба;</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двосторонній коксартроз або гонартроз III-IV ступенів;</w:t>
      </w:r>
    </w:p>
    <w:p w:rsidR="00802C25" w:rsidRP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наявність сколіотичної або кіфотичної деформації хребта IV ступеня;</w:t>
      </w:r>
    </w:p>
    <w:p w:rsidR="00802C25" w:rsidRDefault="00802C25" w:rsidP="00802C2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 xml:space="preserve">односторонній коксартроз або гонартроз кінцівки в поєднанні із значним </w:t>
      </w:r>
      <w:r>
        <w:rPr>
          <w:rFonts w:ascii="Times New Roman" w:hAnsi="Times New Roman" w:cs="Times New Roman"/>
          <w:bCs/>
          <w:sz w:val="28"/>
          <w:szCs w:val="28"/>
          <w:lang w:val="uk-UA"/>
        </w:rPr>
        <w:t xml:space="preserve"> </w:t>
      </w:r>
    </w:p>
    <w:p w:rsidR="003C34C1" w:rsidRDefault="00802C25" w:rsidP="00AA5AF2">
      <w:pPr>
        <w:spacing w:after="0" w:line="240" w:lineRule="auto"/>
        <w:jc w:val="both"/>
      </w:pPr>
      <w:r>
        <w:rPr>
          <w:rFonts w:ascii="Times New Roman" w:hAnsi="Times New Roman" w:cs="Times New Roman"/>
          <w:bCs/>
          <w:sz w:val="28"/>
          <w:szCs w:val="28"/>
          <w:lang w:val="uk-UA"/>
        </w:rPr>
        <w:t xml:space="preserve"> -</w:t>
      </w:r>
      <w:r w:rsidRPr="00802C25">
        <w:rPr>
          <w:rFonts w:ascii="Times New Roman" w:hAnsi="Times New Roman" w:cs="Times New Roman"/>
          <w:bCs/>
          <w:sz w:val="28"/>
          <w:szCs w:val="28"/>
          <w:lang w:val="uk-UA"/>
        </w:rPr>
        <w:t>порушенням функції другої кінцівки, викликаним ампутаційним дефектом або захворюванням;</w:t>
      </w:r>
    </w:p>
    <w:p w:rsidR="00802C25" w:rsidRPr="00802C25" w:rsidRDefault="00802C25" w:rsidP="00802C25">
      <w:pPr>
        <w:pStyle w:val="af4"/>
      </w:pPr>
      <w:r>
        <w:t xml:space="preserve"> -</w:t>
      </w:r>
      <w:r w:rsidRPr="00802C25">
        <w:t>наслідки травм та захворювань нижніх кінцівок, що потребують додаткового розвантаження   вищерозташованого  сегмента кінцівки.</w:t>
      </w:r>
    </w:p>
    <w:p w:rsidR="00802C25" w:rsidRDefault="008814B4" w:rsidP="00802C25">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Cs/>
          <w:sz w:val="28"/>
          <w:szCs w:val="28"/>
          <w:lang w:val="uk-UA"/>
        </w:rPr>
        <w:t>Рішенням пе</w:t>
      </w:r>
      <w:r w:rsidR="007C0496">
        <w:rPr>
          <w:rFonts w:ascii="Times New Roman" w:hAnsi="Times New Roman" w:cs="Times New Roman"/>
          <w:bCs/>
          <w:sz w:val="28"/>
          <w:szCs w:val="28"/>
          <w:lang w:val="uk-UA"/>
        </w:rPr>
        <w:t>редбачено, що після гарантійний</w:t>
      </w:r>
      <w:r w:rsidR="00802C25" w:rsidRPr="00802C25">
        <w:rPr>
          <w:rFonts w:ascii="Times New Roman" w:hAnsi="Times New Roman" w:cs="Times New Roman"/>
          <w:bCs/>
          <w:sz w:val="28"/>
          <w:szCs w:val="28"/>
          <w:lang w:val="uk-UA"/>
        </w:rPr>
        <w:t xml:space="preserve"> ремонт протезів, ортезів, технічних та інших засобів реабілітації проводиться підприємствами за зверненнями управлінь праці та соціального захисту населення районних в місті Києві державних адміністрацій  на підставі заяви інваліда, дитини-інваліда, іншої особи або їх законного представника </w:t>
      </w:r>
      <w:r w:rsidR="00802C25" w:rsidRPr="008814B4">
        <w:rPr>
          <w:rFonts w:ascii="Times New Roman" w:hAnsi="Times New Roman" w:cs="Times New Roman"/>
          <w:b/>
          <w:bCs/>
          <w:sz w:val="28"/>
          <w:szCs w:val="28"/>
          <w:lang w:val="uk-UA"/>
        </w:rPr>
        <w:t xml:space="preserve">за рахунок коштів міського бюджету. </w:t>
      </w:r>
    </w:p>
    <w:p w:rsidR="00802C25" w:rsidRPr="00802C25" w:rsidRDefault="00802C25" w:rsidP="00802C25">
      <w:pPr>
        <w:spacing w:after="0" w:line="240" w:lineRule="auto"/>
        <w:ind w:firstLine="709"/>
        <w:jc w:val="both"/>
        <w:rPr>
          <w:rFonts w:ascii="Times New Roman" w:hAnsi="Times New Roman" w:cs="Times New Roman"/>
          <w:bCs/>
          <w:sz w:val="28"/>
          <w:szCs w:val="28"/>
          <w:lang w:val="uk-UA"/>
        </w:rPr>
      </w:pPr>
    </w:p>
    <w:p w:rsidR="008D7899" w:rsidRDefault="002A46A8" w:rsidP="008D7899">
      <w:pPr>
        <w:pStyle w:val="22"/>
        <w:rPr>
          <w:bCs w:val="0"/>
        </w:rPr>
      </w:pPr>
      <w:r>
        <w:t>-«</w:t>
      </w:r>
      <w:r w:rsidR="005F63C0" w:rsidRPr="005F63C0">
        <w:t>Про внесення змін до міської цільової програми «Соціальне партнерство»  на 2016-2018 роки та Порядку відбору громадських організацій для надання фінансової підтримки з бюджету м. Києва, затверджених  рішенням Київської міської ради від 11 лютого 2016 року № 89/89</w:t>
      </w:r>
      <w:r>
        <w:t>».</w:t>
      </w:r>
    </w:p>
    <w:p w:rsidR="008D7899" w:rsidRPr="008D7899" w:rsidRDefault="008D7899" w:rsidP="008D7899">
      <w:pPr>
        <w:spacing w:after="0" w:line="240" w:lineRule="auto"/>
        <w:ind w:firstLine="709"/>
        <w:jc w:val="both"/>
        <w:rPr>
          <w:rFonts w:ascii="Times New Roman" w:hAnsi="Times New Roman" w:cs="Times New Roman"/>
          <w:bCs/>
          <w:sz w:val="28"/>
          <w:szCs w:val="28"/>
          <w:lang w:val="uk-UA"/>
        </w:rPr>
      </w:pPr>
      <w:r w:rsidRPr="008D7899">
        <w:rPr>
          <w:rFonts w:ascii="Times New Roman" w:hAnsi="Times New Roman" w:cs="Times New Roman"/>
          <w:bCs/>
          <w:sz w:val="28"/>
          <w:szCs w:val="28"/>
          <w:lang w:val="uk-UA"/>
        </w:rPr>
        <w:t>Метою цього рішення є подальший розвиток соціального партнерства між виконавчим органом Київської міської ради та громадськими і благодійними  організаціями, діяльність яких має соціальну спрямованість, з вирішення актуальних питань соціального захисту окремих категорій населення, зокрема - дітей.</w:t>
      </w:r>
    </w:p>
    <w:p w:rsidR="007069A1" w:rsidRDefault="008D7899" w:rsidP="008D7899">
      <w:pPr>
        <w:spacing w:after="0" w:line="240" w:lineRule="auto"/>
        <w:ind w:firstLine="709"/>
        <w:jc w:val="both"/>
        <w:rPr>
          <w:rFonts w:ascii="Times New Roman" w:hAnsi="Times New Roman" w:cs="Times New Roman"/>
          <w:bCs/>
          <w:sz w:val="28"/>
          <w:szCs w:val="28"/>
          <w:lang w:val="uk-UA"/>
        </w:rPr>
      </w:pPr>
      <w:r w:rsidRPr="008D7899">
        <w:rPr>
          <w:rFonts w:ascii="Times New Roman" w:hAnsi="Times New Roman" w:cs="Times New Roman"/>
          <w:bCs/>
          <w:sz w:val="28"/>
          <w:szCs w:val="28"/>
          <w:lang w:val="uk-UA"/>
        </w:rPr>
        <w:t xml:space="preserve">Для реалізації зазначеної мети планується надання фінансової підтримки соціальному закладу Центр захисту дітей «Наші діти» та благодійній організації «Фонд «Асперн» в рамках міської цільової програми </w:t>
      </w:r>
    </w:p>
    <w:p w:rsidR="008D7899" w:rsidRPr="008D7899" w:rsidRDefault="008D7899" w:rsidP="007F4C92">
      <w:pPr>
        <w:pStyle w:val="af4"/>
      </w:pPr>
      <w:r w:rsidRPr="008D7899">
        <w:t>«Соціальне партнерство» на 2016 - 2018 роки   на оплату комунальних послуг у 2016-2018 роках.</w:t>
      </w:r>
    </w:p>
    <w:p w:rsidR="008D7899" w:rsidRPr="008D7899" w:rsidRDefault="00E20D6D" w:rsidP="008D7899">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w:t>
      </w:r>
      <w:r w:rsidR="008D7899" w:rsidRPr="008D7899">
        <w:rPr>
          <w:rFonts w:ascii="Times New Roman" w:hAnsi="Times New Roman" w:cs="Times New Roman"/>
          <w:bCs/>
          <w:sz w:val="28"/>
          <w:szCs w:val="28"/>
          <w:lang w:val="uk-UA"/>
        </w:rPr>
        <w:t>ішення передбачається внесення змін та доповнень до міської цільової програми «Соціальне партнерство» на 2016 - 2018 роки та Порядку відбору громадських організацій для надання фінансової підтримки з бюджету міста Києва, затверджених рішенням Київської міської ради від 11 лютого  2016 року № 89/89, а саме, – пропонується доповнити додаток 1 до вказаного рішення Київради позиціями, які дозволять здійснити бюджетне фінансування витрат Центру захисту дітей «Наші діти» та благодійної організації «Фонд «Асперн» на оплату оренди землі, приміщень  та комунальних послуг у 2016-2018 роках.</w:t>
      </w:r>
    </w:p>
    <w:p w:rsidR="008D7899" w:rsidRPr="008D7899" w:rsidRDefault="00E20D6D" w:rsidP="00E20D6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Р</w:t>
      </w:r>
      <w:r w:rsidR="008D7899" w:rsidRPr="008D7899">
        <w:rPr>
          <w:rFonts w:ascii="Times New Roman" w:hAnsi="Times New Roman" w:cs="Times New Roman"/>
          <w:bCs/>
          <w:sz w:val="28"/>
          <w:szCs w:val="28"/>
          <w:lang w:val="uk-UA"/>
        </w:rPr>
        <w:t>ішення пропонується збільшити загальний обсяг фінансових ресурсів, необхідних для реалізації Програми “Соціальне партнерство” на 2016 - 2018 роки, на 3 916 221,09 грн., в тому числі за роками: у 2016 році - на суму 1 067 500,00 у 2017 році - на суму 1 386 800, 00 грн., та у 2018 році - на суму 1 649 000,00 грн.</w:t>
      </w:r>
    </w:p>
    <w:p w:rsidR="008D7899" w:rsidRPr="008D7899" w:rsidRDefault="008D7899" w:rsidP="008D7899">
      <w:pPr>
        <w:spacing w:after="0" w:line="240" w:lineRule="auto"/>
        <w:ind w:firstLine="709"/>
        <w:jc w:val="both"/>
        <w:rPr>
          <w:rFonts w:ascii="Times New Roman" w:hAnsi="Times New Roman" w:cs="Times New Roman"/>
          <w:bCs/>
          <w:sz w:val="28"/>
          <w:szCs w:val="28"/>
          <w:lang w:val="uk-UA"/>
        </w:rPr>
      </w:pPr>
      <w:r w:rsidRPr="008D7899">
        <w:rPr>
          <w:rFonts w:ascii="Times New Roman" w:hAnsi="Times New Roman" w:cs="Times New Roman"/>
          <w:bCs/>
          <w:sz w:val="28"/>
          <w:szCs w:val="28"/>
          <w:lang w:val="uk-UA"/>
        </w:rPr>
        <w:lastRenderedPageBreak/>
        <w:t>З врахуванням внесених цим проектом змін, пропонується встановити загальний обсяг фінансових ресурсів, необхідних для реалізації Програми у 2016-2018 роках у розмірі 57 346 500 грн.</w:t>
      </w:r>
    </w:p>
    <w:p w:rsidR="008D7899" w:rsidRPr="002A46A8" w:rsidRDefault="008D7899" w:rsidP="005F63C0">
      <w:pPr>
        <w:spacing w:after="0" w:line="240" w:lineRule="auto"/>
        <w:ind w:firstLine="709"/>
        <w:jc w:val="both"/>
        <w:rPr>
          <w:rFonts w:ascii="Times New Roman" w:hAnsi="Times New Roman" w:cs="Times New Roman"/>
          <w:bCs/>
          <w:sz w:val="28"/>
          <w:szCs w:val="28"/>
          <w:lang w:val="uk-UA"/>
        </w:rPr>
      </w:pPr>
    </w:p>
    <w:p w:rsidR="005F63C0" w:rsidRDefault="007F4C92" w:rsidP="005F63C0">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005F63C0" w:rsidRPr="005F63C0">
        <w:rPr>
          <w:rFonts w:ascii="Times New Roman" w:hAnsi="Times New Roman" w:cs="Times New Roman"/>
          <w:b/>
          <w:bCs/>
          <w:sz w:val="28"/>
          <w:szCs w:val="28"/>
          <w:lang w:val="uk-UA"/>
        </w:rPr>
        <w:t>Про внесення змін до рішення Київської місько</w:t>
      </w:r>
      <w:r>
        <w:rPr>
          <w:rFonts w:ascii="Times New Roman" w:hAnsi="Times New Roman" w:cs="Times New Roman"/>
          <w:b/>
          <w:bCs/>
          <w:sz w:val="28"/>
          <w:szCs w:val="28"/>
          <w:lang w:val="uk-UA"/>
        </w:rPr>
        <w:t>ї ради від 03.03.2016 №116/116 «</w:t>
      </w:r>
      <w:r w:rsidR="005F63C0" w:rsidRPr="005F63C0">
        <w:rPr>
          <w:rFonts w:ascii="Times New Roman" w:hAnsi="Times New Roman" w:cs="Times New Roman"/>
          <w:b/>
          <w:bCs/>
          <w:sz w:val="28"/>
          <w:szCs w:val="28"/>
          <w:lang w:val="uk-UA"/>
        </w:rPr>
        <w:t>Про затвердж</w:t>
      </w:r>
      <w:r>
        <w:rPr>
          <w:rFonts w:ascii="Times New Roman" w:hAnsi="Times New Roman" w:cs="Times New Roman"/>
          <w:b/>
          <w:bCs/>
          <w:sz w:val="28"/>
          <w:szCs w:val="28"/>
          <w:lang w:val="uk-UA"/>
        </w:rPr>
        <w:t>ення міської цільової програми «</w:t>
      </w:r>
      <w:r w:rsidR="005F63C0" w:rsidRPr="005F63C0">
        <w:rPr>
          <w:rFonts w:ascii="Times New Roman" w:hAnsi="Times New Roman" w:cs="Times New Roman"/>
          <w:b/>
          <w:bCs/>
          <w:sz w:val="28"/>
          <w:szCs w:val="28"/>
          <w:lang w:val="uk-UA"/>
        </w:rPr>
        <w:t>Турбота. На зу</w:t>
      </w:r>
      <w:r>
        <w:rPr>
          <w:rFonts w:ascii="Times New Roman" w:hAnsi="Times New Roman" w:cs="Times New Roman"/>
          <w:b/>
          <w:bCs/>
          <w:sz w:val="28"/>
          <w:szCs w:val="28"/>
          <w:lang w:val="uk-UA"/>
        </w:rPr>
        <w:t>стріч киянам» на 2016-2018 роки».</w:t>
      </w:r>
    </w:p>
    <w:p w:rsidR="002A46A8" w:rsidRPr="002A46A8" w:rsidRDefault="00E20D6D" w:rsidP="002A46A8">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Цім рішенням</w:t>
      </w:r>
      <w:r w:rsidR="002A46A8" w:rsidRPr="002A46A8">
        <w:rPr>
          <w:rFonts w:ascii="Times New Roman" w:hAnsi="Times New Roman" w:cs="Times New Roman"/>
          <w:bCs/>
          <w:sz w:val="28"/>
          <w:szCs w:val="28"/>
          <w:lang w:val="uk-UA"/>
        </w:rPr>
        <w:t xml:space="preserve"> пропонується перерозподілити кошти у зв’язку з тим, що збільшилась очікувана кількість одержувачів (учасників АТО), з метою забезпечення надання їм щорічної матеріальної допомоги  та комплексних проїзних квитків для проїзду міським пасажирським транспортом, збільшується відповідно сума видатків на зазначені заходи.</w:t>
      </w:r>
    </w:p>
    <w:p w:rsidR="002A46A8" w:rsidRPr="002A46A8" w:rsidRDefault="002A46A8" w:rsidP="002A46A8">
      <w:pPr>
        <w:spacing w:after="0" w:line="240" w:lineRule="auto"/>
        <w:ind w:firstLine="709"/>
        <w:jc w:val="both"/>
        <w:rPr>
          <w:rFonts w:ascii="Times New Roman" w:hAnsi="Times New Roman" w:cs="Times New Roman"/>
          <w:bCs/>
          <w:sz w:val="28"/>
          <w:szCs w:val="28"/>
        </w:rPr>
      </w:pPr>
      <w:r w:rsidRPr="002A46A8">
        <w:rPr>
          <w:rFonts w:ascii="Times New Roman" w:hAnsi="Times New Roman" w:cs="Times New Roman"/>
          <w:bCs/>
          <w:sz w:val="28"/>
          <w:szCs w:val="28"/>
          <w:lang w:val="uk-UA"/>
        </w:rPr>
        <w:t xml:space="preserve">Також, фінансування організації громадських робіт у 2016 році в місті Києві здійснюється за рахунок коштів бюджету м. Києва, передбачених на виконання у 2016 році міської цільової програми «Турбота. </w:t>
      </w:r>
      <w:r w:rsidRPr="002A46A8">
        <w:rPr>
          <w:rFonts w:ascii="Times New Roman" w:hAnsi="Times New Roman" w:cs="Times New Roman"/>
          <w:bCs/>
          <w:sz w:val="28"/>
          <w:szCs w:val="28"/>
        </w:rPr>
        <w:t xml:space="preserve">Назустріч киянам» на 2016-2018 роки» та Фонду загальнообов’язкового державного соціального страхування України на випадок безробіття. </w:t>
      </w:r>
    </w:p>
    <w:p w:rsidR="002A46A8" w:rsidRPr="002A46A8" w:rsidRDefault="002A46A8" w:rsidP="002A46A8">
      <w:pPr>
        <w:spacing w:after="0" w:line="240" w:lineRule="auto"/>
        <w:ind w:firstLine="709"/>
        <w:jc w:val="both"/>
        <w:rPr>
          <w:rFonts w:ascii="Times New Roman" w:hAnsi="Times New Roman" w:cs="Times New Roman"/>
          <w:bCs/>
          <w:sz w:val="28"/>
          <w:szCs w:val="28"/>
        </w:rPr>
      </w:pPr>
      <w:r w:rsidRPr="002A46A8">
        <w:rPr>
          <w:rFonts w:ascii="Times New Roman" w:hAnsi="Times New Roman" w:cs="Times New Roman"/>
          <w:bCs/>
          <w:sz w:val="28"/>
          <w:szCs w:val="28"/>
        </w:rPr>
        <w:t xml:space="preserve">Три попередні роки, фінансування організації громадських робіт у місті Києві у разі залучення зареєстрованих безробітних до громадських робіт здійснювалось пропорційно рівними частинами (50 % на 50 %) з бюджету міста Києва та Фонду загальнообов’язкового державного соціального страхування України на випадок безробіття. </w:t>
      </w:r>
    </w:p>
    <w:p w:rsidR="002A46A8" w:rsidRPr="002A46A8" w:rsidRDefault="002A46A8" w:rsidP="002A46A8">
      <w:pPr>
        <w:spacing w:after="0" w:line="240" w:lineRule="auto"/>
        <w:ind w:firstLine="709"/>
        <w:jc w:val="both"/>
        <w:rPr>
          <w:rFonts w:ascii="Times New Roman" w:hAnsi="Times New Roman" w:cs="Times New Roman"/>
          <w:bCs/>
          <w:sz w:val="28"/>
          <w:szCs w:val="28"/>
        </w:rPr>
      </w:pPr>
      <w:r w:rsidRPr="002A46A8">
        <w:rPr>
          <w:rFonts w:ascii="Times New Roman" w:hAnsi="Times New Roman" w:cs="Times New Roman"/>
          <w:bCs/>
          <w:sz w:val="28"/>
          <w:szCs w:val="28"/>
        </w:rPr>
        <w:t>До Київського міського центру зайнятості доведено кошторис видатків на 2016 рік для надання соціальних послуг зареєстрованим в службі зайнятості безробітним, яким передбачено на фінансування організації громадських робіт у поточному році за рахунок коштів Фонду виділити 394,1 тис. грн.</w:t>
      </w:r>
    </w:p>
    <w:p w:rsidR="007F4C92" w:rsidRDefault="002A46A8" w:rsidP="002A46A8">
      <w:pPr>
        <w:spacing w:after="0" w:line="240" w:lineRule="auto"/>
        <w:ind w:firstLine="709"/>
        <w:jc w:val="both"/>
        <w:rPr>
          <w:rFonts w:ascii="Times New Roman" w:hAnsi="Times New Roman" w:cs="Times New Roman"/>
          <w:bCs/>
          <w:sz w:val="28"/>
          <w:szCs w:val="28"/>
        </w:rPr>
      </w:pPr>
      <w:r w:rsidRPr="002A46A8">
        <w:rPr>
          <w:rFonts w:ascii="Times New Roman" w:hAnsi="Times New Roman" w:cs="Times New Roman"/>
          <w:bCs/>
          <w:sz w:val="28"/>
          <w:szCs w:val="28"/>
        </w:rPr>
        <w:t xml:space="preserve">Враховуючи зазначене, районними в місті Києві державними адміністраціями спільно з районними центрами зайнятості визначено суму необхідних </w:t>
      </w:r>
      <w:r w:rsidR="007F4C92">
        <w:rPr>
          <w:rFonts w:ascii="Times New Roman" w:hAnsi="Times New Roman" w:cs="Times New Roman"/>
          <w:bCs/>
          <w:sz w:val="28"/>
          <w:szCs w:val="28"/>
          <w:lang w:val="uk-UA"/>
        </w:rPr>
        <w:t xml:space="preserve"> </w:t>
      </w:r>
      <w:r w:rsidRPr="002A46A8">
        <w:rPr>
          <w:rFonts w:ascii="Times New Roman" w:hAnsi="Times New Roman" w:cs="Times New Roman"/>
          <w:bCs/>
          <w:sz w:val="28"/>
          <w:szCs w:val="28"/>
        </w:rPr>
        <w:t>коштів</w:t>
      </w:r>
      <w:r w:rsidR="007F4C92">
        <w:rPr>
          <w:rFonts w:ascii="Times New Roman" w:hAnsi="Times New Roman" w:cs="Times New Roman"/>
          <w:bCs/>
          <w:sz w:val="28"/>
          <w:szCs w:val="28"/>
          <w:lang w:val="uk-UA"/>
        </w:rPr>
        <w:t xml:space="preserve"> </w:t>
      </w:r>
      <w:r w:rsidRPr="002A46A8">
        <w:rPr>
          <w:rFonts w:ascii="Times New Roman" w:hAnsi="Times New Roman" w:cs="Times New Roman"/>
          <w:bCs/>
          <w:sz w:val="28"/>
          <w:szCs w:val="28"/>
        </w:rPr>
        <w:t xml:space="preserve"> з</w:t>
      </w:r>
      <w:r w:rsidR="007F4C92">
        <w:rPr>
          <w:rFonts w:ascii="Times New Roman" w:hAnsi="Times New Roman" w:cs="Times New Roman"/>
          <w:bCs/>
          <w:sz w:val="28"/>
          <w:szCs w:val="28"/>
          <w:lang w:val="uk-UA"/>
        </w:rPr>
        <w:t xml:space="preserve"> </w:t>
      </w:r>
      <w:r w:rsidRPr="002A46A8">
        <w:rPr>
          <w:rFonts w:ascii="Times New Roman" w:hAnsi="Times New Roman" w:cs="Times New Roman"/>
          <w:bCs/>
          <w:sz w:val="28"/>
          <w:szCs w:val="28"/>
        </w:rPr>
        <w:t xml:space="preserve"> бюджету </w:t>
      </w:r>
      <w:r w:rsidR="007F4C92">
        <w:rPr>
          <w:rFonts w:ascii="Times New Roman" w:hAnsi="Times New Roman" w:cs="Times New Roman"/>
          <w:bCs/>
          <w:sz w:val="28"/>
          <w:szCs w:val="28"/>
          <w:lang w:val="uk-UA"/>
        </w:rPr>
        <w:t xml:space="preserve"> </w:t>
      </w:r>
      <w:r w:rsidRPr="002A46A8">
        <w:rPr>
          <w:rFonts w:ascii="Times New Roman" w:hAnsi="Times New Roman" w:cs="Times New Roman"/>
          <w:bCs/>
          <w:sz w:val="28"/>
          <w:szCs w:val="28"/>
        </w:rPr>
        <w:t>міста Києва для</w:t>
      </w:r>
      <w:r w:rsidR="007F4C92">
        <w:rPr>
          <w:rFonts w:ascii="Times New Roman" w:hAnsi="Times New Roman" w:cs="Times New Roman"/>
          <w:bCs/>
          <w:sz w:val="28"/>
          <w:szCs w:val="28"/>
          <w:lang w:val="uk-UA"/>
        </w:rPr>
        <w:t xml:space="preserve">   </w:t>
      </w:r>
      <w:r w:rsidRPr="002A46A8">
        <w:rPr>
          <w:rFonts w:ascii="Times New Roman" w:hAnsi="Times New Roman" w:cs="Times New Roman"/>
          <w:bCs/>
          <w:sz w:val="28"/>
          <w:szCs w:val="28"/>
        </w:rPr>
        <w:t>організації</w:t>
      </w:r>
      <w:r w:rsidR="007F4C92">
        <w:rPr>
          <w:rFonts w:ascii="Times New Roman" w:hAnsi="Times New Roman" w:cs="Times New Roman"/>
          <w:bCs/>
          <w:sz w:val="28"/>
          <w:szCs w:val="28"/>
          <w:lang w:val="uk-UA"/>
        </w:rPr>
        <w:t xml:space="preserve">   </w:t>
      </w:r>
      <w:r w:rsidRPr="002A46A8">
        <w:rPr>
          <w:rFonts w:ascii="Times New Roman" w:hAnsi="Times New Roman" w:cs="Times New Roman"/>
          <w:bCs/>
          <w:sz w:val="28"/>
          <w:szCs w:val="28"/>
        </w:rPr>
        <w:t>фінансування</w:t>
      </w:r>
    </w:p>
    <w:p w:rsidR="002A46A8" w:rsidRPr="007F4C92" w:rsidRDefault="002A46A8" w:rsidP="007F4C92">
      <w:pPr>
        <w:pStyle w:val="af4"/>
        <w:rPr>
          <w:lang w:val="ru-RU"/>
        </w:rPr>
      </w:pPr>
      <w:r w:rsidRPr="007F4C92">
        <w:rPr>
          <w:lang w:val="ru-RU"/>
        </w:rPr>
        <w:t>громадських робіт у 2016 році з розрахунку пропорційності.  Загальна сума по місту Києву з міського бюджету становить 394,1 тис. грн.</w:t>
      </w:r>
    </w:p>
    <w:p w:rsidR="002A46A8" w:rsidRPr="002A46A8" w:rsidRDefault="002A46A8" w:rsidP="002A46A8">
      <w:pPr>
        <w:spacing w:after="0" w:line="240" w:lineRule="auto"/>
        <w:ind w:firstLine="709"/>
        <w:jc w:val="both"/>
        <w:rPr>
          <w:rFonts w:ascii="Times New Roman" w:hAnsi="Times New Roman" w:cs="Times New Roman"/>
          <w:bCs/>
          <w:sz w:val="28"/>
          <w:szCs w:val="28"/>
          <w:lang w:val="uk-UA"/>
        </w:rPr>
      </w:pPr>
      <w:r w:rsidRPr="002A46A8">
        <w:rPr>
          <w:rFonts w:ascii="Times New Roman" w:hAnsi="Times New Roman" w:cs="Times New Roman"/>
          <w:bCs/>
          <w:sz w:val="28"/>
          <w:szCs w:val="28"/>
          <w:lang w:val="uk-UA"/>
        </w:rPr>
        <w:t>Крім того, на даний час виникла економія коштів по заходу щодо  забезпечення безкоштовним харчуванням та продуктовими наборами малозабезпечених одиноких громадян та інших верств населення міста Києва, яка врахована при перерозподілі коштів.</w:t>
      </w:r>
    </w:p>
    <w:p w:rsidR="002A46A8" w:rsidRPr="002A46A8" w:rsidRDefault="002A46A8" w:rsidP="002A46A8">
      <w:pPr>
        <w:spacing w:after="0" w:line="240" w:lineRule="auto"/>
        <w:ind w:firstLine="709"/>
        <w:jc w:val="both"/>
        <w:rPr>
          <w:rFonts w:ascii="Times New Roman" w:hAnsi="Times New Roman" w:cs="Times New Roman"/>
          <w:bCs/>
          <w:sz w:val="28"/>
          <w:szCs w:val="28"/>
          <w:lang w:val="uk-UA"/>
        </w:rPr>
      </w:pPr>
      <w:r w:rsidRPr="002A46A8">
        <w:rPr>
          <w:rFonts w:ascii="Times New Roman" w:hAnsi="Times New Roman" w:cs="Times New Roman"/>
          <w:bCs/>
          <w:sz w:val="28"/>
          <w:szCs w:val="28"/>
          <w:lang w:val="uk-UA"/>
        </w:rPr>
        <w:t>Також, враховуючи те, що банк «Хрещатик», який був емітентом  «Картки киянина» визнано 05 квітня 2016 року неплатоспроможним, реєстрацію та видачу карток «Картка киянина», в тому числі перевипуск «Карток киянина здійснює учасник проекту «Картка киянина» ПАТ «Державний ощадний банк України».</w:t>
      </w:r>
    </w:p>
    <w:p w:rsidR="002A46A8" w:rsidRPr="002A46A8" w:rsidRDefault="002A46A8" w:rsidP="002A46A8">
      <w:pPr>
        <w:pStyle w:val="30"/>
      </w:pPr>
      <w:r w:rsidRPr="002A46A8">
        <w:t>З метою забезпечення соціального захисту окремих категорій громадян міста Києва, необхідно подовжити термін надання безоплатного проїзду  громадянам, які не встигли переоформили «Картки киянина» в Київському метрополітені на підставі посвідчення або «Картки киянина» до 01</w:t>
      </w:r>
      <w:r>
        <w:t xml:space="preserve"> </w:t>
      </w:r>
      <w:r w:rsidRPr="002A46A8">
        <w:t xml:space="preserve">квітня </w:t>
      </w:r>
      <w:r w:rsidRPr="002A46A8">
        <w:br/>
        <w:t xml:space="preserve">2017 року. </w:t>
      </w:r>
    </w:p>
    <w:p w:rsidR="000E5DBC" w:rsidRDefault="000E5DBC" w:rsidP="002A46A8">
      <w:pPr>
        <w:spacing w:after="0" w:line="240" w:lineRule="auto"/>
        <w:ind w:firstLine="709"/>
        <w:jc w:val="both"/>
        <w:rPr>
          <w:rFonts w:ascii="Times New Roman" w:hAnsi="Times New Roman" w:cs="Times New Roman"/>
          <w:bCs/>
          <w:sz w:val="28"/>
          <w:szCs w:val="28"/>
        </w:rPr>
      </w:pPr>
    </w:p>
    <w:p w:rsidR="000E5DBC" w:rsidRDefault="000E5DBC" w:rsidP="002A46A8">
      <w:pPr>
        <w:spacing w:after="0" w:line="240" w:lineRule="auto"/>
        <w:ind w:firstLine="709"/>
        <w:jc w:val="both"/>
        <w:rPr>
          <w:rFonts w:ascii="Times New Roman" w:hAnsi="Times New Roman" w:cs="Times New Roman"/>
          <w:bCs/>
          <w:sz w:val="28"/>
          <w:szCs w:val="28"/>
        </w:rPr>
      </w:pPr>
    </w:p>
    <w:p w:rsidR="000E5DBC" w:rsidRDefault="000E5DBC" w:rsidP="002A46A8">
      <w:pPr>
        <w:spacing w:after="0" w:line="240" w:lineRule="auto"/>
        <w:ind w:firstLine="709"/>
        <w:jc w:val="both"/>
        <w:rPr>
          <w:rFonts w:ascii="Times New Roman" w:hAnsi="Times New Roman" w:cs="Times New Roman"/>
          <w:bCs/>
          <w:sz w:val="28"/>
          <w:szCs w:val="28"/>
        </w:rPr>
      </w:pPr>
    </w:p>
    <w:p w:rsidR="002A46A8" w:rsidRPr="002A46A8" w:rsidRDefault="002A46A8" w:rsidP="002A46A8">
      <w:pPr>
        <w:spacing w:after="0" w:line="240" w:lineRule="auto"/>
        <w:ind w:firstLine="709"/>
        <w:jc w:val="both"/>
        <w:rPr>
          <w:rFonts w:ascii="Times New Roman" w:hAnsi="Times New Roman" w:cs="Times New Roman"/>
          <w:bCs/>
          <w:sz w:val="28"/>
          <w:szCs w:val="28"/>
          <w:lang w:val="uk-UA"/>
        </w:rPr>
      </w:pPr>
      <w:r w:rsidRPr="002A46A8">
        <w:rPr>
          <w:rFonts w:ascii="Times New Roman" w:hAnsi="Times New Roman" w:cs="Times New Roman"/>
          <w:bCs/>
          <w:sz w:val="28"/>
          <w:szCs w:val="28"/>
        </w:rPr>
        <w:t xml:space="preserve">На теперішній час, за інформацією </w:t>
      </w:r>
      <w:r w:rsidRPr="002A46A8">
        <w:rPr>
          <w:rFonts w:ascii="Times New Roman" w:hAnsi="Times New Roman" w:cs="Times New Roman"/>
          <w:bCs/>
          <w:sz w:val="28"/>
          <w:szCs w:val="28"/>
          <w:lang w:val="uk-UA"/>
        </w:rPr>
        <w:t>ПАТ «Державний ощадний банк України»</w:t>
      </w:r>
      <w:r w:rsidR="008D7899">
        <w:rPr>
          <w:rFonts w:ascii="Times New Roman" w:hAnsi="Times New Roman" w:cs="Times New Roman"/>
          <w:bCs/>
          <w:sz w:val="28"/>
          <w:szCs w:val="28"/>
        </w:rPr>
        <w:t xml:space="preserve"> не переоформив</w:t>
      </w:r>
      <w:r w:rsidRPr="002A46A8">
        <w:rPr>
          <w:rFonts w:ascii="Times New Roman" w:hAnsi="Times New Roman" w:cs="Times New Roman"/>
          <w:bCs/>
          <w:sz w:val="28"/>
          <w:szCs w:val="28"/>
        </w:rPr>
        <w:t xml:space="preserve"> картки 434,0 тисячі громадян. Процес переоформлення картки триває 3-4 тижні.</w:t>
      </w:r>
    </w:p>
    <w:p w:rsidR="00661BB8" w:rsidRPr="005F63C0" w:rsidRDefault="00661BB8" w:rsidP="005F63C0">
      <w:pPr>
        <w:spacing w:after="0" w:line="240" w:lineRule="auto"/>
        <w:ind w:firstLine="709"/>
        <w:jc w:val="both"/>
        <w:rPr>
          <w:rFonts w:ascii="Times New Roman" w:hAnsi="Times New Roman" w:cs="Times New Roman"/>
          <w:b/>
          <w:bCs/>
          <w:sz w:val="28"/>
          <w:szCs w:val="28"/>
          <w:lang w:val="uk-UA"/>
        </w:rPr>
      </w:pPr>
    </w:p>
    <w:p w:rsidR="008D7899" w:rsidRDefault="008D7899" w:rsidP="00E20D6D">
      <w:pPr>
        <w:pStyle w:val="22"/>
      </w:pPr>
      <w:r>
        <w:t>-«</w:t>
      </w:r>
      <w:r w:rsidR="00AC788A" w:rsidRPr="00AC788A">
        <w:t>Про створення комунального некомерційного підприємства "Лабораторний центр" виконавчого органу Київської міської ради  (Київської міської державної адміністрації)</w:t>
      </w:r>
      <w:r>
        <w:t>».</w:t>
      </w:r>
    </w:p>
    <w:p w:rsidR="00E20D6D" w:rsidRPr="00E20D6D" w:rsidRDefault="00E20D6D" w:rsidP="00E20D6D">
      <w:pPr>
        <w:spacing w:after="0" w:line="240" w:lineRule="auto"/>
        <w:ind w:firstLine="709"/>
        <w:jc w:val="both"/>
        <w:rPr>
          <w:rFonts w:ascii="Times New Roman" w:hAnsi="Times New Roman" w:cs="Times New Roman"/>
          <w:bCs/>
          <w:sz w:val="28"/>
          <w:szCs w:val="28"/>
          <w:lang w:val="uk-UA"/>
        </w:rPr>
      </w:pPr>
      <w:r w:rsidRPr="00E20D6D">
        <w:rPr>
          <w:rFonts w:ascii="Times New Roman" w:hAnsi="Times New Roman" w:cs="Times New Roman"/>
          <w:bCs/>
          <w:sz w:val="28"/>
          <w:szCs w:val="28"/>
          <w:lang w:val="uk-UA"/>
        </w:rPr>
        <w:t xml:space="preserve">Метою прийняття рішення є  створення базового суб’єкта для здійснення структурно-організаційної та функціональної перебудови системи лабораторного обслуговування міста Києва. </w:t>
      </w:r>
    </w:p>
    <w:p w:rsidR="00E20D6D" w:rsidRPr="00E20D6D" w:rsidRDefault="00E20D6D" w:rsidP="00E20D6D">
      <w:pPr>
        <w:spacing w:after="0" w:line="240" w:lineRule="auto"/>
        <w:ind w:firstLine="709"/>
        <w:jc w:val="both"/>
        <w:rPr>
          <w:rFonts w:ascii="Times New Roman" w:hAnsi="Times New Roman" w:cs="Times New Roman"/>
          <w:bCs/>
          <w:sz w:val="28"/>
          <w:szCs w:val="28"/>
          <w:lang w:val="uk-UA"/>
        </w:rPr>
      </w:pPr>
      <w:r w:rsidRPr="00E20D6D">
        <w:rPr>
          <w:rFonts w:ascii="Times New Roman" w:hAnsi="Times New Roman" w:cs="Times New Roman"/>
          <w:bCs/>
          <w:sz w:val="28"/>
          <w:szCs w:val="28"/>
          <w:lang w:val="uk-UA"/>
        </w:rPr>
        <w:t>Метою створення підприємства є визначення основних підходів до створення і функціонування системи управління якістю клінічних лабораторних досліджень, спрямованої на підвищення ефективності лікувально-діагностичного процесу, зменшення недоцільних витрат та ризиків для пацієнтів, зниження захворюваності та смертності, збільшення очікуваної тривалості життя серед населення України, концентрація та оптимізація матеріально-технічної бази та наявних ресурсів.</w:t>
      </w:r>
    </w:p>
    <w:p w:rsidR="00E20D6D" w:rsidRPr="00E20D6D" w:rsidRDefault="00E20D6D" w:rsidP="00E20D6D">
      <w:pPr>
        <w:spacing w:after="0" w:line="240" w:lineRule="auto"/>
        <w:ind w:firstLine="709"/>
        <w:jc w:val="both"/>
        <w:rPr>
          <w:rFonts w:ascii="Times New Roman" w:hAnsi="Times New Roman" w:cs="Times New Roman"/>
          <w:bCs/>
          <w:sz w:val="28"/>
          <w:szCs w:val="28"/>
          <w:lang w:val="uk-UA"/>
        </w:rPr>
      </w:pPr>
      <w:r w:rsidRPr="00E20D6D">
        <w:rPr>
          <w:rFonts w:ascii="Times New Roman" w:hAnsi="Times New Roman" w:cs="Times New Roman"/>
          <w:bCs/>
          <w:sz w:val="28"/>
          <w:szCs w:val="28"/>
          <w:lang w:val="uk-UA"/>
        </w:rPr>
        <w:t>Якість результатів лабораторних досліджень та ефективність їх використання для надання пацієнту якісної медичної допомоги найбільш глибоко відображають суть та призначення новоствореного підприємства.</w:t>
      </w:r>
    </w:p>
    <w:p w:rsidR="008D7899" w:rsidRDefault="008D7899" w:rsidP="005F63C0">
      <w:pPr>
        <w:spacing w:after="0" w:line="240" w:lineRule="auto"/>
        <w:ind w:firstLine="709"/>
        <w:jc w:val="both"/>
        <w:rPr>
          <w:rFonts w:ascii="Times New Roman" w:hAnsi="Times New Roman" w:cs="Times New Roman"/>
          <w:b/>
          <w:bCs/>
          <w:sz w:val="28"/>
          <w:szCs w:val="28"/>
          <w:lang w:val="uk-UA"/>
        </w:rPr>
      </w:pPr>
    </w:p>
    <w:p w:rsidR="00661BB8" w:rsidRDefault="00E20D6D" w:rsidP="000E5DBC">
      <w:pPr>
        <w:pStyle w:val="22"/>
      </w:pPr>
      <w:r>
        <w:t>-«</w:t>
      </w:r>
      <w:r w:rsidR="00661BB8" w:rsidRPr="00661BB8">
        <w:t>Про створення комунального некомерційного підприємства "Київський міський центр громадського здоров’я" виконавчого органу Київської міської ради (Київської міської державної адміністрації</w:t>
      </w:r>
      <w:r>
        <w:t>».</w:t>
      </w:r>
    </w:p>
    <w:p w:rsidR="007F4C92" w:rsidRDefault="00E20D6D" w:rsidP="00E20D6D">
      <w:pPr>
        <w:spacing w:after="0" w:line="240" w:lineRule="auto"/>
        <w:ind w:firstLine="709"/>
        <w:jc w:val="both"/>
        <w:rPr>
          <w:rFonts w:ascii="Times New Roman" w:hAnsi="Times New Roman" w:cs="Times New Roman"/>
          <w:bCs/>
          <w:sz w:val="28"/>
          <w:szCs w:val="28"/>
          <w:lang w:val="uk-UA"/>
        </w:rPr>
      </w:pPr>
      <w:r w:rsidRPr="00E20D6D">
        <w:rPr>
          <w:rFonts w:ascii="Times New Roman" w:hAnsi="Times New Roman" w:cs="Times New Roman"/>
          <w:bCs/>
          <w:sz w:val="28"/>
          <w:szCs w:val="28"/>
          <w:lang w:val="uk-UA"/>
        </w:rPr>
        <w:t xml:space="preserve">Метою прийняття рішення є створення базового суб’єкта комунального некомерційного підприємства «Київський міський центр громадського здоров'я» виконавчого органу Київської міської ради (Київської </w:t>
      </w:r>
      <w:r w:rsidR="007F4C92">
        <w:rPr>
          <w:rFonts w:ascii="Times New Roman" w:hAnsi="Times New Roman" w:cs="Times New Roman"/>
          <w:bCs/>
          <w:sz w:val="28"/>
          <w:szCs w:val="28"/>
          <w:lang w:val="uk-UA"/>
        </w:rPr>
        <w:t xml:space="preserve"> </w:t>
      </w:r>
      <w:r w:rsidRPr="00E20D6D">
        <w:rPr>
          <w:rFonts w:ascii="Times New Roman" w:hAnsi="Times New Roman" w:cs="Times New Roman"/>
          <w:bCs/>
          <w:sz w:val="28"/>
          <w:szCs w:val="28"/>
          <w:lang w:val="uk-UA"/>
        </w:rPr>
        <w:t xml:space="preserve">міської </w:t>
      </w:r>
      <w:r w:rsidR="007F4C92">
        <w:rPr>
          <w:rFonts w:ascii="Times New Roman" w:hAnsi="Times New Roman" w:cs="Times New Roman"/>
          <w:bCs/>
          <w:sz w:val="28"/>
          <w:szCs w:val="28"/>
          <w:lang w:val="uk-UA"/>
        </w:rPr>
        <w:t xml:space="preserve"> </w:t>
      </w:r>
      <w:r w:rsidRPr="00E20D6D">
        <w:rPr>
          <w:rFonts w:ascii="Times New Roman" w:hAnsi="Times New Roman" w:cs="Times New Roman"/>
          <w:bCs/>
          <w:sz w:val="28"/>
          <w:szCs w:val="28"/>
          <w:lang w:val="uk-UA"/>
        </w:rPr>
        <w:t xml:space="preserve">державної </w:t>
      </w:r>
      <w:r w:rsidR="007F4C92">
        <w:rPr>
          <w:rFonts w:ascii="Times New Roman" w:hAnsi="Times New Roman" w:cs="Times New Roman"/>
          <w:bCs/>
          <w:sz w:val="28"/>
          <w:szCs w:val="28"/>
          <w:lang w:val="uk-UA"/>
        </w:rPr>
        <w:t xml:space="preserve"> </w:t>
      </w:r>
      <w:r w:rsidRPr="00E20D6D">
        <w:rPr>
          <w:rFonts w:ascii="Times New Roman" w:hAnsi="Times New Roman" w:cs="Times New Roman"/>
          <w:bCs/>
          <w:sz w:val="28"/>
          <w:szCs w:val="28"/>
          <w:lang w:val="uk-UA"/>
        </w:rPr>
        <w:t>адміністрації)</w:t>
      </w:r>
      <w:r w:rsidR="007F4C92">
        <w:rPr>
          <w:rFonts w:ascii="Times New Roman" w:hAnsi="Times New Roman" w:cs="Times New Roman"/>
          <w:bCs/>
          <w:sz w:val="28"/>
          <w:szCs w:val="28"/>
          <w:lang w:val="uk-UA"/>
        </w:rPr>
        <w:t xml:space="preserve"> </w:t>
      </w:r>
      <w:r w:rsidRPr="00E20D6D">
        <w:rPr>
          <w:rFonts w:ascii="Times New Roman" w:hAnsi="Times New Roman" w:cs="Times New Roman"/>
          <w:bCs/>
          <w:sz w:val="28"/>
          <w:szCs w:val="28"/>
          <w:lang w:val="uk-UA"/>
        </w:rPr>
        <w:t xml:space="preserve"> (далі – Центр) </w:t>
      </w:r>
      <w:r w:rsidR="007F4C92">
        <w:rPr>
          <w:rFonts w:ascii="Times New Roman" w:hAnsi="Times New Roman" w:cs="Times New Roman"/>
          <w:bCs/>
          <w:sz w:val="28"/>
          <w:szCs w:val="28"/>
          <w:lang w:val="uk-UA"/>
        </w:rPr>
        <w:t xml:space="preserve"> </w:t>
      </w:r>
      <w:r w:rsidRPr="00E20D6D">
        <w:rPr>
          <w:rFonts w:ascii="Times New Roman" w:hAnsi="Times New Roman" w:cs="Times New Roman"/>
          <w:bCs/>
          <w:sz w:val="28"/>
          <w:szCs w:val="28"/>
          <w:lang w:val="uk-UA"/>
        </w:rPr>
        <w:t xml:space="preserve">для здійснення </w:t>
      </w:r>
    </w:p>
    <w:p w:rsidR="00E20D6D" w:rsidRPr="00E20D6D" w:rsidRDefault="00E20D6D" w:rsidP="007F4C92">
      <w:pPr>
        <w:pStyle w:val="af4"/>
      </w:pPr>
      <w:r w:rsidRPr="00E20D6D">
        <w:t xml:space="preserve">структурно-організаційної та функціональної перебудови системи медичного обслуговування міста Києва. </w:t>
      </w:r>
    </w:p>
    <w:p w:rsidR="00E20D6D" w:rsidRPr="00E20D6D" w:rsidRDefault="00E20D6D" w:rsidP="00E20D6D">
      <w:pPr>
        <w:spacing w:after="0" w:line="240" w:lineRule="auto"/>
        <w:ind w:firstLine="709"/>
        <w:jc w:val="both"/>
        <w:rPr>
          <w:rFonts w:ascii="Times New Roman" w:hAnsi="Times New Roman" w:cs="Times New Roman"/>
          <w:bCs/>
          <w:sz w:val="28"/>
          <w:szCs w:val="28"/>
          <w:lang w:val="uk-UA"/>
        </w:rPr>
      </w:pPr>
      <w:r w:rsidRPr="00E20D6D">
        <w:rPr>
          <w:rFonts w:ascii="Times New Roman" w:hAnsi="Times New Roman" w:cs="Times New Roman"/>
          <w:bCs/>
          <w:sz w:val="28"/>
          <w:szCs w:val="28"/>
          <w:lang w:val="uk-UA"/>
        </w:rPr>
        <w:t>За допомогою впровадження нових організаційно-правових форм, планується створення передумов для забезпечення профілактики та контролю захворювань, моніторингу санітарного стану навколишнього середовища та епідеміологічної ситуації в м. Києві, проведення лабораторних досліджень.</w:t>
      </w:r>
    </w:p>
    <w:p w:rsidR="00E20D6D" w:rsidRPr="00661BB8" w:rsidRDefault="00E20D6D" w:rsidP="00661BB8">
      <w:pPr>
        <w:spacing w:after="0" w:line="240" w:lineRule="auto"/>
        <w:ind w:firstLine="709"/>
        <w:jc w:val="both"/>
        <w:rPr>
          <w:rFonts w:ascii="Times New Roman" w:hAnsi="Times New Roman" w:cs="Times New Roman"/>
          <w:b/>
          <w:bCs/>
          <w:sz w:val="28"/>
          <w:szCs w:val="28"/>
          <w:lang w:val="uk-UA"/>
        </w:rPr>
      </w:pPr>
    </w:p>
    <w:p w:rsidR="00661BB8" w:rsidRDefault="00E20D6D" w:rsidP="00661BB8">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00661BB8" w:rsidRPr="00661BB8">
        <w:rPr>
          <w:rFonts w:ascii="Times New Roman" w:hAnsi="Times New Roman" w:cs="Times New Roman"/>
          <w:b/>
          <w:bCs/>
          <w:sz w:val="28"/>
          <w:szCs w:val="28"/>
          <w:lang w:val="uk-UA"/>
        </w:rPr>
        <w:t>Про внесення змін до Міської цільової програми "Здоров’я киян" на 2012 - 2016 роки</w:t>
      </w:r>
      <w:r>
        <w:rPr>
          <w:rFonts w:ascii="Times New Roman" w:hAnsi="Times New Roman" w:cs="Times New Roman"/>
          <w:b/>
          <w:bCs/>
          <w:sz w:val="28"/>
          <w:szCs w:val="28"/>
          <w:lang w:val="uk-UA"/>
        </w:rPr>
        <w:t>».</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Метою прийняття рішення Київської міської ради є внесення змін до Міської цільової програми «Здоров'я киян» на 2012 – 2016 роки.</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З метою  ефективного та раціонального використання бюджетних коштів, оптимізації системи медичного обслуговування в місті Києві, своєчасного та в повному обсязі забезпечення закладів охорони здоров'я, що засновані на комунальній власності територіальної громади міста Києва обладнанням, є доцільним внести зміни до Міської цільової програми «Здоров'я киян» на 2012 – 2016 роки.</w:t>
      </w:r>
    </w:p>
    <w:p w:rsidR="00957CE5" w:rsidRPr="00957CE5" w:rsidRDefault="00957CE5" w:rsidP="00661BB8">
      <w:pPr>
        <w:spacing w:after="0" w:line="240" w:lineRule="auto"/>
        <w:ind w:firstLine="709"/>
        <w:jc w:val="both"/>
        <w:rPr>
          <w:rFonts w:ascii="Times New Roman" w:hAnsi="Times New Roman" w:cs="Times New Roman"/>
          <w:bCs/>
          <w:sz w:val="28"/>
          <w:szCs w:val="28"/>
          <w:lang w:val="uk-UA"/>
        </w:rPr>
      </w:pPr>
    </w:p>
    <w:p w:rsidR="00957CE5" w:rsidRDefault="00957CE5" w:rsidP="00957CE5">
      <w:pPr>
        <w:pStyle w:val="22"/>
      </w:pPr>
      <w:r>
        <w:lastRenderedPageBreak/>
        <w:t>-«</w:t>
      </w:r>
      <w:r w:rsidR="00661BB8" w:rsidRPr="00661BB8">
        <w:t>Про затвердження міської цільової програми "Здоров’я киян" на 2017 - 2019 роки</w:t>
      </w:r>
      <w:r>
        <w:t>».</w:t>
      </w:r>
    </w:p>
    <w:p w:rsidR="00957CE5" w:rsidRPr="00957CE5" w:rsidRDefault="00957CE5" w:rsidP="00957CE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957CE5">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Р</w:t>
      </w:r>
      <w:r w:rsidRPr="00957CE5">
        <w:rPr>
          <w:rFonts w:ascii="Times New Roman" w:hAnsi="Times New Roman" w:cs="Times New Roman"/>
          <w:bCs/>
          <w:sz w:val="28"/>
          <w:szCs w:val="28"/>
          <w:lang w:val="uk-UA"/>
        </w:rPr>
        <w:t>ішення Київської міської ради є затвердження Міської цільової програми «Здоров'я киян» на 2017 - 2019 роки.</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Станом на сьогодні, по галузі «Охорона здоров’я» міста Києва діють такі Міські цільові програми, затверджені відповідними рішеннями Київської міської ради:</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від 17 лютого 2011 року № 9/5396 «Про затвердження Міської цільової програми підготовки лікарських кадрів для закладів охорони здоров'я міста Києва на 2011 - 2017 роки»;</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від 15 березня 2012 року № 208/7545 «Про затвердження міської цільової програми «Здоров'я киян» на 2012 - 2016 роки»;</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від 13 листопада 2013 року № 446/9934 «Про затвердження Міської цільової програми місцевих стимулів для медичних працівників міста Києва на 2013 - 2016 роки».</w:t>
      </w:r>
    </w:p>
    <w:p w:rsidR="00957CE5" w:rsidRDefault="00957CE5" w:rsidP="00661BB8">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З метою  ефективного та раціонального використання бюджетних коштів, оптимізації системи медичного обслуговування в місті Києві, своєчасного та в повному обсязі забезпечення закладів охорони здоров'я, що засновані на комунальній власності територіальної громади міста Києва обладнанням, лікарськими засобами та медичними виробами тощо, є доцільним затвердити єдину комплексну програму галузі «Охорона здоров’я» в місті Києві.</w:t>
      </w:r>
    </w:p>
    <w:p w:rsidR="00957CE5" w:rsidRDefault="00957CE5" w:rsidP="00661BB8">
      <w:pPr>
        <w:spacing w:after="0" w:line="240" w:lineRule="auto"/>
        <w:ind w:firstLine="709"/>
        <w:jc w:val="both"/>
        <w:rPr>
          <w:rFonts w:ascii="Times New Roman" w:hAnsi="Times New Roman" w:cs="Times New Roman"/>
          <w:bCs/>
          <w:sz w:val="28"/>
          <w:szCs w:val="28"/>
          <w:lang w:val="uk-UA"/>
        </w:rPr>
      </w:pPr>
    </w:p>
    <w:p w:rsidR="007069A1" w:rsidRDefault="00957CE5" w:rsidP="00661BB8">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Cs/>
          <w:sz w:val="28"/>
          <w:szCs w:val="28"/>
          <w:lang w:val="uk-UA"/>
        </w:rPr>
        <w:t>-«</w:t>
      </w:r>
      <w:r w:rsidR="00661BB8" w:rsidRPr="00661BB8">
        <w:rPr>
          <w:rFonts w:ascii="Times New Roman" w:hAnsi="Times New Roman" w:cs="Times New Roman"/>
          <w:b/>
          <w:bCs/>
          <w:sz w:val="28"/>
          <w:szCs w:val="28"/>
          <w:lang w:val="uk-UA"/>
        </w:rPr>
        <w:t>Про затвердження міської цільової програми  протидії епідемії ВІЛ-інфекції  на 2017 - 2019 роки</w:t>
      </w:r>
      <w:r>
        <w:rPr>
          <w:rFonts w:ascii="Times New Roman" w:hAnsi="Times New Roman" w:cs="Times New Roman"/>
          <w:b/>
          <w:bCs/>
          <w:sz w:val="28"/>
          <w:szCs w:val="28"/>
          <w:lang w:val="uk-UA"/>
        </w:rPr>
        <w:t>».</w:t>
      </w:r>
    </w:p>
    <w:p w:rsidR="007F4C92" w:rsidRDefault="007069A1" w:rsidP="007069A1">
      <w:pPr>
        <w:spacing w:after="0" w:line="240" w:lineRule="auto"/>
        <w:ind w:firstLine="709"/>
        <w:jc w:val="both"/>
        <w:rPr>
          <w:rFonts w:ascii="Times New Roman" w:hAnsi="Times New Roman" w:cs="Times New Roman"/>
          <w:bCs/>
          <w:sz w:val="28"/>
          <w:szCs w:val="28"/>
        </w:rPr>
      </w:pPr>
      <w:r w:rsidRPr="007069A1">
        <w:rPr>
          <w:rFonts w:ascii="Times New Roman" w:hAnsi="Times New Roman" w:cs="Times New Roman"/>
          <w:bCs/>
          <w:sz w:val="28"/>
          <w:szCs w:val="28"/>
          <w:lang w:val="uk-UA"/>
        </w:rPr>
        <w:t xml:space="preserve">Метою прийняття рішення Київської міської ради є </w:t>
      </w:r>
      <w:r>
        <w:rPr>
          <w:rFonts w:ascii="Times New Roman" w:hAnsi="Times New Roman" w:cs="Times New Roman"/>
          <w:bCs/>
          <w:sz w:val="28"/>
          <w:szCs w:val="28"/>
          <w:lang w:val="uk-UA"/>
        </w:rPr>
        <w:t xml:space="preserve">затвердження  </w:t>
      </w:r>
      <w:r>
        <w:rPr>
          <w:rFonts w:ascii="Times New Roman" w:hAnsi="Times New Roman" w:cs="Times New Roman"/>
          <w:bCs/>
          <w:sz w:val="28"/>
          <w:szCs w:val="28"/>
        </w:rPr>
        <w:t>Міської</w:t>
      </w:r>
      <w:r w:rsidRPr="007069A1">
        <w:rPr>
          <w:rFonts w:ascii="Times New Roman" w:hAnsi="Times New Roman" w:cs="Times New Roman"/>
          <w:bCs/>
          <w:sz w:val="28"/>
          <w:szCs w:val="28"/>
        </w:rPr>
        <w:t xml:space="preserve"> </w:t>
      </w:r>
      <w:r>
        <w:rPr>
          <w:rFonts w:ascii="Times New Roman" w:hAnsi="Times New Roman" w:cs="Times New Roman"/>
          <w:bCs/>
          <w:sz w:val="28"/>
          <w:szCs w:val="28"/>
        </w:rPr>
        <w:t>цільової програми</w:t>
      </w:r>
      <w:r w:rsidRPr="007069A1">
        <w:rPr>
          <w:rFonts w:ascii="Times New Roman" w:hAnsi="Times New Roman" w:cs="Times New Roman"/>
          <w:bCs/>
          <w:sz w:val="28"/>
          <w:szCs w:val="28"/>
        </w:rPr>
        <w:t xml:space="preserve"> подолання епідемії  ВІЛ-інфекції на 2017-2021 роки спрямована на реалізацію Стратегії розвитку міста Києва до 2025 року, </w:t>
      </w:r>
    </w:p>
    <w:p w:rsidR="007069A1" w:rsidRPr="007F4C92" w:rsidRDefault="007069A1" w:rsidP="007F4C92">
      <w:pPr>
        <w:pStyle w:val="af4"/>
        <w:rPr>
          <w:lang w:val="ru-RU"/>
        </w:rPr>
      </w:pPr>
      <w:r w:rsidRPr="007F4C92">
        <w:rPr>
          <w:lang w:val="ru-RU"/>
        </w:rPr>
        <w:t xml:space="preserve">а саме: пріоритетного сектора міського розвитку "Охорона здоров’я", насамперед в частині поширення можливостей для своєчасного виявлення та профілактики захворювань, а також забезпечення якісної та доступної медицини в м. Києві. </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 xml:space="preserve">Епідемія посилює потребу в ініціативах, які направлені на підвищення ефективності системи дієвих заходів запобігання подальшому поширенню епідемії ВІЛ-інфекції. </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 xml:space="preserve">Головна мета реалізації у м. Києві заходів в рамках глобальної ініціативи Стратегія Фаст Трек у великих містах – забезпечити максимальне виявлення та охоплення людей, які живуть з ВІЛ, специфічним лікуванням (антиретровірусною терапією), що дозволяє досягнути припинення розмноження ВІЛ в організмі людини та запобігти передачі вірусу від людини до людини. Такий підхід дозволяє розглядати антиретровірусну терапію не лише як засіб лікування але й як ефективний засіб профілактики інфікування ВІЛ.   </w:t>
      </w:r>
    </w:p>
    <w:p w:rsidR="000E5DBC"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 xml:space="preserve">Розробка програми на період до 2021 року в рамках досягнення цільових показників «90-90-90» за стратегією Фаст Трек передбачає реалізацію заходів, завдяки яким 90% людей, що живуть з ВІЛ, будуть знати про свій ВІЛ статус, інші 90%, які знають про свій ВІЛ статус, </w:t>
      </w:r>
    </w:p>
    <w:p w:rsidR="000E5DBC" w:rsidRDefault="000E5DBC" w:rsidP="007069A1">
      <w:pPr>
        <w:spacing w:after="0" w:line="240" w:lineRule="auto"/>
        <w:ind w:firstLine="709"/>
        <w:jc w:val="both"/>
        <w:rPr>
          <w:rFonts w:ascii="Times New Roman" w:hAnsi="Times New Roman" w:cs="Times New Roman"/>
          <w:bCs/>
          <w:sz w:val="28"/>
          <w:szCs w:val="28"/>
          <w:lang w:val="uk-UA"/>
        </w:rPr>
      </w:pPr>
    </w:p>
    <w:p w:rsidR="000E5DBC" w:rsidRDefault="000E5DBC" w:rsidP="007069A1">
      <w:pPr>
        <w:spacing w:after="0" w:line="240" w:lineRule="auto"/>
        <w:ind w:firstLine="709"/>
        <w:jc w:val="both"/>
        <w:rPr>
          <w:rFonts w:ascii="Times New Roman" w:hAnsi="Times New Roman" w:cs="Times New Roman"/>
          <w:bCs/>
          <w:sz w:val="28"/>
          <w:szCs w:val="28"/>
          <w:lang w:val="uk-UA"/>
        </w:rPr>
      </w:pPr>
    </w:p>
    <w:p w:rsidR="000E5DBC" w:rsidRDefault="000E5DBC" w:rsidP="007069A1">
      <w:pPr>
        <w:spacing w:after="0" w:line="240" w:lineRule="auto"/>
        <w:ind w:firstLine="709"/>
        <w:jc w:val="both"/>
        <w:rPr>
          <w:rFonts w:ascii="Times New Roman" w:hAnsi="Times New Roman" w:cs="Times New Roman"/>
          <w:bCs/>
          <w:sz w:val="28"/>
          <w:szCs w:val="28"/>
          <w:lang w:val="uk-UA"/>
        </w:rPr>
      </w:pPr>
    </w:p>
    <w:p w:rsidR="007069A1" w:rsidRPr="007069A1" w:rsidRDefault="007069A1" w:rsidP="000E5DBC">
      <w:pPr>
        <w:pStyle w:val="af4"/>
      </w:pPr>
      <w:r w:rsidRPr="007069A1">
        <w:t xml:space="preserve">отримуватимуть антиретровірусне лікування і 90% людей, які отримують лікування, матимуть вірусне навантаження, яке не визначається. </w:t>
      </w:r>
    </w:p>
    <w:p w:rsidR="007069A1" w:rsidRPr="007069A1" w:rsidRDefault="007069A1" w:rsidP="007069A1">
      <w:pPr>
        <w:pStyle w:val="af0"/>
      </w:pPr>
      <w:r w:rsidRPr="007069A1">
        <w:t>Програма передбачає досягнення мети шляхом реалізації п’яти основних завдань, а також забезпечення адміністрування та моніторингу виконання заходів в рамках глобальної ініціативи Стратегія Фаст Трек у великих містах, а саме:</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 xml:space="preserve">1. Запобігання поширення ВІЛ серед ключових груп населення. </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2. Охоплення населення послугами з тестування на ВІЛ (ПТВ), насамперед представників груп підвищеного ризику щодо інфікування ВІЛ.</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 xml:space="preserve">3. Залучення до системи медичного нагляду людей, які живуть з ВІЛ.  </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4. Охоплення людей, які живуть з ВІЛ, антиретровірусною терапією.</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5. Досягнення високої ефективності лікування у людей, які живуть з ВІЛ та отримують антиретровірусну терапію.</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Шляхи досягнення мети:</w:t>
      </w:r>
    </w:p>
    <w:p w:rsidR="007069A1" w:rsidRPr="007069A1" w:rsidRDefault="007069A1" w:rsidP="000E5DBC">
      <w:pPr>
        <w:pStyle w:val="af4"/>
      </w:pPr>
      <w:r w:rsidRPr="007069A1">
        <w:t>посилити компонент профілактики серед ключових груп населення за участю неурядових організацій та запровадження найбільш ефективних практик такої роботи у тому числі за стратегією зменшення шкоди;</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забезпечити активне виявлення ВІЛ-інфекції серед усіх верств населення, насамперед у ключових групах та серед жінок фертильного віку, спираючись на найкращий міжнародний у цій сфері профілактичної роботи;</w:t>
      </w:r>
    </w:p>
    <w:p w:rsidR="007F4C92" w:rsidRDefault="007069A1" w:rsidP="000E5DBC">
      <w:pPr>
        <w:spacing w:after="0" w:line="240" w:lineRule="auto"/>
        <w:ind w:firstLine="709"/>
        <w:jc w:val="both"/>
      </w:pPr>
      <w:r w:rsidRPr="007069A1">
        <w:rPr>
          <w:rFonts w:ascii="Times New Roman" w:hAnsi="Times New Roman" w:cs="Times New Roman"/>
          <w:bCs/>
          <w:sz w:val="28"/>
          <w:szCs w:val="28"/>
          <w:lang w:val="uk-UA"/>
        </w:rPr>
        <w:t>створити оптимальні умови для залучення людей, які живуть з ВІЛ, до системи медичного нагляду, беручі до уваги сучасні передумови реформування системи охорони здоров’я, а саме: збільшення ролі первинної медико-санітарної ланки та наближення якісних медичних послуг до пацієнта у тому числі до діагностики та лікування ВІЛ-інфекції;</w:t>
      </w:r>
    </w:p>
    <w:p w:rsidR="007069A1" w:rsidRPr="007069A1" w:rsidRDefault="007069A1" w:rsidP="007F4C92">
      <w:pPr>
        <w:pStyle w:val="af4"/>
      </w:pPr>
      <w:r w:rsidRPr="007069A1">
        <w:t>забезпечити рівний доступ до якісних гендерно-чутливих медичних послуг у зв’язку із ВІЛ/СНІД усім верствам населення з викоріненням явищ стигматизації та дискримінації за ознакою ВІЛ-статусу;</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 xml:space="preserve">забезпечити ефективне використання існуючої інфраструктури надання спеціалізованої медичної допомоги людям, які живуть з ВІЛ, та поступову децентралізацію цієї допомоги;   </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забезпечити швидке та ефективне залучення пацієнтів до лікування, у тому числі на засадах інтегрованої допомоги із застосуванням методик, що побудовані на доказовій медицині, оптимізації маршруту пацієнтів до обсягів, які відповідають заявленій меті.</w:t>
      </w:r>
    </w:p>
    <w:p w:rsidR="00957CE5" w:rsidRPr="00661BB8" w:rsidRDefault="00957CE5" w:rsidP="00661BB8">
      <w:pPr>
        <w:spacing w:after="0" w:line="240" w:lineRule="auto"/>
        <w:ind w:firstLine="709"/>
        <w:jc w:val="both"/>
        <w:rPr>
          <w:rFonts w:ascii="Times New Roman" w:hAnsi="Times New Roman" w:cs="Times New Roman"/>
          <w:b/>
          <w:bCs/>
          <w:sz w:val="28"/>
          <w:szCs w:val="28"/>
          <w:lang w:val="uk-UA"/>
        </w:rPr>
      </w:pPr>
    </w:p>
    <w:p w:rsidR="00957CE5" w:rsidRDefault="00957CE5" w:rsidP="00957CE5">
      <w:pPr>
        <w:pStyle w:val="22"/>
      </w:pPr>
      <w:r>
        <w:t>-«</w:t>
      </w:r>
      <w:r w:rsidR="00661BB8" w:rsidRPr="00661BB8">
        <w:t>Про затвердження Міської цільової програми протидії захворювання на туберкульоз на 2017-2021 роки</w:t>
      </w:r>
      <w:r>
        <w:t>».</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Прийняття цього рішення Київської міської ради є затвердження Міської цільової програми протидії захворюванню на туберкульоз на 2017-2021 роки.</w:t>
      </w:r>
    </w:p>
    <w:p w:rsidR="000E5DBC"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 xml:space="preserve">На сьогодні в м. Києві відсутня цільова програма протидії захворюванню на туберкульоз. Водночас питання протидії туберкульозу в Україні є одним з пріоритетних напрямів державної політики у сфері охорони здоров’я і соціального захисту.  Боротьба з  ТБ є предметом міжнародних зобов’язань України  в частині виконання положень Угоди про </w:t>
      </w:r>
    </w:p>
    <w:p w:rsidR="000E5DBC" w:rsidRDefault="000E5DBC" w:rsidP="00957CE5">
      <w:pPr>
        <w:spacing w:after="0" w:line="240" w:lineRule="auto"/>
        <w:ind w:firstLine="709"/>
        <w:jc w:val="both"/>
        <w:rPr>
          <w:rFonts w:ascii="Times New Roman" w:hAnsi="Times New Roman" w:cs="Times New Roman"/>
          <w:bCs/>
          <w:sz w:val="28"/>
          <w:szCs w:val="28"/>
          <w:lang w:val="uk-UA"/>
        </w:rPr>
      </w:pPr>
    </w:p>
    <w:p w:rsidR="00957CE5" w:rsidRPr="00957CE5" w:rsidRDefault="00957CE5" w:rsidP="000E5DBC">
      <w:pPr>
        <w:pStyle w:val="af4"/>
      </w:pPr>
      <w:r w:rsidRPr="00957CE5">
        <w:t>асоціацію між Україною та Європейським Союзом.  Відтак,  прийняття Міської цільової програми протидії захворюванню на туберкульоз на 2017-2021 роки  дозволить ефективно вирішувати питання боротьби з туберкульозом в столиці.</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 xml:space="preserve"> Необхідність розроблення Міської цільової програми протидії захворюванню на туберкульоз на 2017-2021 роки (далі – Програма) зумовлена:</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завданнями держави щодо забезпечення конституційного права кожного громадянина України на охорону здоров'я;</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необхідністю забезпечення прозорості бюджетного процесу у галузі охорони здоров’я міста Києва, що досягається чітко визначеними у Програмі цілями і завданнями, на досягнення яких витрачаються бюджетні кошти, підвищенням рівня контролю за результатами виконання бюджетних програм;</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актуальністю встановлення безпосереднього зв'язку між виділенням бюджетних коштів та результатами їх використання, що досягається застосуванням програмно-цільового методу  у  бюджетному процесі.</w:t>
      </w:r>
    </w:p>
    <w:p w:rsidR="007F4C92"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В умовах нинішньої соціально-економічної кризи, яка поглиблюється через військовий конфлікт на сході країни, прогнозується погіршення епідемічної ситуації щодо ТБ, ко-інфекції ТБ/ВІЛ, що потребуватиме проведення додаткових організаційних заходів та фінансових витрат. Відтак питання ефективного, раціонального та гарантованого фінансування заходів, передбачених Програмою, стає особливо актуальним.</w:t>
      </w:r>
    </w:p>
    <w:p w:rsidR="00957CE5" w:rsidRPr="00957CE5" w:rsidRDefault="00957CE5" w:rsidP="00957CE5">
      <w:pPr>
        <w:spacing w:after="0" w:line="240" w:lineRule="auto"/>
        <w:ind w:firstLine="709"/>
        <w:jc w:val="both"/>
        <w:rPr>
          <w:rFonts w:ascii="Times New Roman" w:hAnsi="Times New Roman" w:cs="Times New Roman"/>
          <w:bCs/>
          <w:sz w:val="28"/>
          <w:szCs w:val="28"/>
          <w:lang w:val="uk-UA"/>
        </w:rPr>
      </w:pPr>
      <w:r w:rsidRPr="00957CE5">
        <w:rPr>
          <w:rFonts w:ascii="Times New Roman" w:hAnsi="Times New Roman" w:cs="Times New Roman"/>
          <w:bCs/>
          <w:sz w:val="28"/>
          <w:szCs w:val="28"/>
          <w:lang w:val="uk-UA"/>
        </w:rPr>
        <w:t>Програма розроблена з урахуванням положень глобальної стратегії ВООЗ «Покласти кінець ТБ» та Плану дій щодо боротьби з ТБ для Європейського регіону ВООЗ на 2016-2020 роки.</w:t>
      </w:r>
    </w:p>
    <w:p w:rsidR="00957CE5" w:rsidRPr="00661BB8" w:rsidRDefault="00957CE5" w:rsidP="00661BB8">
      <w:pPr>
        <w:spacing w:after="0" w:line="240" w:lineRule="auto"/>
        <w:ind w:firstLine="709"/>
        <w:jc w:val="both"/>
        <w:rPr>
          <w:rFonts w:ascii="Times New Roman" w:hAnsi="Times New Roman" w:cs="Times New Roman"/>
          <w:b/>
          <w:bCs/>
          <w:sz w:val="28"/>
          <w:szCs w:val="28"/>
          <w:lang w:val="uk-UA"/>
        </w:rPr>
      </w:pPr>
    </w:p>
    <w:p w:rsidR="007069A1" w:rsidRPr="00661BB8" w:rsidRDefault="007069A1" w:rsidP="00661BB8">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00661BB8" w:rsidRPr="00661BB8">
        <w:rPr>
          <w:rFonts w:ascii="Times New Roman" w:hAnsi="Times New Roman" w:cs="Times New Roman"/>
          <w:b/>
          <w:bCs/>
          <w:sz w:val="28"/>
          <w:szCs w:val="28"/>
          <w:lang w:val="uk-UA"/>
        </w:rPr>
        <w:t xml:space="preserve">Про внесення змін до </w:t>
      </w:r>
      <w:r>
        <w:rPr>
          <w:rFonts w:ascii="Times New Roman" w:hAnsi="Times New Roman" w:cs="Times New Roman"/>
          <w:b/>
          <w:bCs/>
          <w:sz w:val="28"/>
          <w:szCs w:val="28"/>
          <w:lang w:val="uk-UA"/>
        </w:rPr>
        <w:t>рішення Київської</w:t>
      </w:r>
      <w:r w:rsidR="00661BB8" w:rsidRPr="00661BB8">
        <w:rPr>
          <w:rFonts w:ascii="Times New Roman" w:hAnsi="Times New Roman" w:cs="Times New Roman"/>
          <w:b/>
          <w:bCs/>
          <w:sz w:val="28"/>
          <w:szCs w:val="28"/>
          <w:lang w:val="uk-UA"/>
        </w:rPr>
        <w:t xml:space="preserve"> міської ради від 03 березня 2016 року № 116/116 "Про затвердження міської цільової програми "Турбота. Назустріч киянам" на 2016-2018 роки</w:t>
      </w:r>
      <w:r>
        <w:rPr>
          <w:rFonts w:ascii="Times New Roman" w:hAnsi="Times New Roman" w:cs="Times New Roman"/>
          <w:b/>
          <w:bCs/>
          <w:sz w:val="28"/>
          <w:szCs w:val="28"/>
          <w:lang w:val="uk-UA"/>
        </w:rPr>
        <w:t>».</w:t>
      </w:r>
    </w:p>
    <w:p w:rsidR="007069A1" w:rsidRPr="007069A1" w:rsidRDefault="007069A1" w:rsidP="007069A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Рішенням</w:t>
      </w:r>
      <w:r w:rsidRPr="007069A1">
        <w:rPr>
          <w:rFonts w:ascii="Times New Roman" w:hAnsi="Times New Roman" w:cs="Times New Roman"/>
          <w:sz w:val="28"/>
          <w:szCs w:val="28"/>
          <w:lang w:val="uk-UA"/>
        </w:rPr>
        <w:t xml:space="preserve"> пропонується перерозподілити кошти у зв’язку з тим, що збільшилась очікувана кількість одержувачів (учасників АТО), з метою забезпечення надання їм щорічної матеріальної допомоги  та комплексних проїзних квитків для проїзду міським пасажирським транспортом, збільшується відповідно сума видатків на зазначені заходи.</w:t>
      </w:r>
    </w:p>
    <w:p w:rsidR="007069A1" w:rsidRPr="007069A1" w:rsidRDefault="007069A1" w:rsidP="007069A1">
      <w:pPr>
        <w:spacing w:after="0" w:line="240" w:lineRule="auto"/>
        <w:ind w:firstLine="709"/>
        <w:jc w:val="both"/>
        <w:rPr>
          <w:rFonts w:ascii="Times New Roman" w:hAnsi="Times New Roman" w:cs="Times New Roman"/>
          <w:sz w:val="28"/>
          <w:szCs w:val="28"/>
        </w:rPr>
      </w:pPr>
      <w:r w:rsidRPr="007069A1">
        <w:rPr>
          <w:rFonts w:ascii="Times New Roman" w:hAnsi="Times New Roman" w:cs="Times New Roman"/>
          <w:sz w:val="28"/>
          <w:szCs w:val="28"/>
          <w:lang w:val="uk-UA"/>
        </w:rPr>
        <w:t xml:space="preserve">Також, фінансування організації громадських робіт у 2016 році в місті Києві здійснюється за рахунок коштів бюджету м. Києва, передбачених на виконання у 2016 році міської цільової програми «Турбота. </w:t>
      </w:r>
      <w:r w:rsidRPr="007069A1">
        <w:rPr>
          <w:rFonts w:ascii="Times New Roman" w:hAnsi="Times New Roman" w:cs="Times New Roman"/>
          <w:sz w:val="28"/>
          <w:szCs w:val="28"/>
        </w:rPr>
        <w:t xml:space="preserve">Назустріч киянам» на 2016-2018 роки» та Фонду загальнообов’язкового державного соціального страхування України на випадок безробіття. </w:t>
      </w:r>
    </w:p>
    <w:p w:rsidR="007069A1" w:rsidRPr="007069A1" w:rsidRDefault="007069A1" w:rsidP="007069A1">
      <w:pPr>
        <w:spacing w:after="0" w:line="240" w:lineRule="auto"/>
        <w:ind w:firstLine="709"/>
        <w:jc w:val="both"/>
        <w:rPr>
          <w:rFonts w:ascii="Times New Roman" w:hAnsi="Times New Roman" w:cs="Times New Roman"/>
          <w:sz w:val="28"/>
          <w:szCs w:val="28"/>
        </w:rPr>
      </w:pPr>
      <w:r w:rsidRPr="007069A1">
        <w:rPr>
          <w:rFonts w:ascii="Times New Roman" w:hAnsi="Times New Roman" w:cs="Times New Roman"/>
          <w:sz w:val="28"/>
          <w:szCs w:val="28"/>
        </w:rPr>
        <w:t xml:space="preserve">Три попередні роки, фінансування організації громадських робіт у місті Києві у разі залучення зареєстрованих безробітних до громадських робіт здійснювалось пропорційно рівними частинами (50 % на 50 %) з бюджету міста Києва та Фонду загальнообов’язкового державного соціального страхування України на випадок безробіття. </w:t>
      </w:r>
    </w:p>
    <w:p w:rsidR="000E5DBC" w:rsidRDefault="007069A1" w:rsidP="007069A1">
      <w:pPr>
        <w:spacing w:after="0" w:line="240" w:lineRule="auto"/>
        <w:ind w:firstLine="709"/>
        <w:jc w:val="both"/>
        <w:rPr>
          <w:rFonts w:ascii="Times New Roman" w:hAnsi="Times New Roman" w:cs="Times New Roman"/>
          <w:sz w:val="28"/>
          <w:szCs w:val="28"/>
        </w:rPr>
      </w:pPr>
      <w:r w:rsidRPr="007069A1">
        <w:rPr>
          <w:rFonts w:ascii="Times New Roman" w:hAnsi="Times New Roman" w:cs="Times New Roman"/>
          <w:sz w:val="28"/>
          <w:szCs w:val="28"/>
        </w:rPr>
        <w:t xml:space="preserve">До Київського міського центру зайнятості доведено кошторис видатків на 2016 рік для надання соціальних послуг зареєстрованим в </w:t>
      </w:r>
    </w:p>
    <w:p w:rsidR="000E5DBC" w:rsidRDefault="000E5DBC" w:rsidP="007069A1">
      <w:pPr>
        <w:spacing w:after="0" w:line="240" w:lineRule="auto"/>
        <w:ind w:firstLine="709"/>
        <w:jc w:val="both"/>
        <w:rPr>
          <w:rFonts w:ascii="Times New Roman" w:hAnsi="Times New Roman" w:cs="Times New Roman"/>
          <w:sz w:val="28"/>
          <w:szCs w:val="28"/>
        </w:rPr>
      </w:pPr>
    </w:p>
    <w:p w:rsidR="000E5DBC" w:rsidRDefault="000E5DBC" w:rsidP="007069A1">
      <w:pPr>
        <w:spacing w:after="0" w:line="240" w:lineRule="auto"/>
        <w:ind w:firstLine="709"/>
        <w:jc w:val="both"/>
        <w:rPr>
          <w:rFonts w:ascii="Times New Roman" w:hAnsi="Times New Roman" w:cs="Times New Roman"/>
          <w:sz w:val="28"/>
          <w:szCs w:val="28"/>
        </w:rPr>
      </w:pPr>
      <w:bookmarkStart w:id="1" w:name="_GoBack"/>
      <w:bookmarkEnd w:id="1"/>
    </w:p>
    <w:p w:rsidR="007069A1" w:rsidRPr="000E5DBC" w:rsidRDefault="007069A1" w:rsidP="000E5DBC">
      <w:pPr>
        <w:pStyle w:val="af4"/>
        <w:rPr>
          <w:bCs w:val="0"/>
          <w:lang w:val="ru-RU"/>
        </w:rPr>
      </w:pPr>
      <w:r w:rsidRPr="000E5DBC">
        <w:rPr>
          <w:bCs w:val="0"/>
          <w:lang w:val="ru-RU"/>
        </w:rPr>
        <w:t>службі зайнятості безробітним, яким передбачено на фінансування організації громадських робіт у поточному році за рахунок коштів Фонду виділити 394,1 тис. грн.</w:t>
      </w:r>
    </w:p>
    <w:p w:rsidR="007069A1" w:rsidRPr="007069A1" w:rsidRDefault="007069A1" w:rsidP="007069A1">
      <w:pPr>
        <w:spacing w:after="0" w:line="240" w:lineRule="auto"/>
        <w:ind w:firstLine="709"/>
        <w:jc w:val="both"/>
        <w:rPr>
          <w:rFonts w:ascii="Times New Roman" w:hAnsi="Times New Roman" w:cs="Times New Roman"/>
          <w:sz w:val="28"/>
          <w:szCs w:val="28"/>
          <w:lang w:val="uk-UA"/>
        </w:rPr>
      </w:pPr>
      <w:r w:rsidRPr="007069A1">
        <w:rPr>
          <w:rFonts w:ascii="Times New Roman" w:hAnsi="Times New Roman" w:cs="Times New Roman"/>
          <w:sz w:val="28"/>
          <w:szCs w:val="28"/>
        </w:rPr>
        <w:t>Враховуючи зазначене, районними в місті Києві державними адміністраціями спільно з районними центрами зайнятості визначено суму необхідних коштів з бюджету міста Києва для організації фінансування громадських робіт у 2016 році з розрахунку пропорційності.  Загальна сума по місту Києву з міського бюджету становить 394,1 тис. грн.</w:t>
      </w:r>
    </w:p>
    <w:p w:rsidR="007069A1" w:rsidRPr="007069A1" w:rsidRDefault="007069A1" w:rsidP="007069A1">
      <w:pPr>
        <w:spacing w:after="0" w:line="240" w:lineRule="auto"/>
        <w:ind w:firstLine="709"/>
        <w:jc w:val="both"/>
        <w:rPr>
          <w:rFonts w:ascii="Times New Roman" w:hAnsi="Times New Roman" w:cs="Times New Roman"/>
          <w:bCs/>
          <w:sz w:val="28"/>
          <w:szCs w:val="28"/>
          <w:lang w:val="uk-UA"/>
        </w:rPr>
      </w:pPr>
      <w:r w:rsidRPr="007069A1">
        <w:rPr>
          <w:rFonts w:ascii="Times New Roman" w:hAnsi="Times New Roman" w:cs="Times New Roman"/>
          <w:bCs/>
          <w:sz w:val="28"/>
          <w:szCs w:val="28"/>
          <w:lang w:val="uk-UA"/>
        </w:rPr>
        <w:t>Крім того, на даний час виникла економія коштів по заходу щодо  забезпечення безкоштовним харчуванням та продуктовими наборами малозабезпечених одиноких громадян та інших верств населення міста Києва, яка врахована при перерозподілі коштів.</w:t>
      </w:r>
    </w:p>
    <w:p w:rsidR="00661BB8" w:rsidRPr="005F63C0" w:rsidRDefault="00661BB8" w:rsidP="005F63C0">
      <w:pPr>
        <w:spacing w:after="0" w:line="240" w:lineRule="auto"/>
        <w:ind w:firstLine="709"/>
        <w:jc w:val="both"/>
        <w:rPr>
          <w:rFonts w:ascii="Times New Roman" w:hAnsi="Times New Roman" w:cs="Times New Roman"/>
          <w:sz w:val="28"/>
          <w:szCs w:val="28"/>
          <w:lang w:val="uk-UA"/>
        </w:rPr>
      </w:pPr>
    </w:p>
    <w:sectPr w:rsidR="00661BB8" w:rsidRPr="005F63C0" w:rsidSect="002A46A8">
      <w:headerReference w:type="even" r:id="rId8"/>
      <w:headerReference w:type="default" r:id="rId9"/>
      <w:footerReference w:type="even" r:id="rId10"/>
      <w:footerReference w:type="default" r:id="rId11"/>
      <w:headerReference w:type="first" r:id="rId12"/>
      <w:footerReference w:type="first" r:id="rId13"/>
      <w:pgSz w:w="11906" w:h="16838"/>
      <w:pgMar w:top="426" w:right="991" w:bottom="851"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9B1" w:rsidRDefault="00F379B1" w:rsidP="008814B4">
      <w:pPr>
        <w:spacing w:after="0" w:line="240" w:lineRule="auto"/>
      </w:pPr>
      <w:r>
        <w:separator/>
      </w:r>
    </w:p>
  </w:endnote>
  <w:endnote w:type="continuationSeparator" w:id="0">
    <w:p w:rsidR="00F379B1" w:rsidRDefault="00F379B1" w:rsidP="0088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B4" w:rsidRDefault="008814B4">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949392"/>
      <w:docPartObj>
        <w:docPartGallery w:val="Page Numbers (Bottom of Page)"/>
        <w:docPartUnique/>
      </w:docPartObj>
    </w:sdtPr>
    <w:sdtEndPr/>
    <w:sdtContent>
      <w:p w:rsidR="008814B4" w:rsidRDefault="008814B4">
        <w:pPr>
          <w:pStyle w:val="af8"/>
          <w:jc w:val="right"/>
        </w:pPr>
        <w:r>
          <w:fldChar w:fldCharType="begin"/>
        </w:r>
        <w:r>
          <w:instrText>PAGE   \* MERGEFORMAT</w:instrText>
        </w:r>
        <w:r>
          <w:fldChar w:fldCharType="separate"/>
        </w:r>
        <w:r w:rsidR="000E5DBC" w:rsidRPr="000E5DBC">
          <w:rPr>
            <w:noProof/>
            <w:lang w:val="uk-UA"/>
          </w:rPr>
          <w:t>12</w:t>
        </w:r>
        <w:r>
          <w:fldChar w:fldCharType="end"/>
        </w:r>
      </w:p>
    </w:sdtContent>
  </w:sdt>
  <w:p w:rsidR="008814B4" w:rsidRDefault="008814B4">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B4" w:rsidRDefault="008814B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9B1" w:rsidRDefault="00F379B1" w:rsidP="008814B4">
      <w:pPr>
        <w:spacing w:after="0" w:line="240" w:lineRule="auto"/>
      </w:pPr>
      <w:r>
        <w:separator/>
      </w:r>
    </w:p>
  </w:footnote>
  <w:footnote w:type="continuationSeparator" w:id="0">
    <w:p w:rsidR="00F379B1" w:rsidRDefault="00F379B1" w:rsidP="0088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B4" w:rsidRDefault="008814B4">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B4" w:rsidRDefault="008814B4">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B4" w:rsidRDefault="008814B4">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46E10"/>
    <w:multiLevelType w:val="multilevel"/>
    <w:tmpl w:val="43D4AED6"/>
    <w:lvl w:ilvl="0">
      <w:start w:val="1"/>
      <w:numFmt w:val="bullet"/>
      <w:lvlText w:val="-"/>
      <w:lvlJc w:val="left"/>
      <w:pPr>
        <w:tabs>
          <w:tab w:val="num" w:pos="708"/>
        </w:tabs>
        <w:ind w:left="0" w:firstLine="0"/>
      </w:pPr>
      <w:rPr>
        <w:rFonts w:ascii="Times New Roman" w:hAnsi="Times New Roman" w:cs="Times New Roman" w:hint="default"/>
        <w:sz w:val="28"/>
        <w:szCs w:val="28"/>
        <w:lang w:val="uk-UA" w:eastAsia="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5A02313"/>
    <w:multiLevelType w:val="multilevel"/>
    <w:tmpl w:val="B096EBFA"/>
    <w:lvl w:ilvl="0">
      <w:numFmt w:val="bullet"/>
      <w:lvlText w:val="-"/>
      <w:lvlJc w:val="left"/>
      <w:pPr>
        <w:tabs>
          <w:tab w:val="num" w:pos="708"/>
        </w:tabs>
        <w:ind w:left="0" w:firstLine="0"/>
      </w:pPr>
      <w:rPr>
        <w:rFonts w:ascii="Times New Roman" w:hAnsi="Times New Roman" w:cs="Times New Roman" w:hint="default"/>
        <w:sz w:val="28"/>
        <w:szCs w:val="28"/>
        <w:lang w:val="uk-UA" w:eastAsia="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4030316"/>
    <w:multiLevelType w:val="multilevel"/>
    <w:tmpl w:val="2CEE26F0"/>
    <w:lvl w:ilvl="0">
      <w:start w:val="1"/>
      <w:numFmt w:val="decimal"/>
      <w:lvlText w:val="%1."/>
      <w:lvlJc w:val="left"/>
      <w:pPr>
        <w:ind w:left="1684" w:hanging="975"/>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3" w15:restartNumberingAfterBreak="0">
    <w:nsid w:val="76DB7059"/>
    <w:multiLevelType w:val="multilevel"/>
    <w:tmpl w:val="907A09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24EC"/>
    <w:rsid w:val="00011B56"/>
    <w:rsid w:val="000322EE"/>
    <w:rsid w:val="000B14E7"/>
    <w:rsid w:val="000B3300"/>
    <w:rsid w:val="000E5DBC"/>
    <w:rsid w:val="001D6B97"/>
    <w:rsid w:val="001D732B"/>
    <w:rsid w:val="002A46A8"/>
    <w:rsid w:val="002A630D"/>
    <w:rsid w:val="00351533"/>
    <w:rsid w:val="00365ED3"/>
    <w:rsid w:val="0039296A"/>
    <w:rsid w:val="003C34C1"/>
    <w:rsid w:val="00401CB1"/>
    <w:rsid w:val="0040322D"/>
    <w:rsid w:val="00493655"/>
    <w:rsid w:val="005F63C0"/>
    <w:rsid w:val="00611F7A"/>
    <w:rsid w:val="006615B5"/>
    <w:rsid w:val="00661BB8"/>
    <w:rsid w:val="007069A1"/>
    <w:rsid w:val="00724CAF"/>
    <w:rsid w:val="007C0496"/>
    <w:rsid w:val="007D0502"/>
    <w:rsid w:val="007E1CBE"/>
    <w:rsid w:val="007F4C92"/>
    <w:rsid w:val="00802C25"/>
    <w:rsid w:val="00823C05"/>
    <w:rsid w:val="008814B4"/>
    <w:rsid w:val="008C457C"/>
    <w:rsid w:val="008D7899"/>
    <w:rsid w:val="00957CE5"/>
    <w:rsid w:val="00A20AAB"/>
    <w:rsid w:val="00A3140C"/>
    <w:rsid w:val="00A44B4B"/>
    <w:rsid w:val="00A507E4"/>
    <w:rsid w:val="00AA5AF2"/>
    <w:rsid w:val="00AB24EC"/>
    <w:rsid w:val="00AC788A"/>
    <w:rsid w:val="00B4509F"/>
    <w:rsid w:val="00BB1661"/>
    <w:rsid w:val="00D230C4"/>
    <w:rsid w:val="00DB333D"/>
    <w:rsid w:val="00E20D6D"/>
    <w:rsid w:val="00E32C31"/>
    <w:rsid w:val="00ED63D5"/>
    <w:rsid w:val="00F07029"/>
    <w:rsid w:val="00F169A0"/>
    <w:rsid w:val="00F22856"/>
    <w:rsid w:val="00F379B1"/>
    <w:rsid w:val="00F95B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4B64"/>
  <w15:docId w15:val="{92608967-5257-4CF7-9A97-1382CDA2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006"/>
    <w:pPr>
      <w:spacing w:after="200"/>
    </w:pPr>
    <w:rPr>
      <w:color w:val="00000A"/>
      <w:sz w:val="22"/>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qFormat/>
    <w:rsid w:val="00EA3BFC"/>
    <w:rPr>
      <w:rFonts w:ascii="Times New Roman" w:hAnsi="Times New Roman" w:cs="Times New Roman"/>
      <w:sz w:val="18"/>
      <w:szCs w:val="18"/>
    </w:rPr>
  </w:style>
  <w:style w:type="character" w:customStyle="1" w:styleId="a4">
    <w:name w:val="Основной текст с отступом Знак"/>
    <w:basedOn w:val="a1"/>
    <w:qFormat/>
    <w:rsid w:val="00515E7B"/>
    <w:rPr>
      <w:rFonts w:ascii="Times New Roman" w:eastAsia="MS Mincho" w:hAnsi="Times New Roman" w:cs="Times New Roman"/>
      <w:sz w:val="26"/>
      <w:szCs w:val="20"/>
      <w:lang w:val="uk-UA" w:eastAsia="ru-RU"/>
    </w:rPr>
  </w:style>
  <w:style w:type="character" w:customStyle="1" w:styleId="ListLabel1">
    <w:name w:val="ListLabel 1"/>
    <w:qFormat/>
    <w:rPr>
      <w:rFonts w:cs="Times New Roman"/>
      <w:sz w:val="28"/>
      <w:szCs w:val="28"/>
      <w:lang w:val="uk-UA" w:eastAsia="uk-UA"/>
    </w:rPr>
  </w:style>
  <w:style w:type="character" w:customStyle="1" w:styleId="ListLabel2">
    <w:name w:val="ListLabel 2"/>
    <w:qFormat/>
    <w:rPr>
      <w:rFonts w:cs="Times New Roman"/>
      <w:sz w:val="28"/>
      <w:szCs w:val="28"/>
      <w:lang w:val="uk-UA" w:eastAsia="uk-UA"/>
    </w:rPr>
  </w:style>
  <w:style w:type="character" w:customStyle="1" w:styleId="ListLabel3">
    <w:name w:val="ListLabel 3"/>
    <w:qFormat/>
    <w:rPr>
      <w:rFonts w:cs="Times New Roman"/>
      <w:sz w:val="28"/>
      <w:szCs w:val="28"/>
      <w:lang w:val="uk-UA" w:eastAsia="uk-UA"/>
    </w:rPr>
  </w:style>
  <w:style w:type="character" w:customStyle="1" w:styleId="ListLabel4">
    <w:name w:val="ListLabel 4"/>
    <w:qFormat/>
    <w:rPr>
      <w:rFonts w:cs="Times New Roman"/>
      <w:sz w:val="28"/>
      <w:szCs w:val="28"/>
      <w:lang w:val="uk-UA" w:eastAsia="uk-UA"/>
    </w:rPr>
  </w:style>
  <w:style w:type="paragraph" w:customStyle="1" w:styleId="a0">
    <w:name w:val="Заголовок"/>
    <w:basedOn w:val="a"/>
    <w:next w:val="a5"/>
    <w:qFormat/>
    <w:pPr>
      <w:keepNext/>
      <w:spacing w:before="240" w:after="120"/>
    </w:pPr>
    <w:rPr>
      <w:rFonts w:ascii="Liberation Sans" w:eastAsia="Microsoft YaHei" w:hAnsi="Liberation Sans" w:cs="Mangal"/>
      <w:sz w:val="28"/>
      <w:szCs w:val="28"/>
    </w:rPr>
  </w:style>
  <w:style w:type="paragraph" w:customStyle="1" w:styleId="a5">
    <w:name w:val="Основной текст"/>
    <w:basedOn w:val="a"/>
    <w:pPr>
      <w:spacing w:after="140" w:line="288" w:lineRule="auto"/>
    </w:pPr>
  </w:style>
  <w:style w:type="paragraph" w:styleId="a6">
    <w:name w:val="List"/>
    <w:basedOn w:val="a5"/>
    <w:rPr>
      <w:rFonts w:cs="Mangal"/>
    </w:rPr>
  </w:style>
  <w:style w:type="paragraph" w:customStyle="1" w:styleId="a7">
    <w:name w:val="Название"/>
    <w:basedOn w:val="a"/>
    <w:pPr>
      <w:suppressLineNumbers/>
      <w:spacing w:before="120" w:after="120"/>
    </w:pPr>
    <w:rPr>
      <w:rFonts w:cs="Mangal"/>
      <w:i/>
      <w:iCs/>
      <w:sz w:val="24"/>
      <w:szCs w:val="24"/>
    </w:rPr>
  </w:style>
  <w:style w:type="paragraph" w:customStyle="1" w:styleId="a8">
    <w:name w:val="Указатель"/>
    <w:basedOn w:val="a"/>
    <w:qFormat/>
    <w:pPr>
      <w:suppressLineNumbers/>
    </w:pPr>
    <w:rPr>
      <w:rFonts w:cs="Mangal"/>
    </w:rPr>
  </w:style>
  <w:style w:type="paragraph" w:styleId="a9">
    <w:name w:val="Normal (Web)"/>
    <w:basedOn w:val="a"/>
    <w:qFormat/>
    <w:rsid w:val="006F523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qFormat/>
    <w:rsid w:val="00EA3BFC"/>
    <w:pPr>
      <w:widowControl w:val="0"/>
      <w:suppressAutoHyphens/>
      <w:spacing w:after="0" w:line="230" w:lineRule="exact"/>
      <w:ind w:firstLine="518"/>
      <w:jc w:val="both"/>
    </w:pPr>
    <w:rPr>
      <w:rFonts w:ascii="Times New Roman" w:eastAsia="Times New Roman" w:hAnsi="Times New Roman" w:cs="Times New Roman"/>
      <w:sz w:val="24"/>
      <w:szCs w:val="24"/>
      <w:lang w:eastAsia="zh-CN"/>
    </w:rPr>
  </w:style>
  <w:style w:type="paragraph" w:customStyle="1" w:styleId="Style6">
    <w:name w:val="Style6"/>
    <w:basedOn w:val="a"/>
    <w:qFormat/>
    <w:rsid w:val="00EA3BFC"/>
    <w:pPr>
      <w:widowControl w:val="0"/>
      <w:suppressAutoHyphens/>
      <w:spacing w:after="0" w:line="235" w:lineRule="exact"/>
      <w:ind w:hanging="250"/>
    </w:pPr>
    <w:rPr>
      <w:rFonts w:ascii="Times New Roman" w:eastAsia="Times New Roman" w:hAnsi="Times New Roman" w:cs="Times New Roman"/>
      <w:sz w:val="24"/>
      <w:szCs w:val="24"/>
      <w:lang w:eastAsia="zh-CN"/>
    </w:rPr>
  </w:style>
  <w:style w:type="paragraph" w:customStyle="1" w:styleId="aa">
    <w:name w:val="Основной текст с отступом"/>
    <w:basedOn w:val="a"/>
    <w:rsid w:val="00515E7B"/>
    <w:pPr>
      <w:spacing w:after="0" w:line="240" w:lineRule="auto"/>
      <w:ind w:firstLine="720"/>
      <w:jc w:val="both"/>
    </w:pPr>
    <w:rPr>
      <w:rFonts w:ascii="Times New Roman" w:eastAsia="MS Mincho" w:hAnsi="Times New Roman" w:cs="Times New Roman"/>
      <w:sz w:val="26"/>
      <w:szCs w:val="20"/>
      <w:lang w:val="uk-UA" w:eastAsia="ru-RU"/>
    </w:rPr>
  </w:style>
  <w:style w:type="paragraph" w:customStyle="1" w:styleId="ab">
    <w:name w:val="Нормальний текст"/>
    <w:basedOn w:val="a"/>
    <w:qFormat/>
    <w:rsid w:val="00C84563"/>
    <w:pPr>
      <w:spacing w:before="120" w:after="0" w:line="240" w:lineRule="auto"/>
      <w:ind w:firstLine="567"/>
    </w:pPr>
    <w:rPr>
      <w:rFonts w:ascii="Antiqua" w:eastAsia="Times New Roman" w:hAnsi="Antiqua" w:cs="Antiqua"/>
      <w:sz w:val="26"/>
      <w:szCs w:val="26"/>
      <w:lang w:val="uk-UA" w:eastAsia="ru-RU"/>
    </w:rPr>
  </w:style>
  <w:style w:type="paragraph" w:customStyle="1" w:styleId="ac">
    <w:name w:val="Блочная цитата"/>
    <w:basedOn w:val="a"/>
    <w:qFormat/>
  </w:style>
  <w:style w:type="paragraph" w:customStyle="1" w:styleId="ad">
    <w:name w:val="Заглавие"/>
    <w:basedOn w:val="a0"/>
  </w:style>
  <w:style w:type="paragraph" w:customStyle="1" w:styleId="ae">
    <w:name w:val="Подзаголовок"/>
    <w:basedOn w:val="a0"/>
  </w:style>
  <w:style w:type="table" w:styleId="af">
    <w:name w:val="Table Grid"/>
    <w:basedOn w:val="a2"/>
    <w:uiPriority w:val="59"/>
    <w:rsid w:val="007F2A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nhideWhenUsed/>
    <w:rsid w:val="005F63C0"/>
    <w:pPr>
      <w:spacing w:after="0" w:line="240" w:lineRule="auto"/>
      <w:ind w:firstLine="709"/>
      <w:jc w:val="both"/>
    </w:pPr>
    <w:rPr>
      <w:rFonts w:ascii="Times New Roman" w:hAnsi="Times New Roman" w:cs="Times New Roman"/>
      <w:bCs/>
      <w:sz w:val="28"/>
      <w:szCs w:val="28"/>
      <w:lang w:val="uk-UA"/>
    </w:rPr>
  </w:style>
  <w:style w:type="character" w:customStyle="1" w:styleId="af1">
    <w:name w:val="Основний текст з відступом Знак"/>
    <w:basedOn w:val="a1"/>
    <w:link w:val="af0"/>
    <w:rsid w:val="005F63C0"/>
    <w:rPr>
      <w:rFonts w:ascii="Times New Roman" w:hAnsi="Times New Roman" w:cs="Times New Roman"/>
      <w:bCs/>
      <w:color w:val="00000A"/>
      <w:sz w:val="28"/>
      <w:szCs w:val="28"/>
      <w:lang w:val="uk-UA"/>
    </w:rPr>
  </w:style>
  <w:style w:type="paragraph" w:styleId="af2">
    <w:name w:val="Title"/>
    <w:basedOn w:val="a"/>
    <w:next w:val="a"/>
    <w:link w:val="af3"/>
    <w:uiPriority w:val="10"/>
    <w:qFormat/>
    <w:rsid w:val="006615B5"/>
    <w:pPr>
      <w:spacing w:after="0" w:line="240" w:lineRule="auto"/>
      <w:jc w:val="center"/>
    </w:pPr>
    <w:rPr>
      <w:rFonts w:ascii="Times New Roman" w:hAnsi="Times New Roman" w:cs="Times New Roman"/>
      <w:b/>
      <w:sz w:val="28"/>
      <w:szCs w:val="28"/>
      <w:lang w:val="uk-UA"/>
    </w:rPr>
  </w:style>
  <w:style w:type="character" w:customStyle="1" w:styleId="af3">
    <w:name w:val="Назва Знак"/>
    <w:basedOn w:val="a1"/>
    <w:link w:val="af2"/>
    <w:uiPriority w:val="10"/>
    <w:rsid w:val="006615B5"/>
    <w:rPr>
      <w:rFonts w:ascii="Times New Roman" w:hAnsi="Times New Roman" w:cs="Times New Roman"/>
      <w:b/>
      <w:color w:val="00000A"/>
      <w:sz w:val="28"/>
      <w:szCs w:val="28"/>
      <w:lang w:val="uk-UA"/>
    </w:rPr>
  </w:style>
  <w:style w:type="paragraph" w:styleId="af4">
    <w:name w:val="Body Text"/>
    <w:basedOn w:val="a"/>
    <w:link w:val="af5"/>
    <w:uiPriority w:val="99"/>
    <w:unhideWhenUsed/>
    <w:rsid w:val="006615B5"/>
    <w:pPr>
      <w:spacing w:after="0" w:line="240" w:lineRule="auto"/>
      <w:jc w:val="both"/>
    </w:pPr>
    <w:rPr>
      <w:rFonts w:ascii="Times New Roman" w:hAnsi="Times New Roman" w:cs="Times New Roman"/>
      <w:bCs/>
      <w:sz w:val="28"/>
      <w:szCs w:val="28"/>
      <w:lang w:val="uk-UA"/>
    </w:rPr>
  </w:style>
  <w:style w:type="character" w:customStyle="1" w:styleId="af5">
    <w:name w:val="Основний текст Знак"/>
    <w:basedOn w:val="a1"/>
    <w:link w:val="af4"/>
    <w:uiPriority w:val="99"/>
    <w:rsid w:val="006615B5"/>
    <w:rPr>
      <w:rFonts w:ascii="Times New Roman" w:hAnsi="Times New Roman" w:cs="Times New Roman"/>
      <w:bCs/>
      <w:color w:val="00000A"/>
      <w:sz w:val="28"/>
      <w:szCs w:val="28"/>
      <w:lang w:val="uk-UA"/>
    </w:rPr>
  </w:style>
  <w:style w:type="paragraph" w:styleId="20">
    <w:name w:val="Body Text 2"/>
    <w:basedOn w:val="a"/>
    <w:link w:val="21"/>
    <w:uiPriority w:val="99"/>
    <w:unhideWhenUsed/>
    <w:rsid w:val="008814B4"/>
    <w:pPr>
      <w:spacing w:after="0" w:line="240" w:lineRule="auto"/>
      <w:ind w:right="-142"/>
      <w:jc w:val="both"/>
    </w:pPr>
    <w:rPr>
      <w:rFonts w:ascii="Times New Roman" w:hAnsi="Times New Roman" w:cs="Times New Roman"/>
      <w:bCs/>
      <w:sz w:val="28"/>
      <w:szCs w:val="28"/>
      <w:lang w:val="uk-UA"/>
    </w:rPr>
  </w:style>
  <w:style w:type="character" w:customStyle="1" w:styleId="21">
    <w:name w:val="Основний текст 2 Знак"/>
    <w:basedOn w:val="a1"/>
    <w:link w:val="20"/>
    <w:uiPriority w:val="99"/>
    <w:rsid w:val="008814B4"/>
    <w:rPr>
      <w:rFonts w:ascii="Times New Roman" w:hAnsi="Times New Roman" w:cs="Times New Roman"/>
      <w:bCs/>
      <w:color w:val="00000A"/>
      <w:sz w:val="28"/>
      <w:szCs w:val="28"/>
      <w:lang w:val="uk-UA"/>
    </w:rPr>
  </w:style>
  <w:style w:type="paragraph" w:styleId="af6">
    <w:name w:val="header"/>
    <w:basedOn w:val="a"/>
    <w:link w:val="af7"/>
    <w:uiPriority w:val="99"/>
    <w:unhideWhenUsed/>
    <w:rsid w:val="008814B4"/>
    <w:pPr>
      <w:tabs>
        <w:tab w:val="center" w:pos="4819"/>
        <w:tab w:val="right" w:pos="9639"/>
      </w:tabs>
      <w:spacing w:after="0" w:line="240" w:lineRule="auto"/>
    </w:pPr>
  </w:style>
  <w:style w:type="character" w:customStyle="1" w:styleId="af7">
    <w:name w:val="Верхній колонтитул Знак"/>
    <w:basedOn w:val="a1"/>
    <w:link w:val="af6"/>
    <w:uiPriority w:val="99"/>
    <w:rsid w:val="008814B4"/>
    <w:rPr>
      <w:color w:val="00000A"/>
      <w:sz w:val="22"/>
    </w:rPr>
  </w:style>
  <w:style w:type="paragraph" w:styleId="af8">
    <w:name w:val="footer"/>
    <w:basedOn w:val="a"/>
    <w:link w:val="af9"/>
    <w:uiPriority w:val="99"/>
    <w:unhideWhenUsed/>
    <w:rsid w:val="008814B4"/>
    <w:pPr>
      <w:tabs>
        <w:tab w:val="center" w:pos="4819"/>
        <w:tab w:val="right" w:pos="9639"/>
      </w:tabs>
      <w:spacing w:after="0" w:line="240" w:lineRule="auto"/>
    </w:pPr>
  </w:style>
  <w:style w:type="character" w:customStyle="1" w:styleId="af9">
    <w:name w:val="Нижній колонтитул Знак"/>
    <w:basedOn w:val="a1"/>
    <w:link w:val="af8"/>
    <w:uiPriority w:val="99"/>
    <w:rsid w:val="008814B4"/>
    <w:rPr>
      <w:color w:val="00000A"/>
      <w:sz w:val="22"/>
    </w:rPr>
  </w:style>
  <w:style w:type="paragraph" w:styleId="22">
    <w:name w:val="Body Text Indent 2"/>
    <w:basedOn w:val="a"/>
    <w:link w:val="23"/>
    <w:uiPriority w:val="99"/>
    <w:unhideWhenUsed/>
    <w:rsid w:val="002A46A8"/>
    <w:pPr>
      <w:spacing w:after="0" w:line="240" w:lineRule="auto"/>
      <w:ind w:firstLine="709"/>
      <w:jc w:val="both"/>
    </w:pPr>
    <w:rPr>
      <w:rFonts w:ascii="Times New Roman" w:hAnsi="Times New Roman" w:cs="Times New Roman"/>
      <w:b/>
      <w:bCs/>
      <w:sz w:val="28"/>
      <w:szCs w:val="28"/>
      <w:lang w:val="uk-UA"/>
    </w:rPr>
  </w:style>
  <w:style w:type="character" w:customStyle="1" w:styleId="23">
    <w:name w:val="Основний текст з відступом 2 Знак"/>
    <w:basedOn w:val="a1"/>
    <w:link w:val="22"/>
    <w:uiPriority w:val="99"/>
    <w:rsid w:val="002A46A8"/>
    <w:rPr>
      <w:rFonts w:ascii="Times New Roman" w:hAnsi="Times New Roman" w:cs="Times New Roman"/>
      <w:b/>
      <w:bCs/>
      <w:color w:val="00000A"/>
      <w:sz w:val="28"/>
      <w:szCs w:val="28"/>
      <w:lang w:val="uk-UA"/>
    </w:rPr>
  </w:style>
  <w:style w:type="paragraph" w:styleId="30">
    <w:name w:val="Body Text Indent 3"/>
    <w:basedOn w:val="a"/>
    <w:link w:val="31"/>
    <w:uiPriority w:val="99"/>
    <w:unhideWhenUsed/>
    <w:rsid w:val="002A46A8"/>
    <w:pPr>
      <w:spacing w:after="0" w:line="240" w:lineRule="auto"/>
      <w:ind w:firstLine="142"/>
      <w:jc w:val="both"/>
    </w:pPr>
    <w:rPr>
      <w:rFonts w:ascii="Times New Roman" w:hAnsi="Times New Roman" w:cs="Times New Roman"/>
      <w:bCs/>
      <w:sz w:val="28"/>
      <w:szCs w:val="28"/>
      <w:lang w:val="uk-UA"/>
    </w:rPr>
  </w:style>
  <w:style w:type="character" w:customStyle="1" w:styleId="31">
    <w:name w:val="Основний текст з відступом 3 Знак"/>
    <w:basedOn w:val="a1"/>
    <w:link w:val="30"/>
    <w:uiPriority w:val="99"/>
    <w:rsid w:val="002A46A8"/>
    <w:rPr>
      <w:rFonts w:ascii="Times New Roman" w:hAnsi="Times New Roman" w:cs="Times New Roman"/>
      <w:bCs/>
      <w:color w:val="00000A"/>
      <w:sz w:val="28"/>
      <w:szCs w:val="28"/>
      <w:lang w:val="uk-UA"/>
    </w:rPr>
  </w:style>
  <w:style w:type="paragraph" w:styleId="afa">
    <w:name w:val="Balloon Text"/>
    <w:basedOn w:val="a"/>
    <w:link w:val="afb"/>
    <w:uiPriority w:val="99"/>
    <w:semiHidden/>
    <w:unhideWhenUsed/>
    <w:rsid w:val="007F4C92"/>
    <w:pPr>
      <w:spacing w:after="0" w:line="240" w:lineRule="auto"/>
    </w:pPr>
    <w:rPr>
      <w:rFonts w:ascii="Segoe UI" w:hAnsi="Segoe UI" w:cs="Segoe UI"/>
      <w:sz w:val="18"/>
      <w:szCs w:val="18"/>
    </w:rPr>
  </w:style>
  <w:style w:type="character" w:customStyle="1" w:styleId="afb">
    <w:name w:val="Текст у виносці Знак"/>
    <w:basedOn w:val="a1"/>
    <w:link w:val="afa"/>
    <w:uiPriority w:val="99"/>
    <w:semiHidden/>
    <w:rsid w:val="007F4C92"/>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7758">
      <w:bodyDiv w:val="1"/>
      <w:marLeft w:val="0"/>
      <w:marRight w:val="0"/>
      <w:marTop w:val="0"/>
      <w:marBottom w:val="0"/>
      <w:divBdr>
        <w:top w:val="none" w:sz="0" w:space="0" w:color="auto"/>
        <w:left w:val="none" w:sz="0" w:space="0" w:color="auto"/>
        <w:bottom w:val="none" w:sz="0" w:space="0" w:color="auto"/>
        <w:right w:val="none" w:sz="0" w:space="0" w:color="auto"/>
      </w:divBdr>
    </w:div>
    <w:div w:id="195089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AC8A-9FCF-4846-9017-3082919F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12</Pages>
  <Words>19309</Words>
  <Characters>11007</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Matviychuk Lubov</cp:lastModifiedBy>
  <cp:revision>75</cp:revision>
  <cp:lastPrinted>2017-01-10T10:19:00Z</cp:lastPrinted>
  <dcterms:created xsi:type="dcterms:W3CDTF">2014-12-30T08:28:00Z</dcterms:created>
  <dcterms:modified xsi:type="dcterms:W3CDTF">2017-01-10T10:19:00Z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