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EDD3" w14:textId="77777777" w:rsidR="00BF2DC1" w:rsidRPr="00555397" w:rsidRDefault="00BF2DC1" w:rsidP="00AB248C">
      <w:pPr>
        <w:jc w:val="center"/>
        <w:rPr>
          <w:rFonts w:ascii="Benguiat" w:hAnsi="Benguiat"/>
          <w:b/>
          <w:spacing w:val="18"/>
          <w:w w:val="66"/>
          <w:sz w:val="72"/>
          <w:szCs w:val="72"/>
          <w:lang w:val="uk-UA"/>
        </w:rPr>
      </w:pPr>
      <w:r w:rsidRPr="00555397">
        <w:rPr>
          <w:rFonts w:ascii="Benguiat" w:hAnsi="Benguiat"/>
          <w:b/>
          <w:noProof/>
          <w:spacing w:val="18"/>
          <w:w w:val="66"/>
          <w:sz w:val="56"/>
          <w:szCs w:val="56"/>
          <w:lang w:val="uk-UA" w:eastAsia="uk-UA"/>
        </w:rPr>
        <w:drawing>
          <wp:inline distT="0" distB="0" distL="0" distR="0" wp14:anchorId="30452CBA" wp14:editId="68D1A3CD">
            <wp:extent cx="478155" cy="66992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C53" w14:textId="77777777" w:rsidR="00BF2DC1" w:rsidRPr="00555397" w:rsidRDefault="00BF2DC1" w:rsidP="00AB248C">
      <w:pPr>
        <w:jc w:val="center"/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</w:pPr>
      <w:r w:rsidRPr="00555397">
        <w:rPr>
          <w:rFonts w:ascii="Times New Roman" w:hAnsi="Times New Roman" w:cs="Times New Roman"/>
          <w:b/>
          <w:spacing w:val="18"/>
          <w:w w:val="66"/>
          <w:sz w:val="72"/>
          <w:szCs w:val="72"/>
          <w:lang w:val="uk-UA"/>
        </w:rPr>
        <w:t>КИЇВСЬКА МІСЬ</w:t>
      </w:r>
      <w:r w:rsidRPr="00555397">
        <w:rPr>
          <w:rFonts w:ascii="Times New Roman" w:hAnsi="Times New Roman" w:cs="Times New Roman"/>
          <w:b/>
          <w:spacing w:val="18"/>
          <w:w w:val="66"/>
          <w:sz w:val="72"/>
          <w:lang w:val="uk-UA"/>
        </w:rPr>
        <w:t>КА РАДА</w:t>
      </w:r>
    </w:p>
    <w:p w14:paraId="3BCBA097" w14:textId="3122B82B" w:rsidR="00BF2DC1" w:rsidRPr="00555397" w:rsidRDefault="00BC1834" w:rsidP="00AB248C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 w:rsidRPr="00555397">
        <w:rPr>
          <w:rFonts w:ascii="Benguiat" w:hAnsi="Benguiat"/>
          <w:spacing w:val="18"/>
          <w:w w:val="90"/>
          <w:szCs w:val="28"/>
        </w:rPr>
        <w:t>І</w:t>
      </w:r>
      <w:r w:rsidR="00DC2013" w:rsidRPr="00555397">
        <w:rPr>
          <w:rFonts w:ascii="Benguiat" w:hAnsi="Benguiat"/>
          <w:spacing w:val="18"/>
          <w:w w:val="90"/>
          <w:szCs w:val="28"/>
        </w:rPr>
        <w:t>І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СЕС</w:t>
      </w:r>
      <w:r w:rsidR="00BF2DC1" w:rsidRPr="00555397">
        <w:rPr>
          <w:spacing w:val="18"/>
          <w:w w:val="90"/>
          <w:szCs w:val="28"/>
        </w:rPr>
        <w:t>І</w:t>
      </w:r>
      <w:r w:rsidR="00BF2DC1" w:rsidRPr="00555397">
        <w:rPr>
          <w:rFonts w:ascii="Benguiat" w:hAnsi="Benguiat"/>
          <w:spacing w:val="18"/>
          <w:w w:val="90"/>
          <w:szCs w:val="28"/>
        </w:rPr>
        <w:t>Я</w:t>
      </w:r>
      <w:r w:rsidR="00BF2DC1" w:rsidRPr="00555397">
        <w:rPr>
          <w:spacing w:val="18"/>
          <w:w w:val="90"/>
          <w:szCs w:val="28"/>
        </w:rPr>
        <w:t xml:space="preserve"> 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 I</w:t>
      </w:r>
      <w:r w:rsidRPr="00555397">
        <w:rPr>
          <w:rFonts w:ascii="Benguiat" w:hAnsi="Benguiat"/>
          <w:spacing w:val="18"/>
          <w:w w:val="90"/>
          <w:szCs w:val="28"/>
        </w:rPr>
        <w:t>Х</w:t>
      </w:r>
      <w:r w:rsidR="00BF2DC1" w:rsidRPr="00555397">
        <w:rPr>
          <w:rFonts w:ascii="Benguiat" w:hAnsi="Benguiat"/>
          <w:spacing w:val="18"/>
          <w:w w:val="90"/>
          <w:szCs w:val="28"/>
        </w:rPr>
        <w:t xml:space="preserve"> СКЛИКАННЯ</w:t>
      </w:r>
    </w:p>
    <w:p w14:paraId="0DDCA50A" w14:textId="77777777" w:rsidR="00BF2DC1" w:rsidRPr="00555397" w:rsidRDefault="00BF2DC1" w:rsidP="00AB248C">
      <w:pPr>
        <w:tabs>
          <w:tab w:val="left" w:pos="5387"/>
        </w:tabs>
        <w:rPr>
          <w:i/>
          <w:sz w:val="20"/>
          <w:lang w:val="uk-UA"/>
        </w:rPr>
      </w:pPr>
    </w:p>
    <w:p w14:paraId="64B41E7D" w14:textId="77777777" w:rsidR="00BF2DC1" w:rsidRPr="00555397" w:rsidRDefault="00BF2DC1" w:rsidP="00AB248C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 w:rsidRPr="00555397">
        <w:rPr>
          <w:rFonts w:ascii="Times New Roman" w:hAnsi="Times New Roman" w:cs="Times New Roman"/>
          <w:sz w:val="52"/>
          <w:szCs w:val="52"/>
          <w:lang w:val="uk-UA"/>
        </w:rPr>
        <w:t>РІШЕННЯ</w:t>
      </w:r>
    </w:p>
    <w:p w14:paraId="6D02818A" w14:textId="77777777" w:rsidR="00BF2DC1" w:rsidRPr="00555397" w:rsidRDefault="00BF2DC1" w:rsidP="00AB248C">
      <w:pPr>
        <w:jc w:val="center"/>
        <w:rPr>
          <w:rFonts w:ascii="Benguiat" w:hAnsi="Benguiat"/>
          <w:lang w:val="uk-UA"/>
        </w:rPr>
      </w:pPr>
    </w:p>
    <w:p w14:paraId="14308D10" w14:textId="77777777" w:rsidR="00BF2DC1" w:rsidRPr="00555397" w:rsidRDefault="00BF2DC1" w:rsidP="00AB248C">
      <w:pPr>
        <w:rPr>
          <w:lang w:val="uk-UA"/>
        </w:rPr>
      </w:pPr>
      <w:r w:rsidRPr="00555397">
        <w:rPr>
          <w:lang w:val="uk-UA"/>
        </w:rPr>
        <w:t>____________</w:t>
      </w:r>
      <w:r w:rsidRPr="00555397">
        <w:rPr>
          <w:rFonts w:ascii="Times New Roman" w:hAnsi="Times New Roman" w:cs="Times New Roman"/>
          <w:lang w:val="uk-UA"/>
        </w:rPr>
        <w:t>№</w:t>
      </w:r>
      <w:r w:rsidRPr="00555397">
        <w:rPr>
          <w:lang w:val="uk-UA"/>
        </w:rPr>
        <w:t xml:space="preserve">_______________                                                                   </w:t>
      </w:r>
    </w:p>
    <w:p w14:paraId="25A05117" w14:textId="2F9C4F0C" w:rsidR="00BF2DC1" w:rsidRPr="00555397" w:rsidRDefault="00BF2DC1" w:rsidP="00AB248C">
      <w:pPr>
        <w:jc w:val="right"/>
        <w:rPr>
          <w:rFonts w:ascii="Times New Roman" w:hAnsi="Times New Roman" w:cs="Times New Roman"/>
          <w:b/>
          <w:bCs/>
          <w:sz w:val="28"/>
          <w:lang w:val="uk-UA"/>
        </w:rPr>
      </w:pPr>
      <w:proofErr w:type="spellStart"/>
      <w:r w:rsidRPr="00555397">
        <w:rPr>
          <w:rFonts w:ascii="Times New Roman" w:hAnsi="Times New Roman" w:cs="Times New Roman"/>
          <w:b/>
          <w:bCs/>
          <w:sz w:val="28"/>
          <w:lang w:val="uk-UA"/>
        </w:rPr>
        <w:t>П</w:t>
      </w:r>
      <w:r w:rsidR="00580778" w:rsidRPr="00555397">
        <w:rPr>
          <w:rFonts w:ascii="Times New Roman" w:hAnsi="Times New Roman" w:cs="Times New Roman"/>
          <w:b/>
          <w:bCs/>
          <w:sz w:val="28"/>
          <w:lang w:val="uk-UA"/>
        </w:rPr>
        <w:t>роєкт</w:t>
      </w:r>
      <w:proofErr w:type="spellEnd"/>
    </w:p>
    <w:p w14:paraId="6F1E7FC5" w14:textId="42D317A4" w:rsidR="00BC1834" w:rsidRPr="00555397" w:rsidRDefault="00BC1834" w:rsidP="00AB248C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B33AB34" w14:textId="0F965844" w:rsidR="00BF2DC1" w:rsidRPr="00555397" w:rsidRDefault="00415D55" w:rsidP="00415D55">
      <w:pPr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Hlk107934393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  <w:bookmarkStart w:id="1" w:name="_Hlk10792877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Київської міської ради від 16.12.2021 № 4007/4048 «</w:t>
      </w:r>
      <w:r w:rsidRPr="00415D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деякі питання проїзду окремих категорій осіб </w:t>
      </w:r>
      <w:r w:rsidR="00263745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415D55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місті Києві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bookmarkEnd w:id="1"/>
    </w:p>
    <w:p w14:paraId="67578450" w14:textId="77777777" w:rsidR="00BF2DC1" w:rsidRPr="00555397" w:rsidRDefault="00BF2DC1" w:rsidP="00415D55">
      <w:pPr>
        <w:ind w:righ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0"/>
    <w:p w14:paraId="11952180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D47450" w14:textId="5AE4733B" w:rsidR="00BF2DC1" w:rsidRPr="00555397" w:rsidRDefault="00AC0A9B" w:rsidP="006B696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A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91 Бюджетного кодексу України, статті 25 Закону України </w:t>
      </w:r>
      <w:r w:rsidR="000C772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C0A9B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0C772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bookmarkStart w:id="2" w:name="_Hlk107933448"/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>законів України «Про столицю України-місто-герой Київ», «Про правовий режим воєнного стану», Указу Президента України</w:t>
      </w:r>
      <w:r w:rsidR="0089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 xml:space="preserve">від 24 лютого 2022 року </w:t>
      </w:r>
      <w:r w:rsidR="00BE4F2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>64/2022 «Про введення воєнного стану в Україні»,</w:t>
      </w:r>
      <w:r w:rsidR="0089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>затвердженого Законом України «Про затвердження Указу Президента України «Про</w:t>
      </w:r>
      <w:r w:rsidR="00894B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воєнного стану в Україні» від 24 лютого </w:t>
      </w:r>
      <w:r w:rsidR="00FD5790">
        <w:rPr>
          <w:rFonts w:ascii="Times New Roman" w:hAnsi="Times New Roman" w:cs="Times New Roman"/>
          <w:sz w:val="28"/>
          <w:szCs w:val="28"/>
          <w:lang w:val="uk-UA"/>
        </w:rPr>
        <w:br/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="00BE4F2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94B20" w:rsidRPr="00894B20">
        <w:rPr>
          <w:rFonts w:ascii="Times New Roman" w:hAnsi="Times New Roman" w:cs="Times New Roman"/>
          <w:sz w:val="28"/>
          <w:szCs w:val="28"/>
          <w:lang w:val="uk-UA"/>
        </w:rPr>
        <w:t>2102-ІХ</w:t>
      </w:r>
      <w:r w:rsidR="00BE4F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2BCE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4E24AD" w:rsidRPr="004E24AD">
        <w:rPr>
          <w:rFonts w:ascii="Times New Roman" w:hAnsi="Times New Roman" w:cs="Times New Roman"/>
          <w:sz w:val="28"/>
          <w:szCs w:val="28"/>
          <w:lang w:val="uk-UA"/>
        </w:rPr>
        <w:t>забезпечення рівності</w:t>
      </w:r>
      <w:r w:rsidR="00BF2DC1"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93F" w:rsidRPr="00CC193F">
        <w:rPr>
          <w:rFonts w:ascii="Times New Roman" w:hAnsi="Times New Roman" w:cs="Times New Roman"/>
          <w:sz w:val="28"/>
          <w:szCs w:val="28"/>
          <w:lang w:val="uk-UA"/>
        </w:rPr>
        <w:t>прав дітей – учнів закладів загальної середньої освіти міста Києва, учнів закладів професійної (професійно-технічної) освіти, студентів</w:t>
      </w:r>
      <w:r w:rsidR="00BD1947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FD579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BD1947">
        <w:rPr>
          <w:rFonts w:ascii="Times New Roman" w:hAnsi="Times New Roman" w:cs="Times New Roman"/>
          <w:sz w:val="28"/>
          <w:szCs w:val="28"/>
          <w:lang w:val="uk-UA"/>
        </w:rPr>
        <w:t>вимушених переселенців</w:t>
      </w:r>
      <w:r w:rsidR="00480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90" w:rsidRPr="00FD5790">
        <w:rPr>
          <w:rFonts w:ascii="Times New Roman" w:hAnsi="Times New Roman" w:cs="Times New Roman"/>
          <w:sz w:val="28"/>
          <w:szCs w:val="28"/>
          <w:lang w:val="uk-UA"/>
        </w:rPr>
        <w:t>у зв’язку з військовою агресією російської федерації</w:t>
      </w:r>
      <w:r w:rsidR="00FD57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B696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843A4">
        <w:rPr>
          <w:rFonts w:ascii="Times New Roman" w:hAnsi="Times New Roman" w:cs="Times New Roman"/>
          <w:sz w:val="28"/>
          <w:szCs w:val="28"/>
          <w:lang w:val="uk-UA"/>
        </w:rPr>
        <w:t xml:space="preserve"> пільгово</w:t>
      </w:r>
      <w:r w:rsidR="006B696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80835">
        <w:rPr>
          <w:rFonts w:ascii="Times New Roman" w:hAnsi="Times New Roman" w:cs="Times New Roman"/>
          <w:sz w:val="28"/>
          <w:szCs w:val="28"/>
          <w:lang w:val="uk-UA"/>
        </w:rPr>
        <w:t xml:space="preserve"> проїзд у </w:t>
      </w:r>
      <w:r w:rsidR="00480835" w:rsidRPr="00480835">
        <w:rPr>
          <w:rFonts w:ascii="Times New Roman" w:hAnsi="Times New Roman" w:cs="Times New Roman"/>
          <w:sz w:val="28"/>
          <w:szCs w:val="28"/>
          <w:lang w:val="uk-UA"/>
        </w:rPr>
        <w:t>міському пасажирському транспорті загального користування міста Києва</w:t>
      </w:r>
      <w:bookmarkEnd w:id="2"/>
      <w:r w:rsidR="00CC19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93F" w:rsidRPr="00CC19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96D">
        <w:rPr>
          <w:rFonts w:ascii="Times New Roman" w:hAnsi="Times New Roman" w:cs="Times New Roman"/>
          <w:sz w:val="28"/>
          <w:szCs w:val="28"/>
          <w:lang w:val="uk-UA"/>
        </w:rPr>
        <w:br/>
      </w:r>
      <w:r w:rsidR="00BF2DC1" w:rsidRPr="00555397">
        <w:rPr>
          <w:rFonts w:ascii="Times New Roman" w:hAnsi="Times New Roman" w:cs="Times New Roman"/>
          <w:sz w:val="28"/>
          <w:szCs w:val="28"/>
          <w:lang w:val="uk-UA"/>
        </w:rPr>
        <w:t>Київська міська рада</w:t>
      </w:r>
    </w:p>
    <w:p w14:paraId="36285F6F" w14:textId="77777777" w:rsidR="00BF2DC1" w:rsidRPr="00555397" w:rsidRDefault="00BF2DC1" w:rsidP="001D342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7ED343" w14:textId="3DB8B042" w:rsidR="00BF2DC1" w:rsidRPr="00555397" w:rsidRDefault="00BF2DC1" w:rsidP="001D342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D15F24A" w14:textId="60273A33" w:rsidR="00C069FD" w:rsidRDefault="00C069FD" w:rsidP="00AB24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559FCD" w14:textId="77777777" w:rsidR="00D25835" w:rsidRDefault="00D25835" w:rsidP="00210A1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107932344"/>
      <w:r w:rsidRPr="00D25835">
        <w:rPr>
          <w:rFonts w:ascii="Times New Roman" w:hAnsi="Times New Roman" w:cs="Times New Roman"/>
          <w:sz w:val="28"/>
          <w:szCs w:val="28"/>
          <w:lang w:val="uk-UA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25835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 w:rsidRPr="00D25835">
        <w:rPr>
          <w:lang w:val="uk-UA"/>
        </w:rPr>
        <w:t xml:space="preserve"> </w:t>
      </w:r>
      <w:r w:rsidRPr="00D25835">
        <w:rPr>
          <w:rFonts w:ascii="Times New Roman" w:hAnsi="Times New Roman" w:cs="Times New Roman"/>
          <w:sz w:val="28"/>
          <w:szCs w:val="28"/>
          <w:lang w:val="uk-UA"/>
        </w:rPr>
        <w:t xml:space="preserve">Київської міської ради від 16.12.2021 № 4007/4048 «Про деякі питання проїзду окремих категорій осіб у місті Києві» викласти у </w:t>
      </w:r>
      <w:r>
        <w:rPr>
          <w:rFonts w:ascii="Times New Roman" w:hAnsi="Times New Roman" w:cs="Times New Roman"/>
          <w:sz w:val="28"/>
          <w:szCs w:val="28"/>
          <w:lang w:val="uk-UA"/>
        </w:rPr>
        <w:t>такій</w:t>
      </w:r>
      <w:r w:rsidRPr="00D25835">
        <w:rPr>
          <w:rFonts w:ascii="Times New Roman" w:hAnsi="Times New Roman" w:cs="Times New Roman"/>
          <w:sz w:val="28"/>
          <w:szCs w:val="28"/>
          <w:lang w:val="uk-UA"/>
        </w:rPr>
        <w:t xml:space="preserve"> редакції: </w:t>
      </w:r>
    </w:p>
    <w:p w14:paraId="5BF0AEB6" w14:textId="65B7B57E" w:rsidR="00CC193F" w:rsidRDefault="00D25835" w:rsidP="00210A1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83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D25835">
        <w:rPr>
          <w:rFonts w:ascii="Times New Roman" w:hAnsi="Times New Roman" w:cs="Times New Roman"/>
          <w:sz w:val="28"/>
          <w:szCs w:val="28"/>
          <w:lang w:val="uk-UA"/>
        </w:rPr>
        <w:t>Надати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особам визначеним у додатку 1.».</w:t>
      </w:r>
    </w:p>
    <w:p w14:paraId="53BA836E" w14:textId="77777777" w:rsidR="008520AE" w:rsidRDefault="008520AE" w:rsidP="00210A1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48AFDB" w14:textId="40C4EA50" w:rsidR="000D32D0" w:rsidRDefault="000D32D0" w:rsidP="00210A1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до </w:t>
      </w:r>
      <w:r w:rsidRPr="000D32D0">
        <w:rPr>
          <w:rFonts w:ascii="Times New Roman" w:hAnsi="Times New Roman" w:cs="Times New Roman"/>
          <w:sz w:val="28"/>
          <w:szCs w:val="28"/>
          <w:lang w:val="uk-UA"/>
        </w:rPr>
        <w:t>рішення Київської міської ради від 16.12.2021 № 4007/4048 «Про деякі питання проїзду окремих категорій осіб у місті Києві»</w:t>
      </w:r>
      <w:r w:rsidR="000919BE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редакції, що додається.</w:t>
      </w:r>
    </w:p>
    <w:p w14:paraId="3DEE8CCC" w14:textId="77777777" w:rsidR="00426EE9" w:rsidRDefault="00426EE9" w:rsidP="00210A16">
      <w:pPr>
        <w:pStyle w:val="a3"/>
        <w:tabs>
          <w:tab w:val="left" w:pos="993"/>
        </w:tabs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A52899" w14:textId="253D636F" w:rsidR="000919BE" w:rsidRDefault="004C7FF4" w:rsidP="00210A1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4 </w:t>
      </w:r>
      <w:r w:rsidRPr="004C7FF4">
        <w:rPr>
          <w:rFonts w:ascii="Times New Roman" w:hAnsi="Times New Roman" w:cs="Times New Roman"/>
          <w:sz w:val="28"/>
          <w:szCs w:val="28"/>
          <w:lang w:val="uk-UA"/>
        </w:rPr>
        <w:t>Порядк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C7FF4">
        <w:rPr>
          <w:rFonts w:ascii="Times New Roman" w:hAnsi="Times New Roman" w:cs="Times New Roman"/>
          <w:sz w:val="28"/>
          <w:szCs w:val="28"/>
          <w:lang w:val="uk-UA"/>
        </w:rPr>
        <w:t>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Pr="004C7FF4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4C7FF4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від 16.12.2021 </w:t>
      </w:r>
      <w:r w:rsidR="00426EE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4C7FF4">
        <w:rPr>
          <w:rFonts w:ascii="Times New Roman" w:hAnsi="Times New Roman" w:cs="Times New Roman"/>
          <w:sz w:val="28"/>
          <w:szCs w:val="28"/>
          <w:lang w:val="uk-UA"/>
        </w:rPr>
        <w:t>№ 4007/4048</w:t>
      </w:r>
      <w:r w:rsidR="005B73BD">
        <w:rPr>
          <w:rFonts w:ascii="Times New Roman" w:hAnsi="Times New Roman" w:cs="Times New Roman"/>
          <w:sz w:val="28"/>
          <w:szCs w:val="28"/>
          <w:lang w:val="uk-UA"/>
        </w:rPr>
        <w:t xml:space="preserve"> доповнити абзацом другим у такій редакції:</w:t>
      </w:r>
    </w:p>
    <w:p w14:paraId="14E802F0" w14:textId="24666383" w:rsidR="005B73BD" w:rsidRDefault="005B73BD" w:rsidP="00210A1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B73BD">
        <w:rPr>
          <w:rFonts w:ascii="Times New Roman" w:hAnsi="Times New Roman" w:cs="Times New Roman"/>
          <w:sz w:val="28"/>
          <w:szCs w:val="28"/>
          <w:lang w:val="uk-UA"/>
        </w:rPr>
        <w:t>За проїзд учнів закладів професійної (професійно-технічної) освіти, студентів (курсантів невійськових) закладів фахової первинної та вищої освіти компенсаційні виплати здійснюються в розмірі 50 % вартості місячного проїзного квитк</w:t>
      </w:r>
      <w:r w:rsidR="0032418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B73BD">
        <w:rPr>
          <w:rFonts w:ascii="Times New Roman" w:hAnsi="Times New Roman" w:cs="Times New Roman"/>
          <w:sz w:val="28"/>
          <w:szCs w:val="28"/>
          <w:lang w:val="uk-UA"/>
        </w:rPr>
        <w:t xml:space="preserve"> для фізичних та юридичних осіб, вартість якого встановлена розпорядженням виконавчого органу Київської міської ради (Київської міської державної адміністрації).». </w:t>
      </w:r>
    </w:p>
    <w:bookmarkEnd w:id="3"/>
    <w:p w14:paraId="549A6162" w14:textId="4196D474" w:rsidR="00426EE9" w:rsidRDefault="00426EE9" w:rsidP="00210A16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02FBB7" w14:textId="712F1F45" w:rsidR="004D62F3" w:rsidRDefault="004D62F3" w:rsidP="00210A1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62F3">
        <w:rPr>
          <w:rFonts w:ascii="Times New Roman" w:hAnsi="Times New Roman" w:cs="Times New Roman"/>
          <w:sz w:val="28"/>
          <w:szCs w:val="28"/>
          <w:lang w:val="uk-UA"/>
        </w:rPr>
        <w:t>Оприлюднити це рішення у встановленому законом порядку.</w:t>
      </w:r>
    </w:p>
    <w:p w14:paraId="37CF7B8D" w14:textId="77777777" w:rsidR="004D62F3" w:rsidRPr="004D62F3" w:rsidRDefault="004D62F3" w:rsidP="00210A16">
      <w:pPr>
        <w:pStyle w:val="a3"/>
        <w:tabs>
          <w:tab w:val="left" w:pos="993"/>
        </w:tabs>
        <w:ind w:left="85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D2D266" w14:textId="36F8ED54" w:rsidR="00CC193F" w:rsidRPr="000112F1" w:rsidRDefault="004D62F3" w:rsidP="00210A16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2F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0112F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112F1" w:rsidRPr="000112F1">
        <w:rPr>
          <w:rFonts w:ascii="Times New Roman" w:hAnsi="Times New Roman" w:cs="Times New Roman"/>
          <w:sz w:val="28"/>
          <w:szCs w:val="28"/>
          <w:lang w:val="uk-UA"/>
        </w:rPr>
        <w:t>остійн</w:t>
      </w:r>
      <w:r w:rsidR="000112F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12F1" w:rsidRPr="000112F1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0112F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112F1" w:rsidRPr="000112F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міської ради </w:t>
      </w:r>
      <w:r w:rsidR="007B2BA4" w:rsidRPr="007B2BA4">
        <w:rPr>
          <w:rFonts w:ascii="Times New Roman" w:hAnsi="Times New Roman" w:cs="Times New Roman"/>
          <w:sz w:val="28"/>
          <w:szCs w:val="28"/>
          <w:lang w:val="uk-UA"/>
        </w:rPr>
        <w:t>з питань транспорту, зв'язку та реклами</w:t>
      </w:r>
      <w:r w:rsidR="000112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04B5E3" w14:textId="2CC27D23" w:rsidR="00CC193F" w:rsidRDefault="00CC193F" w:rsidP="00AB24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8D1630" w14:textId="77777777" w:rsidR="00C069FD" w:rsidRPr="00555397" w:rsidRDefault="00C069FD" w:rsidP="00AB24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F19CA7" w14:textId="5571D033" w:rsidR="00BF2DC1" w:rsidRPr="00555397" w:rsidRDefault="00BF2DC1" w:rsidP="00D0515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Hlk107930624"/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</w:t>
      </w:r>
      <w:r w:rsidR="00C069FD"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</w:t>
      </w:r>
      <w:r w:rsidR="00FA55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C069FD"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6E5CA8"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Віталій КЛИЧКО</w:t>
      </w:r>
    </w:p>
    <w:bookmarkEnd w:id="4"/>
    <w:p w14:paraId="60866801" w14:textId="77777777" w:rsidR="00BF2DC1" w:rsidRPr="00555397" w:rsidRDefault="00BF2DC1" w:rsidP="00AB24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67B82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E3B2E2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FC0327D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442DCA9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505BAD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B15E78F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252731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E371D6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86D37B6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A14C69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C12A3D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C64A8F3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FC1719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3797FBF" w14:textId="77777777" w:rsidR="00BF2DC1" w:rsidRPr="00555397" w:rsidRDefault="00BF2DC1" w:rsidP="00AB248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pPr w:leftFromText="180" w:rightFromText="180" w:tblpY="-460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3771"/>
      </w:tblGrid>
      <w:tr w:rsidR="009E2FD8" w:rsidRPr="00555397" w14:paraId="1E19A58D" w14:textId="77777777" w:rsidTr="00580778">
        <w:trPr>
          <w:trHeight w:val="480"/>
        </w:trPr>
        <w:tc>
          <w:tcPr>
            <w:tcW w:w="4678" w:type="dxa"/>
          </w:tcPr>
          <w:p w14:paraId="5804EDE9" w14:textId="77777777" w:rsidR="00580778" w:rsidRPr="00555397" w:rsidRDefault="00580778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  <w:p w14:paraId="30847A8E" w14:textId="3BD791E6" w:rsidR="00D01870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55397">
              <w:rPr>
                <w:sz w:val="28"/>
                <w:szCs w:val="28"/>
                <w:lang w:val="uk-UA"/>
              </w:rPr>
              <w:t>ПОДАННЯ:</w:t>
            </w:r>
          </w:p>
          <w:p w14:paraId="03767263" w14:textId="427E6925" w:rsidR="00D71938" w:rsidRDefault="00D71938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Заступник міського голови – </w:t>
            </w:r>
          </w:p>
          <w:p w14:paraId="6F10181F" w14:textId="36030B16" w:rsidR="00D01870" w:rsidRPr="00555397" w:rsidRDefault="00D71938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секретар Київської міської ради</w:t>
            </w:r>
            <w:r w:rsidR="00D01870" w:rsidRPr="00555397">
              <w:rPr>
                <w:b w:val="0"/>
                <w:sz w:val="28"/>
                <w:szCs w:val="28"/>
                <w:lang w:val="uk-UA"/>
              </w:rPr>
              <w:t xml:space="preserve">                                                         </w:t>
            </w:r>
          </w:p>
        </w:tc>
        <w:tc>
          <w:tcPr>
            <w:tcW w:w="1276" w:type="dxa"/>
          </w:tcPr>
          <w:p w14:paraId="577A55AC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3C0B851F" w14:textId="5027D6D0" w:rsidR="00D01870" w:rsidRPr="00555397" w:rsidRDefault="00D01870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43A98CFA" w14:textId="77777777" w:rsidR="00580778" w:rsidRPr="00555397" w:rsidRDefault="00580778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0D4C60C9" w14:textId="77777777" w:rsidR="00CB44E1" w:rsidRDefault="00CB44E1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0B357D6E" w14:textId="260AF456" w:rsidR="00B508B1" w:rsidRPr="00555397" w:rsidRDefault="00580778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555397">
              <w:rPr>
                <w:b w:val="0"/>
                <w:sz w:val="28"/>
                <w:szCs w:val="28"/>
                <w:lang w:val="uk-UA"/>
              </w:rPr>
              <w:t>Володимир БОНДАРЕНКО</w:t>
            </w:r>
          </w:p>
        </w:tc>
      </w:tr>
      <w:tr w:rsidR="009E2FD8" w:rsidRPr="00555397" w14:paraId="4D820BB6" w14:textId="77777777" w:rsidTr="00580778">
        <w:trPr>
          <w:trHeight w:val="542"/>
        </w:trPr>
        <w:tc>
          <w:tcPr>
            <w:tcW w:w="4678" w:type="dxa"/>
          </w:tcPr>
          <w:p w14:paraId="58F0DBBA" w14:textId="4C9A35D9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2B2A4FAE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113F8946" w14:textId="61B08990" w:rsidR="00B508B1" w:rsidRPr="00555397" w:rsidRDefault="00B508B1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E2FD8" w:rsidRPr="00555397" w14:paraId="2B33398F" w14:textId="77777777" w:rsidTr="00580778">
        <w:trPr>
          <w:trHeight w:val="595"/>
        </w:trPr>
        <w:tc>
          <w:tcPr>
            <w:tcW w:w="4678" w:type="dxa"/>
          </w:tcPr>
          <w:p w14:paraId="11081153" w14:textId="35C33A28" w:rsidR="00B508B1" w:rsidRPr="00555397" w:rsidRDefault="00B508B1" w:rsidP="00AB248C">
            <w:pPr>
              <w:pStyle w:val="Bodytext70"/>
              <w:shd w:val="clear" w:color="auto" w:fill="auto"/>
              <w:spacing w:before="0" w:after="0" w:line="240" w:lineRule="auto"/>
              <w:ind w:right="26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53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1276" w:type="dxa"/>
          </w:tcPr>
          <w:p w14:paraId="7D8D4636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2FCB7423" w14:textId="77777777" w:rsidR="00B508B1" w:rsidRPr="00555397" w:rsidRDefault="00B508B1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D55644" w:rsidRPr="00894B20" w14:paraId="69C57779" w14:textId="77777777" w:rsidTr="00580778">
        <w:trPr>
          <w:trHeight w:val="1138"/>
        </w:trPr>
        <w:tc>
          <w:tcPr>
            <w:tcW w:w="4678" w:type="dxa"/>
          </w:tcPr>
          <w:p w14:paraId="310BA103" w14:textId="5FB1E9F2" w:rsidR="00D55644" w:rsidRPr="00555397" w:rsidRDefault="00D55644" w:rsidP="00D5564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bookmarkStart w:id="5" w:name="_Hlk107992609"/>
            <w:r w:rsidRPr="00955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транспорту, зв'язку та реклами</w:t>
            </w:r>
            <w:bookmarkEnd w:id="5"/>
          </w:p>
        </w:tc>
        <w:tc>
          <w:tcPr>
            <w:tcW w:w="1276" w:type="dxa"/>
          </w:tcPr>
          <w:p w14:paraId="262CC80F" w14:textId="77777777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1F03A45E" w14:textId="77777777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D55644" w:rsidRPr="00555397" w14:paraId="55E35CA0" w14:textId="77777777" w:rsidTr="00D55644">
        <w:trPr>
          <w:trHeight w:val="684"/>
        </w:trPr>
        <w:tc>
          <w:tcPr>
            <w:tcW w:w="4678" w:type="dxa"/>
          </w:tcPr>
          <w:p w14:paraId="5785482E" w14:textId="4768E239" w:rsidR="00D55644" w:rsidRPr="00555397" w:rsidRDefault="00D55644" w:rsidP="00D5564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5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14:paraId="2F2EE3C7" w14:textId="77777777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34E525AE" w14:textId="1DBB8178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Олексій ОКОПНИЙ</w:t>
            </w:r>
          </w:p>
        </w:tc>
      </w:tr>
      <w:tr w:rsidR="00D55644" w:rsidRPr="00555397" w14:paraId="3BFB564D" w14:textId="77777777" w:rsidTr="00D55644">
        <w:trPr>
          <w:trHeight w:val="580"/>
        </w:trPr>
        <w:tc>
          <w:tcPr>
            <w:tcW w:w="4678" w:type="dxa"/>
          </w:tcPr>
          <w:p w14:paraId="3D62AD7D" w14:textId="77777777" w:rsidR="00D55644" w:rsidRDefault="00D55644" w:rsidP="00D5564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C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14:paraId="0E654CDB" w14:textId="77777777" w:rsidR="00D55644" w:rsidRPr="00555397" w:rsidRDefault="00D55644" w:rsidP="00D55644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F422228" w14:textId="77777777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07254601" w14:textId="0DA66689" w:rsidR="00D55644" w:rsidRPr="00555397" w:rsidRDefault="00D55644" w:rsidP="00D55644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Олесь МАЛЯРЕВИЧ</w:t>
            </w:r>
          </w:p>
        </w:tc>
      </w:tr>
      <w:tr w:rsidR="009E2FD8" w:rsidRPr="009876F9" w14:paraId="2E3AD0AF" w14:textId="77777777" w:rsidTr="00580778">
        <w:trPr>
          <w:trHeight w:val="1103"/>
        </w:trPr>
        <w:tc>
          <w:tcPr>
            <w:tcW w:w="4678" w:type="dxa"/>
          </w:tcPr>
          <w:p w14:paraId="14EAFEFA" w14:textId="77777777" w:rsidR="009876F9" w:rsidRDefault="009876F9" w:rsidP="00AE34A9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721541" w14:textId="42FA3C60" w:rsidR="00DC10BF" w:rsidRPr="00555397" w:rsidRDefault="00B508B1" w:rsidP="00AE34A9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 w:rsidR="0018743F" w:rsidRPr="009876F9">
              <w:rPr>
                <w:lang w:val="uk-UA"/>
              </w:rPr>
              <w:t xml:space="preserve"> </w:t>
            </w:r>
            <w:r w:rsidR="0018743F" w:rsidRPr="001874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питань освіти і науки, сім'ї, молоді та спорту</w:t>
            </w:r>
          </w:p>
        </w:tc>
        <w:tc>
          <w:tcPr>
            <w:tcW w:w="1276" w:type="dxa"/>
          </w:tcPr>
          <w:p w14:paraId="41A64DE2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2406A6D4" w14:textId="77777777" w:rsidR="00B508B1" w:rsidRPr="00555397" w:rsidRDefault="00B508B1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</w:tc>
      </w:tr>
      <w:tr w:rsidR="009E2FD8" w:rsidRPr="00555397" w14:paraId="685F77BF" w14:textId="77777777" w:rsidTr="00580778">
        <w:trPr>
          <w:trHeight w:val="542"/>
        </w:trPr>
        <w:tc>
          <w:tcPr>
            <w:tcW w:w="4678" w:type="dxa"/>
          </w:tcPr>
          <w:p w14:paraId="21648FDC" w14:textId="06AA3E76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55397">
              <w:rPr>
                <w:b w:val="0"/>
                <w:bCs w:val="0"/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276" w:type="dxa"/>
          </w:tcPr>
          <w:p w14:paraId="29EFACEF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6ACA27A3" w14:textId="26F36716" w:rsidR="00B508B1" w:rsidRPr="00555397" w:rsidRDefault="0035178A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Вадим ВАСИЛЬЧУК</w:t>
            </w:r>
          </w:p>
        </w:tc>
      </w:tr>
      <w:tr w:rsidR="009E2FD8" w:rsidRPr="00555397" w14:paraId="50F04E60" w14:textId="77777777" w:rsidTr="00580778">
        <w:trPr>
          <w:trHeight w:val="560"/>
        </w:trPr>
        <w:tc>
          <w:tcPr>
            <w:tcW w:w="4678" w:type="dxa"/>
          </w:tcPr>
          <w:p w14:paraId="173AB75E" w14:textId="77777777" w:rsidR="00B508B1" w:rsidRPr="00555397" w:rsidRDefault="00B508B1" w:rsidP="00AB248C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</w:t>
            </w:r>
          </w:p>
          <w:p w14:paraId="3181CB01" w14:textId="4299435A" w:rsidR="001D342B" w:rsidRPr="00555397" w:rsidRDefault="001D342B" w:rsidP="00AB248C">
            <w:pPr>
              <w:pStyle w:val="Bodytext70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B55BF6D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039D9F2E" w14:textId="5408A2FF" w:rsidR="00B508B1" w:rsidRPr="00555397" w:rsidRDefault="0035178A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Олександр СУПРУН</w:t>
            </w:r>
          </w:p>
        </w:tc>
      </w:tr>
      <w:tr w:rsidR="009E2FD8" w:rsidRPr="00555397" w14:paraId="79CF34C9" w14:textId="77777777" w:rsidTr="00580778">
        <w:trPr>
          <w:trHeight w:val="542"/>
        </w:trPr>
        <w:tc>
          <w:tcPr>
            <w:tcW w:w="4678" w:type="dxa"/>
          </w:tcPr>
          <w:p w14:paraId="4DF6358A" w14:textId="0952C40D" w:rsidR="00D55644" w:rsidRDefault="00D55644" w:rsidP="004D36B6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737CE82" w14:textId="77777777" w:rsidR="009876F9" w:rsidRDefault="009876F9" w:rsidP="004D36B6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DFB883A" w14:textId="521D6D48" w:rsidR="00B508B1" w:rsidRPr="00555397" w:rsidRDefault="004D36B6" w:rsidP="004D36B6">
            <w:pPr>
              <w:pStyle w:val="Bodytext7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</w:t>
            </w:r>
            <w:r w:rsidR="00B508B1"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B508B1"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правового забезпечення діяльності Київської міської ради</w:t>
            </w:r>
            <w:r w:rsidR="001D342B"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секретаріату Київської міської ради</w:t>
            </w:r>
            <w:r w:rsidR="00B508B1" w:rsidRPr="005553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25A5DA43" w14:textId="77777777" w:rsidR="00B508B1" w:rsidRPr="00555397" w:rsidRDefault="00B508B1" w:rsidP="00AB248C">
            <w:pPr>
              <w:pStyle w:val="Bodytext60"/>
              <w:shd w:val="clear" w:color="auto" w:fill="auto"/>
              <w:spacing w:before="0" w:after="0" w:line="240" w:lineRule="auto"/>
              <w:jc w:val="both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3771" w:type="dxa"/>
          </w:tcPr>
          <w:p w14:paraId="79385A36" w14:textId="77777777" w:rsidR="001D342B" w:rsidRPr="00555397" w:rsidRDefault="001D342B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0293FC29" w14:textId="77777777" w:rsidR="001D342B" w:rsidRPr="00555397" w:rsidRDefault="001D342B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054C7B33" w14:textId="77777777" w:rsidR="001D342B" w:rsidRPr="00555397" w:rsidRDefault="001D342B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</w:p>
          <w:p w14:paraId="66B2F0DD" w14:textId="08CEACB4" w:rsidR="00B508B1" w:rsidRPr="00555397" w:rsidRDefault="004D36B6" w:rsidP="00210A16">
            <w:pPr>
              <w:pStyle w:val="Bodytext60"/>
              <w:shd w:val="clear" w:color="auto" w:fill="auto"/>
              <w:spacing w:before="0" w:after="0" w:line="240" w:lineRule="auto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16B292FC" w14:textId="77777777" w:rsidR="000112F1" w:rsidRPr="000112F1" w:rsidRDefault="000112F1" w:rsidP="000112F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165AA" w14:textId="77777777" w:rsidR="00A542E6" w:rsidRDefault="00A542E6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1E5823A0" w14:textId="7970D123" w:rsidR="00A542E6" w:rsidRDefault="00A542E6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78141C07" w14:textId="36844389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0B1FB684" w14:textId="5AA98DF7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35B8166C" w14:textId="7240F0F8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40693BBA" w14:textId="20251C20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4AB4AB07" w14:textId="1011F640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1C20AC66" w14:textId="2C8292E8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284A9D8F" w14:textId="518B312B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63EA1DA1" w14:textId="74CD70A8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0867DDEA" w14:textId="13B902D9" w:rsidR="00A6016A" w:rsidRDefault="00A6016A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3BAEF215" w14:textId="4189F2C2" w:rsidR="00A6016A" w:rsidRDefault="00A6016A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6432E23A" w14:textId="0F1DBE8A" w:rsidR="00A6016A" w:rsidRDefault="00A6016A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03236417" w14:textId="7FC3836B" w:rsidR="00A6016A" w:rsidRDefault="00A6016A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0A95A181" w14:textId="77777777" w:rsidR="00A6016A" w:rsidRDefault="00A6016A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63B569FA" w14:textId="77777777" w:rsidR="00D55644" w:rsidRDefault="00D55644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</w:p>
    <w:p w14:paraId="27864979" w14:textId="5925E893" w:rsidR="004E5208" w:rsidRDefault="004E5208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 w:rsidRPr="004E5208">
        <w:rPr>
          <w:sz w:val="28"/>
          <w:szCs w:val="28"/>
          <w:lang w:val="uk-UA"/>
        </w:rPr>
        <w:t>Додаток 1</w:t>
      </w:r>
      <w:r w:rsidRPr="004E5208">
        <w:rPr>
          <w:sz w:val="28"/>
          <w:szCs w:val="28"/>
          <w:lang w:val="uk-UA"/>
        </w:rPr>
        <w:br/>
        <w:t>до рішення Київської міської ради</w:t>
      </w:r>
      <w:r w:rsidRPr="004E5208">
        <w:rPr>
          <w:sz w:val="28"/>
          <w:szCs w:val="28"/>
          <w:lang w:val="uk-UA"/>
        </w:rPr>
        <w:br/>
      </w:r>
      <w:r w:rsidR="0060002F">
        <w:rPr>
          <w:sz w:val="28"/>
          <w:szCs w:val="28"/>
          <w:lang w:val="uk-UA"/>
        </w:rPr>
        <w:t xml:space="preserve">від </w:t>
      </w:r>
      <w:r w:rsidRPr="004E5208">
        <w:rPr>
          <w:sz w:val="28"/>
          <w:szCs w:val="28"/>
          <w:lang w:val="uk-UA"/>
        </w:rPr>
        <w:t>16.12.2021 № 4007/4048</w:t>
      </w:r>
    </w:p>
    <w:p w14:paraId="05A8BDD7" w14:textId="0486D3B8" w:rsidR="004E5208" w:rsidRPr="004E5208" w:rsidRDefault="004E5208" w:rsidP="00C036B1">
      <w:pPr>
        <w:pStyle w:val="tl"/>
        <w:spacing w:before="0" w:beforeAutospacing="0" w:after="0" w:afterAutospacing="0"/>
        <w:ind w:left="53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 редакції рішення Киї</w:t>
      </w:r>
      <w:r w:rsidR="001F19B5">
        <w:rPr>
          <w:sz w:val="28"/>
          <w:szCs w:val="28"/>
          <w:lang w:val="uk-UA"/>
        </w:rPr>
        <w:t>вської міської</w:t>
      </w:r>
      <w:r w:rsidR="00C036B1">
        <w:rPr>
          <w:sz w:val="28"/>
          <w:szCs w:val="28"/>
          <w:lang w:val="uk-UA"/>
        </w:rPr>
        <w:t xml:space="preserve"> </w:t>
      </w:r>
      <w:r w:rsidR="001F19B5">
        <w:rPr>
          <w:sz w:val="28"/>
          <w:szCs w:val="28"/>
          <w:lang w:val="uk-UA"/>
        </w:rPr>
        <w:t>ради</w:t>
      </w:r>
      <w:r w:rsidR="00A542E6">
        <w:rPr>
          <w:sz w:val="28"/>
          <w:szCs w:val="28"/>
          <w:lang w:val="uk-UA"/>
        </w:rPr>
        <w:t xml:space="preserve"> </w:t>
      </w:r>
      <w:r w:rsidR="001F19B5">
        <w:rPr>
          <w:sz w:val="28"/>
          <w:szCs w:val="28"/>
          <w:lang w:val="uk-UA"/>
        </w:rPr>
        <w:t>від__________</w:t>
      </w:r>
      <w:r w:rsidR="00C036B1">
        <w:rPr>
          <w:sz w:val="28"/>
          <w:szCs w:val="28"/>
          <w:lang w:val="uk-UA"/>
        </w:rPr>
        <w:t>_______</w:t>
      </w:r>
      <w:r w:rsidR="001F19B5">
        <w:rPr>
          <w:sz w:val="28"/>
          <w:szCs w:val="28"/>
          <w:lang w:val="uk-UA"/>
        </w:rPr>
        <w:t>/_______)</w:t>
      </w:r>
    </w:p>
    <w:p w14:paraId="65BD5EDA" w14:textId="4EC27FDB" w:rsidR="004E5208" w:rsidRDefault="004E5208" w:rsidP="004E5208">
      <w:pPr>
        <w:pStyle w:val="tl"/>
        <w:spacing w:before="0" w:beforeAutospacing="0" w:after="0" w:afterAutospacing="0"/>
        <w:rPr>
          <w:sz w:val="28"/>
          <w:szCs w:val="28"/>
          <w:lang w:val="uk-UA"/>
        </w:rPr>
      </w:pPr>
    </w:p>
    <w:p w14:paraId="16AFD2F9" w14:textId="77777777" w:rsidR="001F19B5" w:rsidRPr="004E5208" w:rsidRDefault="001F19B5" w:rsidP="004E5208">
      <w:pPr>
        <w:pStyle w:val="tl"/>
        <w:spacing w:before="0" w:beforeAutospacing="0" w:after="0" w:afterAutospacing="0"/>
        <w:rPr>
          <w:sz w:val="28"/>
          <w:szCs w:val="28"/>
          <w:lang w:val="uk-UA"/>
        </w:rPr>
      </w:pPr>
    </w:p>
    <w:p w14:paraId="2CECBE5E" w14:textId="77777777" w:rsidR="004E5208" w:rsidRPr="00A54156" w:rsidRDefault="004E5208" w:rsidP="00A54156">
      <w:pPr>
        <w:pStyle w:val="3"/>
        <w:spacing w:before="0"/>
        <w:ind w:firstLine="142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541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Категорії осіб, яким надано право безоплатного проїзду та проїзду з частковою оплатою у </w:t>
      </w:r>
      <w:bookmarkStart w:id="6" w:name="_Hlk107933367"/>
      <w:r w:rsidRPr="00A541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міському пасажирському транспорті загального користування міста Києва</w:t>
      </w:r>
      <w:bookmarkEnd w:id="6"/>
      <w:r w:rsidRPr="00A54156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, який працює у звичайному режимі руху</w:t>
      </w:r>
    </w:p>
    <w:p w14:paraId="114FE894" w14:textId="77777777" w:rsidR="004E5208" w:rsidRPr="004E5208" w:rsidRDefault="004E5208" w:rsidP="00A54156">
      <w:pPr>
        <w:pStyle w:val="3"/>
        <w:spacing w:before="0"/>
        <w:ind w:firstLine="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14:paraId="5AE74B83" w14:textId="77777777" w:rsidR="00885AD5" w:rsidRPr="00885AD5" w:rsidRDefault="004E5208" w:rsidP="00885AD5">
      <w:pPr>
        <w:pStyle w:val="3"/>
        <w:numPr>
          <w:ilvl w:val="0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hAnsi="Times New Roman" w:cs="Times New Roman"/>
          <w:color w:val="auto"/>
          <w:sz w:val="28"/>
          <w:szCs w:val="28"/>
          <w:lang w:val="uk-UA"/>
        </w:rPr>
        <w:t>Особи, місце проживання яких зареєстроване у місті Києві, та особи, взяті у місті Києві на облік осіб, які переміщуються з тимчасово окупованої території України, районів проведення антитерористичної операції та населених пунктів, розташованих на лінії зіткнення, яким не надано право на безоплатний проїзд і проїзд із частковою оплатою відповідно до законів України:</w:t>
      </w:r>
    </w:p>
    <w:p w14:paraId="38363B3D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Особи з інвалідністю III групи.</w:t>
      </w:r>
    </w:p>
    <w:p w14:paraId="7F0D352B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Непрацюючі працездатні особи, які здійснюють догляд за особою з інвалідністю I групи.</w:t>
      </w:r>
    </w:p>
    <w:p w14:paraId="0431939C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Непрацюючі працездатні особи, які здійснюють догляд за дитиною з інвалідністю.</w:t>
      </w:r>
    </w:p>
    <w:p w14:paraId="0AA54995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Непрацюючі працездатні особи, які здійснюють догляд за престарілим, який досяг 80-річного віку.</w:t>
      </w:r>
    </w:p>
    <w:p w14:paraId="449D0D7C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Члени сім'ї загиблого (померлого) ветерана війни.</w:t>
      </w:r>
    </w:p>
    <w:p w14:paraId="3B07034E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Особи, яким видано посвідчення бійця-добровольця та члени сімей загиблих (померлих) таких осіб.</w:t>
      </w:r>
    </w:p>
    <w:p w14:paraId="763237DE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Батьки багатодітної сім'ї.</w:t>
      </w:r>
    </w:p>
    <w:p w14:paraId="36AB6BF5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Пенсіонери за віком.</w:t>
      </w:r>
    </w:p>
    <w:p w14:paraId="223C6FA9" w14:textId="77777777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Діти-сироти і діти, позбавлені батьківського піклування.</w:t>
      </w:r>
    </w:p>
    <w:p w14:paraId="4437FC3E" w14:textId="196DDA20" w:rsidR="00885AD5" w:rsidRPr="00885AD5" w:rsidRDefault="00885AD5" w:rsidP="00885AD5">
      <w:pPr>
        <w:pStyle w:val="3"/>
        <w:numPr>
          <w:ilvl w:val="1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 xml:space="preserve"> </w:t>
      </w: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Курсанти вищих військових навчальних закладів (безоплатний проїзд з 01 вересня по 01 липня наступного року</w:t>
      </w:r>
      <w:r w:rsidR="006542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)</w:t>
      </w:r>
      <w:r w:rsidRPr="00885AD5">
        <w:rPr>
          <w:rFonts w:ascii="Times New Roman" w:eastAsiaTheme="minorHAnsi" w:hAnsi="Times New Roman" w:cs="Times New Roman"/>
          <w:color w:val="auto"/>
          <w:sz w:val="28"/>
          <w:szCs w:val="28"/>
          <w:lang w:val="uk-UA"/>
        </w:rPr>
        <w:t>.</w:t>
      </w:r>
    </w:p>
    <w:p w14:paraId="425E260D" w14:textId="77777777" w:rsidR="00885AD5" w:rsidRPr="00885AD5" w:rsidRDefault="004E5208" w:rsidP="00885AD5">
      <w:pPr>
        <w:pStyle w:val="3"/>
        <w:numPr>
          <w:ilvl w:val="0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hAnsi="Times New Roman" w:cs="Times New Roman"/>
          <w:color w:val="auto"/>
          <w:sz w:val="28"/>
          <w:szCs w:val="28"/>
          <w:lang w:val="uk-UA"/>
        </w:rPr>
        <w:t>Учні закладів загальної середньої освіти міста Києва (безоплатний проїзд).</w:t>
      </w:r>
    </w:p>
    <w:p w14:paraId="3CBC3C64" w14:textId="030A1801" w:rsidR="004E5208" w:rsidRPr="00885AD5" w:rsidRDefault="004E5208" w:rsidP="00885AD5">
      <w:pPr>
        <w:pStyle w:val="3"/>
        <w:numPr>
          <w:ilvl w:val="0"/>
          <w:numId w:val="9"/>
        </w:numPr>
        <w:tabs>
          <w:tab w:val="left" w:pos="1134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85A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Учні закладів професійної (професійно-технічної) освіти, студенти (курсанти невійськових) закладів фахової </w:t>
      </w:r>
      <w:proofErr w:type="spellStart"/>
      <w:r w:rsidRPr="00885AD5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передвищої</w:t>
      </w:r>
      <w:proofErr w:type="spellEnd"/>
      <w:r w:rsidRPr="00885AD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вищої освіти (проїзд з частковою оплатою у розмірі 50 % вартості проїзду).</w:t>
      </w:r>
    </w:p>
    <w:p w14:paraId="6334A972" w14:textId="77777777" w:rsidR="000919BE" w:rsidRDefault="000919BE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53474C4" w14:textId="77777777" w:rsidR="000919BE" w:rsidRDefault="000919BE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79D5876" w14:textId="31E8509B" w:rsidR="000919BE" w:rsidRDefault="00FA55FD" w:rsidP="00FA55FD">
      <w:pPr>
        <w:tabs>
          <w:tab w:val="left" w:pos="301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FA55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Київський міський голова                                     </w:t>
      </w:r>
      <w:r w:rsidRPr="00FA55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</w:t>
      </w:r>
      <w:r w:rsidRPr="00FA55FD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Віталій КЛИЧКО</w:t>
      </w:r>
    </w:p>
    <w:p w14:paraId="1E46FF82" w14:textId="77777777" w:rsidR="000919BE" w:rsidRDefault="000919BE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B01568" w14:textId="77777777" w:rsidR="000919BE" w:rsidRDefault="000919BE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19EA76" w14:textId="77777777" w:rsidR="000919BE" w:rsidRDefault="000919BE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717F08" w14:textId="77777777" w:rsidR="000919BE" w:rsidRDefault="000919BE" w:rsidP="00FA55FD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D8DF09" w14:textId="6285AE02" w:rsidR="000E6D14" w:rsidRPr="00555397" w:rsidRDefault="000E6D14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14:paraId="58F12DCA" w14:textId="7165797D" w:rsidR="000E6D14" w:rsidRPr="00555397" w:rsidRDefault="000E6D14" w:rsidP="000E6D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</w:t>
      </w:r>
      <w:proofErr w:type="spellStart"/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</w:t>
      </w:r>
      <w:r w:rsidR="009264FB"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рішення Київської міської ради</w:t>
      </w:r>
    </w:p>
    <w:p w14:paraId="0D5D7E06" w14:textId="79D8A9F7" w:rsidR="003B6BB9" w:rsidRPr="003B6BB9" w:rsidRDefault="003B6BB9" w:rsidP="003B6BB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3B6BB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Київської міської ради від 16.12.2021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Pr="003B6BB9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4007/4048 «Про деякі питання проїзду окремих категорій осіб у місті Києві»</w:t>
      </w:r>
    </w:p>
    <w:p w14:paraId="5A86CAFE" w14:textId="77777777" w:rsidR="000E6D14" w:rsidRPr="00555397" w:rsidRDefault="000E6D14" w:rsidP="000E6D14">
      <w:pPr>
        <w:tabs>
          <w:tab w:val="left" w:pos="963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2663A5" w14:textId="34AFDB3C" w:rsidR="000E6D14" w:rsidRDefault="000E6D14" w:rsidP="000E6D14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Опис проблем, для вирішення яких підготовлено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3B6BB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рішення, обґрунтування відповідності та достатності передбачених у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C32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кті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02F28BDF" w14:textId="274E675D" w:rsidR="005F623F" w:rsidRDefault="00CB44E1" w:rsidP="005F623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B44E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Рішенням Київської міської ради від 16 грудня 2021 року № 4007/4048 «Про деякі питання проїзду окремих категорій осіб у місті Києві» (далі – Рішення) передбачено надання права безоплатного проїзду у міському пасажирському транспорті загального користування міста Києва, який працює у звичайному режимі руху, особам, місце проживання яких зареєстроване у місті Києві</w:t>
      </w:r>
      <w:r w:rsidR="00E444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зокрема</w:t>
      </w:r>
      <w:r w:rsidR="00E444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5F623F" w:rsidRP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учн</w:t>
      </w:r>
      <w:r w:rsid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="005F623F" w:rsidRP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закладів загальної середньої освіти міста Києва, а також учн</w:t>
      </w:r>
      <w:r w:rsid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ям</w:t>
      </w:r>
      <w:r w:rsidR="005F623F" w:rsidRP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закладів професійної (професійно-технічної) освіти, студент</w:t>
      </w:r>
      <w:r w:rsidR="00F933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</w:t>
      </w:r>
      <w:r w:rsidR="005F623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6421094E" w14:textId="467BFF22" w:rsidR="005F623F" w:rsidRDefault="005F623F" w:rsidP="005F623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Разом з тим, в місті Києві навча</w:t>
      </w:r>
      <w:r w:rsidR="004773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ється значна кількість дітей</w:t>
      </w:r>
      <w:r w:rsidR="00172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7E5D9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722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не зареєстровані в місті Києві</w:t>
      </w:r>
      <w:r w:rsidR="00F66D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2FFDEBEF" w14:textId="523FE9C1" w:rsidR="00891F9D" w:rsidRPr="00891F9D" w:rsidRDefault="001F4127" w:rsidP="00891F9D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Окремо</w:t>
      </w:r>
      <w:r w:rsidR="00F66D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слід відмітити, що у зв’язку з </w:t>
      </w:r>
      <w:r w:rsidR="002C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військовою агресією російської федераці</w:t>
      </w:r>
      <w:r w:rsidR="00613E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D35A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тимчасовою окупацією окремих територій України</w:t>
      </w:r>
      <w:r w:rsidR="002C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3B7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столиці </w:t>
      </w:r>
      <w:r w:rsidR="002C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значн</w:t>
      </w:r>
      <w:r w:rsidR="004B03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3B7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мірою</w:t>
      </w:r>
      <w:r w:rsidR="004B03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зросла</w:t>
      </w:r>
      <w:r w:rsidR="002C7C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кількість громадян</w:t>
      </w:r>
      <w:r w:rsidR="004B03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20B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діти</w:t>
      </w:r>
      <w:r w:rsidR="003B7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</w:t>
      </w:r>
      <w:r w:rsidR="00E20B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</w:t>
      </w:r>
      <w:r w:rsidR="003B7C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978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навча</w:t>
      </w:r>
      <w:r w:rsidR="00E20B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ти</w:t>
      </w:r>
      <w:r w:rsidR="00891F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муться</w:t>
      </w:r>
      <w:r w:rsidR="001978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</w:t>
      </w:r>
      <w:r w:rsidR="00891F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освітніх</w:t>
      </w:r>
      <w:r w:rsidR="001978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закладах </w:t>
      </w:r>
      <w:r w:rsidR="002E2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19780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міста Києва</w:t>
      </w:r>
      <w:r w:rsidR="002E2E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0E5D3FFA" w14:textId="00B6C834" w:rsidR="00197807" w:rsidRDefault="00197807" w:rsidP="004346B4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Відтак</w:t>
      </w:r>
      <w:r w:rsidR="00341C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враховуючи вищезазначену ситуацію</w:t>
      </w:r>
      <w:r w:rsidR="009B4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bookmarkStart w:id="7" w:name="_Hlk107993361"/>
      <w:r w:rsidR="009B4D3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рівності прав учнів та студентів</w:t>
      </w:r>
      <w:r w:rsidR="00C82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вбачається за доцільне надати право </w:t>
      </w:r>
      <w:r w:rsidR="00385B8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пільгового</w:t>
      </w:r>
      <w:r w:rsidR="00C823E3" w:rsidRPr="00C82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проїзду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а також учням закладів професійної (професійно-технічної) освіти, студентам</w:t>
      </w:r>
      <w:r w:rsidR="00820F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C823E3" w:rsidRPr="00C82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місце проживання яких </w:t>
      </w:r>
      <w:r w:rsidR="00C82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</w:t>
      </w:r>
      <w:r w:rsidR="00C823E3" w:rsidRPr="00C823E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зареєстроване у місті Києві, </w:t>
      </w:r>
      <w:r w:rsidR="00EB64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 які навчаються в місті Києві.</w:t>
      </w:r>
    </w:p>
    <w:bookmarkEnd w:id="7"/>
    <w:p w14:paraId="4157C883" w14:textId="77777777" w:rsidR="00CD4821" w:rsidRPr="00CD4821" w:rsidRDefault="00CD4821" w:rsidP="00CD482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14:paraId="0DCC0B1D" w14:textId="4672DBE3" w:rsidR="000E6D14" w:rsidRPr="00555397" w:rsidRDefault="000E6D14" w:rsidP="000E6D14">
      <w:pPr>
        <w:pStyle w:val="a3"/>
        <w:numPr>
          <w:ilvl w:val="0"/>
          <w:numId w:val="3"/>
        </w:numPr>
        <w:tabs>
          <w:tab w:val="left" w:pos="1134"/>
        </w:tabs>
        <w:ind w:left="0" w:firstLine="74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C32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рішення).</w:t>
      </w:r>
    </w:p>
    <w:p w14:paraId="257FCD98" w14:textId="081C5345" w:rsidR="000E6D14" w:rsidRDefault="00D55029" w:rsidP="00A52A6E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5397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пропонується ухвалити у відповідності до </w:t>
      </w:r>
      <w:r w:rsidR="00646816" w:rsidRPr="00646816">
        <w:rPr>
          <w:rFonts w:ascii="Times New Roman" w:hAnsi="Times New Roman" w:cs="Times New Roman"/>
          <w:sz w:val="28"/>
          <w:szCs w:val="28"/>
          <w:lang w:val="uk-UA"/>
        </w:rPr>
        <w:t>статті 91 Бюджетного кодексу України, статті 25 Закону України «Про місцеве самоврядування в Україні»</w:t>
      </w:r>
      <w:r w:rsidR="00A52A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2A6E" w:rsidRPr="00A52A6E">
        <w:rPr>
          <w:rFonts w:ascii="Times New Roman" w:hAnsi="Times New Roman" w:cs="Times New Roman"/>
          <w:sz w:val="28"/>
          <w:szCs w:val="28"/>
          <w:lang w:val="uk-UA"/>
        </w:rPr>
        <w:t xml:space="preserve">законів України «Про столицю України-місто-герой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</w:t>
      </w:r>
      <w:r w:rsidR="00A52A6E">
        <w:rPr>
          <w:rFonts w:ascii="Times New Roman" w:hAnsi="Times New Roman" w:cs="Times New Roman"/>
          <w:sz w:val="28"/>
          <w:szCs w:val="28"/>
          <w:lang w:val="uk-UA"/>
        </w:rPr>
        <w:br/>
      </w:r>
      <w:r w:rsidR="00A52A6E" w:rsidRPr="00A52A6E">
        <w:rPr>
          <w:rFonts w:ascii="Times New Roman" w:hAnsi="Times New Roman" w:cs="Times New Roman"/>
          <w:sz w:val="28"/>
          <w:szCs w:val="28"/>
          <w:lang w:val="uk-UA"/>
        </w:rPr>
        <w:t>№ 2102-ІХ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EC77E22" w14:textId="41B33524" w:rsidR="00CD4821" w:rsidRDefault="00CD4821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0A6CF7" w14:textId="77777777" w:rsidR="00A52A6E" w:rsidRPr="00555397" w:rsidRDefault="00A52A6E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FEF98A" w14:textId="6E805CD5" w:rsidR="000E6D14" w:rsidRPr="00555397" w:rsidRDefault="000E6D14" w:rsidP="000E6D14">
      <w:pPr>
        <w:pStyle w:val="a3"/>
        <w:tabs>
          <w:tab w:val="left" w:pos="1134"/>
        </w:tabs>
        <w:ind w:left="0" w:firstLine="746"/>
        <w:jc w:val="both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 xml:space="preserve">3. Опис цілей і завдань, основних положень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C32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C326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14:paraId="13A3CF31" w14:textId="4E52F4BD" w:rsidR="00251871" w:rsidRPr="00251871" w:rsidRDefault="00D55029" w:rsidP="0025187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550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C326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55029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D55029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підготовлено </w:t>
      </w:r>
      <w:r w:rsidR="00BC6889" w:rsidRPr="00BC6889">
        <w:rPr>
          <w:rFonts w:ascii="Times New Roman" w:hAnsi="Times New Roman" w:cs="Times New Roman"/>
          <w:sz w:val="28"/>
          <w:szCs w:val="28"/>
          <w:lang w:val="uk-UA"/>
        </w:rPr>
        <w:t xml:space="preserve">з метою  </w:t>
      </w:r>
      <w:r w:rsidR="00051D73" w:rsidRPr="00051D7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рівності прав </w:t>
      </w:r>
      <w:r w:rsidR="00051D7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51D73" w:rsidRPr="00051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1D73">
        <w:rPr>
          <w:rFonts w:ascii="Times New Roman" w:hAnsi="Times New Roman" w:cs="Times New Roman"/>
          <w:sz w:val="28"/>
          <w:szCs w:val="28"/>
          <w:lang w:val="uk-UA"/>
        </w:rPr>
        <w:t xml:space="preserve">пільговий </w:t>
      </w:r>
      <w:r w:rsidR="00051D73" w:rsidRPr="00051D73">
        <w:rPr>
          <w:rFonts w:ascii="Times New Roman" w:hAnsi="Times New Roman" w:cs="Times New Roman"/>
          <w:sz w:val="28"/>
          <w:szCs w:val="28"/>
          <w:lang w:val="uk-UA"/>
        </w:rPr>
        <w:t>проїзд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а також учням закладів професійної (професійно-технічної) освіти, студентам, місце проживання яких не зареєстроване у місті Києві, але які навчаються в місті Києві.</w:t>
      </w:r>
    </w:p>
    <w:p w14:paraId="4DF74ABC" w14:textId="09DA3805" w:rsidR="007B6274" w:rsidRDefault="007B6274" w:rsidP="00855A0C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274">
        <w:rPr>
          <w:rFonts w:ascii="Times New Roman" w:hAnsi="Times New Roman" w:cs="Times New Roman"/>
          <w:sz w:val="28"/>
          <w:szCs w:val="28"/>
          <w:lang w:val="uk-UA"/>
        </w:rPr>
        <w:t>Для досягнення вказаної мети пропонується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F7F6BBD" w14:textId="0666F3C2" w:rsidR="00855A0C" w:rsidRPr="00855A0C" w:rsidRDefault="007B6274" w:rsidP="00855A0C">
      <w:pPr>
        <w:pStyle w:val="a3"/>
        <w:numPr>
          <w:ilvl w:val="0"/>
          <w:numId w:val="11"/>
        </w:numPr>
        <w:ind w:left="0"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0C">
        <w:rPr>
          <w:rFonts w:ascii="Times New Roman" w:hAnsi="Times New Roman" w:cs="Times New Roman"/>
          <w:sz w:val="28"/>
          <w:szCs w:val="28"/>
          <w:lang w:val="uk-UA"/>
        </w:rPr>
        <w:t xml:space="preserve">Пункт 1 рішення Київської міської ради від 16.12.2021 № 4007/4048 «Про деякі питання проїзду окремих категорій осіб у місті Києві» викласти у такій редакції: </w:t>
      </w:r>
    </w:p>
    <w:p w14:paraId="12139C5E" w14:textId="6CC9E9E1" w:rsidR="007B6274" w:rsidRPr="007B6274" w:rsidRDefault="007B6274" w:rsidP="00855A0C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0C">
        <w:rPr>
          <w:rFonts w:ascii="Times New Roman" w:hAnsi="Times New Roman" w:cs="Times New Roman"/>
          <w:sz w:val="28"/>
          <w:szCs w:val="28"/>
          <w:lang w:val="uk-UA"/>
        </w:rPr>
        <w:t>«1. Надати право безоплатного проїзду та проїзду з частковою оплатою у міському пасажирському транспорті загального користування міста Києва, який працює у звичайному режимі руху, особам визначеним у додатку 1.».</w:t>
      </w:r>
    </w:p>
    <w:p w14:paraId="7FFEED7F" w14:textId="4FC0DD24" w:rsidR="007B6274" w:rsidRPr="00855A0C" w:rsidRDefault="007B6274" w:rsidP="00855A0C">
      <w:pPr>
        <w:pStyle w:val="a3"/>
        <w:numPr>
          <w:ilvl w:val="0"/>
          <w:numId w:val="11"/>
        </w:numPr>
        <w:ind w:left="0"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0C">
        <w:rPr>
          <w:rFonts w:ascii="Times New Roman" w:hAnsi="Times New Roman" w:cs="Times New Roman"/>
          <w:sz w:val="28"/>
          <w:szCs w:val="28"/>
          <w:lang w:val="uk-UA"/>
        </w:rPr>
        <w:t>Додаток 1 до рішення Київської міської ради від 16.12.2021 № 4007/4048 «Про деякі питання проїзду окремих категорій осіб у місті Києві» викласти у новій редакції</w:t>
      </w:r>
      <w:r w:rsidR="00855A0C" w:rsidRPr="00855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0258DF" w14:textId="1608DB18" w:rsidR="007B6274" w:rsidRPr="00855A0C" w:rsidRDefault="007B6274" w:rsidP="00855A0C">
      <w:pPr>
        <w:pStyle w:val="a3"/>
        <w:numPr>
          <w:ilvl w:val="0"/>
          <w:numId w:val="11"/>
        </w:numPr>
        <w:ind w:left="0"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A0C">
        <w:rPr>
          <w:rFonts w:ascii="Times New Roman" w:hAnsi="Times New Roman" w:cs="Times New Roman"/>
          <w:sz w:val="28"/>
          <w:szCs w:val="28"/>
          <w:lang w:val="uk-UA"/>
        </w:rPr>
        <w:t>Пункт 4 Порядку використання коштів, передбачених у бюджеті міста Києва для здійснення компенсаційних виплат за безоплатний проїзд і проїзд із частковою оплатою у міському пасажирському транспорті загального користування міста Києва, який працює у звичайному режимі руху, окремих категорій осіб, затвердженого рішенням Київської міської ради від 16.12.2021 № 4007/4048 доповнити абзацом другим у такій редакції:</w:t>
      </w:r>
    </w:p>
    <w:p w14:paraId="37DAB4C9" w14:textId="5AF1AA4E" w:rsidR="007B6274" w:rsidRDefault="007B6274" w:rsidP="00855A0C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6274">
        <w:rPr>
          <w:rFonts w:ascii="Times New Roman" w:hAnsi="Times New Roman" w:cs="Times New Roman"/>
          <w:sz w:val="28"/>
          <w:szCs w:val="28"/>
          <w:lang w:val="uk-UA"/>
        </w:rPr>
        <w:t>«За проїзд учнів закладів професійної (професійно-технічної) освіти, студентів (курсантів невійськових) закладів фахової первинної та вищої освіти компенсаційні виплати здійснюються в розмірі 50 % вартості місячного проїзного квитк</w:t>
      </w:r>
      <w:r w:rsidR="00BE494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B6274">
        <w:rPr>
          <w:rFonts w:ascii="Times New Roman" w:hAnsi="Times New Roman" w:cs="Times New Roman"/>
          <w:sz w:val="28"/>
          <w:szCs w:val="28"/>
          <w:lang w:val="uk-UA"/>
        </w:rPr>
        <w:t xml:space="preserve"> для фізичних та юридичних осіб, вартість якого встановлена розпорядженням виконавчого органу Київської міської ради (Київської міської державної адміністрації).».</w:t>
      </w:r>
    </w:p>
    <w:p w14:paraId="34ACDE00" w14:textId="344024E2" w:rsidR="00DB2219" w:rsidRDefault="00DB2219" w:rsidP="00855A0C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5B7F60">
        <w:rPr>
          <w:rFonts w:ascii="Times New Roman" w:hAnsi="Times New Roman" w:cs="Times New Roman"/>
          <w:sz w:val="28"/>
          <w:szCs w:val="28"/>
          <w:lang w:val="uk-UA"/>
        </w:rPr>
        <w:t xml:space="preserve"> сприятиме </w:t>
      </w:r>
      <w:r w:rsidRPr="00DB2219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5B7F60"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Pr="00DB2219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5B7F60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DB2219">
        <w:rPr>
          <w:rFonts w:ascii="Times New Roman" w:hAnsi="Times New Roman" w:cs="Times New Roman"/>
          <w:sz w:val="28"/>
          <w:szCs w:val="28"/>
          <w:lang w:val="uk-UA"/>
        </w:rPr>
        <w:t xml:space="preserve"> прав на пільговий проїзд у міському пасажирському транспорті загального користування міста Києва, який працює у звичайному режимі руху, учням закладів загальної середньої освіти міста Києва, а також учням закладів професійної (професійно-технічної) освіти, студентам, місце проживання яких не зареєстроване у місті Києві, але які навчаються в місті Києві.</w:t>
      </w:r>
    </w:p>
    <w:p w14:paraId="17452CED" w14:textId="77777777" w:rsidR="00CD4821" w:rsidRPr="00555397" w:rsidRDefault="00CD4821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E652D0" w14:textId="77777777" w:rsidR="000E6D14" w:rsidRPr="00555397" w:rsidRDefault="000E6D14" w:rsidP="000E6D1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Фінансово-економічне обґрунтування та пропозиції щодо джерел покриття цих витрат.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E6B3E1" w14:textId="1541D50D" w:rsidR="0062678B" w:rsidRPr="00555397" w:rsidRDefault="0062678B" w:rsidP="0062678B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CB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запропонованого проекту рішення здійснюватиметься в межах бюджетного фінансування  </w:t>
      </w:r>
      <w:r w:rsidR="007D25C9" w:rsidRPr="00164CBC">
        <w:rPr>
          <w:rFonts w:ascii="Times New Roman" w:hAnsi="Times New Roman" w:cs="Times New Roman"/>
          <w:sz w:val="28"/>
          <w:szCs w:val="28"/>
          <w:lang w:val="uk-UA"/>
        </w:rPr>
        <w:t>передбаченого</w:t>
      </w:r>
      <w:r w:rsidR="007D2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0157" w:rsidRPr="00720157">
        <w:rPr>
          <w:rFonts w:ascii="Times New Roman" w:hAnsi="Times New Roman" w:cs="Times New Roman"/>
          <w:sz w:val="28"/>
          <w:szCs w:val="28"/>
          <w:lang w:val="uk-UA"/>
        </w:rPr>
        <w:t xml:space="preserve">для здійснення компенсаційних виплат за безоплатний проїзд і проїзд із частковою оплатою у міському пасажирському </w:t>
      </w:r>
      <w:r w:rsidR="00720157" w:rsidRPr="00720157">
        <w:rPr>
          <w:rFonts w:ascii="Times New Roman" w:hAnsi="Times New Roman" w:cs="Times New Roman"/>
          <w:sz w:val="28"/>
          <w:szCs w:val="28"/>
          <w:lang w:val="uk-UA"/>
        </w:rPr>
        <w:lastRenderedPageBreak/>
        <w:t>транспорті загального користування міста Києва, який працює у звичайному режимі руху</w:t>
      </w:r>
      <w:r w:rsidR="00A52A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333062" w14:textId="77777777" w:rsidR="003521FF" w:rsidRPr="00555397" w:rsidRDefault="003521FF" w:rsidP="00855A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GoBack"/>
      <w:bookmarkEnd w:id="8"/>
    </w:p>
    <w:p w14:paraId="2BAF90F2" w14:textId="50F9FC0D" w:rsidR="000E6D14" w:rsidRPr="00555397" w:rsidRDefault="000E6D14" w:rsidP="000E6D1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5. Прізвище або назва суб'єкта подання, прізвище, посада, контактні дані доповідача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A4E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 на пленарному засіданні та особи, відповідальної за супроводження </w:t>
      </w:r>
      <w:proofErr w:type="spellStart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</w:t>
      </w:r>
      <w:r w:rsidR="00EA4E8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є</w:t>
      </w:r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рішення.</w:t>
      </w:r>
    </w:p>
    <w:p w14:paraId="09585195" w14:textId="2D3779A9" w:rsidR="000E6D14" w:rsidRPr="00555397" w:rsidRDefault="000E6D14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Суб’єктом подання </w:t>
      </w:r>
      <w:proofErr w:type="spellStart"/>
      <w:r w:rsidRPr="0055539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A4E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рішення є </w:t>
      </w:r>
      <w:bookmarkStart w:id="9" w:name="_Hlk107932546"/>
      <w:r w:rsidR="009A224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67FF">
        <w:rPr>
          <w:rFonts w:ascii="Times New Roman" w:hAnsi="Times New Roman" w:cs="Times New Roman"/>
          <w:sz w:val="28"/>
          <w:szCs w:val="28"/>
          <w:lang w:val="uk-UA"/>
        </w:rPr>
        <w:t xml:space="preserve">аступник міського голови – секретар Київської міської ради 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9"/>
      <w:r w:rsidRPr="00555397">
        <w:rPr>
          <w:rFonts w:ascii="Times New Roman" w:hAnsi="Times New Roman" w:cs="Times New Roman"/>
          <w:sz w:val="28"/>
          <w:szCs w:val="28"/>
          <w:lang w:val="uk-UA"/>
        </w:rPr>
        <w:t>Бондаренко Володимир Володимирович.</w:t>
      </w:r>
    </w:p>
    <w:p w14:paraId="1C3E876A" w14:textId="494B5BEA" w:rsidR="000E6D14" w:rsidRPr="00555397" w:rsidRDefault="000E6D14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Особою, відповідальною за супроводження </w:t>
      </w:r>
      <w:proofErr w:type="spellStart"/>
      <w:r w:rsidRPr="0055539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EA4E8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555397">
        <w:rPr>
          <w:rFonts w:ascii="Times New Roman" w:hAnsi="Times New Roman" w:cs="Times New Roman"/>
          <w:sz w:val="28"/>
          <w:szCs w:val="28"/>
          <w:lang w:val="uk-UA"/>
        </w:rPr>
        <w:t xml:space="preserve"> рішення Київської міської ради є </w:t>
      </w:r>
      <w:r w:rsidR="007267FF" w:rsidRPr="007267FF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забезпечення діяльності заступника міського голови - секретаря Київської міської ради секретаріату Київської міської ради</w:t>
      </w:r>
      <w:r w:rsidR="007267FF">
        <w:rPr>
          <w:rFonts w:ascii="Times New Roman" w:hAnsi="Times New Roman" w:cs="Times New Roman"/>
          <w:sz w:val="28"/>
          <w:szCs w:val="28"/>
          <w:lang w:val="uk-UA"/>
        </w:rPr>
        <w:t xml:space="preserve"> Хоменко Денис Юрійович, 202</w:t>
      </w:r>
      <w:r w:rsidR="00360A5D">
        <w:rPr>
          <w:rFonts w:ascii="Times New Roman" w:hAnsi="Times New Roman" w:cs="Times New Roman"/>
          <w:sz w:val="28"/>
          <w:szCs w:val="28"/>
          <w:lang w:val="uk-UA"/>
        </w:rPr>
        <w:t>-72-30</w:t>
      </w:r>
      <w:r w:rsidRPr="005553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5DDAF86" w14:textId="77777777" w:rsidR="000E6D14" w:rsidRPr="00555397" w:rsidRDefault="000E6D14" w:rsidP="000E6D14">
      <w:pPr>
        <w:ind w:firstLine="74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A35C21" w14:textId="77777777" w:rsidR="000E6D14" w:rsidRPr="00555397" w:rsidRDefault="000E6D14" w:rsidP="000E6D14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23D86" w14:textId="1BBBB5F4" w:rsidR="000E6D14" w:rsidRPr="00555397" w:rsidRDefault="00360A5D" w:rsidP="00360A5D">
      <w:pPr>
        <w:tabs>
          <w:tab w:val="left" w:pos="59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A5D">
        <w:rPr>
          <w:rFonts w:ascii="Times New Roman" w:hAnsi="Times New Roman" w:cs="Times New Roman"/>
          <w:b/>
          <w:sz w:val="28"/>
          <w:szCs w:val="28"/>
          <w:lang w:val="uk-UA"/>
        </w:rPr>
        <w:t>Заступник міського голови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60A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 Київської міської ради  </w:t>
      </w:r>
      <w:r w:rsidR="000E6D14" w:rsidRPr="00555397">
        <w:rPr>
          <w:rFonts w:ascii="Times New Roman" w:hAnsi="Times New Roman" w:cs="Times New Roman"/>
          <w:b/>
          <w:sz w:val="28"/>
          <w:szCs w:val="28"/>
          <w:lang w:val="uk-UA"/>
        </w:rPr>
        <w:tab/>
        <w:t>Володимир БОНДАРЕНКО</w:t>
      </w:r>
    </w:p>
    <w:p w14:paraId="38CF07DC" w14:textId="77777777" w:rsidR="000E6D14" w:rsidRPr="00555397" w:rsidRDefault="000E6D14" w:rsidP="000E6D14">
      <w:pPr>
        <w:tabs>
          <w:tab w:val="left" w:pos="595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0EF1B3" w14:textId="5B5B40FC" w:rsidR="000E6D14" w:rsidRPr="00555397" w:rsidRDefault="000E6D14" w:rsidP="00AB24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6D14" w:rsidRPr="00555397" w:rsidSect="00A54156">
      <w:pgSz w:w="11906" w:h="16838" w:code="9"/>
      <w:pgMar w:top="1134" w:right="566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8095" w14:textId="77777777" w:rsidR="003C120F" w:rsidRDefault="003C120F" w:rsidP="00090616">
      <w:r>
        <w:separator/>
      </w:r>
    </w:p>
  </w:endnote>
  <w:endnote w:type="continuationSeparator" w:id="0">
    <w:p w14:paraId="3D59B8C6" w14:textId="77777777" w:rsidR="003C120F" w:rsidRDefault="003C120F" w:rsidP="000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4333A" w14:textId="77777777" w:rsidR="003C120F" w:rsidRDefault="003C120F" w:rsidP="00090616">
      <w:r>
        <w:separator/>
      </w:r>
    </w:p>
  </w:footnote>
  <w:footnote w:type="continuationSeparator" w:id="0">
    <w:p w14:paraId="32AAD3CC" w14:textId="77777777" w:rsidR="003C120F" w:rsidRDefault="003C120F" w:rsidP="000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C9"/>
    <w:multiLevelType w:val="hybridMultilevel"/>
    <w:tmpl w:val="893E765A"/>
    <w:lvl w:ilvl="0" w:tplc="06D203C2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6" w:hanging="360"/>
      </w:pPr>
    </w:lvl>
    <w:lvl w:ilvl="2" w:tplc="0422001B" w:tentative="1">
      <w:start w:val="1"/>
      <w:numFmt w:val="lowerRoman"/>
      <w:lvlText w:val="%3."/>
      <w:lvlJc w:val="right"/>
      <w:pPr>
        <w:ind w:left="2546" w:hanging="180"/>
      </w:pPr>
    </w:lvl>
    <w:lvl w:ilvl="3" w:tplc="0422000F" w:tentative="1">
      <w:start w:val="1"/>
      <w:numFmt w:val="decimal"/>
      <w:lvlText w:val="%4."/>
      <w:lvlJc w:val="left"/>
      <w:pPr>
        <w:ind w:left="3266" w:hanging="360"/>
      </w:pPr>
    </w:lvl>
    <w:lvl w:ilvl="4" w:tplc="04220019" w:tentative="1">
      <w:start w:val="1"/>
      <w:numFmt w:val="lowerLetter"/>
      <w:lvlText w:val="%5."/>
      <w:lvlJc w:val="left"/>
      <w:pPr>
        <w:ind w:left="3986" w:hanging="360"/>
      </w:pPr>
    </w:lvl>
    <w:lvl w:ilvl="5" w:tplc="0422001B" w:tentative="1">
      <w:start w:val="1"/>
      <w:numFmt w:val="lowerRoman"/>
      <w:lvlText w:val="%6."/>
      <w:lvlJc w:val="right"/>
      <w:pPr>
        <w:ind w:left="4706" w:hanging="180"/>
      </w:pPr>
    </w:lvl>
    <w:lvl w:ilvl="6" w:tplc="0422000F" w:tentative="1">
      <w:start w:val="1"/>
      <w:numFmt w:val="decimal"/>
      <w:lvlText w:val="%7."/>
      <w:lvlJc w:val="left"/>
      <w:pPr>
        <w:ind w:left="5426" w:hanging="360"/>
      </w:pPr>
    </w:lvl>
    <w:lvl w:ilvl="7" w:tplc="04220019" w:tentative="1">
      <w:start w:val="1"/>
      <w:numFmt w:val="lowerLetter"/>
      <w:lvlText w:val="%8."/>
      <w:lvlJc w:val="left"/>
      <w:pPr>
        <w:ind w:left="6146" w:hanging="360"/>
      </w:pPr>
    </w:lvl>
    <w:lvl w:ilvl="8" w:tplc="0422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07352122"/>
    <w:multiLevelType w:val="multilevel"/>
    <w:tmpl w:val="450683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2F51022A"/>
    <w:multiLevelType w:val="multilevel"/>
    <w:tmpl w:val="C1186AA6"/>
    <w:lvl w:ilvl="0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3D76E0D"/>
    <w:multiLevelType w:val="multilevel"/>
    <w:tmpl w:val="B09AA934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4" w15:restartNumberingAfterBreak="0">
    <w:nsid w:val="36A102E3"/>
    <w:multiLevelType w:val="hybridMultilevel"/>
    <w:tmpl w:val="97D43CE0"/>
    <w:lvl w:ilvl="0" w:tplc="9D880AAA">
      <w:start w:val="1"/>
      <w:numFmt w:val="bullet"/>
      <w:lvlText w:val="-"/>
      <w:lvlJc w:val="left"/>
      <w:pPr>
        <w:ind w:left="110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3FAC60FB"/>
    <w:multiLevelType w:val="hybridMultilevel"/>
    <w:tmpl w:val="6FB621D8"/>
    <w:lvl w:ilvl="0" w:tplc="ACE692E0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B2E50"/>
    <w:multiLevelType w:val="hybridMultilevel"/>
    <w:tmpl w:val="6652B26E"/>
    <w:lvl w:ilvl="0" w:tplc="4DAC2B5A">
      <w:start w:val="4"/>
      <w:numFmt w:val="decimal"/>
      <w:lvlText w:val="%1."/>
      <w:lvlJc w:val="left"/>
      <w:pPr>
        <w:ind w:left="1080" w:hanging="360"/>
      </w:pPr>
      <w:rPr>
        <w:rFonts w:cstheme="minorBidi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A1752"/>
    <w:multiLevelType w:val="hybridMultilevel"/>
    <w:tmpl w:val="B1A80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3F96ED7"/>
    <w:multiLevelType w:val="hybridMultilevel"/>
    <w:tmpl w:val="9DB24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D3755"/>
    <w:multiLevelType w:val="hybridMultilevel"/>
    <w:tmpl w:val="8256C000"/>
    <w:lvl w:ilvl="0" w:tplc="A44EC19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F0F3A"/>
    <w:multiLevelType w:val="hybridMultilevel"/>
    <w:tmpl w:val="2E7E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C1"/>
    <w:rsid w:val="000112F1"/>
    <w:rsid w:val="00051D73"/>
    <w:rsid w:val="00076A84"/>
    <w:rsid w:val="00082F03"/>
    <w:rsid w:val="00090616"/>
    <w:rsid w:val="000919BE"/>
    <w:rsid w:val="000A190B"/>
    <w:rsid w:val="000C7729"/>
    <w:rsid w:val="000D063B"/>
    <w:rsid w:val="000D32D0"/>
    <w:rsid w:val="000D6745"/>
    <w:rsid w:val="000E6D14"/>
    <w:rsid w:val="000F756E"/>
    <w:rsid w:val="00121DCC"/>
    <w:rsid w:val="001557C4"/>
    <w:rsid w:val="00164CBC"/>
    <w:rsid w:val="00164FB3"/>
    <w:rsid w:val="00166AE0"/>
    <w:rsid w:val="001722A5"/>
    <w:rsid w:val="0018141C"/>
    <w:rsid w:val="0018743F"/>
    <w:rsid w:val="00197807"/>
    <w:rsid w:val="001C255E"/>
    <w:rsid w:val="001C3A0A"/>
    <w:rsid w:val="001C4697"/>
    <w:rsid w:val="001D342B"/>
    <w:rsid w:val="001D39F9"/>
    <w:rsid w:val="001D5A62"/>
    <w:rsid w:val="001E2289"/>
    <w:rsid w:val="001F19B5"/>
    <w:rsid w:val="001F4127"/>
    <w:rsid w:val="00210A16"/>
    <w:rsid w:val="00224302"/>
    <w:rsid w:val="00232015"/>
    <w:rsid w:val="002450E5"/>
    <w:rsid w:val="00251871"/>
    <w:rsid w:val="00263745"/>
    <w:rsid w:val="002709E6"/>
    <w:rsid w:val="002A369A"/>
    <w:rsid w:val="002C7C2D"/>
    <w:rsid w:val="002E2E32"/>
    <w:rsid w:val="00324183"/>
    <w:rsid w:val="0033137C"/>
    <w:rsid w:val="00341C5C"/>
    <w:rsid w:val="0035178A"/>
    <w:rsid w:val="003521FF"/>
    <w:rsid w:val="00360A5D"/>
    <w:rsid w:val="003804EF"/>
    <w:rsid w:val="00385B8F"/>
    <w:rsid w:val="00386DF8"/>
    <w:rsid w:val="0039135F"/>
    <w:rsid w:val="003B6BB9"/>
    <w:rsid w:val="003B7C29"/>
    <w:rsid w:val="003C120F"/>
    <w:rsid w:val="003E7D9B"/>
    <w:rsid w:val="003F0B8E"/>
    <w:rsid w:val="00404879"/>
    <w:rsid w:val="00413718"/>
    <w:rsid w:val="00415C21"/>
    <w:rsid w:val="00415D55"/>
    <w:rsid w:val="00426EE9"/>
    <w:rsid w:val="00433BBF"/>
    <w:rsid w:val="004346B4"/>
    <w:rsid w:val="00455840"/>
    <w:rsid w:val="00477386"/>
    <w:rsid w:val="004800D0"/>
    <w:rsid w:val="00480835"/>
    <w:rsid w:val="00481D77"/>
    <w:rsid w:val="0048215F"/>
    <w:rsid w:val="00485DEF"/>
    <w:rsid w:val="004B03A7"/>
    <w:rsid w:val="004B39E9"/>
    <w:rsid w:val="004C7FF4"/>
    <w:rsid w:val="004D36B6"/>
    <w:rsid w:val="004D62F3"/>
    <w:rsid w:val="004E24AD"/>
    <w:rsid w:val="004E5208"/>
    <w:rsid w:val="00512AC1"/>
    <w:rsid w:val="00555397"/>
    <w:rsid w:val="005635BC"/>
    <w:rsid w:val="005673C0"/>
    <w:rsid w:val="00580778"/>
    <w:rsid w:val="00587C9C"/>
    <w:rsid w:val="005B73BD"/>
    <w:rsid w:val="005B7F60"/>
    <w:rsid w:val="005F623F"/>
    <w:rsid w:val="0060002F"/>
    <w:rsid w:val="006134AB"/>
    <w:rsid w:val="00613E23"/>
    <w:rsid w:val="0062678B"/>
    <w:rsid w:val="0062776D"/>
    <w:rsid w:val="006466AF"/>
    <w:rsid w:val="00646816"/>
    <w:rsid w:val="006542D5"/>
    <w:rsid w:val="00663D63"/>
    <w:rsid w:val="00682723"/>
    <w:rsid w:val="006843A4"/>
    <w:rsid w:val="00691A3E"/>
    <w:rsid w:val="006B696D"/>
    <w:rsid w:val="006C2E06"/>
    <w:rsid w:val="006D6D4B"/>
    <w:rsid w:val="006E5CA8"/>
    <w:rsid w:val="00720157"/>
    <w:rsid w:val="00722BCE"/>
    <w:rsid w:val="007267FF"/>
    <w:rsid w:val="00727CC3"/>
    <w:rsid w:val="0073052A"/>
    <w:rsid w:val="007B2BA4"/>
    <w:rsid w:val="007B6274"/>
    <w:rsid w:val="007D25C9"/>
    <w:rsid w:val="007E5D94"/>
    <w:rsid w:val="00816F04"/>
    <w:rsid w:val="00820FD7"/>
    <w:rsid w:val="008426FE"/>
    <w:rsid w:val="008520AE"/>
    <w:rsid w:val="00855A0C"/>
    <w:rsid w:val="00885AD5"/>
    <w:rsid w:val="00891F9D"/>
    <w:rsid w:val="00894B20"/>
    <w:rsid w:val="008F2208"/>
    <w:rsid w:val="00913B5F"/>
    <w:rsid w:val="009264FB"/>
    <w:rsid w:val="00955DCF"/>
    <w:rsid w:val="009830AE"/>
    <w:rsid w:val="009876F9"/>
    <w:rsid w:val="009A2240"/>
    <w:rsid w:val="009B0B28"/>
    <w:rsid w:val="009B4D3C"/>
    <w:rsid w:val="009E2FD8"/>
    <w:rsid w:val="009E4107"/>
    <w:rsid w:val="009F03E0"/>
    <w:rsid w:val="00A52A6E"/>
    <w:rsid w:val="00A54156"/>
    <w:rsid w:val="00A542E6"/>
    <w:rsid w:val="00A6016A"/>
    <w:rsid w:val="00A815B7"/>
    <w:rsid w:val="00A96941"/>
    <w:rsid w:val="00AA07B5"/>
    <w:rsid w:val="00AB248C"/>
    <w:rsid w:val="00AC0A9B"/>
    <w:rsid w:val="00AE34A9"/>
    <w:rsid w:val="00B21ADC"/>
    <w:rsid w:val="00B508B1"/>
    <w:rsid w:val="00B51542"/>
    <w:rsid w:val="00BC1834"/>
    <w:rsid w:val="00BC6889"/>
    <w:rsid w:val="00BD1947"/>
    <w:rsid w:val="00BE4947"/>
    <w:rsid w:val="00BE4F26"/>
    <w:rsid w:val="00BF2DC1"/>
    <w:rsid w:val="00C02FFD"/>
    <w:rsid w:val="00C036B1"/>
    <w:rsid w:val="00C069FD"/>
    <w:rsid w:val="00C4511A"/>
    <w:rsid w:val="00C80830"/>
    <w:rsid w:val="00C823E3"/>
    <w:rsid w:val="00C836A3"/>
    <w:rsid w:val="00C94F01"/>
    <w:rsid w:val="00CB44E1"/>
    <w:rsid w:val="00CC193F"/>
    <w:rsid w:val="00CD4821"/>
    <w:rsid w:val="00CE0B74"/>
    <w:rsid w:val="00CE4E1B"/>
    <w:rsid w:val="00D01870"/>
    <w:rsid w:val="00D05159"/>
    <w:rsid w:val="00D1075B"/>
    <w:rsid w:val="00D25835"/>
    <w:rsid w:val="00D35AE6"/>
    <w:rsid w:val="00D55029"/>
    <w:rsid w:val="00D55644"/>
    <w:rsid w:val="00D71938"/>
    <w:rsid w:val="00DB2219"/>
    <w:rsid w:val="00DB5050"/>
    <w:rsid w:val="00DC10BF"/>
    <w:rsid w:val="00DC1A73"/>
    <w:rsid w:val="00DC2013"/>
    <w:rsid w:val="00E20B9D"/>
    <w:rsid w:val="00E333F6"/>
    <w:rsid w:val="00E44439"/>
    <w:rsid w:val="00E80F31"/>
    <w:rsid w:val="00EA249B"/>
    <w:rsid w:val="00EA4E82"/>
    <w:rsid w:val="00EB64EE"/>
    <w:rsid w:val="00EB7684"/>
    <w:rsid w:val="00EC3267"/>
    <w:rsid w:val="00F20817"/>
    <w:rsid w:val="00F34A7E"/>
    <w:rsid w:val="00F66DEF"/>
    <w:rsid w:val="00F77601"/>
    <w:rsid w:val="00F9337E"/>
    <w:rsid w:val="00FA55FD"/>
    <w:rsid w:val="00FB015E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6954"/>
  <w15:chartTrackingRefBased/>
  <w15:docId w15:val="{CD88EC94-5EC0-6347-B70F-F0F480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BF2DC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E52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F2DC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Bodytext4">
    <w:name w:val="Body text (4)_"/>
    <w:basedOn w:val="a0"/>
    <w:link w:val="Bodytext40"/>
    <w:rsid w:val="00BF2D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BF2DC1"/>
    <w:pPr>
      <w:widowControl w:val="0"/>
      <w:shd w:val="clear" w:color="auto" w:fill="FFFFFF"/>
      <w:spacing w:before="720" w:after="420" w:line="320" w:lineRule="exact"/>
      <w:ind w:hanging="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F2DC1"/>
    <w:pPr>
      <w:ind w:left="720"/>
      <w:contextualSpacing/>
    </w:pPr>
  </w:style>
  <w:style w:type="character" w:customStyle="1" w:styleId="Bodytext6">
    <w:name w:val="Body text (6)_"/>
    <w:basedOn w:val="a0"/>
    <w:link w:val="Bodytext60"/>
    <w:rsid w:val="00B508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B508B1"/>
    <w:rPr>
      <w:rFonts w:ascii="Arial" w:eastAsia="Arial" w:hAnsi="Arial" w:cs="Arial"/>
      <w:shd w:val="clear" w:color="auto" w:fill="FFFFFF"/>
    </w:rPr>
  </w:style>
  <w:style w:type="character" w:customStyle="1" w:styleId="PicturecaptionExact">
    <w:name w:val="Picture caption Exact"/>
    <w:basedOn w:val="a0"/>
    <w:link w:val="Picturecaption"/>
    <w:rsid w:val="00B508B1"/>
    <w:rPr>
      <w:rFonts w:ascii="Arial" w:eastAsia="Arial" w:hAnsi="Arial" w:cs="Arial"/>
      <w:shd w:val="clear" w:color="auto" w:fill="FFFFFF"/>
    </w:rPr>
  </w:style>
  <w:style w:type="character" w:customStyle="1" w:styleId="Bodytext7Exact">
    <w:name w:val="Body text (7) Exact"/>
    <w:basedOn w:val="a0"/>
    <w:rsid w:val="00B508B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Bodytext60">
    <w:name w:val="Body text (6)"/>
    <w:basedOn w:val="a"/>
    <w:link w:val="Bodytext6"/>
    <w:rsid w:val="00B508B1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70">
    <w:name w:val="Body text (7)"/>
    <w:basedOn w:val="a"/>
    <w:link w:val="Bodytext7"/>
    <w:rsid w:val="00B508B1"/>
    <w:pPr>
      <w:widowControl w:val="0"/>
      <w:shd w:val="clear" w:color="auto" w:fill="FFFFFF"/>
      <w:spacing w:before="360" w:after="300" w:line="320" w:lineRule="exact"/>
      <w:ind w:hanging="3"/>
      <w:jc w:val="both"/>
    </w:pPr>
    <w:rPr>
      <w:rFonts w:ascii="Arial" w:eastAsia="Arial" w:hAnsi="Arial" w:cs="Arial"/>
    </w:rPr>
  </w:style>
  <w:style w:type="paragraph" w:customStyle="1" w:styleId="Picturecaption">
    <w:name w:val="Picture caption"/>
    <w:basedOn w:val="a"/>
    <w:link w:val="PicturecaptionExact"/>
    <w:rsid w:val="00B508B1"/>
    <w:pPr>
      <w:widowControl w:val="0"/>
      <w:shd w:val="clear" w:color="auto" w:fill="FFFFFF"/>
      <w:spacing w:line="0" w:lineRule="atLeast"/>
      <w:ind w:firstLine="11"/>
    </w:pPr>
    <w:rPr>
      <w:rFonts w:ascii="Arial" w:eastAsia="Arial" w:hAnsi="Arial" w:cs="Arial"/>
    </w:rPr>
  </w:style>
  <w:style w:type="table" w:styleId="a4">
    <w:name w:val="Table Grid"/>
    <w:basedOn w:val="a1"/>
    <w:uiPriority w:val="59"/>
    <w:rsid w:val="00B50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90616"/>
  </w:style>
  <w:style w:type="paragraph" w:styleId="a7">
    <w:name w:val="footer"/>
    <w:basedOn w:val="a"/>
    <w:link w:val="a8"/>
    <w:uiPriority w:val="99"/>
    <w:unhideWhenUsed/>
    <w:rsid w:val="00090616"/>
    <w:pPr>
      <w:tabs>
        <w:tab w:val="center" w:pos="4680"/>
        <w:tab w:val="right" w:pos="9360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090616"/>
  </w:style>
  <w:style w:type="paragraph" w:styleId="a9">
    <w:name w:val="Balloon Text"/>
    <w:basedOn w:val="a"/>
    <w:link w:val="aa"/>
    <w:uiPriority w:val="99"/>
    <w:semiHidden/>
    <w:unhideWhenUsed/>
    <w:rsid w:val="00EA249B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A249B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0E6D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paragraph" w:customStyle="1" w:styleId="BodyTextIndent31">
    <w:name w:val="Body Text Indent 31"/>
    <w:basedOn w:val="a"/>
    <w:rsid w:val="00555397"/>
    <w:pPr>
      <w:autoSpaceDE w:val="0"/>
      <w:autoSpaceDN w:val="0"/>
      <w:ind w:firstLine="540"/>
      <w:jc w:val="both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styleId="ab">
    <w:name w:val="footnote text"/>
    <w:basedOn w:val="a"/>
    <w:link w:val="ac"/>
    <w:uiPriority w:val="99"/>
    <w:semiHidden/>
    <w:unhideWhenUsed/>
    <w:rsid w:val="00224302"/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22430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24302"/>
    <w:rPr>
      <w:vertAlign w:val="superscript"/>
    </w:rPr>
  </w:style>
  <w:style w:type="character" w:styleId="ae">
    <w:name w:val="Strong"/>
    <w:basedOn w:val="a0"/>
    <w:uiPriority w:val="22"/>
    <w:qFormat/>
    <w:rsid w:val="00166AE0"/>
    <w:rPr>
      <w:b/>
      <w:bCs/>
    </w:rPr>
  </w:style>
  <w:style w:type="paragraph" w:customStyle="1" w:styleId="Style">
    <w:name w:val="Style"/>
    <w:rsid w:val="004D36B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uk" w:eastAsia="zh-CN"/>
    </w:rPr>
  </w:style>
  <w:style w:type="character" w:customStyle="1" w:styleId="30">
    <w:name w:val="Заголовок 3 Знак"/>
    <w:basedOn w:val="a0"/>
    <w:link w:val="3"/>
    <w:uiPriority w:val="9"/>
    <w:rsid w:val="004E520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l">
    <w:name w:val="tl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c">
    <w:name w:val="tc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j">
    <w:name w:val="tj"/>
    <w:basedOn w:val="a"/>
    <w:rsid w:val="004E52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55D3686-4974-462F-9008-43DA6FD0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7110</Words>
  <Characters>4054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Слободянюк</dc:creator>
  <cp:keywords/>
  <dc:description/>
  <cp:lastModifiedBy>Chernenko</cp:lastModifiedBy>
  <cp:revision>34</cp:revision>
  <cp:lastPrinted>2022-07-06T08:02:00Z</cp:lastPrinted>
  <dcterms:created xsi:type="dcterms:W3CDTF">2021-03-12T18:26:00Z</dcterms:created>
  <dcterms:modified xsi:type="dcterms:W3CDTF">2022-07-06T08:02:00Z</dcterms:modified>
</cp:coreProperties>
</file>