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20DA5" w14:textId="1D54D2E1" w:rsidR="00CD4F9F" w:rsidRPr="00EC35DE" w:rsidRDefault="00CD4F9F" w:rsidP="007A1C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DE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D1DE771" w14:textId="77777777" w:rsidR="007A1CA4" w:rsidRDefault="00CD4F9F" w:rsidP="007A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4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D82C4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D82C4E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14:paraId="2D3CDB6B" w14:textId="77777777" w:rsidR="007A1CA4" w:rsidRDefault="00CD4F9F" w:rsidP="007A1C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C4E">
        <w:rPr>
          <w:rFonts w:ascii="Times New Roman" w:hAnsi="Times New Roman" w:cs="Times New Roman"/>
          <w:b/>
          <w:sz w:val="28"/>
          <w:szCs w:val="28"/>
        </w:rPr>
        <w:t>«</w:t>
      </w:r>
      <w:r w:rsidR="00823724" w:rsidRPr="00823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7A1CA4" w:rsidRPr="00823724">
        <w:rPr>
          <w:rFonts w:ascii="Times New Roman" w:hAnsi="Times New Roman" w:cs="Times New Roman"/>
          <w:b/>
          <w:color w:val="000000"/>
          <w:sz w:val="28"/>
          <w:szCs w:val="28"/>
        </w:rPr>
        <w:t>комунальне підприємство</w:t>
      </w:r>
      <w:r w:rsidR="007A1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«АВТОТРАНСПОРТНИК»</w:t>
      </w:r>
    </w:p>
    <w:p w14:paraId="1D014C69" w14:textId="28D5CD97" w:rsidR="00CD4F9F" w:rsidRDefault="007A1CA4" w:rsidP="007A1C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23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еснянської районної у місті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823724">
        <w:rPr>
          <w:rFonts w:ascii="Times New Roman" w:hAnsi="Times New Roman" w:cs="Times New Roman"/>
          <w:b/>
          <w:color w:val="000000"/>
          <w:sz w:val="28"/>
          <w:szCs w:val="28"/>
        </w:rPr>
        <w:t>иєві ради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373F8512" w14:textId="77777777" w:rsidR="007A1CA4" w:rsidRPr="00823724" w:rsidRDefault="007A1CA4" w:rsidP="007A1C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DD0D0B" w14:textId="1EF5ABD0" w:rsidR="00CD4F9F" w:rsidRPr="00EC35DE" w:rsidRDefault="00CD4F9F" w:rsidP="007A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Опис проблем, для вирішення яких підготовлено </w:t>
      </w:r>
      <w:proofErr w:type="spellStart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proofErr w:type="spellEnd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проєкті</w:t>
      </w:r>
      <w:proofErr w:type="spellEnd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  <w:r w:rsid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A865B50" w14:textId="334B0136" w:rsidR="00823724" w:rsidRDefault="00396765" w:rsidP="007A1CA4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«Автотранспортник» створен</w:t>
      </w:r>
      <w:r w:rsidR="002458AE">
        <w:rPr>
          <w:sz w:val="28"/>
          <w:szCs w:val="28"/>
        </w:rPr>
        <w:t>е</w:t>
      </w:r>
      <w:r>
        <w:rPr>
          <w:sz w:val="28"/>
          <w:szCs w:val="28"/>
        </w:rPr>
        <w:t xml:space="preserve"> відповідно </w:t>
      </w:r>
      <w:r w:rsidR="002458AE">
        <w:rPr>
          <w:sz w:val="28"/>
          <w:szCs w:val="28"/>
        </w:rPr>
        <w:t>до</w:t>
      </w:r>
      <w:r>
        <w:rPr>
          <w:sz w:val="28"/>
          <w:szCs w:val="28"/>
        </w:rPr>
        <w:t xml:space="preserve"> Рішення сесії Деснянської районної у м. Києві ради № 38 від 18 червня 2002 року. «Про створення районного комунального підприємства «Автотранспортник».</w:t>
      </w:r>
    </w:p>
    <w:p w14:paraId="1E6D9D6B" w14:textId="7C8CC999" w:rsidR="00396765" w:rsidRDefault="00396765" w:rsidP="007A1CA4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6765">
        <w:rPr>
          <w:sz w:val="28"/>
          <w:szCs w:val="28"/>
        </w:rPr>
        <w:t>Рішенням Київської міської ради від 27 жовтня 2011 № 396/6612 «Про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адміністрації» комунальне підприємство передано до сфери управління Деснянської районної в місті Києві державної адміністрації. Відповідно до п</w:t>
      </w:r>
      <w:r w:rsidR="004C2DFC">
        <w:rPr>
          <w:sz w:val="28"/>
          <w:szCs w:val="28"/>
        </w:rPr>
        <w:t>ункту</w:t>
      </w:r>
      <w:r w:rsidRPr="00396765">
        <w:rPr>
          <w:sz w:val="28"/>
          <w:szCs w:val="28"/>
        </w:rPr>
        <w:t xml:space="preserve"> 3 вказаного рішення комунальне підприємство «Автотранспортник» Деснянської районної у місті Києві ради </w:t>
      </w:r>
      <w:r w:rsidR="004C2DFC">
        <w:rPr>
          <w:sz w:val="28"/>
          <w:szCs w:val="28"/>
        </w:rPr>
        <w:t xml:space="preserve">вирішено </w:t>
      </w:r>
      <w:r w:rsidRPr="00396765">
        <w:rPr>
          <w:sz w:val="28"/>
          <w:szCs w:val="28"/>
        </w:rPr>
        <w:t>перейменувати в комунальне підприємство «Автотранспортник» Деснянського району м. Києва та привести у відповідність його статутні документи. Однак, на сьогодні</w:t>
      </w:r>
      <w:r w:rsidR="004C2DFC">
        <w:rPr>
          <w:sz w:val="28"/>
          <w:szCs w:val="28"/>
        </w:rPr>
        <w:t>,</w:t>
      </w:r>
      <w:r w:rsidRPr="00396765">
        <w:rPr>
          <w:sz w:val="28"/>
          <w:szCs w:val="28"/>
        </w:rPr>
        <w:t xml:space="preserve"> Деснянською районною у місті Києві державною адміністрацією</w:t>
      </w:r>
      <w:r w:rsidR="004C2DFC">
        <w:rPr>
          <w:sz w:val="28"/>
          <w:szCs w:val="28"/>
        </w:rPr>
        <w:t>, як органом управління,</w:t>
      </w:r>
      <w:r w:rsidRPr="00396765">
        <w:rPr>
          <w:sz w:val="28"/>
          <w:szCs w:val="28"/>
        </w:rPr>
        <w:t xml:space="preserve"> вищезазначене рішення у цій частині не виконано</w:t>
      </w:r>
      <w:r w:rsidR="004C2D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що є неефективним управлінням зазначеним підприємством в особі Деснянської РДА. </w:t>
      </w:r>
      <w:r w:rsidR="004C2DFC">
        <w:rPr>
          <w:sz w:val="28"/>
          <w:szCs w:val="28"/>
        </w:rPr>
        <w:t>Також, Деснянською РДА не забезпечено ефективну діяльність підпорядкованого підприємства.</w:t>
      </w:r>
    </w:p>
    <w:p w14:paraId="0DD9B8E3" w14:textId="4730452C" w:rsidR="00DD4C72" w:rsidRDefault="00DD4C72" w:rsidP="007A1CA4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4C2DFC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>ефективного використання майна</w:t>
      </w:r>
      <w:r w:rsidR="00885129">
        <w:rPr>
          <w:sz w:val="28"/>
          <w:szCs w:val="28"/>
        </w:rPr>
        <w:t xml:space="preserve"> </w:t>
      </w:r>
      <w:r>
        <w:rPr>
          <w:sz w:val="28"/>
          <w:szCs w:val="28"/>
        </w:rPr>
        <w:t>(гаражів, автостоянок</w:t>
      </w:r>
      <w:r w:rsidR="004C2DFC">
        <w:rPr>
          <w:sz w:val="28"/>
          <w:szCs w:val="28"/>
        </w:rPr>
        <w:t>, автотранспорту</w:t>
      </w:r>
      <w:r>
        <w:rPr>
          <w:sz w:val="28"/>
          <w:szCs w:val="28"/>
        </w:rPr>
        <w:t>)</w:t>
      </w:r>
      <w:r w:rsidR="004C2DFC">
        <w:rPr>
          <w:sz w:val="28"/>
          <w:szCs w:val="28"/>
        </w:rPr>
        <w:t xml:space="preserve">, приведення у відповідність чинному законодавству назви та статутних документів </w:t>
      </w:r>
      <w:r w:rsidR="007A1CA4">
        <w:rPr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 xml:space="preserve">«АВТОТРАНСПОРТНИК» </w:t>
      </w:r>
      <w:r w:rsidR="007A1CA4">
        <w:rPr>
          <w:sz w:val="28"/>
          <w:szCs w:val="28"/>
        </w:rPr>
        <w:t>Деснянської районної у місті Києві ради</w:t>
      </w:r>
      <w:r>
        <w:rPr>
          <w:sz w:val="28"/>
          <w:szCs w:val="28"/>
        </w:rPr>
        <w:t xml:space="preserve"> </w:t>
      </w:r>
      <w:r w:rsidR="00893D96">
        <w:rPr>
          <w:sz w:val="28"/>
          <w:szCs w:val="28"/>
        </w:rPr>
        <w:t xml:space="preserve">розроблено </w:t>
      </w:r>
      <w:proofErr w:type="spellStart"/>
      <w:r w:rsidR="00893D96">
        <w:rPr>
          <w:sz w:val="28"/>
          <w:szCs w:val="28"/>
        </w:rPr>
        <w:t>проєкт</w:t>
      </w:r>
      <w:proofErr w:type="spellEnd"/>
      <w:r w:rsidR="00893D96" w:rsidRPr="00893D96">
        <w:rPr>
          <w:sz w:val="28"/>
          <w:szCs w:val="28"/>
        </w:rPr>
        <w:t xml:space="preserve"> рішення Київської міської ради «Про </w:t>
      </w:r>
      <w:r w:rsidR="007A1CA4" w:rsidRPr="00893D96">
        <w:rPr>
          <w:sz w:val="28"/>
          <w:szCs w:val="28"/>
        </w:rPr>
        <w:t xml:space="preserve">комунальне підприємство </w:t>
      </w:r>
      <w:r w:rsidR="00893D96" w:rsidRPr="00893D96">
        <w:rPr>
          <w:sz w:val="28"/>
          <w:szCs w:val="28"/>
        </w:rPr>
        <w:t xml:space="preserve">«АВТОТРАНСПОРТНИК» </w:t>
      </w:r>
      <w:r w:rsidR="007A1CA4">
        <w:rPr>
          <w:sz w:val="28"/>
          <w:szCs w:val="28"/>
        </w:rPr>
        <w:t>Д</w:t>
      </w:r>
      <w:r w:rsidR="007A1CA4" w:rsidRPr="00893D96">
        <w:rPr>
          <w:sz w:val="28"/>
          <w:szCs w:val="28"/>
        </w:rPr>
        <w:t>еснянської районної у місті Києві ради</w:t>
      </w:r>
      <w:r w:rsidR="007A1CA4">
        <w:rPr>
          <w:sz w:val="28"/>
          <w:szCs w:val="28"/>
        </w:rPr>
        <w:t>»</w:t>
      </w:r>
      <w:r w:rsidR="00893D96">
        <w:rPr>
          <w:sz w:val="28"/>
          <w:szCs w:val="28"/>
        </w:rPr>
        <w:t xml:space="preserve">, яким вирішено </w:t>
      </w:r>
      <w:r w:rsidR="00893D96" w:rsidRPr="00893D96">
        <w:rPr>
          <w:sz w:val="28"/>
          <w:szCs w:val="28"/>
        </w:rPr>
        <w:t>перейменувати комунальне підприємство</w:t>
      </w:r>
      <w:r w:rsidR="00893D96">
        <w:rPr>
          <w:sz w:val="28"/>
          <w:szCs w:val="28"/>
        </w:rPr>
        <w:t>,</w:t>
      </w:r>
      <w:r w:rsidR="00893D96" w:rsidRPr="00893D96">
        <w:rPr>
          <w:sz w:val="28"/>
          <w:szCs w:val="28"/>
        </w:rPr>
        <w:t xml:space="preserve"> привести у відповідність статутн</w:t>
      </w:r>
      <w:r>
        <w:rPr>
          <w:sz w:val="28"/>
          <w:szCs w:val="28"/>
        </w:rPr>
        <w:t xml:space="preserve">і документи та </w:t>
      </w:r>
      <w:r w:rsidR="00C877B5">
        <w:rPr>
          <w:sz w:val="28"/>
          <w:szCs w:val="28"/>
        </w:rPr>
        <w:t>передати до сфери управлін</w:t>
      </w:r>
      <w:bookmarkStart w:id="0" w:name="_GoBack"/>
      <w:bookmarkEnd w:id="0"/>
      <w:r w:rsidR="00C877B5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885129">
        <w:rPr>
          <w:sz w:val="28"/>
          <w:szCs w:val="28"/>
        </w:rPr>
        <w:t>виконавчо</w:t>
      </w:r>
      <w:r w:rsidR="00C877B5">
        <w:rPr>
          <w:sz w:val="28"/>
          <w:szCs w:val="28"/>
        </w:rPr>
        <w:t>го</w:t>
      </w:r>
      <w:r w:rsidR="00885129">
        <w:rPr>
          <w:sz w:val="28"/>
          <w:szCs w:val="28"/>
        </w:rPr>
        <w:t xml:space="preserve"> органу</w:t>
      </w:r>
      <w:r w:rsidRPr="00DD4C72">
        <w:rPr>
          <w:sz w:val="28"/>
          <w:szCs w:val="28"/>
        </w:rPr>
        <w:t xml:space="preserve"> </w:t>
      </w:r>
      <w:r w:rsidR="00885129">
        <w:rPr>
          <w:sz w:val="28"/>
          <w:szCs w:val="28"/>
        </w:rPr>
        <w:t>Київської міської ради (Київськ</w:t>
      </w:r>
      <w:r w:rsidR="00C877B5">
        <w:rPr>
          <w:sz w:val="28"/>
          <w:szCs w:val="28"/>
        </w:rPr>
        <w:t>ої</w:t>
      </w:r>
      <w:r w:rsidR="00885129">
        <w:rPr>
          <w:sz w:val="28"/>
          <w:szCs w:val="28"/>
        </w:rPr>
        <w:t xml:space="preserve"> міськ</w:t>
      </w:r>
      <w:r w:rsidR="00C877B5">
        <w:rPr>
          <w:sz w:val="28"/>
          <w:szCs w:val="28"/>
        </w:rPr>
        <w:t>ої</w:t>
      </w:r>
      <w:r w:rsidR="00885129">
        <w:rPr>
          <w:sz w:val="28"/>
          <w:szCs w:val="28"/>
        </w:rPr>
        <w:t xml:space="preserve"> державн</w:t>
      </w:r>
      <w:r w:rsidR="00782FAC">
        <w:rPr>
          <w:sz w:val="28"/>
          <w:szCs w:val="28"/>
        </w:rPr>
        <w:t>ої</w:t>
      </w:r>
      <w:r w:rsidR="00885129">
        <w:rPr>
          <w:sz w:val="28"/>
          <w:szCs w:val="28"/>
        </w:rPr>
        <w:t xml:space="preserve"> адміністрації).</w:t>
      </w:r>
    </w:p>
    <w:p w14:paraId="154A490F" w14:textId="77777777" w:rsidR="007A1CA4" w:rsidRDefault="007A1CA4" w:rsidP="007A1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9A4516" w14:textId="12BA6F3E" w:rsidR="00CD4F9F" w:rsidRPr="00EC35DE" w:rsidRDefault="00CD4F9F" w:rsidP="007A1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C3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EC3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EC3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рішення)</w:t>
      </w:r>
      <w:r w:rsidR="00EC3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2818569" w14:textId="05D94B29" w:rsidR="000D053A" w:rsidRDefault="00CD4F9F" w:rsidP="007A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Даний </w:t>
      </w:r>
      <w:proofErr w:type="spellStart"/>
      <w:r w:rsidRPr="00D91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D91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рішення Київської міської ради підготовлено </w:t>
      </w:r>
      <w:r w:rsidR="000D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053A" w:rsidRPr="000D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ідповідно до статей 24, 55, 78 Господарського кодексу України, статті 90 Цивільного кодексу України, пункту 30 частини першої статті 26 Закону України «Про місцеве самоврядування в Україні», Закону України «Про державну реєстрацію юридичних осіб, фізичних осіб - підприє</w:t>
      </w:r>
      <w:r w:rsidR="000D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мців та громадських формувань».</w:t>
      </w:r>
    </w:p>
    <w:p w14:paraId="416DE128" w14:textId="573A110F" w:rsidR="00AD1057" w:rsidRPr="00D9164A" w:rsidRDefault="00AD1057" w:rsidP="007A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рішення не стосується прав і соціальної захищеності осіб з інвалідністю та не впливає на життєдіяльність цієї категорії громадян.</w:t>
      </w:r>
    </w:p>
    <w:p w14:paraId="30D34D77" w14:textId="77777777" w:rsidR="007A1CA4" w:rsidRDefault="007A1CA4" w:rsidP="007A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17B7FAD" w14:textId="5DE18C61" w:rsidR="00CD4F9F" w:rsidRPr="00EC35DE" w:rsidRDefault="00CD4F9F" w:rsidP="007A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</w:t>
      </w:r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 цілей і завдань, основних положень </w:t>
      </w:r>
      <w:proofErr w:type="spellStart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  <w:r w:rsid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037716C" w14:textId="1F6A18A7" w:rsidR="00D9164A" w:rsidRPr="00D9164A" w:rsidRDefault="00D9164A" w:rsidP="007A1CA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D9164A">
        <w:rPr>
          <w:sz w:val="28"/>
          <w:szCs w:val="28"/>
        </w:rPr>
        <w:t xml:space="preserve">Проект рішення Київської міської ради підготовлено з метою </w:t>
      </w:r>
      <w:r w:rsidR="000D053A">
        <w:rPr>
          <w:sz w:val="28"/>
          <w:szCs w:val="28"/>
        </w:rPr>
        <w:t>приведення у відповідність чинному законодавству назви підприємства, його статутних документів та ефективного управління майном.</w:t>
      </w:r>
    </w:p>
    <w:p w14:paraId="1B807770" w14:textId="0A31AA85" w:rsidR="00823724" w:rsidRDefault="00D9164A" w:rsidP="007A1CA4">
      <w:pPr>
        <w:pStyle w:val="1"/>
        <w:spacing w:before="0" w:after="0" w:line="240" w:lineRule="auto"/>
        <w:ind w:firstLine="697"/>
        <w:jc w:val="both"/>
        <w:rPr>
          <w:b/>
          <w:color w:val="000000"/>
          <w:sz w:val="28"/>
          <w:szCs w:val="28"/>
          <w:lang w:eastAsia="uk-UA"/>
        </w:rPr>
      </w:pPr>
      <w:r w:rsidRPr="00D9164A">
        <w:rPr>
          <w:sz w:val="28"/>
          <w:szCs w:val="28"/>
        </w:rPr>
        <w:t xml:space="preserve">В результаті прийняття цього рішення буде </w:t>
      </w:r>
      <w:r w:rsidR="00823724">
        <w:rPr>
          <w:sz w:val="28"/>
          <w:szCs w:val="28"/>
        </w:rPr>
        <w:t>п</w:t>
      </w:r>
      <w:r w:rsidR="00823724" w:rsidRPr="00823724">
        <w:rPr>
          <w:sz w:val="28"/>
          <w:szCs w:val="28"/>
        </w:rPr>
        <w:t>ереймен</w:t>
      </w:r>
      <w:r w:rsidR="00823724">
        <w:rPr>
          <w:sz w:val="28"/>
          <w:szCs w:val="28"/>
        </w:rPr>
        <w:t xml:space="preserve">овано </w:t>
      </w:r>
      <w:r w:rsidR="007A1CA4" w:rsidRPr="00823724">
        <w:rPr>
          <w:sz w:val="28"/>
          <w:szCs w:val="28"/>
        </w:rPr>
        <w:t xml:space="preserve">комунальне підприємство </w:t>
      </w:r>
      <w:r w:rsidR="00823724" w:rsidRPr="00823724">
        <w:rPr>
          <w:sz w:val="28"/>
          <w:szCs w:val="28"/>
        </w:rPr>
        <w:t xml:space="preserve">«АВТОТРАНСПОРТНИК» </w:t>
      </w:r>
      <w:r w:rsidR="007A1CA4">
        <w:rPr>
          <w:sz w:val="28"/>
          <w:szCs w:val="28"/>
        </w:rPr>
        <w:t>Д</w:t>
      </w:r>
      <w:r w:rsidR="007A1CA4" w:rsidRPr="00823724">
        <w:rPr>
          <w:sz w:val="28"/>
          <w:szCs w:val="28"/>
        </w:rPr>
        <w:t xml:space="preserve">еснянської районної у місті Києві ради </w:t>
      </w:r>
      <w:r w:rsidR="00823724" w:rsidRPr="00823724">
        <w:rPr>
          <w:sz w:val="28"/>
          <w:szCs w:val="28"/>
        </w:rPr>
        <w:t xml:space="preserve">(ідентифікаційний код 32106047) у </w:t>
      </w:r>
      <w:r w:rsidR="007A1CA4" w:rsidRPr="00823724">
        <w:rPr>
          <w:sz w:val="28"/>
          <w:szCs w:val="28"/>
        </w:rPr>
        <w:t xml:space="preserve">комунальне підприємство </w:t>
      </w:r>
      <w:r w:rsidR="00823724" w:rsidRPr="00823724">
        <w:rPr>
          <w:sz w:val="28"/>
          <w:szCs w:val="28"/>
        </w:rPr>
        <w:t xml:space="preserve">«АВТОТРАНСПОРТНИК» </w:t>
      </w:r>
      <w:r w:rsidR="007A1CA4" w:rsidRPr="00823724">
        <w:rPr>
          <w:sz w:val="28"/>
          <w:szCs w:val="28"/>
        </w:rPr>
        <w:t xml:space="preserve">виконавчого органу </w:t>
      </w:r>
      <w:r w:rsidR="007A1CA4">
        <w:rPr>
          <w:sz w:val="28"/>
          <w:szCs w:val="28"/>
        </w:rPr>
        <w:t>К</w:t>
      </w:r>
      <w:r w:rsidR="007A1CA4" w:rsidRPr="00823724">
        <w:rPr>
          <w:sz w:val="28"/>
          <w:szCs w:val="28"/>
        </w:rPr>
        <w:t>иївської міської ради (</w:t>
      </w:r>
      <w:r w:rsidR="007A1CA4">
        <w:rPr>
          <w:sz w:val="28"/>
          <w:szCs w:val="28"/>
        </w:rPr>
        <w:t>К</w:t>
      </w:r>
      <w:r w:rsidR="007A1CA4" w:rsidRPr="00823724">
        <w:rPr>
          <w:sz w:val="28"/>
          <w:szCs w:val="28"/>
        </w:rPr>
        <w:t>иївської міської державної адміністрації</w:t>
      </w:r>
      <w:r w:rsidR="007A1CA4">
        <w:rPr>
          <w:sz w:val="28"/>
          <w:szCs w:val="28"/>
        </w:rPr>
        <w:t>)</w:t>
      </w:r>
      <w:r w:rsidR="000D053A" w:rsidRPr="007A1CA4">
        <w:rPr>
          <w:color w:val="000000"/>
          <w:sz w:val="28"/>
          <w:szCs w:val="28"/>
          <w:lang w:eastAsia="uk-UA"/>
        </w:rPr>
        <w:t>,</w:t>
      </w:r>
      <w:r w:rsidR="000D053A">
        <w:rPr>
          <w:b/>
          <w:color w:val="000000"/>
          <w:sz w:val="28"/>
          <w:szCs w:val="28"/>
          <w:lang w:eastAsia="uk-UA"/>
        </w:rPr>
        <w:t xml:space="preserve"> </w:t>
      </w:r>
      <w:r w:rsidR="000D053A" w:rsidRPr="000D053A">
        <w:rPr>
          <w:color w:val="000000"/>
          <w:sz w:val="28"/>
          <w:szCs w:val="28"/>
          <w:lang w:eastAsia="uk-UA"/>
        </w:rPr>
        <w:t xml:space="preserve">затверджено </w:t>
      </w:r>
      <w:r w:rsidR="000D053A">
        <w:rPr>
          <w:color w:val="000000"/>
          <w:sz w:val="28"/>
          <w:szCs w:val="28"/>
          <w:lang w:eastAsia="uk-UA"/>
        </w:rPr>
        <w:t>в новій редакції статут, змінено орган управління.</w:t>
      </w:r>
    </w:p>
    <w:p w14:paraId="49FE4296" w14:textId="77777777" w:rsidR="007A1CA4" w:rsidRDefault="007A1CA4" w:rsidP="007A1CA4">
      <w:pPr>
        <w:pStyle w:val="1"/>
        <w:spacing w:before="0" w:after="0" w:line="240" w:lineRule="auto"/>
        <w:ind w:firstLine="697"/>
        <w:jc w:val="both"/>
        <w:rPr>
          <w:b/>
          <w:color w:val="000000"/>
          <w:sz w:val="28"/>
          <w:szCs w:val="28"/>
          <w:lang w:eastAsia="uk-UA"/>
        </w:rPr>
      </w:pPr>
    </w:p>
    <w:p w14:paraId="4468B9A0" w14:textId="354F9B1C" w:rsidR="00EC35DE" w:rsidRPr="00EC35DE" w:rsidRDefault="00823724" w:rsidP="007A1CA4">
      <w:pPr>
        <w:pStyle w:val="1"/>
        <w:spacing w:before="0" w:after="0" w:line="240" w:lineRule="auto"/>
        <w:ind w:firstLine="697"/>
        <w:jc w:val="both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uk-UA"/>
        </w:rPr>
        <w:t xml:space="preserve">4. </w:t>
      </w:r>
      <w:r w:rsidR="00CD4F9F" w:rsidRPr="00EC35DE">
        <w:rPr>
          <w:b/>
          <w:color w:val="000000"/>
          <w:sz w:val="28"/>
          <w:szCs w:val="28"/>
          <w:lang w:eastAsia="ru-RU"/>
        </w:rPr>
        <w:t>Фінансово-економічне обґрунтування та пропозиції щодо джерел покриття цих витрат</w:t>
      </w:r>
      <w:r w:rsidR="00EC35DE">
        <w:rPr>
          <w:sz w:val="28"/>
          <w:szCs w:val="28"/>
          <w:lang w:eastAsia="ru-RU"/>
        </w:rPr>
        <w:t>.</w:t>
      </w:r>
    </w:p>
    <w:p w14:paraId="5D566C8F" w14:textId="233FB2F8" w:rsidR="00CD4F9F" w:rsidRDefault="00CD4F9F" w:rsidP="007A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5DE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 даного рішення не потребує витрат з бюджету міста Києва.</w:t>
      </w:r>
    </w:p>
    <w:p w14:paraId="404D60E0" w14:textId="77777777" w:rsidR="007A1CA4" w:rsidRDefault="007A1CA4" w:rsidP="007A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52456" w14:textId="5EAD88A0" w:rsidR="00EC35DE" w:rsidRPr="00EC35DE" w:rsidRDefault="00EC35DE" w:rsidP="007A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Відповідність </w:t>
      </w:r>
      <w:proofErr w:type="spellStart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до Закону України </w:t>
      </w:r>
      <w:r w:rsidR="007A1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«Про доступ </w:t>
      </w:r>
      <w:r w:rsidRPr="00EC35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публічної інформації».</w:t>
      </w:r>
    </w:p>
    <w:p w14:paraId="6C9FFF2A" w14:textId="3FEA446E" w:rsidR="00AD1057" w:rsidRPr="00AD1057" w:rsidRDefault="00EC35DE" w:rsidP="007A1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C3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EC3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рішення не містить інформацію з обмеженим доступом у розумінні статті 6 Закону України «Про доступ  до публічної інформації».</w:t>
      </w:r>
    </w:p>
    <w:p w14:paraId="18A88EDB" w14:textId="77777777" w:rsidR="007A1CA4" w:rsidRDefault="007A1CA4" w:rsidP="007A1CA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87D6585" w14:textId="738A388E" w:rsidR="00CD4F9F" w:rsidRPr="00EC35DE" w:rsidRDefault="00AD1057" w:rsidP="007A1CA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CD4F9F"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 Прізвище або назва суб’єкта подання, прізвище, посада, контактні дані доповідача </w:t>
      </w:r>
      <w:proofErr w:type="spellStart"/>
      <w:r w:rsidR="00CD4F9F"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="00CD4F9F"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на пленарному засіданні та особи, відповідальної за супроводження </w:t>
      </w:r>
      <w:proofErr w:type="spellStart"/>
      <w:r w:rsidR="00CD4F9F"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="00CD4F9F"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рішення.</w:t>
      </w:r>
    </w:p>
    <w:p w14:paraId="3DAC7542" w14:textId="09D15873" w:rsidR="00CD4F9F" w:rsidRPr="00EC35DE" w:rsidRDefault="00CD4F9F" w:rsidP="007A1CA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Суб’єктом подання </w:t>
      </w:r>
      <w:proofErr w:type="spellStart"/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Київської міської ради є </w:t>
      </w:r>
      <w:r w:rsidR="007A1C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</w:t>
      </w:r>
      <w:r w:rsidR="00823724" w:rsidRPr="00782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Київради Володимир Бондаренко.</w:t>
      </w:r>
    </w:p>
    <w:p w14:paraId="59AA8ED6" w14:textId="3C3CCACC" w:rsidR="00CD4F9F" w:rsidRDefault="00CD4F9F" w:rsidP="007A1CA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Доповідачем на пленарному засіданні Київської міської ради</w:t>
      </w:r>
      <w:r w:rsidRPr="00EC35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особою, відповідальною за супроводження </w:t>
      </w:r>
      <w:proofErr w:type="spellStart"/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EC35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є </w:t>
      </w:r>
      <w:r w:rsidR="007A1C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</w:t>
      </w:r>
      <w:r w:rsidR="007A1CA4" w:rsidRPr="00782F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Київради Володимир Бондаренко</w:t>
      </w:r>
      <w:r w:rsidR="007A1C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3CBED1" w14:textId="4C710F13" w:rsidR="007A1CA4" w:rsidRDefault="007A1CA4" w:rsidP="007A1CA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5C19C2" w14:textId="43345A4E" w:rsidR="007A1CA4" w:rsidRPr="00EC35DE" w:rsidRDefault="007A1CA4" w:rsidP="007A1CA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Депутати Київської міської ради</w:t>
      </w:r>
    </w:p>
    <w:p w14:paraId="25AC5546" w14:textId="77777777" w:rsidR="00CD4F9F" w:rsidRPr="00EC35DE" w:rsidRDefault="00CD4F9F" w:rsidP="00CD4F9F">
      <w:pPr>
        <w:rPr>
          <w:rFonts w:ascii="Times New Roman" w:hAnsi="Times New Roman" w:cs="Times New Roman"/>
          <w:sz w:val="28"/>
          <w:szCs w:val="28"/>
        </w:rPr>
      </w:pPr>
    </w:p>
    <w:p w14:paraId="2F23C5A6" w14:textId="77777777" w:rsidR="00364140" w:rsidRPr="00EC35DE" w:rsidRDefault="00364140" w:rsidP="00CD4F9F">
      <w:pPr>
        <w:rPr>
          <w:sz w:val="28"/>
          <w:szCs w:val="28"/>
        </w:rPr>
      </w:pPr>
    </w:p>
    <w:sectPr w:rsidR="00364140" w:rsidRPr="00EC35DE" w:rsidSect="00BE75D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748"/>
    <w:multiLevelType w:val="hybridMultilevel"/>
    <w:tmpl w:val="D0086C70"/>
    <w:lvl w:ilvl="0" w:tplc="DD940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634"/>
    <w:multiLevelType w:val="multilevel"/>
    <w:tmpl w:val="64627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AF0518A"/>
    <w:multiLevelType w:val="hybridMultilevel"/>
    <w:tmpl w:val="5E404296"/>
    <w:lvl w:ilvl="0" w:tplc="7E6A1754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7"/>
    <w:rsid w:val="00042DAE"/>
    <w:rsid w:val="0006232C"/>
    <w:rsid w:val="00075B86"/>
    <w:rsid w:val="000D053A"/>
    <w:rsid w:val="000E749D"/>
    <w:rsid w:val="0011200C"/>
    <w:rsid w:val="0013730A"/>
    <w:rsid w:val="00153B61"/>
    <w:rsid w:val="001808D1"/>
    <w:rsid w:val="001D0D8B"/>
    <w:rsid w:val="001D19A5"/>
    <w:rsid w:val="001F43E9"/>
    <w:rsid w:val="00225717"/>
    <w:rsid w:val="002261D7"/>
    <w:rsid w:val="002458AE"/>
    <w:rsid w:val="00246BF5"/>
    <w:rsid w:val="002572CC"/>
    <w:rsid w:val="002C5149"/>
    <w:rsid w:val="002F2432"/>
    <w:rsid w:val="003037D4"/>
    <w:rsid w:val="0031462A"/>
    <w:rsid w:val="00350D9C"/>
    <w:rsid w:val="00364140"/>
    <w:rsid w:val="00396765"/>
    <w:rsid w:val="003B1791"/>
    <w:rsid w:val="003B3F37"/>
    <w:rsid w:val="003D5990"/>
    <w:rsid w:val="0043488B"/>
    <w:rsid w:val="004470E4"/>
    <w:rsid w:val="0047093B"/>
    <w:rsid w:val="00480145"/>
    <w:rsid w:val="00481A89"/>
    <w:rsid w:val="0048248D"/>
    <w:rsid w:val="00484FF8"/>
    <w:rsid w:val="004A73DE"/>
    <w:rsid w:val="004C2DFC"/>
    <w:rsid w:val="004D042B"/>
    <w:rsid w:val="004E12BB"/>
    <w:rsid w:val="00516769"/>
    <w:rsid w:val="005D290D"/>
    <w:rsid w:val="00627D16"/>
    <w:rsid w:val="00677295"/>
    <w:rsid w:val="00682F46"/>
    <w:rsid w:val="006834B9"/>
    <w:rsid w:val="00695951"/>
    <w:rsid w:val="00713903"/>
    <w:rsid w:val="00726AFC"/>
    <w:rsid w:val="00770A67"/>
    <w:rsid w:val="00772A80"/>
    <w:rsid w:val="00782FAC"/>
    <w:rsid w:val="00786C20"/>
    <w:rsid w:val="00790395"/>
    <w:rsid w:val="007A1CA4"/>
    <w:rsid w:val="007A4387"/>
    <w:rsid w:val="007A6831"/>
    <w:rsid w:val="007C28F2"/>
    <w:rsid w:val="007E7224"/>
    <w:rsid w:val="007F3355"/>
    <w:rsid w:val="00816BF5"/>
    <w:rsid w:val="00823724"/>
    <w:rsid w:val="0084793D"/>
    <w:rsid w:val="00853D20"/>
    <w:rsid w:val="00885129"/>
    <w:rsid w:val="00893D96"/>
    <w:rsid w:val="008F6974"/>
    <w:rsid w:val="009112D7"/>
    <w:rsid w:val="00921519"/>
    <w:rsid w:val="009366BA"/>
    <w:rsid w:val="00947F7E"/>
    <w:rsid w:val="009638A0"/>
    <w:rsid w:val="009D15AC"/>
    <w:rsid w:val="009E5633"/>
    <w:rsid w:val="00A643CE"/>
    <w:rsid w:val="00A714F9"/>
    <w:rsid w:val="00AA3E2F"/>
    <w:rsid w:val="00AD1057"/>
    <w:rsid w:val="00B67C19"/>
    <w:rsid w:val="00B974D3"/>
    <w:rsid w:val="00BC25D3"/>
    <w:rsid w:val="00BC567A"/>
    <w:rsid w:val="00BE497C"/>
    <w:rsid w:val="00BE75DA"/>
    <w:rsid w:val="00C01D89"/>
    <w:rsid w:val="00C21332"/>
    <w:rsid w:val="00C75F62"/>
    <w:rsid w:val="00C84BDC"/>
    <w:rsid w:val="00C84DD3"/>
    <w:rsid w:val="00C877B5"/>
    <w:rsid w:val="00C97E9C"/>
    <w:rsid w:val="00CD4F9F"/>
    <w:rsid w:val="00CE39AC"/>
    <w:rsid w:val="00CE3F9E"/>
    <w:rsid w:val="00CF35AF"/>
    <w:rsid w:val="00D017C5"/>
    <w:rsid w:val="00D24ECC"/>
    <w:rsid w:val="00D30C32"/>
    <w:rsid w:val="00D44EF6"/>
    <w:rsid w:val="00D82C4E"/>
    <w:rsid w:val="00D91536"/>
    <w:rsid w:val="00D9164A"/>
    <w:rsid w:val="00DB18F5"/>
    <w:rsid w:val="00DD4C72"/>
    <w:rsid w:val="00DD7E77"/>
    <w:rsid w:val="00DF0B55"/>
    <w:rsid w:val="00E83743"/>
    <w:rsid w:val="00EA3AD4"/>
    <w:rsid w:val="00EC35DE"/>
    <w:rsid w:val="00EE7238"/>
    <w:rsid w:val="00F41671"/>
    <w:rsid w:val="00F475CB"/>
    <w:rsid w:val="00F64FA7"/>
    <w:rsid w:val="00F6772B"/>
    <w:rsid w:val="00F94869"/>
    <w:rsid w:val="00FD5F17"/>
    <w:rsid w:val="00FE45C7"/>
    <w:rsid w:val="00FE5EAF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735"/>
  <w15:docId w15:val="{F3E822FE-42E4-D342-9A9D-80C0FC01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E4"/>
    <w:pPr>
      <w:ind w:left="720"/>
      <w:contextualSpacing/>
    </w:pPr>
  </w:style>
  <w:style w:type="paragraph" w:styleId="a4">
    <w:name w:val="Normal (Web)"/>
    <w:basedOn w:val="a"/>
    <w:rsid w:val="004D042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5F17"/>
    <w:rPr>
      <w:rFonts w:ascii="Segoe UI" w:hAnsi="Segoe UI" w:cs="Segoe UI"/>
      <w:sz w:val="18"/>
      <w:szCs w:val="18"/>
    </w:rPr>
  </w:style>
  <w:style w:type="character" w:customStyle="1" w:styleId="a7">
    <w:name w:val="Основний текст_"/>
    <w:basedOn w:val="a0"/>
    <w:link w:val="1"/>
    <w:rsid w:val="00D916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ий текст + 11;5 pt"/>
    <w:basedOn w:val="a7"/>
    <w:rsid w:val="00D916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7"/>
    <w:rsid w:val="00D9164A"/>
    <w:pPr>
      <w:shd w:val="clear" w:color="auto" w:fill="FFFFFF"/>
      <w:spacing w:before="60" w:after="30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2903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ЦОДР2</dc:creator>
  <cp:lastModifiedBy>Володимир В. Бондаренко</cp:lastModifiedBy>
  <cp:revision>3</cp:revision>
  <cp:lastPrinted>2023-07-11T10:15:00Z</cp:lastPrinted>
  <dcterms:created xsi:type="dcterms:W3CDTF">2023-07-10T14:01:00Z</dcterms:created>
  <dcterms:modified xsi:type="dcterms:W3CDTF">2023-07-11T10:16:00Z</dcterms:modified>
</cp:coreProperties>
</file>