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7E" w:rsidRPr="00EE617E" w:rsidRDefault="00EE617E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EE617E" w:rsidRPr="00EE617E" w:rsidRDefault="00EE617E" w:rsidP="00EE61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до проєкту рішення Київської міської ради «Про створення комунального підприємства «Муніципальне управління побутовими відходами» виконавчого органу Київської міської ради (Київської міської державної адміністрації)»</w:t>
      </w:r>
    </w:p>
    <w:p w:rsidR="00EE617E" w:rsidRPr="00EE617E" w:rsidRDefault="00EE617E" w:rsidP="00EE6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1.Обґрунтування необхідності прийняття рішення</w:t>
      </w:r>
    </w:p>
    <w:p w:rsidR="00497177" w:rsidRDefault="00497177" w:rsidP="0049717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2023 році набув чинності </w:t>
      </w:r>
      <w:r w:rsidRPr="00497177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України «Про управління відходами», який повністю змінює та оновлює </w:t>
      </w:r>
      <w:r w:rsidRPr="00497177">
        <w:rPr>
          <w:rFonts w:ascii="Times New Roman" w:hAnsi="Times New Roman" w:cs="Times New Roman"/>
          <w:sz w:val="28"/>
          <w:szCs w:val="28"/>
        </w:rPr>
        <w:t xml:space="preserve">правові, організаційні, економічні засади діяльності щодо запобігання утворенню, зменшення обсягів утворення відходів, зниження негативних наслідків від діяльності з управління відходами, сприяння підготовці відходів до повторного використання, </w:t>
      </w:r>
      <w:proofErr w:type="spellStart"/>
      <w:r w:rsidRPr="00497177">
        <w:rPr>
          <w:rFonts w:ascii="Times New Roman" w:hAnsi="Times New Roman" w:cs="Times New Roman"/>
          <w:sz w:val="28"/>
          <w:szCs w:val="28"/>
        </w:rPr>
        <w:t>рециклінгу</w:t>
      </w:r>
      <w:proofErr w:type="spellEnd"/>
      <w:r w:rsidRPr="00497177">
        <w:rPr>
          <w:rFonts w:ascii="Times New Roman" w:hAnsi="Times New Roman" w:cs="Times New Roman"/>
          <w:sz w:val="28"/>
          <w:szCs w:val="28"/>
        </w:rPr>
        <w:t xml:space="preserve"> і відновленню з метою запобігання їх негативному впливу на здоров’я людей та навколишнє природне середовище.</w:t>
      </w:r>
    </w:p>
    <w:p w:rsidR="00497177" w:rsidRPr="00497177" w:rsidRDefault="00497177" w:rsidP="0049717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цього Закону о</w:t>
      </w:r>
      <w:r w:rsidRPr="00497177">
        <w:rPr>
          <w:rFonts w:ascii="Times New Roman" w:hAnsi="Times New Roman" w:cs="Times New Roman"/>
          <w:sz w:val="28"/>
          <w:szCs w:val="28"/>
        </w:rPr>
        <w:t>ргани місцевого самоврядування забезпечують управління побутовими відходами згідно з правилами благоустрою населеного пункту, регіональними та місцевими планами управління відходами та забезпечують кожному утворювачу побутових відходів надання послуги з управління побутовими відходами.</w:t>
      </w:r>
    </w:p>
    <w:p w:rsidR="00497177" w:rsidRPr="00497177" w:rsidRDefault="00497177" w:rsidP="00DF39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Послуга з управління побутовими відходами є комунальною послугою і надається відповідно до законодавства про житлово-комунальні послуги та правил, встановлених Кабінетом Міністрів України</w:t>
      </w:r>
      <w:r w:rsidR="00DF3945">
        <w:rPr>
          <w:rFonts w:ascii="Times New Roman" w:hAnsi="Times New Roman" w:cs="Times New Roman"/>
          <w:sz w:val="28"/>
          <w:szCs w:val="28"/>
        </w:rPr>
        <w:t xml:space="preserve">. </w:t>
      </w:r>
      <w:r w:rsidR="00DF3945" w:rsidRPr="00DF3945">
        <w:rPr>
          <w:rFonts w:ascii="Times New Roman" w:hAnsi="Times New Roman" w:cs="Times New Roman"/>
          <w:sz w:val="28"/>
          <w:szCs w:val="28"/>
        </w:rPr>
        <w:t>Виконавцем послуги з управління побутовими відходами є адміністратор послуги з управління побутовими відходами</w:t>
      </w:r>
      <w:r w:rsidR="00DF3945">
        <w:rPr>
          <w:rFonts w:ascii="Times New Roman" w:hAnsi="Times New Roman" w:cs="Times New Roman"/>
          <w:sz w:val="28"/>
          <w:szCs w:val="28"/>
        </w:rPr>
        <w:t>, який визначається у</w:t>
      </w:r>
      <w:r w:rsidRPr="00497177">
        <w:rPr>
          <w:rFonts w:ascii="Times New Roman" w:hAnsi="Times New Roman" w:cs="Times New Roman"/>
          <w:sz w:val="28"/>
          <w:szCs w:val="28"/>
        </w:rPr>
        <w:t xml:space="preserve"> територіальних громадах з чисельністю населення понад 500 тисяч осіб рішенням міської, сільської, селищної ради</w:t>
      </w:r>
      <w:r w:rsidR="00DF3945">
        <w:rPr>
          <w:rFonts w:ascii="Times New Roman" w:hAnsi="Times New Roman" w:cs="Times New Roman"/>
          <w:sz w:val="28"/>
          <w:szCs w:val="28"/>
        </w:rPr>
        <w:t>.</w:t>
      </w:r>
      <w:r w:rsidRPr="0049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45" w:rsidRPr="00497177" w:rsidRDefault="00DF3945" w:rsidP="00DF39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Адміністратором послуги з управління побутовими відходами визначається виключно комунальне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, яке </w:t>
      </w:r>
      <w:r w:rsidRPr="00497177">
        <w:rPr>
          <w:rFonts w:ascii="Times New Roman" w:hAnsi="Times New Roman" w:cs="Times New Roman"/>
          <w:sz w:val="28"/>
          <w:szCs w:val="28"/>
        </w:rPr>
        <w:t>не може здійснювати іншу діяльність, крім діяльності, пов’язаної з адмініструванням послуги з управління побутовими відходами.</w:t>
      </w:r>
    </w:p>
    <w:p w:rsidR="00497177" w:rsidRPr="00497177" w:rsidRDefault="00DF3945" w:rsidP="00DF39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45">
        <w:rPr>
          <w:rFonts w:ascii="Times New Roman" w:hAnsi="Times New Roman" w:cs="Times New Roman"/>
          <w:sz w:val="28"/>
          <w:szCs w:val="28"/>
        </w:rPr>
        <w:t>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суб’єкт господарювання, визначений виконавцем послуг з вивезення побутових відходів у встановленому порядку.</w:t>
      </w:r>
    </w:p>
    <w:p w:rsidR="00497177" w:rsidRPr="00497177" w:rsidRDefault="00DF3945" w:rsidP="00DF39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організації забезпечення у місті Києві виконання вимог Закону України «Про управління відходами» пропонується здійснити перший етап, а саме, виконати умову щодо створення відповідного комунального підприємства. Після вчинення необхідних організаційно-правових заходів щодо його створення місто перейде до наступних етапів організації системи м</w:t>
      </w:r>
      <w:r w:rsidRPr="00DF3945">
        <w:rPr>
          <w:rFonts w:ascii="Times New Roman" w:hAnsi="Times New Roman" w:cs="Times New Roman"/>
          <w:sz w:val="28"/>
          <w:szCs w:val="28"/>
        </w:rPr>
        <w:t>уніципальн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3945">
        <w:rPr>
          <w:rFonts w:ascii="Times New Roman" w:hAnsi="Times New Roman" w:cs="Times New Roman"/>
          <w:sz w:val="28"/>
          <w:szCs w:val="28"/>
        </w:rPr>
        <w:t xml:space="preserve"> управління побутовими відходами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945" w:rsidRDefault="00DF3945" w:rsidP="00EE6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2. Мета і шляхи її досягнення</w:t>
      </w:r>
    </w:p>
    <w:p w:rsidR="00DF3945" w:rsidRDefault="00EE617E" w:rsidP="003D42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 xml:space="preserve">Мета проєкту рішення – початок процедури </w:t>
      </w:r>
      <w:r w:rsidR="00DF3945">
        <w:rPr>
          <w:rFonts w:ascii="Times New Roman" w:hAnsi="Times New Roman" w:cs="Times New Roman"/>
          <w:sz w:val="28"/>
          <w:szCs w:val="28"/>
        </w:rPr>
        <w:t xml:space="preserve">виконання вимог Закону України «Про управління відходами», який передбачає створення комунального підприємства та формування його статутного капіталу. </w:t>
      </w:r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3. Правове обґрунтування необхідності прийняття рішення.</w:t>
      </w:r>
    </w:p>
    <w:p w:rsidR="00EE617E" w:rsidRPr="00EE617E" w:rsidRDefault="00EE617E" w:rsidP="003D42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 xml:space="preserve">Цивільний кодекс України, Господарський кодекс України, </w:t>
      </w:r>
      <w:r w:rsidR="00153290">
        <w:rPr>
          <w:rFonts w:ascii="Times New Roman" w:hAnsi="Times New Roman" w:cs="Times New Roman"/>
          <w:sz w:val="28"/>
          <w:szCs w:val="28"/>
        </w:rPr>
        <w:t>з</w:t>
      </w:r>
      <w:r w:rsidRPr="00EE617E">
        <w:rPr>
          <w:rFonts w:ascii="Times New Roman" w:hAnsi="Times New Roman" w:cs="Times New Roman"/>
          <w:sz w:val="28"/>
          <w:szCs w:val="28"/>
        </w:rPr>
        <w:t>акон</w:t>
      </w:r>
      <w:r w:rsidR="00153290">
        <w:rPr>
          <w:rFonts w:ascii="Times New Roman" w:hAnsi="Times New Roman" w:cs="Times New Roman"/>
          <w:sz w:val="28"/>
          <w:szCs w:val="28"/>
        </w:rPr>
        <w:t>и</w:t>
      </w:r>
      <w:r w:rsidRPr="00EE617E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самоврядування»</w:t>
      </w:r>
      <w:r w:rsidR="00153290">
        <w:rPr>
          <w:rFonts w:ascii="Times New Roman" w:hAnsi="Times New Roman" w:cs="Times New Roman"/>
          <w:sz w:val="28"/>
          <w:szCs w:val="28"/>
        </w:rPr>
        <w:t xml:space="preserve">, </w:t>
      </w:r>
      <w:r w:rsidR="00153290" w:rsidRPr="00153290">
        <w:rPr>
          <w:rFonts w:ascii="Times New Roman" w:hAnsi="Times New Roman" w:cs="Times New Roman"/>
          <w:sz w:val="28"/>
          <w:szCs w:val="28"/>
        </w:rPr>
        <w:t>«Про управління відходами»</w:t>
      </w:r>
      <w:r w:rsidR="00153290">
        <w:rPr>
          <w:rFonts w:ascii="Times New Roman" w:hAnsi="Times New Roman" w:cs="Times New Roman"/>
          <w:sz w:val="28"/>
          <w:szCs w:val="28"/>
        </w:rPr>
        <w:t>.</w:t>
      </w:r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4. Інформація про те, чи стосується проєкт рішення прав і соціальної захищеності осіб з інвалідністю</w:t>
      </w: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Проєкт рішення не матиме впливу на права і соціальну захищеність осіб з інвалідністю.</w:t>
      </w:r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5. Інформація про те, чи містить проєкт рішення інформацію з обмеженим доступом у розумінні статті 6 Закону України «Про доступ до публічної інформації»</w:t>
      </w: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 у розумінні статті 6 Закону України «Про доступ до публічної інформації».</w:t>
      </w:r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6. Фінансово-економічне обґрунтування</w:t>
      </w:r>
    </w:p>
    <w:p w:rsidR="00EE617E" w:rsidRPr="00EE617E" w:rsidRDefault="00153290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рішення </w:t>
      </w:r>
      <w:r w:rsidR="00704FF2">
        <w:rPr>
          <w:rFonts w:ascii="Times New Roman" w:hAnsi="Times New Roman" w:cs="Times New Roman"/>
          <w:sz w:val="28"/>
          <w:szCs w:val="28"/>
        </w:rPr>
        <w:t xml:space="preserve">потребуватиме виділення коштів з бюджету міста Києва. </w:t>
      </w:r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7. Прогноз результатів</w:t>
      </w:r>
    </w:p>
    <w:p w:rsidR="00704FF2" w:rsidRDefault="00704FF2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4FF2">
        <w:rPr>
          <w:rFonts w:ascii="Times New Roman" w:hAnsi="Times New Roman" w:cs="Times New Roman"/>
          <w:sz w:val="28"/>
          <w:szCs w:val="28"/>
        </w:rPr>
        <w:t>рганізаці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Pr="00704FF2">
        <w:rPr>
          <w:rFonts w:ascii="Times New Roman" w:hAnsi="Times New Roman" w:cs="Times New Roman"/>
          <w:sz w:val="28"/>
          <w:szCs w:val="28"/>
        </w:rPr>
        <w:t xml:space="preserve">вимог Закону України «Про управління відходами» </w:t>
      </w:r>
    </w:p>
    <w:p w:rsidR="00704FF2" w:rsidRDefault="00704FF2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E617E" w:rsidRPr="00EE617E" w:rsidRDefault="00EE617E" w:rsidP="003D42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 xml:space="preserve">8. Суб’єкт подання проєкту рішення </w:t>
      </w:r>
    </w:p>
    <w:p w:rsidR="00D72D41" w:rsidRPr="00D72D41" w:rsidRDefault="00D72D41" w:rsidP="00D72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41">
        <w:rPr>
          <w:rFonts w:ascii="Times New Roman" w:hAnsi="Times New Roman" w:cs="Times New Roman"/>
          <w:sz w:val="28"/>
          <w:szCs w:val="28"/>
        </w:rPr>
        <w:t>Суб’єктом подання проєкту рішення є структурний підрозділ виконавчого органу Київської міської ради (Київської міської державної адміністрації) – Департамент житлово-комунальної інфраструктури виконавчого органу Київської міської ради (Київської міської державної адміністрації).</w:t>
      </w:r>
    </w:p>
    <w:p w:rsidR="00D72D41" w:rsidRPr="00D72D41" w:rsidRDefault="00D72D41" w:rsidP="00D72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41">
        <w:rPr>
          <w:rFonts w:ascii="Times New Roman" w:hAnsi="Times New Roman" w:cs="Times New Roman"/>
          <w:sz w:val="28"/>
          <w:szCs w:val="28"/>
        </w:rPr>
        <w:t xml:space="preserve">Доповідачем на пленарному засіданні сесії Київської міської ради та відповідальною особою за супроводження проєкту рішення Київської міської ради є директор Департаменту житлово-комунальної інфраструктури виконавчого органу Київської міської ради (Київської міської державної адміністрації) Дмитро Науменко (м. Київ, вул. Велика Житомирська, 15-А, </w:t>
      </w:r>
      <w:proofErr w:type="spellStart"/>
      <w:r w:rsidRPr="00D72D4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72D41">
        <w:rPr>
          <w:rFonts w:ascii="Times New Roman" w:hAnsi="Times New Roman" w:cs="Times New Roman"/>
          <w:sz w:val="28"/>
          <w:szCs w:val="28"/>
        </w:rPr>
        <w:t>. (044) 279-29-21).</w:t>
      </w:r>
    </w:p>
    <w:p w:rsid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D41" w:rsidRPr="00EE617E" w:rsidRDefault="00D72D41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EE617E" w:rsidRPr="00EE617E" w:rsidRDefault="00EE617E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17E">
        <w:rPr>
          <w:rFonts w:ascii="Times New Roman" w:hAnsi="Times New Roman" w:cs="Times New Roman"/>
          <w:sz w:val="28"/>
          <w:szCs w:val="28"/>
        </w:rPr>
        <w:t>житлово-комунальної інфраструктури</w:t>
      </w:r>
      <w:r w:rsidRPr="00EE617E">
        <w:rPr>
          <w:rFonts w:ascii="Times New Roman" w:hAnsi="Times New Roman" w:cs="Times New Roman"/>
          <w:sz w:val="28"/>
          <w:szCs w:val="28"/>
        </w:rPr>
        <w:tab/>
      </w:r>
      <w:r w:rsidRPr="00EE617E">
        <w:rPr>
          <w:rFonts w:ascii="Times New Roman" w:hAnsi="Times New Roman" w:cs="Times New Roman"/>
          <w:sz w:val="28"/>
          <w:szCs w:val="28"/>
        </w:rPr>
        <w:tab/>
      </w:r>
      <w:r w:rsidRPr="00EE617E">
        <w:rPr>
          <w:rFonts w:ascii="Times New Roman" w:hAnsi="Times New Roman" w:cs="Times New Roman"/>
          <w:sz w:val="28"/>
          <w:szCs w:val="28"/>
        </w:rPr>
        <w:tab/>
      </w:r>
      <w:r w:rsidRPr="00EE617E">
        <w:rPr>
          <w:rFonts w:ascii="Times New Roman" w:hAnsi="Times New Roman" w:cs="Times New Roman"/>
          <w:sz w:val="28"/>
          <w:szCs w:val="28"/>
        </w:rPr>
        <w:tab/>
      </w:r>
      <w:r w:rsidRPr="00EE617E">
        <w:rPr>
          <w:rFonts w:ascii="Times New Roman" w:hAnsi="Times New Roman" w:cs="Times New Roman"/>
          <w:sz w:val="28"/>
          <w:szCs w:val="28"/>
        </w:rPr>
        <w:tab/>
        <w:t>Д. Науменко</w:t>
      </w:r>
    </w:p>
    <w:p w:rsidR="00710576" w:rsidRPr="00A91031" w:rsidRDefault="00710576" w:rsidP="003D42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0576" w:rsidRPr="00A91031" w:rsidSect="00D72D41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F75"/>
    <w:multiLevelType w:val="multilevel"/>
    <w:tmpl w:val="BCAA73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C"/>
    <w:rsid w:val="00030C40"/>
    <w:rsid w:val="00041748"/>
    <w:rsid w:val="000A59B4"/>
    <w:rsid w:val="000D0D18"/>
    <w:rsid w:val="000E441B"/>
    <w:rsid w:val="00153290"/>
    <w:rsid w:val="00162797"/>
    <w:rsid w:val="001A70EF"/>
    <w:rsid w:val="001C4197"/>
    <w:rsid w:val="001E67EB"/>
    <w:rsid w:val="00204AD1"/>
    <w:rsid w:val="00237450"/>
    <w:rsid w:val="002B56E4"/>
    <w:rsid w:val="002F54A0"/>
    <w:rsid w:val="00324008"/>
    <w:rsid w:val="00346F7B"/>
    <w:rsid w:val="00353120"/>
    <w:rsid w:val="00392EF2"/>
    <w:rsid w:val="003D4283"/>
    <w:rsid w:val="00437702"/>
    <w:rsid w:val="00466069"/>
    <w:rsid w:val="004960F6"/>
    <w:rsid w:val="00497177"/>
    <w:rsid w:val="004F26C7"/>
    <w:rsid w:val="004F7A77"/>
    <w:rsid w:val="0058670D"/>
    <w:rsid w:val="005A3F78"/>
    <w:rsid w:val="005C237B"/>
    <w:rsid w:val="0062459B"/>
    <w:rsid w:val="006458D0"/>
    <w:rsid w:val="00666B15"/>
    <w:rsid w:val="00682117"/>
    <w:rsid w:val="0068303D"/>
    <w:rsid w:val="006B03D7"/>
    <w:rsid w:val="007015E6"/>
    <w:rsid w:val="00704FF2"/>
    <w:rsid w:val="00710576"/>
    <w:rsid w:val="0071206C"/>
    <w:rsid w:val="00713E0E"/>
    <w:rsid w:val="00752435"/>
    <w:rsid w:val="007F0CEF"/>
    <w:rsid w:val="0084456C"/>
    <w:rsid w:val="00896B53"/>
    <w:rsid w:val="008B3D74"/>
    <w:rsid w:val="0091306A"/>
    <w:rsid w:val="009872E2"/>
    <w:rsid w:val="009A04CB"/>
    <w:rsid w:val="009B0635"/>
    <w:rsid w:val="00A258EC"/>
    <w:rsid w:val="00A43D23"/>
    <w:rsid w:val="00A6227D"/>
    <w:rsid w:val="00A84D42"/>
    <w:rsid w:val="00A85AF3"/>
    <w:rsid w:val="00A86085"/>
    <w:rsid w:val="00A91031"/>
    <w:rsid w:val="00AD274F"/>
    <w:rsid w:val="00B4029D"/>
    <w:rsid w:val="00B60A91"/>
    <w:rsid w:val="00BA3862"/>
    <w:rsid w:val="00BE0428"/>
    <w:rsid w:val="00C07E36"/>
    <w:rsid w:val="00D0075A"/>
    <w:rsid w:val="00D72D41"/>
    <w:rsid w:val="00D85DC6"/>
    <w:rsid w:val="00D86D19"/>
    <w:rsid w:val="00D90EA4"/>
    <w:rsid w:val="00DC46E3"/>
    <w:rsid w:val="00DE5AE2"/>
    <w:rsid w:val="00DF3945"/>
    <w:rsid w:val="00E054C7"/>
    <w:rsid w:val="00E313F1"/>
    <w:rsid w:val="00E871FF"/>
    <w:rsid w:val="00E90F6A"/>
    <w:rsid w:val="00EC0D32"/>
    <w:rsid w:val="00EE617E"/>
    <w:rsid w:val="00EE6619"/>
    <w:rsid w:val="00F3536D"/>
    <w:rsid w:val="00F46720"/>
    <w:rsid w:val="00F52616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179C"/>
  <w15:chartTrackingRefBased/>
  <w15:docId w15:val="{54D7FECB-1A2C-4987-AAF2-FB96095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2024-04-24T13:02:00Z</cp:lastPrinted>
  <dcterms:created xsi:type="dcterms:W3CDTF">2023-12-18T11:22:00Z</dcterms:created>
  <dcterms:modified xsi:type="dcterms:W3CDTF">2024-04-26T05:08:00Z</dcterms:modified>
</cp:coreProperties>
</file>