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DFFC6" w14:textId="77777777" w:rsidR="00471A1C" w:rsidRDefault="00471A1C" w:rsidP="00471A1C">
      <w:pPr>
        <w:tabs>
          <w:tab w:val="left" w:pos="4395"/>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 xml:space="preserve">                                                               </w:t>
      </w:r>
      <w:r>
        <w:rPr>
          <w:noProof/>
          <w:lang w:val="ru-RU" w:eastAsia="ru-RU"/>
        </w:rPr>
        <w:drawing>
          <wp:inline distT="0" distB="0" distL="0" distR="0" wp14:anchorId="2886A00E" wp14:editId="4FB7149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FFA1F1A" w14:textId="77777777" w:rsidR="00471A1C" w:rsidRPr="005250F2" w:rsidRDefault="00471A1C" w:rsidP="00471A1C">
      <w:pPr>
        <w:tabs>
          <w:tab w:val="left" w:pos="4395"/>
        </w:tabs>
        <w:spacing w:after="0" w:line="240" w:lineRule="auto"/>
        <w:ind w:right="-1"/>
        <w:rPr>
          <w:rFonts w:ascii="Times New Roman" w:hAnsi="Times New Roman" w:cs="Times New Roman"/>
          <w:sz w:val="28"/>
          <w:szCs w:val="28"/>
        </w:rPr>
      </w:pPr>
    </w:p>
    <w:p w14:paraId="69880FEB" w14:textId="77777777" w:rsidR="00471A1C" w:rsidRDefault="00471A1C" w:rsidP="00471A1C">
      <w:pPr>
        <w:tabs>
          <w:tab w:val="left" w:pos="4395"/>
        </w:tabs>
        <w:spacing w:after="0" w:line="240" w:lineRule="auto"/>
        <w:ind w:right="-1"/>
        <w:jc w:val="center"/>
        <w:rPr>
          <w:rFonts w:ascii="Times New Roman" w:hAnsi="Times New Roman" w:cs="Times New Roman"/>
          <w:b/>
          <w:sz w:val="28"/>
          <w:szCs w:val="24"/>
        </w:rPr>
      </w:pPr>
      <w:r>
        <w:rPr>
          <w:rFonts w:ascii="Times New Roman" w:hAnsi="Times New Roman" w:cs="Times New Roman"/>
          <w:b/>
          <w:sz w:val="28"/>
          <w:szCs w:val="24"/>
        </w:rPr>
        <w:t>КИЇВСЬКА МІСЬКА РАДА</w:t>
      </w:r>
    </w:p>
    <w:p w14:paraId="23D7A4BB" w14:textId="669EE704" w:rsidR="00471A1C" w:rsidRPr="002B51A1" w:rsidRDefault="00471A1C" w:rsidP="00471A1C">
      <w:pPr>
        <w:tabs>
          <w:tab w:val="left" w:pos="4395"/>
        </w:tabs>
        <w:spacing w:after="0" w:line="240" w:lineRule="auto"/>
        <w:ind w:right="-1"/>
        <w:jc w:val="center"/>
        <w:rPr>
          <w:rFonts w:ascii="Times New Roman" w:hAnsi="Times New Roman" w:cs="Times New Roman"/>
          <w:sz w:val="28"/>
          <w:szCs w:val="24"/>
        </w:rPr>
      </w:pPr>
      <w:r>
        <w:rPr>
          <w:rFonts w:ascii="Times New Roman" w:hAnsi="Times New Roman" w:cs="Times New Roman"/>
          <w:sz w:val="28"/>
          <w:szCs w:val="24"/>
          <w:lang w:val="en-US"/>
        </w:rPr>
        <w:t>I</w:t>
      </w:r>
      <w:r w:rsidR="0010041F">
        <w:rPr>
          <w:rFonts w:ascii="Times New Roman" w:hAnsi="Times New Roman" w:cs="Times New Roman"/>
          <w:sz w:val="28"/>
          <w:szCs w:val="24"/>
          <w:lang w:val="en-US"/>
        </w:rPr>
        <w:t>V</w:t>
      </w:r>
      <w:r w:rsidRPr="002B51A1">
        <w:rPr>
          <w:rFonts w:ascii="Times New Roman" w:hAnsi="Times New Roman" w:cs="Times New Roman"/>
          <w:sz w:val="28"/>
          <w:szCs w:val="24"/>
        </w:rPr>
        <w:t xml:space="preserve"> сесі</w:t>
      </w:r>
      <w:r>
        <w:rPr>
          <w:rFonts w:ascii="Times New Roman" w:hAnsi="Times New Roman" w:cs="Times New Roman"/>
          <w:sz w:val="28"/>
          <w:szCs w:val="24"/>
        </w:rPr>
        <w:t>я</w:t>
      </w:r>
      <w:r w:rsidRPr="002B51A1">
        <w:rPr>
          <w:rFonts w:ascii="Times New Roman" w:hAnsi="Times New Roman" w:cs="Times New Roman"/>
          <w:sz w:val="28"/>
          <w:szCs w:val="24"/>
        </w:rPr>
        <w:t xml:space="preserve"> </w:t>
      </w:r>
      <w:r>
        <w:rPr>
          <w:rFonts w:ascii="Times New Roman" w:hAnsi="Times New Roman" w:cs="Times New Roman"/>
          <w:sz w:val="28"/>
          <w:szCs w:val="24"/>
          <w:lang w:val="en-US"/>
        </w:rPr>
        <w:t>IX</w:t>
      </w:r>
      <w:r w:rsidRPr="004079A8">
        <w:rPr>
          <w:rFonts w:ascii="Times New Roman" w:hAnsi="Times New Roman" w:cs="Times New Roman"/>
          <w:sz w:val="28"/>
          <w:szCs w:val="24"/>
          <w:lang w:val="ru-RU"/>
        </w:rPr>
        <w:t xml:space="preserve"> </w:t>
      </w:r>
      <w:r w:rsidRPr="002B51A1">
        <w:rPr>
          <w:rFonts w:ascii="Times New Roman" w:hAnsi="Times New Roman" w:cs="Times New Roman"/>
          <w:sz w:val="28"/>
          <w:szCs w:val="24"/>
        </w:rPr>
        <w:t>скликання</w:t>
      </w:r>
    </w:p>
    <w:p w14:paraId="22D7652A" w14:textId="77777777" w:rsidR="00471A1C" w:rsidRDefault="00471A1C" w:rsidP="00471A1C">
      <w:pPr>
        <w:tabs>
          <w:tab w:val="left" w:pos="4395"/>
        </w:tabs>
        <w:spacing w:after="0" w:line="240" w:lineRule="auto"/>
        <w:ind w:right="-1"/>
        <w:jc w:val="center"/>
        <w:rPr>
          <w:rFonts w:ascii="Times New Roman" w:hAnsi="Times New Roman" w:cs="Times New Roman"/>
          <w:sz w:val="20"/>
          <w:szCs w:val="24"/>
        </w:rPr>
      </w:pPr>
    </w:p>
    <w:p w14:paraId="6A5FAD02" w14:textId="77777777" w:rsidR="00471A1C" w:rsidRDefault="00471A1C" w:rsidP="00471A1C">
      <w:pPr>
        <w:tabs>
          <w:tab w:val="left" w:pos="4395"/>
        </w:tabs>
        <w:spacing w:after="0" w:line="240" w:lineRule="auto"/>
        <w:ind w:right="-1"/>
        <w:jc w:val="center"/>
        <w:rPr>
          <w:rFonts w:ascii="Times New Roman" w:hAnsi="Times New Roman" w:cs="Times New Roman"/>
          <w:b/>
          <w:sz w:val="32"/>
          <w:szCs w:val="32"/>
        </w:rPr>
        <w:sectPr w:rsidR="00471A1C" w:rsidSect="00314D16">
          <w:headerReference w:type="default" r:id="rId9"/>
          <w:pgSz w:w="11906" w:h="16838"/>
          <w:pgMar w:top="1134" w:right="566" w:bottom="1135" w:left="1701" w:header="708" w:footer="708" w:gutter="0"/>
          <w:cols w:space="708"/>
          <w:titlePg/>
          <w:docGrid w:linePitch="360"/>
        </w:sectPr>
      </w:pPr>
      <w:r w:rsidRPr="004B7372">
        <w:rPr>
          <w:rFonts w:ascii="Times New Roman" w:hAnsi="Times New Roman" w:cs="Times New Roman"/>
          <w:b/>
          <w:sz w:val="32"/>
          <w:szCs w:val="32"/>
        </w:rPr>
        <w:t>Р І Ш Е Н Н Я</w:t>
      </w:r>
    </w:p>
    <w:p w14:paraId="5848425A" w14:textId="25C1973D" w:rsidR="00471A1C" w:rsidRDefault="00471A1C" w:rsidP="00471A1C">
      <w:pPr>
        <w:tabs>
          <w:tab w:val="left" w:pos="4395"/>
        </w:tabs>
        <w:spacing w:after="0" w:line="240" w:lineRule="auto"/>
        <w:ind w:right="-1"/>
        <w:jc w:val="center"/>
        <w:rPr>
          <w:rFonts w:ascii="Times New Roman" w:hAnsi="Times New Roman" w:cs="Times New Roman"/>
          <w:sz w:val="20"/>
          <w:szCs w:val="24"/>
        </w:rPr>
      </w:pPr>
    </w:p>
    <w:p w14:paraId="07E616EE" w14:textId="4153363C" w:rsidR="00471A1C" w:rsidRDefault="00471A1C" w:rsidP="00471A1C">
      <w:pPr>
        <w:tabs>
          <w:tab w:val="left" w:pos="4395"/>
        </w:tabs>
        <w:spacing w:after="0" w:line="240" w:lineRule="auto"/>
        <w:ind w:right="-1"/>
        <w:jc w:val="center"/>
        <w:rPr>
          <w:rFonts w:ascii="Times New Roman" w:hAnsi="Times New Roman" w:cs="Times New Roman"/>
          <w:sz w:val="28"/>
          <w:szCs w:val="24"/>
        </w:rPr>
      </w:pPr>
      <w:r w:rsidRPr="004B7372">
        <w:rPr>
          <w:rFonts w:ascii="Times New Roman" w:hAnsi="Times New Roman" w:cs="Times New Roman"/>
          <w:sz w:val="28"/>
          <w:szCs w:val="24"/>
        </w:rPr>
        <w:t xml:space="preserve">_______________                   </w:t>
      </w:r>
      <w:r w:rsidRPr="004B7372">
        <w:rPr>
          <w:rFonts w:ascii="Times New Roman" w:hAnsi="Times New Roman" w:cs="Times New Roman"/>
          <w:sz w:val="28"/>
          <w:szCs w:val="24"/>
          <w:lang w:val="ru-RU"/>
        </w:rPr>
        <w:t xml:space="preserve">  </w:t>
      </w:r>
      <w:r w:rsidRPr="004B7372">
        <w:rPr>
          <w:rFonts w:ascii="Times New Roman" w:hAnsi="Times New Roman" w:cs="Times New Roman"/>
          <w:sz w:val="28"/>
          <w:szCs w:val="24"/>
        </w:rPr>
        <w:t xml:space="preserve">     Київ                      № _______________</w:t>
      </w:r>
    </w:p>
    <w:p w14:paraId="30547E67" w14:textId="77777777" w:rsidR="00F43F8E" w:rsidRPr="00F43F8E" w:rsidRDefault="00F43F8E" w:rsidP="00F43F8E">
      <w:pPr>
        <w:tabs>
          <w:tab w:val="left" w:pos="4395"/>
        </w:tabs>
        <w:spacing w:after="0" w:line="240" w:lineRule="auto"/>
        <w:ind w:right="-1"/>
        <w:jc w:val="both"/>
        <w:rPr>
          <w:rFonts w:ascii="Times New Roman" w:hAnsi="Times New Roman" w:cs="Times New Roman"/>
          <w:color w:val="000000" w:themeColor="text1"/>
          <w:sz w:val="28"/>
          <w:szCs w:val="24"/>
        </w:rPr>
      </w:pPr>
    </w:p>
    <w:p w14:paraId="41E65253" w14:textId="77777777" w:rsidR="00E85287" w:rsidRPr="00493461" w:rsidRDefault="00E85287" w:rsidP="00E85287">
      <w:pPr>
        <w:tabs>
          <w:tab w:val="left" w:pos="4395"/>
        </w:tabs>
        <w:spacing w:after="0" w:line="240" w:lineRule="auto"/>
        <w:ind w:right="-1"/>
        <w:jc w:val="center"/>
        <w:rPr>
          <w:rFonts w:ascii="Times New Roman" w:hAnsi="Times New Roman" w:cs="Times New Roman"/>
          <w:sz w:val="28"/>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7"/>
        <w:gridCol w:w="3659"/>
      </w:tblGrid>
      <w:tr w:rsidR="00E85287" w:rsidRPr="00E612C1" w14:paraId="74C192F8" w14:textId="77777777" w:rsidTr="00796AA8">
        <w:trPr>
          <w:trHeight w:val="2381"/>
        </w:trPr>
        <w:tc>
          <w:tcPr>
            <w:tcW w:w="5697" w:type="dxa"/>
            <w:tcBorders>
              <w:top w:val="nil"/>
              <w:left w:val="nil"/>
              <w:bottom w:val="nil"/>
              <w:right w:val="nil"/>
            </w:tcBorders>
            <w:shd w:val="clear" w:color="auto" w:fill="auto"/>
          </w:tcPr>
          <w:p w14:paraId="3BF1235A" w14:textId="77777777" w:rsidR="00E85287" w:rsidRDefault="00E85287" w:rsidP="00796AA8">
            <w:pPr>
              <w:spacing w:after="0" w:line="240" w:lineRule="auto"/>
              <w:jc w:val="both"/>
              <w:rPr>
                <w:rFonts w:ascii="Times New Roman" w:eastAsia="Times New Roman" w:hAnsi="Times New Roman" w:cs="Times New Roman"/>
                <w:b/>
                <w:caps/>
                <w:kern w:val="28"/>
                <w:sz w:val="24"/>
                <w:szCs w:val="24"/>
                <w:lang w:eastAsia="ru-RU"/>
              </w:rPr>
            </w:pPr>
          </w:p>
          <w:p w14:paraId="2CE60E6F" w14:textId="77777777" w:rsidR="00E85287" w:rsidRPr="00E612C1" w:rsidRDefault="00E85287" w:rsidP="00796AA8">
            <w:pPr>
              <w:spacing w:after="0" w:line="240" w:lineRule="auto"/>
              <w:jc w:val="both"/>
              <w:rPr>
                <w:rFonts w:ascii="Times New Roman" w:eastAsia="Times New Roman" w:hAnsi="Times New Roman" w:cs="Times New Roman"/>
                <w:b/>
                <w:sz w:val="28"/>
                <w:szCs w:val="20"/>
                <w:lang w:eastAsia="ru-RU"/>
              </w:rPr>
            </w:pPr>
          </w:p>
          <w:p w14:paraId="10C490E5" w14:textId="77777777" w:rsidR="00E85287" w:rsidRPr="00E612C1" w:rsidRDefault="00E85287" w:rsidP="00796AA8">
            <w:pPr>
              <w:spacing w:after="0" w:line="240" w:lineRule="auto"/>
              <w:jc w:val="both"/>
              <w:rPr>
                <w:rFonts w:ascii="Times New Roman" w:eastAsia="Times New Roman" w:hAnsi="Times New Roman" w:cs="Times New Roman"/>
                <w:b/>
                <w:sz w:val="28"/>
                <w:szCs w:val="20"/>
                <w:lang w:eastAsia="ru-RU"/>
              </w:rPr>
            </w:pPr>
            <w:r w:rsidRPr="00E612C1">
              <w:rPr>
                <w:rFonts w:ascii="Times New Roman" w:eastAsia="Times New Roman" w:hAnsi="Times New Roman" w:cs="Times New Roman"/>
                <w:b/>
                <w:sz w:val="28"/>
                <w:szCs w:val="20"/>
                <w:lang w:eastAsia="ru-RU"/>
              </w:rPr>
              <w:t xml:space="preserve">Про затвердження Міської цільової програми «Управління </w:t>
            </w:r>
            <w:r w:rsidRPr="00E612C1">
              <w:rPr>
                <w:rFonts w:ascii="Times New Roman" w:eastAsia="Times New Roman" w:hAnsi="Times New Roman" w:cs="Times New Roman"/>
                <w:b/>
                <w:sz w:val="28"/>
                <w:szCs w:val="28"/>
                <w:lang w:eastAsia="ru-RU"/>
              </w:rPr>
              <w:t xml:space="preserve">об’єктами комунальної власності територіальної громади міста Києва </w:t>
            </w:r>
            <w:r w:rsidRPr="00E612C1">
              <w:rPr>
                <w:rFonts w:ascii="Times New Roman" w:eastAsia="Times New Roman" w:hAnsi="Times New Roman" w:cs="Times New Roman"/>
                <w:b/>
                <w:sz w:val="28"/>
                <w:szCs w:val="20"/>
                <w:lang w:eastAsia="ru-RU"/>
              </w:rPr>
              <w:t>на 20</w:t>
            </w:r>
            <w:r>
              <w:rPr>
                <w:rFonts w:ascii="Times New Roman" w:eastAsia="Times New Roman" w:hAnsi="Times New Roman" w:cs="Times New Roman"/>
                <w:b/>
                <w:sz w:val="28"/>
                <w:szCs w:val="20"/>
                <w:lang w:eastAsia="ru-RU"/>
              </w:rPr>
              <w:t>25</w:t>
            </w:r>
            <w:r w:rsidRPr="00E612C1">
              <w:rPr>
                <w:rFonts w:ascii="Times New Roman" w:eastAsia="Times New Roman" w:hAnsi="Times New Roman" w:cs="Times New Roman"/>
                <w:b/>
                <w:sz w:val="28"/>
                <w:szCs w:val="20"/>
                <w:lang w:eastAsia="ru-RU"/>
              </w:rPr>
              <w:t xml:space="preserve"> — 202</w:t>
            </w:r>
            <w:r>
              <w:rPr>
                <w:rFonts w:ascii="Times New Roman" w:eastAsia="Times New Roman" w:hAnsi="Times New Roman" w:cs="Times New Roman"/>
                <w:b/>
                <w:sz w:val="28"/>
                <w:szCs w:val="20"/>
                <w:lang w:eastAsia="ru-RU"/>
              </w:rPr>
              <w:t>7</w:t>
            </w:r>
            <w:r w:rsidRPr="00E612C1">
              <w:rPr>
                <w:rFonts w:ascii="Times New Roman" w:eastAsia="Times New Roman" w:hAnsi="Times New Roman" w:cs="Times New Roman"/>
                <w:b/>
                <w:sz w:val="28"/>
                <w:szCs w:val="20"/>
                <w:lang w:eastAsia="ru-RU"/>
              </w:rPr>
              <w:t xml:space="preserve"> роки» </w:t>
            </w:r>
          </w:p>
        </w:tc>
        <w:tc>
          <w:tcPr>
            <w:tcW w:w="3659" w:type="dxa"/>
            <w:tcBorders>
              <w:top w:val="nil"/>
              <w:left w:val="nil"/>
              <w:bottom w:val="nil"/>
              <w:right w:val="nil"/>
            </w:tcBorders>
            <w:shd w:val="clear" w:color="auto" w:fill="auto"/>
          </w:tcPr>
          <w:p w14:paraId="5FF74920" w14:textId="77777777" w:rsidR="00E85287" w:rsidRPr="00E612C1" w:rsidRDefault="00E85287" w:rsidP="00796AA8">
            <w:pPr>
              <w:spacing w:after="0" w:line="240" w:lineRule="auto"/>
              <w:jc w:val="both"/>
              <w:rPr>
                <w:rFonts w:ascii="Times New Roman" w:eastAsia="Times New Roman" w:hAnsi="Times New Roman" w:cs="Times New Roman"/>
                <w:sz w:val="28"/>
                <w:szCs w:val="20"/>
                <w:lang w:eastAsia="ru-RU"/>
              </w:rPr>
            </w:pPr>
            <w:r w:rsidRPr="00E612C1">
              <w:rPr>
                <w:rFonts w:ascii="Times New Roman" w:eastAsia="Times New Roman" w:hAnsi="Times New Roman" w:cs="Times New Roman"/>
                <w:sz w:val="28"/>
                <w:szCs w:val="20"/>
                <w:lang w:eastAsia="ru-RU"/>
              </w:rPr>
              <w:t xml:space="preserve">        </w:t>
            </w:r>
          </w:p>
          <w:p w14:paraId="2CBD49B6" w14:textId="77777777" w:rsidR="00E85287" w:rsidRPr="00E612C1" w:rsidRDefault="00E85287" w:rsidP="00796AA8">
            <w:pPr>
              <w:spacing w:after="0" w:line="240" w:lineRule="auto"/>
              <w:jc w:val="both"/>
              <w:rPr>
                <w:rFonts w:ascii="Times New Roman" w:eastAsia="Times New Roman" w:hAnsi="Times New Roman" w:cs="Times New Roman"/>
                <w:sz w:val="28"/>
                <w:szCs w:val="20"/>
                <w:lang w:eastAsia="ru-RU"/>
              </w:rPr>
            </w:pPr>
            <w:r w:rsidRPr="00E612C1">
              <w:rPr>
                <w:rFonts w:ascii="Times New Roman" w:eastAsia="Times New Roman" w:hAnsi="Times New Roman" w:cs="Times New Roman"/>
                <w:sz w:val="28"/>
                <w:szCs w:val="20"/>
                <w:lang w:eastAsia="ru-RU"/>
              </w:rPr>
              <w:t xml:space="preserve">                               ПРО</w:t>
            </w:r>
            <w:r>
              <w:rPr>
                <w:rFonts w:ascii="Times New Roman" w:eastAsia="Times New Roman" w:hAnsi="Times New Roman" w:cs="Times New Roman"/>
                <w:sz w:val="28"/>
                <w:szCs w:val="20"/>
                <w:lang w:eastAsia="ru-RU"/>
              </w:rPr>
              <w:t>Є</w:t>
            </w:r>
            <w:r w:rsidRPr="00E612C1">
              <w:rPr>
                <w:rFonts w:ascii="Times New Roman" w:eastAsia="Times New Roman" w:hAnsi="Times New Roman" w:cs="Times New Roman"/>
                <w:sz w:val="28"/>
                <w:szCs w:val="20"/>
                <w:lang w:eastAsia="ru-RU"/>
              </w:rPr>
              <w:t>КТ</w:t>
            </w:r>
          </w:p>
        </w:tc>
      </w:tr>
    </w:tbl>
    <w:p w14:paraId="3A9BFA85" w14:textId="5DE550A2" w:rsidR="00471A1C" w:rsidRDefault="00471A1C">
      <w:pPr>
        <w:rPr>
          <w:color w:val="FFFFFF" w:themeColor="background1"/>
        </w:rPr>
      </w:pPr>
    </w:p>
    <w:p w14:paraId="4AA019E1" w14:textId="77777777" w:rsidR="00E85287" w:rsidRPr="008E59BE" w:rsidRDefault="00E85287" w:rsidP="00E85287">
      <w:pPr>
        <w:spacing w:after="0" w:line="240" w:lineRule="auto"/>
        <w:ind w:firstLine="720"/>
        <w:jc w:val="both"/>
        <w:rPr>
          <w:rFonts w:ascii="Times New Roman" w:eastAsia="Times New Roman" w:hAnsi="Times New Roman" w:cs="Times New Roman"/>
          <w:sz w:val="28"/>
          <w:szCs w:val="20"/>
          <w:lang w:eastAsia="ru-RU"/>
        </w:rPr>
      </w:pPr>
      <w:r w:rsidRPr="00E612C1">
        <w:rPr>
          <w:rFonts w:ascii="Times New Roman" w:eastAsia="Times New Roman" w:hAnsi="Times New Roman" w:cs="Times New Roman"/>
          <w:sz w:val="28"/>
          <w:szCs w:val="20"/>
          <w:lang w:eastAsia="ru-RU"/>
        </w:rPr>
        <w:t xml:space="preserve">Відповідно до пункту 22  частини  першої статті 26 Закону України «Про місцеве самоврядування в Україні», </w:t>
      </w:r>
      <w:hyperlink r:id="rId10" w:tgtFrame="_blank" w:history="1">
        <w:r w:rsidRPr="008E59BE">
          <w:rPr>
            <w:rFonts w:ascii="Times New Roman" w:eastAsia="Times New Roman" w:hAnsi="Times New Roman" w:cs="Times New Roman"/>
            <w:sz w:val="28"/>
            <w:szCs w:val="20"/>
            <w:lang w:eastAsia="ru-RU"/>
          </w:rPr>
          <w:t xml:space="preserve">рішень Київської міської ради </w:t>
        </w:r>
        <w:r w:rsidRPr="008E59BE">
          <w:rPr>
            <w:rFonts w:ascii="Times New Roman" w:eastAsia="Times New Roman" w:hAnsi="Times New Roman" w:cs="Times New Roman"/>
            <w:sz w:val="28"/>
            <w:szCs w:val="20"/>
            <w:lang w:eastAsia="ru-RU"/>
          </w:rPr>
          <w:br/>
          <w:t>від 29 жовтня 2009 року № 520/2589 «Про Порядок розроблення, затвердження та виконання міських цільових програм у місті Києві»</w:t>
        </w:r>
      </w:hyperlink>
      <w:r w:rsidRPr="008E59BE">
        <w:rPr>
          <w:rFonts w:ascii="Times New Roman" w:eastAsia="Times New Roman" w:hAnsi="Times New Roman" w:cs="Times New Roman"/>
          <w:sz w:val="28"/>
          <w:szCs w:val="20"/>
          <w:lang w:eastAsia="ru-RU"/>
        </w:rPr>
        <w:t xml:space="preserve">, </w:t>
      </w:r>
      <w:r w:rsidRPr="008E59BE">
        <w:rPr>
          <w:rFonts w:ascii="Times New Roman" w:eastAsia="Times New Roman" w:hAnsi="Times New Roman" w:cs="Times New Roman"/>
          <w:sz w:val="28"/>
          <w:szCs w:val="20"/>
          <w:lang w:eastAsia="ru-RU"/>
        </w:rPr>
        <w:br/>
      </w:r>
      <w:hyperlink r:id="rId11" w:tgtFrame="_blank" w:history="1">
        <w:r w:rsidRPr="008E59BE">
          <w:rPr>
            <w:rFonts w:ascii="Times New Roman" w:eastAsia="Times New Roman" w:hAnsi="Times New Roman" w:cs="Times New Roman"/>
            <w:sz w:val="28"/>
            <w:szCs w:val="20"/>
            <w:lang w:eastAsia="ru-RU"/>
          </w:rPr>
          <w:t>від 15 грудня 2011 року № 824/7060 «Про затвердження Стратегії розвитку міста Києва до 2025 року»</w:t>
        </w:r>
      </w:hyperlink>
      <w:r w:rsidRPr="008E59BE">
        <w:rPr>
          <w:rFonts w:ascii="Times New Roman" w:eastAsia="Times New Roman" w:hAnsi="Times New Roman" w:cs="Times New Roman"/>
          <w:sz w:val="28"/>
          <w:szCs w:val="20"/>
          <w:lang w:eastAsia="ru-RU"/>
        </w:rPr>
        <w:t xml:space="preserve"> (у редакції рішення Київської міської ради</w:t>
      </w:r>
      <w:r w:rsidRPr="008E59BE">
        <w:rPr>
          <w:rFonts w:ascii="Times New Roman" w:eastAsia="Times New Roman" w:hAnsi="Times New Roman" w:cs="Times New Roman"/>
          <w:sz w:val="28"/>
          <w:szCs w:val="20"/>
          <w:lang w:eastAsia="ru-RU"/>
        </w:rPr>
        <w:br/>
        <w:t>від 06 липня 2017 року № 724/2886)</w:t>
      </w:r>
      <w:r w:rsidRPr="00E612C1">
        <w:rPr>
          <w:rFonts w:ascii="Times New Roman" w:eastAsia="Times New Roman" w:hAnsi="Times New Roman" w:cs="Times New Roman"/>
          <w:sz w:val="28"/>
          <w:szCs w:val="20"/>
          <w:lang w:eastAsia="ru-RU"/>
        </w:rPr>
        <w:t xml:space="preserve">, з метою ефективного використання майна комунальної власності територіальної громади міста Києва Київська міська рада   </w:t>
      </w:r>
    </w:p>
    <w:p w14:paraId="7B0DA29A" w14:textId="77777777" w:rsidR="00E85287" w:rsidRPr="008E59BE" w:rsidRDefault="00E85287" w:rsidP="00E85287">
      <w:pPr>
        <w:spacing w:after="0" w:line="240" w:lineRule="auto"/>
        <w:ind w:firstLine="720"/>
        <w:jc w:val="both"/>
        <w:rPr>
          <w:rFonts w:ascii="Times New Roman" w:eastAsia="Times New Roman" w:hAnsi="Times New Roman" w:cs="Times New Roman"/>
          <w:sz w:val="28"/>
          <w:szCs w:val="20"/>
          <w:lang w:eastAsia="ru-RU"/>
        </w:rPr>
      </w:pPr>
    </w:p>
    <w:p w14:paraId="5523F44A" w14:textId="77777777" w:rsidR="00E85287" w:rsidRDefault="00E85287" w:rsidP="00E85287">
      <w:pPr>
        <w:spacing w:after="0" w:line="240" w:lineRule="auto"/>
        <w:ind w:firstLine="720"/>
        <w:jc w:val="both"/>
        <w:rPr>
          <w:rFonts w:ascii="Times New Roman" w:eastAsia="Times New Roman" w:hAnsi="Times New Roman" w:cs="Times New Roman"/>
          <w:b/>
          <w:sz w:val="28"/>
          <w:szCs w:val="28"/>
          <w:lang w:eastAsia="ru-RU"/>
        </w:rPr>
      </w:pPr>
      <w:r w:rsidRPr="008E59BE">
        <w:rPr>
          <w:rFonts w:ascii="Times New Roman" w:eastAsia="Times New Roman" w:hAnsi="Times New Roman" w:cs="Times New Roman"/>
          <w:b/>
          <w:sz w:val="28"/>
          <w:szCs w:val="28"/>
          <w:lang w:eastAsia="ru-RU"/>
        </w:rPr>
        <w:t>ВИРІШИЛА:</w:t>
      </w:r>
    </w:p>
    <w:p w14:paraId="5F5FAEF2" w14:textId="77777777" w:rsidR="00E85287" w:rsidRDefault="00E85287" w:rsidP="00E85287">
      <w:pPr>
        <w:spacing w:after="0" w:line="240" w:lineRule="auto"/>
        <w:ind w:firstLine="720"/>
        <w:jc w:val="both"/>
        <w:rPr>
          <w:rFonts w:ascii="Times New Roman" w:eastAsia="Times New Roman" w:hAnsi="Times New Roman" w:cs="Times New Roman"/>
          <w:b/>
          <w:sz w:val="28"/>
          <w:szCs w:val="28"/>
          <w:lang w:eastAsia="ru-RU"/>
        </w:rPr>
      </w:pPr>
    </w:p>
    <w:p w14:paraId="74C7619D" w14:textId="77777777" w:rsidR="00E85287" w:rsidRDefault="00E85287" w:rsidP="00E85287">
      <w:pPr>
        <w:spacing w:after="0" w:line="240" w:lineRule="auto"/>
        <w:ind w:firstLine="720"/>
        <w:jc w:val="both"/>
        <w:rPr>
          <w:rFonts w:ascii="Times New Roman" w:eastAsia="Times New Roman" w:hAnsi="Times New Roman" w:cs="Times New Roman"/>
          <w:b/>
          <w:sz w:val="28"/>
          <w:szCs w:val="28"/>
          <w:lang w:eastAsia="ru-RU"/>
        </w:rPr>
      </w:pPr>
      <w:r w:rsidRPr="00E612C1">
        <w:rPr>
          <w:rFonts w:ascii="Times New Roman" w:eastAsia="Times New Roman" w:hAnsi="Times New Roman" w:cs="Times New Roman"/>
          <w:sz w:val="28"/>
          <w:szCs w:val="20"/>
          <w:lang w:eastAsia="ru-RU"/>
        </w:rPr>
        <w:t xml:space="preserve">1. </w:t>
      </w:r>
      <w:r w:rsidRPr="008E59BE">
        <w:rPr>
          <w:rFonts w:ascii="Times New Roman" w:eastAsia="Times New Roman" w:hAnsi="Times New Roman" w:cs="Times New Roman"/>
          <w:sz w:val="28"/>
          <w:szCs w:val="20"/>
          <w:lang w:eastAsia="ru-RU"/>
        </w:rPr>
        <w:t xml:space="preserve">Затвердити Міську цільову програму </w:t>
      </w:r>
      <w:r w:rsidRPr="00E612C1">
        <w:rPr>
          <w:rFonts w:ascii="Times New Roman" w:eastAsia="Times New Roman" w:hAnsi="Times New Roman" w:cs="Times New Roman"/>
          <w:sz w:val="28"/>
          <w:szCs w:val="20"/>
          <w:lang w:eastAsia="ru-RU"/>
        </w:rPr>
        <w:t xml:space="preserve">«Управління </w:t>
      </w:r>
      <w:r w:rsidRPr="008E59BE">
        <w:rPr>
          <w:rFonts w:ascii="Times New Roman" w:eastAsia="Times New Roman" w:hAnsi="Times New Roman" w:cs="Times New Roman"/>
          <w:sz w:val="28"/>
          <w:szCs w:val="20"/>
          <w:lang w:eastAsia="ru-RU"/>
        </w:rPr>
        <w:t>об’єктами комунальної власності територіальної громади міста Києва на 20</w:t>
      </w:r>
      <w:r>
        <w:rPr>
          <w:rFonts w:ascii="Times New Roman" w:eastAsia="Times New Roman" w:hAnsi="Times New Roman" w:cs="Times New Roman"/>
          <w:sz w:val="28"/>
          <w:szCs w:val="20"/>
          <w:lang w:eastAsia="ru-RU"/>
        </w:rPr>
        <w:t>25</w:t>
      </w:r>
      <w:r w:rsidRPr="008E59BE">
        <w:rPr>
          <w:rFonts w:ascii="Times New Roman" w:eastAsia="Times New Roman" w:hAnsi="Times New Roman" w:cs="Times New Roman"/>
          <w:sz w:val="28"/>
          <w:szCs w:val="20"/>
          <w:lang w:eastAsia="ru-RU"/>
        </w:rPr>
        <w:t xml:space="preserve"> — 20</w:t>
      </w:r>
      <w:r>
        <w:rPr>
          <w:rFonts w:ascii="Times New Roman" w:eastAsia="Times New Roman" w:hAnsi="Times New Roman" w:cs="Times New Roman"/>
          <w:sz w:val="28"/>
          <w:szCs w:val="20"/>
          <w:lang w:eastAsia="ru-RU"/>
        </w:rPr>
        <w:t>27</w:t>
      </w:r>
      <w:r w:rsidRPr="008E59BE">
        <w:rPr>
          <w:rFonts w:ascii="Times New Roman" w:eastAsia="Times New Roman" w:hAnsi="Times New Roman" w:cs="Times New Roman"/>
          <w:sz w:val="28"/>
          <w:szCs w:val="20"/>
          <w:lang w:eastAsia="ru-RU"/>
        </w:rPr>
        <w:t xml:space="preserve"> роки» </w:t>
      </w:r>
      <w:r w:rsidRPr="00E612C1">
        <w:rPr>
          <w:rFonts w:ascii="Times New Roman" w:eastAsia="Times New Roman" w:hAnsi="Times New Roman" w:cs="Times New Roman"/>
          <w:sz w:val="28"/>
          <w:szCs w:val="20"/>
          <w:lang w:eastAsia="ru-RU"/>
        </w:rPr>
        <w:t>(далі – Програма)</w:t>
      </w:r>
      <w:r>
        <w:rPr>
          <w:rFonts w:ascii="Times New Roman" w:eastAsia="Times New Roman" w:hAnsi="Times New Roman" w:cs="Times New Roman"/>
          <w:sz w:val="28"/>
          <w:szCs w:val="20"/>
          <w:lang w:eastAsia="ru-RU"/>
        </w:rPr>
        <w:t>, що додається.</w:t>
      </w:r>
    </w:p>
    <w:p w14:paraId="1FF8ACDD" w14:textId="77777777" w:rsidR="00E85287" w:rsidRDefault="00E85287" w:rsidP="00E85287">
      <w:pPr>
        <w:spacing w:after="0" w:line="240" w:lineRule="auto"/>
        <w:ind w:firstLine="720"/>
        <w:jc w:val="both"/>
        <w:rPr>
          <w:rFonts w:ascii="Times New Roman" w:eastAsia="Times New Roman" w:hAnsi="Times New Roman" w:cs="Times New Roman"/>
          <w:b/>
          <w:sz w:val="28"/>
          <w:szCs w:val="28"/>
          <w:lang w:eastAsia="ru-RU"/>
        </w:rPr>
      </w:pPr>
      <w:r w:rsidRPr="00E612C1">
        <w:rPr>
          <w:rFonts w:ascii="Times New Roman" w:eastAsia="Times New Roman" w:hAnsi="Times New Roman" w:cs="Times New Roman"/>
          <w:sz w:val="28"/>
          <w:szCs w:val="20"/>
          <w:lang w:eastAsia="ru-RU"/>
        </w:rPr>
        <w:t>2. Визначити Департамент комунальної власності м. Києва виконавчого органу Київської міської ради (Київської міської державної адміністрації) відповідальним виконавцем та головним розпорядником коштів з реалізації Програми.</w:t>
      </w:r>
    </w:p>
    <w:p w14:paraId="220C5242" w14:textId="77777777" w:rsidR="00E85287" w:rsidRPr="00FC307E" w:rsidRDefault="00E85287" w:rsidP="00E85287">
      <w:pPr>
        <w:spacing w:after="0" w:line="240" w:lineRule="auto"/>
        <w:ind w:firstLine="720"/>
        <w:jc w:val="both"/>
        <w:rPr>
          <w:rFonts w:ascii="Times New Roman" w:eastAsia="Times New Roman" w:hAnsi="Times New Roman" w:cs="Times New Roman"/>
          <w:b/>
          <w:sz w:val="28"/>
          <w:szCs w:val="28"/>
          <w:lang w:eastAsia="ru-RU"/>
        </w:rPr>
      </w:pPr>
      <w:r w:rsidRPr="008E59BE">
        <w:rPr>
          <w:rFonts w:ascii="Times New Roman" w:eastAsia="Times New Roman" w:hAnsi="Times New Roman" w:cs="Times New Roman"/>
          <w:sz w:val="28"/>
          <w:szCs w:val="20"/>
          <w:lang w:eastAsia="ru-RU"/>
        </w:rPr>
        <w:t xml:space="preserve">3. Співвиконавцям Програми, визначеними додатком до Програми, забезпечити виконання заходів Програми та інформувати Департамент комунальної власності м. Києва виконавчого органу Київської міської ради (Київської міської державної адміністрації) про хід і результати виконання </w:t>
      </w:r>
      <w:r w:rsidRPr="008E59BE">
        <w:rPr>
          <w:rFonts w:ascii="Times New Roman" w:eastAsia="Times New Roman" w:hAnsi="Times New Roman" w:cs="Times New Roman"/>
          <w:sz w:val="28"/>
          <w:szCs w:val="20"/>
          <w:lang w:eastAsia="ru-RU"/>
        </w:rPr>
        <w:lastRenderedPageBreak/>
        <w:t>зах</w:t>
      </w:r>
      <w:r>
        <w:rPr>
          <w:rFonts w:ascii="Times New Roman" w:eastAsia="Times New Roman" w:hAnsi="Times New Roman" w:cs="Times New Roman"/>
          <w:sz w:val="28"/>
          <w:szCs w:val="20"/>
          <w:lang w:eastAsia="ru-RU"/>
        </w:rPr>
        <w:t>одів Програми щоквартально до 15</w:t>
      </w:r>
      <w:r w:rsidRPr="008E59BE">
        <w:rPr>
          <w:rFonts w:ascii="Times New Roman" w:eastAsia="Times New Roman" w:hAnsi="Times New Roman" w:cs="Times New Roman"/>
          <w:sz w:val="28"/>
          <w:szCs w:val="20"/>
          <w:lang w:eastAsia="ru-RU"/>
        </w:rPr>
        <w:t xml:space="preserve"> числа місяця, наступного за звітним періодом.</w:t>
      </w:r>
    </w:p>
    <w:p w14:paraId="4DBC7BC0" w14:textId="77777777" w:rsidR="00E85287" w:rsidRPr="00E612C1"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p>
    <w:p w14:paraId="52E4636B"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r w:rsidRPr="008E59BE">
        <w:rPr>
          <w:rFonts w:ascii="Times New Roman" w:eastAsia="Times New Roman" w:hAnsi="Times New Roman" w:cs="Times New Roman"/>
          <w:sz w:val="28"/>
          <w:szCs w:val="20"/>
          <w:lang w:eastAsia="ru-RU"/>
        </w:rPr>
        <w:t>4. Департаменту комунальної власності м. Києва виконавчого органу Київської міської ради (Київській міській державній адміністрації):</w:t>
      </w:r>
    </w:p>
    <w:p w14:paraId="1EC6E494"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p>
    <w:p w14:paraId="4F3BBA09"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r w:rsidRPr="008E59BE">
        <w:rPr>
          <w:rFonts w:ascii="Times New Roman" w:eastAsia="Times New Roman" w:hAnsi="Times New Roman" w:cs="Times New Roman"/>
          <w:sz w:val="28"/>
          <w:szCs w:val="20"/>
          <w:lang w:eastAsia="ru-RU"/>
        </w:rPr>
        <w:t>4.1. Забезпечити реалізацію Програми.</w:t>
      </w:r>
    </w:p>
    <w:p w14:paraId="415CD4EB"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p>
    <w:p w14:paraId="2161198F"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r w:rsidRPr="008E59BE">
        <w:rPr>
          <w:rFonts w:ascii="Times New Roman" w:eastAsia="Times New Roman" w:hAnsi="Times New Roman" w:cs="Times New Roman"/>
          <w:sz w:val="28"/>
          <w:szCs w:val="20"/>
          <w:lang w:eastAsia="ru-RU"/>
        </w:rPr>
        <w:t>4.2 Подавати звіти про виконання завдань і заходів Програми Департаменту економіки та інвестицій виконавчого органу Київської міської ради (Київської міської державної адміністрації), Департаменту фінансів виконавчого органу Київської міської ради (Київської міської державної адміністрації), постійній комісії Київської міської ради з питань бюджету та соціально-економічного розвитку та постійній комісії Київської міської ради з питань власності:</w:t>
      </w:r>
    </w:p>
    <w:p w14:paraId="251E42CA"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p>
    <w:p w14:paraId="14F50FEF"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r w:rsidRPr="008E59BE">
        <w:rPr>
          <w:rFonts w:ascii="Times New Roman" w:eastAsia="Times New Roman" w:hAnsi="Times New Roman" w:cs="Times New Roman"/>
          <w:sz w:val="28"/>
          <w:szCs w:val="20"/>
          <w:lang w:eastAsia="ru-RU"/>
        </w:rPr>
        <w:t xml:space="preserve">квартальні та річні - до </w:t>
      </w:r>
      <w:r>
        <w:rPr>
          <w:rFonts w:ascii="Times New Roman" w:eastAsia="Times New Roman" w:hAnsi="Times New Roman" w:cs="Times New Roman"/>
          <w:sz w:val="28"/>
          <w:szCs w:val="20"/>
          <w:lang w:eastAsia="ru-RU"/>
        </w:rPr>
        <w:t>01</w:t>
      </w:r>
      <w:r w:rsidRPr="008E59BE">
        <w:rPr>
          <w:rFonts w:ascii="Times New Roman" w:eastAsia="Times New Roman" w:hAnsi="Times New Roman" w:cs="Times New Roman"/>
          <w:sz w:val="28"/>
          <w:szCs w:val="20"/>
          <w:lang w:eastAsia="ru-RU"/>
        </w:rPr>
        <w:t xml:space="preserve"> числа другого місяця, що настає за звітним періодом;</w:t>
      </w:r>
    </w:p>
    <w:p w14:paraId="1871016B"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p>
    <w:p w14:paraId="42502530" w14:textId="77777777" w:rsidR="00E85287" w:rsidRPr="008E59BE"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r w:rsidRPr="008E59BE">
        <w:rPr>
          <w:rFonts w:ascii="Times New Roman" w:eastAsia="Times New Roman" w:hAnsi="Times New Roman" w:cs="Times New Roman"/>
          <w:sz w:val="28"/>
          <w:szCs w:val="20"/>
          <w:lang w:eastAsia="ru-RU"/>
        </w:rPr>
        <w:t>заключний звіт</w:t>
      </w:r>
      <w:r>
        <w:rPr>
          <w:rFonts w:ascii="Times New Roman" w:eastAsia="Times New Roman" w:hAnsi="Times New Roman" w:cs="Times New Roman"/>
          <w:sz w:val="28"/>
          <w:szCs w:val="20"/>
          <w:lang w:eastAsia="ru-RU"/>
        </w:rPr>
        <w:t xml:space="preserve"> та уточнені звіти (у разі потреби)</w:t>
      </w:r>
      <w:r w:rsidRPr="008E59BE">
        <w:rPr>
          <w:rFonts w:ascii="Times New Roman" w:eastAsia="Times New Roman" w:hAnsi="Times New Roman" w:cs="Times New Roman"/>
          <w:sz w:val="28"/>
          <w:szCs w:val="20"/>
          <w:lang w:eastAsia="ru-RU"/>
        </w:rPr>
        <w:t xml:space="preserve"> - до 01 квітня року, наступного за звітним.</w:t>
      </w:r>
    </w:p>
    <w:p w14:paraId="17AF6893" w14:textId="77777777" w:rsidR="00E85287"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p>
    <w:p w14:paraId="3F4B837A" w14:textId="77777777" w:rsidR="00E85287" w:rsidRPr="00E612C1"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r w:rsidRPr="00E612C1">
        <w:rPr>
          <w:rFonts w:ascii="Times New Roman" w:eastAsia="Times New Roman" w:hAnsi="Times New Roman" w:cs="Times New Roman"/>
          <w:sz w:val="28"/>
          <w:szCs w:val="20"/>
          <w:lang w:eastAsia="ru-RU"/>
        </w:rPr>
        <w:t>5. Виконавчому органу Київської міської ради (Київської міської державної адміністрації) при формуванні проектів бюджетів м. Києва на 20</w:t>
      </w:r>
      <w:r>
        <w:rPr>
          <w:rFonts w:ascii="Times New Roman" w:eastAsia="Times New Roman" w:hAnsi="Times New Roman" w:cs="Times New Roman"/>
          <w:sz w:val="28"/>
          <w:szCs w:val="20"/>
          <w:lang w:eastAsia="ru-RU"/>
        </w:rPr>
        <w:t>25</w:t>
      </w:r>
      <w:r w:rsidRPr="00E612C1">
        <w:rPr>
          <w:rFonts w:ascii="Times New Roman" w:eastAsia="Times New Roman" w:hAnsi="Times New Roman" w:cs="Times New Roman"/>
          <w:sz w:val="28"/>
          <w:szCs w:val="20"/>
          <w:lang w:eastAsia="ru-RU"/>
        </w:rPr>
        <w:t xml:space="preserve"> — 202</w:t>
      </w:r>
      <w:r>
        <w:rPr>
          <w:rFonts w:ascii="Times New Roman" w:eastAsia="Times New Roman" w:hAnsi="Times New Roman" w:cs="Times New Roman"/>
          <w:sz w:val="28"/>
          <w:szCs w:val="20"/>
          <w:lang w:eastAsia="ru-RU"/>
        </w:rPr>
        <w:t>7</w:t>
      </w:r>
      <w:r w:rsidRPr="00E612C1">
        <w:rPr>
          <w:rFonts w:ascii="Times New Roman" w:eastAsia="Times New Roman" w:hAnsi="Times New Roman" w:cs="Times New Roman"/>
          <w:sz w:val="28"/>
          <w:szCs w:val="20"/>
          <w:lang w:eastAsia="ru-RU"/>
        </w:rPr>
        <w:t xml:space="preserve"> роки враховувати, в межах можливості дохідної частини міського бюджету, потребу у видатках на здійснення заходів з реалізації Програми.</w:t>
      </w:r>
    </w:p>
    <w:p w14:paraId="4EFFC260" w14:textId="77777777" w:rsidR="00E85287" w:rsidRPr="00E612C1"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p>
    <w:p w14:paraId="44D0BBA9" w14:textId="4EC51BE2" w:rsidR="00E85287" w:rsidRPr="00E612C1" w:rsidRDefault="00E85287" w:rsidP="00E85287">
      <w:pPr>
        <w:keepNext/>
        <w:spacing w:after="0" w:line="240" w:lineRule="auto"/>
        <w:ind w:firstLine="708"/>
        <w:jc w:val="both"/>
        <w:outlineLvl w:val="1"/>
        <w:rPr>
          <w:rFonts w:ascii="Times New Roman" w:eastAsia="Times New Roman" w:hAnsi="Times New Roman" w:cs="Times New Roman"/>
          <w:sz w:val="28"/>
          <w:szCs w:val="20"/>
          <w:lang w:eastAsia="ru-RU"/>
        </w:rPr>
      </w:pPr>
      <w:r w:rsidRPr="00E612C1">
        <w:rPr>
          <w:rFonts w:ascii="Times New Roman" w:eastAsia="Times New Roman" w:hAnsi="Times New Roman" w:cs="Times New Roman"/>
          <w:sz w:val="28"/>
          <w:szCs w:val="20"/>
          <w:lang w:eastAsia="ru-RU"/>
        </w:rPr>
        <w:t>6. Контроль за виконанням цього рішення покласти на постійну комісію Київської міської ради з питань бюджету та соціально-економічного розвитку та  постійну комісію Київської міської ради  з питань власності</w:t>
      </w:r>
      <w:r w:rsidR="00AD270B">
        <w:rPr>
          <w:rFonts w:ascii="Times New Roman" w:eastAsia="Times New Roman" w:hAnsi="Times New Roman" w:cs="Times New Roman"/>
          <w:sz w:val="28"/>
          <w:szCs w:val="20"/>
          <w:lang w:eastAsia="ru-RU"/>
        </w:rPr>
        <w:t xml:space="preserve"> </w:t>
      </w:r>
      <w:r w:rsidR="00AD270B" w:rsidRPr="00C751A6">
        <w:rPr>
          <w:rFonts w:ascii="Times New Roman" w:hAnsi="Times New Roman" w:cs="Times New Roman"/>
          <w:sz w:val="28"/>
          <w:szCs w:val="28"/>
        </w:rPr>
        <w:t>та регуляторної політики</w:t>
      </w:r>
      <w:r w:rsidRPr="00E612C1">
        <w:rPr>
          <w:rFonts w:ascii="Times New Roman" w:eastAsia="Times New Roman" w:hAnsi="Times New Roman" w:cs="Times New Roman"/>
          <w:sz w:val="28"/>
          <w:szCs w:val="20"/>
          <w:lang w:eastAsia="ru-RU"/>
        </w:rPr>
        <w:t xml:space="preserve">. </w:t>
      </w:r>
    </w:p>
    <w:p w14:paraId="16BC139F" w14:textId="77777777" w:rsidR="00E85287" w:rsidRDefault="00E85287" w:rsidP="00E85287">
      <w:pPr>
        <w:tabs>
          <w:tab w:val="left" w:pos="851"/>
          <w:tab w:val="left" w:pos="4395"/>
        </w:tabs>
        <w:spacing w:after="0" w:line="240" w:lineRule="auto"/>
        <w:ind w:right="-1"/>
        <w:jc w:val="both"/>
        <w:rPr>
          <w:rFonts w:ascii="Times New Roman" w:hAnsi="Times New Roman" w:cs="Times New Roman"/>
          <w:color w:val="000000" w:themeColor="text1"/>
          <w:sz w:val="28"/>
          <w:szCs w:val="24"/>
        </w:rPr>
      </w:pPr>
    </w:p>
    <w:p w14:paraId="48496A57" w14:textId="77777777" w:rsidR="00E85287" w:rsidRPr="00493461" w:rsidRDefault="00E85287" w:rsidP="00E85287">
      <w:pPr>
        <w:tabs>
          <w:tab w:val="left" w:pos="851"/>
          <w:tab w:val="left" w:pos="4395"/>
        </w:tabs>
        <w:spacing w:after="0" w:line="240" w:lineRule="auto"/>
        <w:ind w:right="-1"/>
        <w:jc w:val="both"/>
        <w:rPr>
          <w:rFonts w:ascii="Times New Roman" w:hAnsi="Times New Roman" w:cs="Times New Roman"/>
          <w:color w:val="000000" w:themeColor="text1"/>
          <w:sz w:val="28"/>
          <w:szCs w:val="24"/>
        </w:rPr>
      </w:pPr>
    </w:p>
    <w:p w14:paraId="4381728F" w14:textId="77777777" w:rsidR="00E85287" w:rsidRPr="00493461" w:rsidRDefault="00E85287" w:rsidP="00E85287">
      <w:pPr>
        <w:tabs>
          <w:tab w:val="left" w:pos="4395"/>
        </w:tabs>
        <w:spacing w:after="0" w:line="240" w:lineRule="auto"/>
        <w:ind w:right="-1"/>
        <w:jc w:val="both"/>
        <w:rPr>
          <w:rFonts w:ascii="Times New Roman" w:hAnsi="Times New Roman" w:cs="Times New Roman"/>
          <w:color w:val="000000" w:themeColor="text1"/>
          <w:sz w:val="28"/>
          <w:szCs w:val="24"/>
        </w:rPr>
      </w:pPr>
    </w:p>
    <w:p w14:paraId="23973AF9" w14:textId="5CD48A11" w:rsidR="006A4388" w:rsidRDefault="00E85287" w:rsidP="00E85287">
      <w:pPr>
        <w:rPr>
          <w:rFonts w:ascii="Times New Roman" w:hAnsi="Times New Roman" w:cs="Times New Roman"/>
          <w:color w:val="000000" w:themeColor="text1"/>
          <w:sz w:val="28"/>
          <w:szCs w:val="24"/>
        </w:rPr>
      </w:pPr>
      <w:r w:rsidRPr="00493461">
        <w:rPr>
          <w:rFonts w:ascii="Times New Roman" w:hAnsi="Times New Roman" w:cs="Times New Roman"/>
          <w:color w:val="000000" w:themeColor="text1"/>
          <w:sz w:val="28"/>
          <w:szCs w:val="24"/>
        </w:rPr>
        <w:t>Київський міський голова                                                       Віталій КЛИЧКО</w:t>
      </w:r>
    </w:p>
    <w:p w14:paraId="0A17B9E0" w14:textId="500A34B6" w:rsidR="00AD270B" w:rsidRDefault="00AD270B" w:rsidP="00E85287">
      <w:pPr>
        <w:rPr>
          <w:rFonts w:ascii="Times New Roman" w:hAnsi="Times New Roman" w:cs="Times New Roman"/>
          <w:color w:val="000000" w:themeColor="text1"/>
          <w:sz w:val="28"/>
          <w:szCs w:val="24"/>
        </w:rPr>
      </w:pPr>
    </w:p>
    <w:tbl>
      <w:tblPr>
        <w:tblW w:w="10348" w:type="dxa"/>
        <w:tblInd w:w="-601" w:type="dxa"/>
        <w:tblLook w:val="01E0" w:firstRow="1" w:lastRow="1" w:firstColumn="1" w:lastColumn="1" w:noHBand="0" w:noVBand="0"/>
      </w:tblPr>
      <w:tblGrid>
        <w:gridCol w:w="5671"/>
        <w:gridCol w:w="1417"/>
        <w:gridCol w:w="3260"/>
      </w:tblGrid>
      <w:tr w:rsidR="006A4388" w:rsidRPr="00C751A6" w14:paraId="5B078D20" w14:textId="77777777" w:rsidTr="00796AA8">
        <w:trPr>
          <w:trHeight w:val="15172"/>
        </w:trPr>
        <w:tc>
          <w:tcPr>
            <w:tcW w:w="5671" w:type="dxa"/>
            <w:shd w:val="clear" w:color="auto" w:fill="auto"/>
          </w:tcPr>
          <w:p w14:paraId="486A4BD4"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lastRenderedPageBreak/>
              <w:t>Подання:</w:t>
            </w:r>
          </w:p>
          <w:p w14:paraId="30EBEA98" w14:textId="77777777" w:rsidR="006A4388" w:rsidRPr="00C751A6" w:rsidRDefault="006A4388" w:rsidP="00796AA8">
            <w:pPr>
              <w:spacing w:after="0" w:line="240" w:lineRule="auto"/>
              <w:rPr>
                <w:rFonts w:ascii="Times New Roman" w:hAnsi="Times New Roman" w:cs="Times New Roman"/>
                <w:sz w:val="28"/>
                <w:szCs w:val="28"/>
              </w:rPr>
            </w:pPr>
          </w:p>
          <w:p w14:paraId="6593963E" w14:textId="77777777" w:rsidR="006A4388" w:rsidRPr="00C751A6" w:rsidRDefault="006A4388" w:rsidP="00796AA8">
            <w:pPr>
              <w:spacing w:after="0" w:line="240" w:lineRule="auto"/>
              <w:rPr>
                <w:rFonts w:ascii="Times New Roman" w:hAnsi="Times New Roman" w:cs="Times New Roman"/>
                <w:sz w:val="28"/>
                <w:szCs w:val="28"/>
              </w:rPr>
            </w:pPr>
            <w:r>
              <w:rPr>
                <w:rFonts w:ascii="Times New Roman" w:hAnsi="Times New Roman" w:cs="Times New Roman"/>
                <w:sz w:val="28"/>
                <w:szCs w:val="28"/>
              </w:rPr>
              <w:t>Д</w:t>
            </w:r>
            <w:r w:rsidRPr="00C751A6">
              <w:rPr>
                <w:rFonts w:ascii="Times New Roman" w:hAnsi="Times New Roman" w:cs="Times New Roman"/>
                <w:sz w:val="28"/>
                <w:szCs w:val="28"/>
              </w:rPr>
              <w:t>иректор  Департаменту комунальної</w:t>
            </w:r>
          </w:p>
          <w:p w14:paraId="69F7BE3C"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власності м. Києва</w:t>
            </w:r>
          </w:p>
          <w:p w14:paraId="6049EB59" w14:textId="77777777" w:rsidR="006A4388" w:rsidRPr="00C751A6" w:rsidRDefault="006A4388" w:rsidP="00796AA8">
            <w:pPr>
              <w:spacing w:after="0" w:line="240" w:lineRule="auto"/>
              <w:rPr>
                <w:rFonts w:ascii="Times New Roman" w:hAnsi="Times New Roman" w:cs="Times New Roman"/>
                <w:sz w:val="28"/>
                <w:szCs w:val="28"/>
              </w:rPr>
            </w:pPr>
          </w:p>
          <w:p w14:paraId="0ED69039"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Начальник юридичного управління</w:t>
            </w:r>
          </w:p>
          <w:p w14:paraId="58679AD8" w14:textId="77777777" w:rsidR="006A4388"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Департаменту комунальної власності </w:t>
            </w:r>
          </w:p>
          <w:p w14:paraId="19AC3CE5"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м. Києва</w:t>
            </w:r>
          </w:p>
          <w:p w14:paraId="7FA8CA4B" w14:textId="77777777" w:rsidR="006A4388" w:rsidRPr="00C751A6" w:rsidRDefault="006A4388" w:rsidP="00796AA8">
            <w:pPr>
              <w:spacing w:after="0" w:line="240" w:lineRule="auto"/>
              <w:rPr>
                <w:rFonts w:ascii="Times New Roman" w:hAnsi="Times New Roman" w:cs="Times New Roman"/>
                <w:sz w:val="28"/>
                <w:szCs w:val="28"/>
              </w:rPr>
            </w:pPr>
          </w:p>
          <w:p w14:paraId="0965ACCA" w14:textId="77777777" w:rsidR="006A4388"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Погоджено:</w:t>
            </w:r>
          </w:p>
          <w:p w14:paraId="1CA27982" w14:textId="77777777" w:rsidR="006A4388" w:rsidRPr="00C751A6" w:rsidRDefault="006A4388" w:rsidP="00796AA8">
            <w:pPr>
              <w:spacing w:after="0" w:line="240" w:lineRule="auto"/>
              <w:rPr>
                <w:rFonts w:ascii="Times New Roman" w:hAnsi="Times New Roman" w:cs="Times New Roman"/>
                <w:sz w:val="28"/>
                <w:szCs w:val="28"/>
              </w:rPr>
            </w:pPr>
          </w:p>
          <w:p w14:paraId="201C2594"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Перший заступник голови Київської</w:t>
            </w:r>
          </w:p>
          <w:p w14:paraId="72DA5ED4"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міської державної адміністрації</w:t>
            </w:r>
          </w:p>
          <w:p w14:paraId="3E74D078" w14:textId="77777777" w:rsidR="006A4388" w:rsidRPr="00C751A6" w:rsidRDefault="006A4388" w:rsidP="00796AA8">
            <w:pPr>
              <w:spacing w:after="0" w:line="240" w:lineRule="auto"/>
              <w:rPr>
                <w:rFonts w:ascii="Times New Roman" w:hAnsi="Times New Roman" w:cs="Times New Roman"/>
                <w:sz w:val="28"/>
                <w:szCs w:val="28"/>
              </w:rPr>
            </w:pPr>
          </w:p>
          <w:p w14:paraId="226E6356"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Заступник голови Київської міської державної адміністрації з питань здійснення самоврядних повноважень </w:t>
            </w:r>
          </w:p>
          <w:p w14:paraId="7FE5A89D" w14:textId="77777777" w:rsidR="006A4388" w:rsidRPr="00C751A6" w:rsidRDefault="006A4388" w:rsidP="00796AA8">
            <w:pPr>
              <w:spacing w:after="0" w:line="240" w:lineRule="auto"/>
              <w:rPr>
                <w:rFonts w:ascii="Times New Roman" w:hAnsi="Times New Roman" w:cs="Times New Roman"/>
                <w:sz w:val="28"/>
                <w:szCs w:val="28"/>
              </w:rPr>
            </w:pPr>
          </w:p>
          <w:p w14:paraId="28828F17"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Директор Департаменту економіки</w:t>
            </w:r>
          </w:p>
          <w:p w14:paraId="33B8292B"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та інвестицій</w:t>
            </w:r>
          </w:p>
          <w:p w14:paraId="3B1018DC" w14:textId="77777777" w:rsidR="006A4388" w:rsidRPr="00C751A6" w:rsidRDefault="006A4388" w:rsidP="00796AA8">
            <w:pPr>
              <w:spacing w:after="0" w:line="240" w:lineRule="auto"/>
              <w:rPr>
                <w:rFonts w:ascii="Times New Roman" w:hAnsi="Times New Roman" w:cs="Times New Roman"/>
                <w:sz w:val="28"/>
                <w:szCs w:val="28"/>
              </w:rPr>
            </w:pPr>
          </w:p>
          <w:p w14:paraId="73967946"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Директор Департаменту фінансів</w:t>
            </w:r>
          </w:p>
          <w:p w14:paraId="6EB76BF6" w14:textId="77777777" w:rsidR="006A4388" w:rsidRPr="00C751A6" w:rsidRDefault="006A4388" w:rsidP="00796AA8">
            <w:pPr>
              <w:spacing w:after="0" w:line="240" w:lineRule="auto"/>
              <w:rPr>
                <w:rFonts w:ascii="Times New Roman" w:hAnsi="Times New Roman" w:cs="Times New Roman"/>
                <w:sz w:val="28"/>
                <w:szCs w:val="28"/>
              </w:rPr>
            </w:pPr>
          </w:p>
          <w:p w14:paraId="0DB5AE30"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Начальник управління правового забезпечення</w:t>
            </w:r>
            <w:r>
              <w:rPr>
                <w:rFonts w:ascii="Times New Roman" w:hAnsi="Times New Roman" w:cs="Times New Roman"/>
                <w:sz w:val="28"/>
                <w:szCs w:val="28"/>
              </w:rPr>
              <w:t xml:space="preserve"> д</w:t>
            </w:r>
            <w:r w:rsidRPr="00C751A6">
              <w:rPr>
                <w:rFonts w:ascii="Times New Roman" w:hAnsi="Times New Roman" w:cs="Times New Roman"/>
                <w:sz w:val="28"/>
                <w:szCs w:val="28"/>
              </w:rPr>
              <w:t>іяльності Київської міської ради</w:t>
            </w:r>
          </w:p>
          <w:p w14:paraId="0DE8179F" w14:textId="77777777" w:rsidR="006A4388" w:rsidRPr="00C751A6" w:rsidRDefault="006A4388" w:rsidP="00796AA8">
            <w:pPr>
              <w:spacing w:after="0" w:line="240" w:lineRule="auto"/>
              <w:rPr>
                <w:rFonts w:ascii="Times New Roman" w:hAnsi="Times New Roman" w:cs="Times New Roman"/>
                <w:sz w:val="28"/>
                <w:szCs w:val="28"/>
              </w:rPr>
            </w:pPr>
          </w:p>
          <w:p w14:paraId="1BDEDA5F"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Голова постійної комісії Київської міської ради з питань власності та регуляторної політики </w:t>
            </w:r>
          </w:p>
          <w:p w14:paraId="4F6C3D69" w14:textId="77777777" w:rsidR="006A4388" w:rsidRPr="00C751A6" w:rsidRDefault="006A4388" w:rsidP="00796AA8">
            <w:pPr>
              <w:spacing w:after="0" w:line="240" w:lineRule="auto"/>
              <w:rPr>
                <w:rFonts w:ascii="Times New Roman" w:hAnsi="Times New Roman" w:cs="Times New Roman"/>
                <w:sz w:val="28"/>
                <w:szCs w:val="28"/>
              </w:rPr>
            </w:pPr>
          </w:p>
          <w:p w14:paraId="067CC941"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Голова постійної комісії Київської міської ради з питань бюджету та соціально-економічного розвитку</w:t>
            </w:r>
          </w:p>
          <w:p w14:paraId="7C41697F" w14:textId="77777777" w:rsidR="006A4388" w:rsidRPr="00C751A6" w:rsidRDefault="006A4388" w:rsidP="00796AA8">
            <w:pPr>
              <w:spacing w:after="0" w:line="240" w:lineRule="auto"/>
              <w:rPr>
                <w:rFonts w:ascii="Times New Roman" w:hAnsi="Times New Roman" w:cs="Times New Roman"/>
                <w:sz w:val="28"/>
                <w:szCs w:val="28"/>
              </w:rPr>
            </w:pPr>
          </w:p>
          <w:p w14:paraId="747937C0"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Директор Департаменту з питань </w:t>
            </w:r>
          </w:p>
          <w:p w14:paraId="695CC273"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запобігання та виявлення корупції</w:t>
            </w:r>
          </w:p>
        </w:tc>
        <w:tc>
          <w:tcPr>
            <w:tcW w:w="1417" w:type="dxa"/>
            <w:shd w:val="clear" w:color="auto" w:fill="auto"/>
          </w:tcPr>
          <w:p w14:paraId="269C9FCE" w14:textId="77777777" w:rsidR="006A4388" w:rsidRPr="00C751A6" w:rsidRDefault="006A4388" w:rsidP="00796AA8">
            <w:pPr>
              <w:spacing w:after="0" w:line="240" w:lineRule="auto"/>
              <w:rPr>
                <w:rFonts w:ascii="Times New Roman" w:hAnsi="Times New Roman" w:cs="Times New Roman"/>
                <w:sz w:val="28"/>
                <w:szCs w:val="28"/>
              </w:rPr>
            </w:pPr>
          </w:p>
        </w:tc>
        <w:tc>
          <w:tcPr>
            <w:tcW w:w="3260" w:type="dxa"/>
            <w:shd w:val="clear" w:color="auto" w:fill="auto"/>
          </w:tcPr>
          <w:p w14:paraId="61AB5622" w14:textId="77777777" w:rsidR="006A4388" w:rsidRPr="00C751A6" w:rsidRDefault="006A4388" w:rsidP="00796AA8">
            <w:pPr>
              <w:spacing w:after="0" w:line="240" w:lineRule="auto"/>
              <w:rPr>
                <w:rFonts w:ascii="Times New Roman" w:hAnsi="Times New Roman" w:cs="Times New Roman"/>
                <w:sz w:val="28"/>
                <w:szCs w:val="28"/>
              </w:rPr>
            </w:pPr>
          </w:p>
          <w:p w14:paraId="05144E51" w14:textId="77777777" w:rsidR="006A4388" w:rsidRPr="00C751A6" w:rsidRDefault="006A4388" w:rsidP="00796AA8">
            <w:pPr>
              <w:spacing w:after="0" w:line="240" w:lineRule="auto"/>
              <w:rPr>
                <w:rFonts w:ascii="Times New Roman" w:hAnsi="Times New Roman" w:cs="Times New Roman"/>
                <w:sz w:val="28"/>
                <w:szCs w:val="28"/>
              </w:rPr>
            </w:pPr>
          </w:p>
          <w:p w14:paraId="770D257B" w14:textId="77777777" w:rsidR="006A4388" w:rsidRPr="00C751A6" w:rsidRDefault="006A4388" w:rsidP="00796AA8">
            <w:pPr>
              <w:spacing w:after="0" w:line="240" w:lineRule="auto"/>
              <w:rPr>
                <w:rFonts w:ascii="Times New Roman" w:hAnsi="Times New Roman" w:cs="Times New Roman"/>
                <w:sz w:val="28"/>
                <w:szCs w:val="28"/>
              </w:rPr>
            </w:pPr>
          </w:p>
          <w:p w14:paraId="4E63D864" w14:textId="77777777" w:rsidR="006A4388" w:rsidRPr="00C751A6" w:rsidRDefault="006A4388" w:rsidP="00796AA8">
            <w:pPr>
              <w:spacing w:after="0" w:line="240" w:lineRule="auto"/>
              <w:rPr>
                <w:rFonts w:ascii="Times New Roman" w:hAnsi="Times New Roman" w:cs="Times New Roman"/>
                <w:sz w:val="28"/>
                <w:szCs w:val="28"/>
              </w:rPr>
            </w:pPr>
            <w:r>
              <w:rPr>
                <w:rFonts w:ascii="Times New Roman" w:hAnsi="Times New Roman" w:cs="Times New Roman"/>
                <w:sz w:val="28"/>
                <w:szCs w:val="28"/>
              </w:rPr>
              <w:t>Андрій Гудзь</w:t>
            </w:r>
          </w:p>
          <w:p w14:paraId="67716624" w14:textId="77777777" w:rsidR="006A4388" w:rsidRPr="00C751A6" w:rsidRDefault="006A4388" w:rsidP="00796AA8">
            <w:pPr>
              <w:spacing w:after="0" w:line="240" w:lineRule="auto"/>
              <w:rPr>
                <w:rFonts w:ascii="Times New Roman" w:hAnsi="Times New Roman" w:cs="Times New Roman"/>
                <w:sz w:val="28"/>
                <w:szCs w:val="28"/>
              </w:rPr>
            </w:pPr>
          </w:p>
          <w:p w14:paraId="04686FEA" w14:textId="77777777" w:rsidR="006A4388" w:rsidRDefault="006A4388" w:rsidP="00796AA8">
            <w:pPr>
              <w:spacing w:after="0" w:line="240" w:lineRule="auto"/>
              <w:rPr>
                <w:rFonts w:ascii="Times New Roman" w:hAnsi="Times New Roman" w:cs="Times New Roman"/>
                <w:sz w:val="28"/>
                <w:szCs w:val="28"/>
              </w:rPr>
            </w:pPr>
          </w:p>
          <w:p w14:paraId="359A08A6" w14:textId="77777777" w:rsidR="006A4388" w:rsidRPr="00C751A6" w:rsidRDefault="006A4388" w:rsidP="00796AA8">
            <w:pPr>
              <w:spacing w:after="0" w:line="240" w:lineRule="auto"/>
              <w:rPr>
                <w:rFonts w:ascii="Times New Roman" w:hAnsi="Times New Roman" w:cs="Times New Roman"/>
                <w:sz w:val="28"/>
                <w:szCs w:val="28"/>
              </w:rPr>
            </w:pPr>
          </w:p>
          <w:p w14:paraId="714A9B53"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Всеволод Комарницький</w:t>
            </w:r>
          </w:p>
          <w:p w14:paraId="5635A2E2" w14:textId="77777777" w:rsidR="006A4388" w:rsidRPr="00C751A6" w:rsidRDefault="006A4388" w:rsidP="00796AA8">
            <w:pPr>
              <w:spacing w:after="0" w:line="240" w:lineRule="auto"/>
              <w:rPr>
                <w:rFonts w:ascii="Times New Roman" w:hAnsi="Times New Roman" w:cs="Times New Roman"/>
                <w:sz w:val="28"/>
                <w:szCs w:val="28"/>
              </w:rPr>
            </w:pPr>
          </w:p>
          <w:p w14:paraId="62B688F3" w14:textId="77777777" w:rsidR="006A4388" w:rsidRPr="00C751A6" w:rsidRDefault="006A4388" w:rsidP="00796AA8">
            <w:pPr>
              <w:spacing w:after="0" w:line="240" w:lineRule="auto"/>
              <w:rPr>
                <w:rFonts w:ascii="Times New Roman" w:hAnsi="Times New Roman" w:cs="Times New Roman"/>
                <w:sz w:val="28"/>
                <w:szCs w:val="28"/>
              </w:rPr>
            </w:pPr>
          </w:p>
          <w:p w14:paraId="0FB0ABBF" w14:textId="77777777" w:rsidR="006A4388" w:rsidRPr="00C751A6" w:rsidRDefault="006A4388" w:rsidP="00796AA8">
            <w:pPr>
              <w:spacing w:after="0" w:line="240" w:lineRule="auto"/>
              <w:rPr>
                <w:rFonts w:ascii="Times New Roman" w:hAnsi="Times New Roman" w:cs="Times New Roman"/>
                <w:sz w:val="28"/>
                <w:szCs w:val="28"/>
              </w:rPr>
            </w:pPr>
          </w:p>
          <w:p w14:paraId="07B96D38" w14:textId="77777777" w:rsidR="006A4388" w:rsidRDefault="006A4388" w:rsidP="00796AA8">
            <w:pPr>
              <w:spacing w:after="0" w:line="240" w:lineRule="auto"/>
              <w:rPr>
                <w:rFonts w:ascii="Times New Roman" w:hAnsi="Times New Roman" w:cs="Times New Roman"/>
                <w:sz w:val="28"/>
                <w:szCs w:val="28"/>
              </w:rPr>
            </w:pPr>
          </w:p>
          <w:p w14:paraId="6F9FC4F9"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Микола </w:t>
            </w:r>
            <w:proofErr w:type="spellStart"/>
            <w:r w:rsidRPr="00C751A6">
              <w:rPr>
                <w:rFonts w:ascii="Times New Roman" w:hAnsi="Times New Roman" w:cs="Times New Roman"/>
                <w:sz w:val="28"/>
                <w:szCs w:val="28"/>
              </w:rPr>
              <w:t>Поворозник</w:t>
            </w:r>
            <w:proofErr w:type="spellEnd"/>
          </w:p>
          <w:p w14:paraId="5F54772C" w14:textId="77777777" w:rsidR="006A4388" w:rsidRPr="00C751A6" w:rsidRDefault="006A4388" w:rsidP="00796AA8">
            <w:pPr>
              <w:spacing w:after="0" w:line="240" w:lineRule="auto"/>
              <w:rPr>
                <w:rFonts w:ascii="Times New Roman" w:hAnsi="Times New Roman" w:cs="Times New Roman"/>
                <w:sz w:val="28"/>
                <w:szCs w:val="28"/>
              </w:rPr>
            </w:pPr>
          </w:p>
          <w:p w14:paraId="466CB06B" w14:textId="77777777" w:rsidR="006A4388" w:rsidRDefault="006A4388" w:rsidP="00796AA8">
            <w:pPr>
              <w:spacing w:after="0" w:line="240" w:lineRule="auto"/>
              <w:rPr>
                <w:rFonts w:ascii="Times New Roman" w:hAnsi="Times New Roman" w:cs="Times New Roman"/>
                <w:sz w:val="28"/>
                <w:szCs w:val="28"/>
              </w:rPr>
            </w:pPr>
          </w:p>
          <w:p w14:paraId="52B8E61E" w14:textId="77777777" w:rsidR="006A4388" w:rsidRPr="00C751A6" w:rsidRDefault="006A4388" w:rsidP="00796AA8">
            <w:pPr>
              <w:spacing w:after="0" w:line="240" w:lineRule="auto"/>
              <w:rPr>
                <w:rFonts w:ascii="Times New Roman" w:hAnsi="Times New Roman" w:cs="Times New Roman"/>
                <w:sz w:val="28"/>
                <w:szCs w:val="28"/>
              </w:rPr>
            </w:pPr>
          </w:p>
          <w:p w14:paraId="1A60E04C"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Владислав </w:t>
            </w:r>
            <w:proofErr w:type="spellStart"/>
            <w:r w:rsidRPr="00C751A6">
              <w:rPr>
                <w:rFonts w:ascii="Times New Roman" w:hAnsi="Times New Roman" w:cs="Times New Roman"/>
                <w:sz w:val="28"/>
                <w:szCs w:val="28"/>
              </w:rPr>
              <w:t>Андронов</w:t>
            </w:r>
            <w:proofErr w:type="spellEnd"/>
          </w:p>
          <w:p w14:paraId="11897D75" w14:textId="77777777" w:rsidR="006A4388" w:rsidRPr="00C751A6" w:rsidRDefault="006A4388" w:rsidP="00796AA8">
            <w:pPr>
              <w:spacing w:after="0" w:line="240" w:lineRule="auto"/>
              <w:rPr>
                <w:rFonts w:ascii="Times New Roman" w:hAnsi="Times New Roman" w:cs="Times New Roman"/>
                <w:sz w:val="28"/>
                <w:szCs w:val="28"/>
              </w:rPr>
            </w:pPr>
          </w:p>
          <w:p w14:paraId="629EADAB" w14:textId="77777777" w:rsidR="006A4388" w:rsidRPr="00C751A6" w:rsidRDefault="006A4388" w:rsidP="00796AA8">
            <w:pPr>
              <w:spacing w:after="0" w:line="240" w:lineRule="auto"/>
              <w:rPr>
                <w:rFonts w:ascii="Times New Roman" w:hAnsi="Times New Roman" w:cs="Times New Roman"/>
                <w:sz w:val="28"/>
                <w:szCs w:val="28"/>
              </w:rPr>
            </w:pPr>
          </w:p>
          <w:p w14:paraId="7C7973DA"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Наталія Мельник</w:t>
            </w:r>
          </w:p>
          <w:p w14:paraId="5A5E6044" w14:textId="77777777" w:rsidR="006A4388" w:rsidRPr="00C751A6" w:rsidRDefault="006A4388" w:rsidP="00796AA8">
            <w:pPr>
              <w:spacing w:after="0" w:line="240" w:lineRule="auto"/>
              <w:rPr>
                <w:rFonts w:ascii="Times New Roman" w:hAnsi="Times New Roman" w:cs="Times New Roman"/>
                <w:sz w:val="28"/>
                <w:szCs w:val="28"/>
              </w:rPr>
            </w:pPr>
          </w:p>
          <w:p w14:paraId="719FE418"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Володимир </w:t>
            </w:r>
            <w:proofErr w:type="spellStart"/>
            <w:r w:rsidRPr="00C751A6">
              <w:rPr>
                <w:rFonts w:ascii="Times New Roman" w:hAnsi="Times New Roman" w:cs="Times New Roman"/>
                <w:sz w:val="28"/>
                <w:szCs w:val="28"/>
              </w:rPr>
              <w:t>Репік</w:t>
            </w:r>
            <w:proofErr w:type="spellEnd"/>
          </w:p>
          <w:p w14:paraId="1DFE734B" w14:textId="77777777" w:rsidR="006A4388" w:rsidRPr="00C751A6" w:rsidRDefault="006A4388" w:rsidP="00796AA8">
            <w:pPr>
              <w:spacing w:after="0" w:line="240" w:lineRule="auto"/>
              <w:rPr>
                <w:rFonts w:ascii="Times New Roman" w:hAnsi="Times New Roman" w:cs="Times New Roman"/>
                <w:sz w:val="28"/>
                <w:szCs w:val="28"/>
              </w:rPr>
            </w:pPr>
          </w:p>
          <w:p w14:paraId="4599C06A" w14:textId="77777777" w:rsidR="006A4388" w:rsidRDefault="006A4388" w:rsidP="00796AA8">
            <w:pPr>
              <w:spacing w:after="0" w:line="240" w:lineRule="auto"/>
              <w:rPr>
                <w:rFonts w:ascii="Times New Roman" w:hAnsi="Times New Roman" w:cs="Times New Roman"/>
                <w:sz w:val="28"/>
                <w:szCs w:val="28"/>
              </w:rPr>
            </w:pPr>
          </w:p>
          <w:p w14:paraId="367776E1" w14:textId="77777777" w:rsidR="006A4388" w:rsidRPr="00C751A6" w:rsidRDefault="006A4388" w:rsidP="00796AA8">
            <w:pPr>
              <w:spacing w:after="0" w:line="240" w:lineRule="auto"/>
              <w:rPr>
                <w:rFonts w:ascii="Times New Roman" w:hAnsi="Times New Roman" w:cs="Times New Roman"/>
                <w:sz w:val="28"/>
                <w:szCs w:val="28"/>
              </w:rPr>
            </w:pPr>
          </w:p>
          <w:p w14:paraId="20185D72"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 xml:space="preserve">Валентина </w:t>
            </w:r>
            <w:proofErr w:type="spellStart"/>
            <w:r w:rsidRPr="00C751A6">
              <w:rPr>
                <w:rFonts w:ascii="Times New Roman" w:hAnsi="Times New Roman" w:cs="Times New Roman"/>
                <w:sz w:val="28"/>
                <w:szCs w:val="28"/>
              </w:rPr>
              <w:t>Положишник</w:t>
            </w:r>
            <w:proofErr w:type="spellEnd"/>
          </w:p>
          <w:p w14:paraId="61C5B1BC" w14:textId="77777777" w:rsidR="006A4388" w:rsidRPr="00C751A6" w:rsidRDefault="006A4388" w:rsidP="00796AA8">
            <w:pPr>
              <w:spacing w:after="0" w:line="240" w:lineRule="auto"/>
              <w:rPr>
                <w:rFonts w:ascii="Times New Roman" w:hAnsi="Times New Roman" w:cs="Times New Roman"/>
                <w:sz w:val="28"/>
                <w:szCs w:val="28"/>
              </w:rPr>
            </w:pPr>
          </w:p>
          <w:p w14:paraId="78405289" w14:textId="77777777" w:rsidR="006A4388" w:rsidRDefault="006A4388" w:rsidP="00796AA8">
            <w:pPr>
              <w:spacing w:after="0" w:line="240" w:lineRule="auto"/>
              <w:rPr>
                <w:rFonts w:ascii="Times New Roman" w:hAnsi="Times New Roman" w:cs="Times New Roman"/>
                <w:sz w:val="28"/>
                <w:szCs w:val="28"/>
              </w:rPr>
            </w:pPr>
          </w:p>
          <w:p w14:paraId="56AB386C" w14:textId="77777777" w:rsidR="006A4388" w:rsidRPr="00C751A6" w:rsidRDefault="006A4388" w:rsidP="00796AA8">
            <w:pPr>
              <w:spacing w:after="0" w:line="240" w:lineRule="auto"/>
              <w:rPr>
                <w:rFonts w:ascii="Times New Roman" w:hAnsi="Times New Roman" w:cs="Times New Roman"/>
                <w:sz w:val="28"/>
                <w:szCs w:val="28"/>
              </w:rPr>
            </w:pPr>
          </w:p>
          <w:p w14:paraId="01A05B62"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Михайло Присяжнюк</w:t>
            </w:r>
          </w:p>
          <w:p w14:paraId="7FDE7166" w14:textId="77777777" w:rsidR="006A4388" w:rsidRPr="00C751A6" w:rsidRDefault="006A4388" w:rsidP="00796AA8">
            <w:pPr>
              <w:spacing w:after="0" w:line="240" w:lineRule="auto"/>
              <w:rPr>
                <w:rFonts w:ascii="Times New Roman" w:hAnsi="Times New Roman" w:cs="Times New Roman"/>
                <w:sz w:val="28"/>
                <w:szCs w:val="28"/>
              </w:rPr>
            </w:pPr>
          </w:p>
          <w:p w14:paraId="13B15C1B" w14:textId="77777777" w:rsidR="006A4388" w:rsidRPr="00C751A6" w:rsidRDefault="006A4388" w:rsidP="00796AA8">
            <w:pPr>
              <w:spacing w:after="0" w:line="240" w:lineRule="auto"/>
              <w:rPr>
                <w:rFonts w:ascii="Times New Roman" w:hAnsi="Times New Roman" w:cs="Times New Roman"/>
                <w:sz w:val="28"/>
                <w:szCs w:val="28"/>
              </w:rPr>
            </w:pPr>
          </w:p>
          <w:p w14:paraId="1627352E" w14:textId="77777777" w:rsidR="006A4388" w:rsidRPr="00C751A6" w:rsidRDefault="006A4388" w:rsidP="00796AA8">
            <w:pPr>
              <w:spacing w:after="0" w:line="240" w:lineRule="auto"/>
              <w:rPr>
                <w:rFonts w:ascii="Times New Roman" w:hAnsi="Times New Roman" w:cs="Times New Roman"/>
                <w:sz w:val="28"/>
                <w:szCs w:val="28"/>
              </w:rPr>
            </w:pPr>
          </w:p>
          <w:p w14:paraId="792FD01E"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Андрій Вітренко</w:t>
            </w:r>
          </w:p>
          <w:p w14:paraId="3A5007C2" w14:textId="77777777" w:rsidR="006A4388" w:rsidRPr="00C751A6" w:rsidRDefault="006A4388" w:rsidP="00796AA8">
            <w:pPr>
              <w:spacing w:after="0" w:line="240" w:lineRule="auto"/>
              <w:rPr>
                <w:rFonts w:ascii="Times New Roman" w:hAnsi="Times New Roman" w:cs="Times New Roman"/>
                <w:sz w:val="28"/>
                <w:szCs w:val="28"/>
              </w:rPr>
            </w:pPr>
          </w:p>
          <w:p w14:paraId="2B4676DE" w14:textId="77777777" w:rsidR="006A4388" w:rsidRPr="00C751A6" w:rsidRDefault="006A4388" w:rsidP="00796AA8">
            <w:pPr>
              <w:spacing w:after="0" w:line="240" w:lineRule="auto"/>
              <w:rPr>
                <w:rFonts w:ascii="Times New Roman" w:hAnsi="Times New Roman" w:cs="Times New Roman"/>
                <w:sz w:val="28"/>
                <w:szCs w:val="28"/>
              </w:rPr>
            </w:pPr>
          </w:p>
          <w:p w14:paraId="494AF0E0" w14:textId="77777777" w:rsidR="006A4388" w:rsidRPr="00C751A6" w:rsidRDefault="006A4388" w:rsidP="00796AA8">
            <w:pPr>
              <w:spacing w:after="0" w:line="240" w:lineRule="auto"/>
              <w:rPr>
                <w:rFonts w:ascii="Times New Roman" w:hAnsi="Times New Roman" w:cs="Times New Roman"/>
                <w:sz w:val="28"/>
                <w:szCs w:val="28"/>
              </w:rPr>
            </w:pPr>
            <w:r w:rsidRPr="00C751A6">
              <w:rPr>
                <w:rFonts w:ascii="Times New Roman" w:hAnsi="Times New Roman" w:cs="Times New Roman"/>
                <w:sz w:val="28"/>
                <w:szCs w:val="28"/>
              </w:rPr>
              <w:t>Олег Тимошенко</w:t>
            </w:r>
          </w:p>
        </w:tc>
      </w:tr>
    </w:tbl>
    <w:p w14:paraId="7BBE23A4" w14:textId="77777777" w:rsidR="006A4388" w:rsidRPr="00471A1C" w:rsidRDefault="006A4388" w:rsidP="00987D93">
      <w:pPr>
        <w:spacing w:after="0" w:line="240" w:lineRule="auto"/>
        <w:ind w:left="5812"/>
        <w:rPr>
          <w:color w:val="FFFFFF" w:themeColor="background1"/>
        </w:rPr>
      </w:pPr>
    </w:p>
    <w:sectPr w:rsidR="006A4388" w:rsidRPr="00471A1C" w:rsidSect="00987D93">
      <w:type w:val="continuous"/>
      <w:pgSz w:w="11906" w:h="16838"/>
      <w:pgMar w:top="0" w:right="566" w:bottom="1135" w:left="1701"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73728" w14:textId="77777777" w:rsidR="006373BA" w:rsidRDefault="006373BA" w:rsidP="00314D16">
      <w:pPr>
        <w:spacing w:after="0" w:line="240" w:lineRule="auto"/>
      </w:pPr>
      <w:r>
        <w:separator/>
      </w:r>
    </w:p>
  </w:endnote>
  <w:endnote w:type="continuationSeparator" w:id="0">
    <w:p w14:paraId="6188A4A1" w14:textId="77777777" w:rsidR="006373BA" w:rsidRDefault="006373BA" w:rsidP="0031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90A87" w14:textId="77777777" w:rsidR="006373BA" w:rsidRDefault="006373BA" w:rsidP="00314D16">
      <w:pPr>
        <w:spacing w:after="0" w:line="240" w:lineRule="auto"/>
      </w:pPr>
      <w:r>
        <w:separator/>
      </w:r>
    </w:p>
  </w:footnote>
  <w:footnote w:type="continuationSeparator" w:id="0">
    <w:p w14:paraId="181A3DBD" w14:textId="77777777" w:rsidR="006373BA" w:rsidRDefault="006373BA" w:rsidP="00314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331B5" w14:textId="77777777" w:rsidR="00314D16" w:rsidRDefault="00314D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400BDB"/>
    <w:multiLevelType w:val="multilevel"/>
    <w:tmpl w:val="F2E6024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15:restartNumberingAfterBreak="0">
    <w:nsid w:val="41657B8B"/>
    <w:multiLevelType w:val="hybridMultilevel"/>
    <w:tmpl w:val="2EB2AE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B36BDD"/>
    <w:multiLevelType w:val="hybridMultilevel"/>
    <w:tmpl w:val="81E806F8"/>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4CD30542"/>
    <w:multiLevelType w:val="hybridMultilevel"/>
    <w:tmpl w:val="FECED2BE"/>
    <w:lvl w:ilvl="0" w:tplc="28F23282">
      <w:start w:val="3"/>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542E4322"/>
    <w:multiLevelType w:val="hybridMultilevel"/>
    <w:tmpl w:val="43A6AF88"/>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5F0B7323"/>
    <w:multiLevelType w:val="hybridMultilevel"/>
    <w:tmpl w:val="88DCD04C"/>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647366B9"/>
    <w:multiLevelType w:val="hybridMultilevel"/>
    <w:tmpl w:val="5F223710"/>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num w:numId="1" w16cid:durableId="2052341083">
    <w:abstractNumId w:val="0"/>
  </w:num>
  <w:num w:numId="2" w16cid:durableId="1173300403">
    <w:abstractNumId w:val="1"/>
  </w:num>
  <w:num w:numId="3" w16cid:durableId="1194810529">
    <w:abstractNumId w:val="2"/>
  </w:num>
  <w:num w:numId="4" w16cid:durableId="956571581">
    <w:abstractNumId w:val="3"/>
  </w:num>
  <w:num w:numId="5" w16cid:durableId="49115845">
    <w:abstractNumId w:val="6"/>
  </w:num>
  <w:num w:numId="6" w16cid:durableId="1006637968">
    <w:abstractNumId w:val="5"/>
  </w:num>
  <w:num w:numId="7" w16cid:durableId="1199008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4qGxLlvNKsjq2d/VZA1boDZcP1YPjrMv8PiLFN6CcXv6p72dUDOkehDxFsyWQcmLDwaiUBbOsmB5iHHFMbzDqg==" w:salt="dwQOEFy3vL9o44+tKoMG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3731"/>
    <w:rsid w:val="000252E7"/>
    <w:rsid w:val="0010041F"/>
    <w:rsid w:val="00135003"/>
    <w:rsid w:val="00264212"/>
    <w:rsid w:val="00314D16"/>
    <w:rsid w:val="00367F9F"/>
    <w:rsid w:val="004079A8"/>
    <w:rsid w:val="00471A1C"/>
    <w:rsid w:val="00483731"/>
    <w:rsid w:val="006373BA"/>
    <w:rsid w:val="006A4388"/>
    <w:rsid w:val="00987D93"/>
    <w:rsid w:val="00AD270B"/>
    <w:rsid w:val="00AE6DBA"/>
    <w:rsid w:val="00C216F9"/>
    <w:rsid w:val="00D93395"/>
    <w:rsid w:val="00E85287"/>
    <w:rsid w:val="00F15073"/>
    <w:rsid w:val="00F43F8E"/>
    <w:rsid w:val="00FD5B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0FA93"/>
  <w15:docId w15:val="{85BF4E05-57EA-40E1-962C-6A9BDF077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1A1C"/>
  </w:style>
  <w:style w:type="paragraph" w:styleId="3">
    <w:name w:val="heading 3"/>
    <w:basedOn w:val="a"/>
    <w:link w:val="30"/>
    <w:uiPriority w:val="99"/>
    <w:qFormat/>
    <w:rsid w:val="00AE6DBA"/>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D16"/>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14D16"/>
  </w:style>
  <w:style w:type="paragraph" w:styleId="a5">
    <w:name w:val="footer"/>
    <w:basedOn w:val="a"/>
    <w:link w:val="a6"/>
    <w:uiPriority w:val="99"/>
    <w:unhideWhenUsed/>
    <w:rsid w:val="00314D16"/>
    <w:pPr>
      <w:tabs>
        <w:tab w:val="center" w:pos="4819"/>
        <w:tab w:val="right" w:pos="9639"/>
      </w:tabs>
      <w:spacing w:after="0" w:line="240" w:lineRule="auto"/>
    </w:pPr>
  </w:style>
  <w:style w:type="character" w:customStyle="1" w:styleId="a6">
    <w:name w:val="Нижній колонтитул Знак"/>
    <w:basedOn w:val="a0"/>
    <w:link w:val="a5"/>
    <w:uiPriority w:val="99"/>
    <w:rsid w:val="00314D16"/>
  </w:style>
  <w:style w:type="paragraph" w:styleId="a7">
    <w:name w:val="Balloon Text"/>
    <w:basedOn w:val="a"/>
    <w:link w:val="a8"/>
    <w:uiPriority w:val="99"/>
    <w:semiHidden/>
    <w:unhideWhenUsed/>
    <w:rsid w:val="00E85287"/>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E85287"/>
    <w:rPr>
      <w:rFonts w:ascii="Tahoma" w:hAnsi="Tahoma" w:cs="Tahoma"/>
      <w:sz w:val="16"/>
      <w:szCs w:val="16"/>
    </w:rPr>
  </w:style>
  <w:style w:type="character" w:customStyle="1" w:styleId="30">
    <w:name w:val="Заголовок 3 Знак"/>
    <w:basedOn w:val="a0"/>
    <w:link w:val="3"/>
    <w:uiPriority w:val="99"/>
    <w:rsid w:val="00AE6DBA"/>
    <w:rPr>
      <w:rFonts w:ascii="Times New Roman" w:eastAsia="Times New Roman" w:hAnsi="Times New Roman" w:cs="Times New Roman"/>
      <w:b/>
      <w:bCs/>
      <w:sz w:val="27"/>
      <w:szCs w:val="27"/>
      <w:lang w:eastAsia="uk-UA"/>
    </w:rPr>
  </w:style>
  <w:style w:type="table" w:styleId="a9">
    <w:name w:val="Table Grid"/>
    <w:basedOn w:val="a1"/>
    <w:uiPriority w:val="99"/>
    <w:rsid w:val="00AE6DB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E6DBA"/>
    <w:pPr>
      <w:spacing w:after="200" w:line="276" w:lineRule="auto"/>
      <w:ind w:left="720"/>
      <w:contextualSpacing/>
    </w:pPr>
    <w:rPr>
      <w:lang w:val="ru-RU"/>
    </w:rPr>
  </w:style>
  <w:style w:type="paragraph" w:styleId="ab">
    <w:name w:val="Normal (Web)"/>
    <w:basedOn w:val="a"/>
    <w:uiPriority w:val="99"/>
    <w:rsid w:val="00AE6DB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No Spacing"/>
    <w:uiPriority w:val="1"/>
    <w:qFormat/>
    <w:rsid w:val="00AE6DBA"/>
    <w:pPr>
      <w:spacing w:after="0"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s.ligazakon.net/document/view/mr11160z?ed=2017_07_06" TargetMode="External"/><Relationship Id="rId5" Type="http://schemas.openxmlformats.org/officeDocument/2006/relationships/webSettings" Target="webSettings.xml"/><Relationship Id="rId10" Type="http://schemas.openxmlformats.org/officeDocument/2006/relationships/hyperlink" Target="https://ips.ligazakon.net/document/view/mr091622?ed=2019_11_12"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58EAB-07EA-4E6A-9FE2-FD6C70A2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2728</Words>
  <Characters>1556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Куліуш Єгор Вікторович</dc:creator>
  <cp:keywords/>
  <dc:description/>
  <cp:lastModifiedBy>Пономаренко Оксана Володимирівна</cp:lastModifiedBy>
  <cp:revision>20</cp:revision>
  <cp:lastPrinted>2024-11-07T08:17:00Z</cp:lastPrinted>
  <dcterms:created xsi:type="dcterms:W3CDTF">2024-08-02T11:03:00Z</dcterms:created>
  <dcterms:modified xsi:type="dcterms:W3CDTF">2024-11-08T11:52:00Z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2024-11-08T11:52:40Z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b84110c8-6bc7-43b5-8468-d87a9c0d8e5d</vt:lpwstr>
  </property>
  <property fmtid="{D5CDD505-2E9C-101B-9397-08002B2CF9AE}" pid="8" name="MSIP_Label_defa4170-0d19-0005-0004-bc88714345d2_ContentBits">
    <vt:lpwstr>0</vt:lpwstr>
  </property>
</Properties>
</file>