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56" w:rsidRPr="001E26A4" w:rsidRDefault="00D92E56" w:rsidP="001E26A4">
      <w:pPr>
        <w:spacing w:after="0" w:line="240" w:lineRule="auto"/>
        <w:jc w:val="center"/>
        <w:rPr>
          <w:rFonts w:ascii="Times New Roman" w:hAnsi="Times New Roman" w:cs="Times New Roman"/>
          <w:b/>
          <w:spacing w:val="18"/>
          <w:w w:val="66"/>
          <w:sz w:val="72"/>
          <w:szCs w:val="72"/>
        </w:rPr>
      </w:pPr>
      <w:r w:rsidRPr="001E26A4">
        <w:rPr>
          <w:rFonts w:ascii="Times New Roman" w:hAnsi="Times New Roman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0497CBAC" wp14:editId="4E6D29F9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56" w:rsidRPr="001E26A4" w:rsidRDefault="00D92E56" w:rsidP="001E26A4">
      <w:pPr>
        <w:spacing w:after="0" w:line="240" w:lineRule="auto"/>
        <w:jc w:val="center"/>
        <w:rPr>
          <w:rFonts w:ascii="Times New Roman" w:hAnsi="Times New Roman" w:cs="Times New Roman"/>
          <w:b/>
          <w:spacing w:val="18"/>
          <w:w w:val="66"/>
          <w:sz w:val="72"/>
        </w:rPr>
      </w:pPr>
      <w:r w:rsidRPr="001E26A4">
        <w:rPr>
          <w:rFonts w:ascii="Times New Roman" w:hAnsi="Times New Roman" w:cs="Times New Roman"/>
          <w:b/>
          <w:spacing w:val="18"/>
          <w:w w:val="66"/>
          <w:sz w:val="72"/>
          <w:szCs w:val="72"/>
        </w:rPr>
        <w:t>КИЇВСЬКА МІСЬ</w:t>
      </w:r>
      <w:r w:rsidRPr="001E26A4">
        <w:rPr>
          <w:rFonts w:ascii="Times New Roman" w:hAnsi="Times New Roman" w:cs="Times New Roman"/>
          <w:b/>
          <w:spacing w:val="18"/>
          <w:w w:val="66"/>
          <w:sz w:val="72"/>
        </w:rPr>
        <w:t>КА РАДА</w:t>
      </w:r>
    </w:p>
    <w:p w:rsidR="00D92E56" w:rsidRPr="001E26A4" w:rsidRDefault="00D92E56" w:rsidP="001E26A4">
      <w:pPr>
        <w:pStyle w:val="2"/>
        <w:pBdr>
          <w:bottom w:val="thinThickThinSmallGap" w:sz="24" w:space="2" w:color="auto"/>
        </w:pBdr>
        <w:spacing w:before="0" w:beforeAutospacing="0" w:after="0" w:afterAutospacing="0"/>
        <w:jc w:val="center"/>
        <w:rPr>
          <w:i/>
          <w:spacing w:val="18"/>
          <w:w w:val="90"/>
          <w:sz w:val="28"/>
          <w:szCs w:val="32"/>
          <w:lang w:val="uk-UA"/>
        </w:rPr>
      </w:pPr>
      <w:r w:rsidRPr="001E26A4">
        <w:rPr>
          <w:spacing w:val="18"/>
          <w:w w:val="90"/>
          <w:sz w:val="28"/>
          <w:szCs w:val="32"/>
          <w:lang w:val="uk-UA"/>
        </w:rPr>
        <w:t>ІІІ СЕС</w:t>
      </w:r>
      <w:r w:rsidRPr="001E26A4">
        <w:rPr>
          <w:spacing w:val="18"/>
          <w:w w:val="90"/>
          <w:sz w:val="28"/>
          <w:szCs w:val="32"/>
        </w:rPr>
        <w:t>I</w:t>
      </w:r>
      <w:r w:rsidRPr="001E26A4">
        <w:rPr>
          <w:spacing w:val="18"/>
          <w:w w:val="90"/>
          <w:sz w:val="28"/>
          <w:szCs w:val="32"/>
          <w:lang w:val="uk-UA"/>
        </w:rPr>
        <w:t>Я   ІХ СКЛИКАННЯ</w:t>
      </w:r>
    </w:p>
    <w:p w:rsidR="00D92E56" w:rsidRPr="001E26A4" w:rsidRDefault="00D92E56" w:rsidP="001E26A4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7D5087" w:rsidRPr="001E26A4" w:rsidRDefault="00D92E56" w:rsidP="001E2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6A4">
        <w:rPr>
          <w:rFonts w:ascii="Times New Roman" w:hAnsi="Times New Roman" w:cs="Times New Roman"/>
          <w:sz w:val="52"/>
          <w:szCs w:val="52"/>
        </w:rPr>
        <w:t>РІШЕННЯ</w:t>
      </w:r>
    </w:p>
    <w:p w:rsidR="006B43B6" w:rsidRPr="006B43B6" w:rsidRDefault="006B43B6" w:rsidP="001E26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B43B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____________№_____________</w:t>
      </w:r>
    </w:p>
    <w:p w:rsidR="00D92E56" w:rsidRPr="00C67973" w:rsidRDefault="00D92E56" w:rsidP="001E2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enguiat" w:hAnsi="Benguiat"/>
          <w:sz w:val="24"/>
          <w:szCs w:val="24"/>
        </w:rPr>
        <w:tab/>
      </w:r>
      <w:r>
        <w:rPr>
          <w:rFonts w:ascii="Benguiat" w:hAnsi="Benguiat"/>
          <w:sz w:val="24"/>
          <w:szCs w:val="24"/>
        </w:rPr>
        <w:tab/>
      </w:r>
      <w:r>
        <w:rPr>
          <w:rFonts w:ascii="Benguiat" w:hAnsi="Benguiat"/>
          <w:sz w:val="24"/>
          <w:szCs w:val="24"/>
        </w:rPr>
        <w:tab/>
      </w:r>
      <w:r>
        <w:rPr>
          <w:rFonts w:ascii="Benguiat" w:hAnsi="Benguiat"/>
          <w:sz w:val="24"/>
          <w:szCs w:val="24"/>
        </w:rPr>
        <w:tab/>
      </w:r>
      <w:r>
        <w:rPr>
          <w:rFonts w:ascii="Benguiat" w:hAnsi="Benguiat"/>
          <w:sz w:val="24"/>
          <w:szCs w:val="24"/>
        </w:rPr>
        <w:tab/>
      </w:r>
      <w:r>
        <w:rPr>
          <w:rFonts w:ascii="Benguiat" w:hAnsi="Benguiat"/>
          <w:sz w:val="24"/>
          <w:szCs w:val="24"/>
        </w:rPr>
        <w:tab/>
      </w:r>
      <w:r>
        <w:rPr>
          <w:rFonts w:ascii="Benguiat" w:hAnsi="Benguiat"/>
          <w:sz w:val="24"/>
          <w:szCs w:val="24"/>
        </w:rPr>
        <w:tab/>
      </w:r>
      <w:r w:rsidRPr="00D92E56">
        <w:rPr>
          <w:rFonts w:ascii="Times New Roman" w:hAnsi="Times New Roman" w:cs="Times New Roman"/>
          <w:sz w:val="28"/>
          <w:szCs w:val="28"/>
        </w:rPr>
        <w:tab/>
      </w:r>
      <w:r w:rsidR="00E94909">
        <w:rPr>
          <w:rFonts w:ascii="Times New Roman" w:hAnsi="Times New Roman" w:cs="Times New Roman"/>
          <w:sz w:val="28"/>
          <w:szCs w:val="28"/>
        </w:rPr>
        <w:tab/>
      </w:r>
      <w:r w:rsidR="00E94909">
        <w:rPr>
          <w:rFonts w:ascii="Times New Roman" w:hAnsi="Times New Roman" w:cs="Times New Roman"/>
          <w:sz w:val="28"/>
          <w:szCs w:val="28"/>
        </w:rPr>
        <w:tab/>
      </w:r>
      <w:r w:rsidR="00E949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92E5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</w:p>
    <w:p w:rsidR="00E24BB4" w:rsidRPr="00FE4100" w:rsidRDefault="007F4C1B" w:rsidP="001E26A4">
      <w:pPr>
        <w:spacing w:after="0" w:line="240" w:lineRule="auto"/>
        <w:ind w:left="709" w:right="269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4100">
        <w:rPr>
          <w:rFonts w:ascii="Times New Roman" w:hAnsi="Times New Roman" w:cs="Times New Roman"/>
          <w:b/>
          <w:sz w:val="28"/>
          <w:szCs w:val="28"/>
        </w:rPr>
        <w:t xml:space="preserve">Про застосування статті 50 Регламенту Київської міської ради, затвердженого рішенням Київської міської ради від 04.11.2021 </w:t>
      </w:r>
      <w:r w:rsidR="000B0D55" w:rsidRPr="00FE4100">
        <w:rPr>
          <w:rFonts w:ascii="Times New Roman" w:hAnsi="Times New Roman" w:cs="Times New Roman"/>
          <w:b/>
          <w:sz w:val="28"/>
          <w:szCs w:val="28"/>
        </w:rPr>
        <w:t>№ </w:t>
      </w:r>
      <w:r w:rsidRPr="00FE4100">
        <w:rPr>
          <w:rFonts w:ascii="Times New Roman" w:hAnsi="Times New Roman" w:cs="Times New Roman"/>
          <w:b/>
          <w:sz w:val="28"/>
          <w:szCs w:val="28"/>
        </w:rPr>
        <w:t xml:space="preserve">3135/3176 до рішення Київської міської ради від </w:t>
      </w:r>
      <w:r w:rsidR="00FE4100" w:rsidRPr="00FE4100">
        <w:rPr>
          <w:rFonts w:ascii="Times New Roman" w:hAnsi="Times New Roman" w:cs="Times New Roman"/>
          <w:b/>
          <w:sz w:val="28"/>
          <w:szCs w:val="28"/>
        </w:rPr>
        <w:t>16.05.2024</w:t>
      </w:r>
      <w:r w:rsidRPr="00FE4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D55" w:rsidRPr="00FE4100">
        <w:rPr>
          <w:rFonts w:ascii="Times New Roman" w:hAnsi="Times New Roman" w:cs="Times New Roman"/>
          <w:b/>
          <w:sz w:val="28"/>
          <w:szCs w:val="28"/>
        </w:rPr>
        <w:t>№ </w:t>
      </w:r>
      <w:r w:rsidR="00FE4100" w:rsidRPr="00FE41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465/8431 </w:t>
      </w:r>
      <w:r w:rsidRPr="00FE41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869D1" w:rsidRPr="00FE410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</w:t>
      </w:r>
      <w:r w:rsidR="000B0D55" w:rsidRPr="00FE410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№ </w:t>
      </w:r>
      <w:r w:rsidR="00C869D1" w:rsidRPr="00FE410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4175/4216»</w:t>
      </w:r>
    </w:p>
    <w:p w:rsidR="00C31010" w:rsidRPr="00FE4100" w:rsidRDefault="00C31010" w:rsidP="001E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9D1" w:rsidRPr="00FE4100" w:rsidRDefault="00C869D1" w:rsidP="001E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E26" w:rsidRPr="00FE4100" w:rsidRDefault="00E24BB4" w:rsidP="001E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00">
        <w:rPr>
          <w:rFonts w:ascii="Times New Roman" w:hAnsi="Times New Roman" w:cs="Times New Roman"/>
          <w:sz w:val="28"/>
          <w:szCs w:val="28"/>
        </w:rPr>
        <w:t xml:space="preserve">Відповідно до статті 50 Регламенту </w:t>
      </w:r>
      <w:r w:rsidR="00EF21D7" w:rsidRPr="00FE4100">
        <w:rPr>
          <w:rFonts w:ascii="Times New Roman" w:hAnsi="Times New Roman" w:cs="Times New Roman"/>
          <w:sz w:val="28"/>
          <w:szCs w:val="28"/>
        </w:rPr>
        <w:t>Київської міської ради</w:t>
      </w:r>
      <w:r w:rsidR="00DA512C" w:rsidRPr="00FE4100">
        <w:rPr>
          <w:rFonts w:ascii="Times New Roman" w:hAnsi="Times New Roman" w:cs="Times New Roman"/>
          <w:sz w:val="28"/>
          <w:szCs w:val="28"/>
        </w:rPr>
        <w:t>, затвердженого рішенням К</w:t>
      </w:r>
      <w:r w:rsidR="00EF21D7" w:rsidRPr="00FE4100">
        <w:rPr>
          <w:rFonts w:ascii="Times New Roman" w:hAnsi="Times New Roman" w:cs="Times New Roman"/>
          <w:sz w:val="28"/>
          <w:szCs w:val="28"/>
        </w:rPr>
        <w:t>иївської міської ради</w:t>
      </w:r>
      <w:r w:rsidR="00C31010" w:rsidRPr="00FE4100">
        <w:rPr>
          <w:rFonts w:ascii="Times New Roman" w:hAnsi="Times New Roman" w:cs="Times New Roman"/>
          <w:sz w:val="28"/>
          <w:szCs w:val="28"/>
        </w:rPr>
        <w:t xml:space="preserve"> від </w:t>
      </w:r>
      <w:r w:rsidR="00DF0A45" w:rsidRPr="00FE4100">
        <w:rPr>
          <w:rFonts w:ascii="Times New Roman" w:hAnsi="Times New Roman" w:cs="Times New Roman"/>
          <w:sz w:val="28"/>
          <w:szCs w:val="28"/>
        </w:rPr>
        <w:t>04.11.</w:t>
      </w:r>
      <w:r w:rsidR="00C31010" w:rsidRPr="00FE4100">
        <w:rPr>
          <w:rFonts w:ascii="Times New Roman" w:hAnsi="Times New Roman" w:cs="Times New Roman"/>
          <w:sz w:val="28"/>
          <w:szCs w:val="28"/>
        </w:rPr>
        <w:t xml:space="preserve">2021 </w:t>
      </w:r>
      <w:r w:rsidR="000B0D55" w:rsidRPr="00FE4100">
        <w:rPr>
          <w:rFonts w:ascii="Times New Roman" w:hAnsi="Times New Roman" w:cs="Times New Roman"/>
          <w:sz w:val="28"/>
          <w:szCs w:val="28"/>
        </w:rPr>
        <w:t>№ </w:t>
      </w:r>
      <w:r w:rsidR="00C31010" w:rsidRPr="00FE4100">
        <w:rPr>
          <w:rFonts w:ascii="Times New Roman" w:hAnsi="Times New Roman" w:cs="Times New Roman"/>
          <w:sz w:val="28"/>
          <w:szCs w:val="28"/>
        </w:rPr>
        <w:t>3135/3176</w:t>
      </w:r>
      <w:r w:rsidR="00EF21D7" w:rsidRPr="00FE4100">
        <w:rPr>
          <w:rFonts w:ascii="Times New Roman" w:hAnsi="Times New Roman" w:cs="Times New Roman"/>
          <w:sz w:val="28"/>
          <w:szCs w:val="28"/>
        </w:rPr>
        <w:t xml:space="preserve">, з метою </w:t>
      </w:r>
      <w:r w:rsidR="00DA512C" w:rsidRPr="00FE4100">
        <w:rPr>
          <w:rFonts w:ascii="Times New Roman" w:hAnsi="Times New Roman" w:cs="Times New Roman"/>
          <w:sz w:val="28"/>
          <w:szCs w:val="28"/>
        </w:rPr>
        <w:t xml:space="preserve">усунення редакційних </w:t>
      </w:r>
      <w:proofErr w:type="spellStart"/>
      <w:r w:rsidR="00DA512C" w:rsidRPr="00FE4100">
        <w:rPr>
          <w:rFonts w:ascii="Times New Roman" w:hAnsi="Times New Roman" w:cs="Times New Roman"/>
          <w:sz w:val="28"/>
          <w:szCs w:val="28"/>
        </w:rPr>
        <w:t>неточносте</w:t>
      </w:r>
      <w:r w:rsidR="00C31010" w:rsidRPr="00FE410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A512C" w:rsidRPr="00FE4100">
        <w:rPr>
          <w:rFonts w:ascii="Times New Roman" w:hAnsi="Times New Roman" w:cs="Times New Roman"/>
          <w:sz w:val="28"/>
          <w:szCs w:val="28"/>
        </w:rPr>
        <w:t xml:space="preserve"> та явних суперечностей </w:t>
      </w:r>
      <w:r w:rsidR="002D3E69" w:rsidRPr="00FE4100">
        <w:rPr>
          <w:rFonts w:ascii="Times New Roman" w:hAnsi="Times New Roman" w:cs="Times New Roman"/>
          <w:sz w:val="28"/>
          <w:szCs w:val="28"/>
        </w:rPr>
        <w:t xml:space="preserve">у прийнятому </w:t>
      </w:r>
      <w:r w:rsidR="007D113F" w:rsidRPr="00FE4100">
        <w:rPr>
          <w:rFonts w:ascii="Times New Roman" w:hAnsi="Times New Roman" w:cs="Times New Roman"/>
          <w:sz w:val="28"/>
          <w:szCs w:val="28"/>
        </w:rPr>
        <w:t xml:space="preserve">рішенні </w:t>
      </w:r>
      <w:r w:rsidR="00DA512C" w:rsidRPr="00FE4100">
        <w:rPr>
          <w:rFonts w:ascii="Times New Roman" w:hAnsi="Times New Roman" w:cs="Times New Roman"/>
          <w:sz w:val="28"/>
          <w:szCs w:val="28"/>
        </w:rPr>
        <w:t>Київської міської ради</w:t>
      </w:r>
      <w:r w:rsidR="002D3E69" w:rsidRPr="00FE4100">
        <w:rPr>
          <w:rFonts w:ascii="Times New Roman" w:hAnsi="Times New Roman" w:cs="Times New Roman"/>
          <w:sz w:val="28"/>
          <w:szCs w:val="28"/>
        </w:rPr>
        <w:t xml:space="preserve"> </w:t>
      </w:r>
      <w:r w:rsidR="00A35AD8" w:rsidRPr="00FE4100">
        <w:rPr>
          <w:rFonts w:ascii="Times New Roman" w:hAnsi="Times New Roman" w:cs="Times New Roman"/>
          <w:sz w:val="28"/>
          <w:szCs w:val="28"/>
        </w:rPr>
        <w:t xml:space="preserve">від </w:t>
      </w:r>
      <w:r w:rsidR="00FE4100" w:rsidRPr="00FE4100">
        <w:rPr>
          <w:rFonts w:ascii="Times New Roman" w:hAnsi="Times New Roman" w:cs="Times New Roman"/>
          <w:sz w:val="28"/>
          <w:szCs w:val="28"/>
        </w:rPr>
        <w:t>16.05.2024</w:t>
      </w:r>
      <w:r w:rsidR="00C332E9" w:rsidRPr="00FE4100">
        <w:rPr>
          <w:rFonts w:ascii="Times New Roman" w:hAnsi="Times New Roman" w:cs="Times New Roman"/>
          <w:sz w:val="28"/>
          <w:szCs w:val="28"/>
        </w:rPr>
        <w:t xml:space="preserve"> </w:t>
      </w:r>
      <w:r w:rsidR="000B0D55" w:rsidRPr="00FE4100">
        <w:rPr>
          <w:rFonts w:ascii="Times New Roman" w:hAnsi="Times New Roman" w:cs="Times New Roman"/>
          <w:sz w:val="28"/>
          <w:szCs w:val="28"/>
        </w:rPr>
        <w:t>№ </w:t>
      </w:r>
      <w:r w:rsidR="00FE4100" w:rsidRPr="00FE4100">
        <w:rPr>
          <w:rFonts w:ascii="Times New Roman" w:hAnsi="Times New Roman" w:cs="Times New Roman"/>
          <w:color w:val="000000" w:themeColor="text1"/>
          <w:sz w:val="28"/>
          <w:szCs w:val="28"/>
        </w:rPr>
        <w:t>465/8431</w:t>
      </w:r>
      <w:r w:rsidR="00FE4100" w:rsidRPr="00FE4100">
        <w:rPr>
          <w:rFonts w:ascii="Times New Roman" w:hAnsi="Times New Roman" w:cs="Times New Roman"/>
          <w:sz w:val="28"/>
          <w:szCs w:val="28"/>
        </w:rPr>
        <w:t xml:space="preserve"> </w:t>
      </w:r>
      <w:r w:rsidR="00C332E9" w:rsidRPr="00FE4100">
        <w:rPr>
          <w:rFonts w:ascii="Times New Roman" w:hAnsi="Times New Roman" w:cs="Times New Roman"/>
          <w:sz w:val="28"/>
          <w:szCs w:val="28"/>
        </w:rPr>
        <w:t>«</w:t>
      </w:r>
      <w:r w:rsidR="00C869D1" w:rsidRPr="00FE41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</w:t>
      </w:r>
      <w:r w:rsidR="000B0D55" w:rsidRPr="00FE41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 </w:t>
      </w:r>
      <w:r w:rsidR="00C869D1" w:rsidRPr="00FE41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4175/4216</w:t>
      </w:r>
      <w:r w:rsidR="00C332E9" w:rsidRPr="00FE4100">
        <w:rPr>
          <w:rFonts w:ascii="Times New Roman" w:hAnsi="Times New Roman" w:cs="Times New Roman"/>
          <w:sz w:val="28"/>
          <w:szCs w:val="28"/>
        </w:rPr>
        <w:t>»</w:t>
      </w:r>
      <w:r w:rsidR="00AB4E26" w:rsidRPr="00FE4100">
        <w:rPr>
          <w:rFonts w:ascii="Times New Roman" w:hAnsi="Times New Roman" w:cs="Times New Roman"/>
          <w:sz w:val="28"/>
          <w:szCs w:val="28"/>
        </w:rPr>
        <w:t xml:space="preserve">, Київська міська рада </w:t>
      </w:r>
    </w:p>
    <w:p w:rsidR="002D3E69" w:rsidRPr="00FE4100" w:rsidRDefault="002D3E69" w:rsidP="001E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26" w:rsidRPr="00FE4100" w:rsidRDefault="00AB4E26" w:rsidP="001E2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100">
        <w:rPr>
          <w:rFonts w:ascii="Times New Roman" w:hAnsi="Times New Roman" w:cs="Times New Roman"/>
          <w:b/>
          <w:color w:val="000000"/>
          <w:sz w:val="28"/>
          <w:szCs w:val="28"/>
        </w:rPr>
        <w:t>ВИРІШИЛА:</w:t>
      </w:r>
    </w:p>
    <w:p w:rsidR="00BF283F" w:rsidRPr="00FE4100" w:rsidRDefault="00BF283F" w:rsidP="001E2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4E26" w:rsidRPr="00FE4100" w:rsidRDefault="00AB4E26" w:rsidP="00C869D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100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Pr="00FE410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C869D1" w:rsidRPr="00FE4100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від </w:t>
      </w:r>
      <w:r w:rsidR="00FE4100" w:rsidRPr="00FE4100">
        <w:rPr>
          <w:rFonts w:ascii="Times New Roman" w:hAnsi="Times New Roman" w:cs="Times New Roman"/>
          <w:sz w:val="28"/>
          <w:szCs w:val="28"/>
        </w:rPr>
        <w:t>16.05.2024</w:t>
      </w:r>
      <w:r w:rsidR="00C869D1" w:rsidRPr="00FE4100">
        <w:rPr>
          <w:rFonts w:ascii="Times New Roman" w:hAnsi="Times New Roman" w:cs="Times New Roman"/>
          <w:sz w:val="28"/>
          <w:szCs w:val="28"/>
        </w:rPr>
        <w:t xml:space="preserve"> </w:t>
      </w:r>
      <w:r w:rsidR="000B0D55" w:rsidRPr="00FE4100">
        <w:rPr>
          <w:rFonts w:ascii="Times New Roman" w:hAnsi="Times New Roman" w:cs="Times New Roman"/>
          <w:sz w:val="28"/>
          <w:szCs w:val="28"/>
        </w:rPr>
        <w:t>№ </w:t>
      </w:r>
      <w:r w:rsidR="00FE4100" w:rsidRPr="00FE4100">
        <w:rPr>
          <w:rFonts w:ascii="Times New Roman" w:hAnsi="Times New Roman" w:cs="Times New Roman"/>
          <w:color w:val="000000" w:themeColor="text1"/>
          <w:sz w:val="28"/>
          <w:szCs w:val="28"/>
        </w:rPr>
        <w:t>465/8431</w:t>
      </w:r>
      <w:r w:rsidR="00C869D1" w:rsidRPr="00FE4100">
        <w:rPr>
          <w:rFonts w:ascii="Times New Roman" w:hAnsi="Times New Roman" w:cs="Times New Roman"/>
          <w:sz w:val="28"/>
          <w:szCs w:val="28"/>
        </w:rPr>
        <w:t xml:space="preserve"> «</w:t>
      </w:r>
      <w:r w:rsidR="00C869D1" w:rsidRPr="00FE41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</w:t>
      </w:r>
      <w:r w:rsidR="000B0D55" w:rsidRPr="00FE41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 </w:t>
      </w:r>
      <w:r w:rsidR="00C869D1" w:rsidRPr="00FE41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4175/4216»</w:t>
      </w:r>
      <w:r w:rsidR="007C059A" w:rsidRPr="00FE4100">
        <w:rPr>
          <w:rFonts w:ascii="Times New Roman" w:hAnsi="Times New Roman" w:cs="Times New Roman"/>
          <w:sz w:val="28"/>
          <w:szCs w:val="28"/>
        </w:rPr>
        <w:t xml:space="preserve"> </w:t>
      </w:r>
      <w:r w:rsidR="0010584E" w:rsidRPr="00FE4100">
        <w:rPr>
          <w:rFonts w:ascii="Times New Roman" w:hAnsi="Times New Roman" w:cs="Times New Roman"/>
          <w:sz w:val="28"/>
          <w:szCs w:val="28"/>
        </w:rPr>
        <w:t>зміни</w:t>
      </w:r>
      <w:r w:rsidR="005A03E5" w:rsidRPr="00FE4100">
        <w:rPr>
          <w:rFonts w:ascii="Times New Roman" w:hAnsi="Times New Roman" w:cs="Times New Roman"/>
          <w:sz w:val="28"/>
          <w:szCs w:val="28"/>
        </w:rPr>
        <w:t xml:space="preserve">, </w:t>
      </w:r>
      <w:r w:rsidR="007D113F" w:rsidRPr="00FE4100">
        <w:rPr>
          <w:rFonts w:ascii="Times New Roman" w:hAnsi="Times New Roman" w:cs="Times New Roman"/>
          <w:sz w:val="28"/>
          <w:szCs w:val="28"/>
        </w:rPr>
        <w:t xml:space="preserve">виклавши його у </w:t>
      </w:r>
      <w:r w:rsidR="000B0D55" w:rsidRPr="00FE4100">
        <w:rPr>
          <w:rFonts w:ascii="Times New Roman" w:hAnsi="Times New Roman" w:cs="Times New Roman"/>
          <w:sz w:val="28"/>
          <w:szCs w:val="28"/>
        </w:rPr>
        <w:t>такій редакції:</w:t>
      </w:r>
    </w:p>
    <w:p w:rsidR="000B0D55" w:rsidRPr="00FE4100" w:rsidRDefault="000B0D55" w:rsidP="000B0D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00">
        <w:rPr>
          <w:rFonts w:ascii="Times New Roman" w:hAnsi="Times New Roman" w:cs="Times New Roman"/>
          <w:sz w:val="28"/>
          <w:szCs w:val="28"/>
        </w:rPr>
        <w:t>«</w:t>
      </w:r>
    </w:p>
    <w:p w:rsidR="000B0D55" w:rsidRPr="000B0D55" w:rsidRDefault="000B0D55" w:rsidP="000B0D55">
      <w:pPr>
        <w:spacing w:after="0" w:line="240" w:lineRule="auto"/>
        <w:ind w:left="709" w:right="8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D55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міської цільової програми з організації військової служби, виконання військового обов’язку, </w:t>
      </w:r>
      <w:r w:rsidRPr="000B0D5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</w:t>
      </w:r>
      <w:r>
        <w:rPr>
          <w:rFonts w:ascii="Times New Roman" w:hAnsi="Times New Roman" w:cs="Times New Roman"/>
          <w:b/>
          <w:bCs/>
          <w:sz w:val="28"/>
          <w:szCs w:val="28"/>
        </w:rPr>
        <w:t>№ </w:t>
      </w:r>
      <w:r w:rsidRPr="000B0D55">
        <w:rPr>
          <w:rFonts w:ascii="Times New Roman" w:hAnsi="Times New Roman" w:cs="Times New Roman"/>
          <w:b/>
          <w:bCs/>
          <w:sz w:val="28"/>
          <w:szCs w:val="28"/>
        </w:rPr>
        <w:t>4175/4216</w:t>
      </w:r>
    </w:p>
    <w:p w:rsidR="000B0D55" w:rsidRPr="000B0D55" w:rsidRDefault="000B0D55" w:rsidP="000B0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55" w:rsidRPr="000B0D55" w:rsidRDefault="000B0D55" w:rsidP="000B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uk-UA"/>
        </w:rPr>
      </w:pPr>
      <w:r w:rsidRPr="000B0D55">
        <w:rPr>
          <w:rFonts w:ascii="Times New Roman" w:hAnsi="Times New Roman" w:cs="Times New Roman"/>
          <w:sz w:val="28"/>
          <w:szCs w:val="28"/>
        </w:rPr>
        <w:t xml:space="preserve">Відповідно до Бюджетного кодексу України, законів України «Про місцеве самоврядування в Україні», «Про мобілізаційну підготовку та мобілізацію», «Про військовий обов’язок і військову службу», «Про основи національного спротиву», «Про правовий режим воєнного стану», Указу Президента України від 24 лютого 2022 року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B0D55">
        <w:rPr>
          <w:rFonts w:ascii="Times New Roman" w:hAnsi="Times New Roman" w:cs="Times New Roman"/>
          <w:sz w:val="28"/>
          <w:szCs w:val="28"/>
        </w:rPr>
        <w:t xml:space="preserve">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B0D55">
        <w:rPr>
          <w:rFonts w:ascii="Times New Roman" w:hAnsi="Times New Roman" w:cs="Times New Roman"/>
          <w:sz w:val="28"/>
          <w:szCs w:val="28"/>
        </w:rPr>
        <w:t xml:space="preserve">2102-ІХ, постанови Кабінету Міністрів України від 11 березня 2022 року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B0D55">
        <w:rPr>
          <w:rFonts w:ascii="Times New Roman" w:hAnsi="Times New Roman" w:cs="Times New Roman"/>
          <w:sz w:val="28"/>
          <w:szCs w:val="28"/>
        </w:rPr>
        <w:t xml:space="preserve">252 «Деякі питання формування та виконання місцевих бюджетів у період воєнного стану», Державної стратегії регіонального розвитку на 2021–2027 роки, затвердженої постановою Кабінету Міністрів України від 05 серпня 2020 року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B0D55">
        <w:rPr>
          <w:rFonts w:ascii="Times New Roman" w:hAnsi="Times New Roman" w:cs="Times New Roman"/>
          <w:sz w:val="28"/>
          <w:szCs w:val="28"/>
        </w:rPr>
        <w:t xml:space="preserve">695, рішення Київської міської ради від 29 жовтня 2009 року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B0D55">
        <w:rPr>
          <w:rFonts w:ascii="Times New Roman" w:hAnsi="Times New Roman" w:cs="Times New Roman"/>
          <w:sz w:val="28"/>
          <w:szCs w:val="28"/>
        </w:rPr>
        <w:t xml:space="preserve">520/2589 «Про Порядок розроблення, затвердження та виконання міських цільових програм у місті Києві», пункту 6 рішення Київської міської ради від 23 лютого 2022 року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B0D55">
        <w:rPr>
          <w:rFonts w:ascii="Times New Roman" w:hAnsi="Times New Roman" w:cs="Times New Roman"/>
          <w:sz w:val="28"/>
          <w:szCs w:val="28"/>
        </w:rPr>
        <w:t xml:space="preserve">4531/4572 «Про особливості підготовки та розгляду </w:t>
      </w:r>
      <w:proofErr w:type="spellStart"/>
      <w:r w:rsidRPr="000B0D5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0B0D55">
        <w:rPr>
          <w:rFonts w:ascii="Times New Roman" w:hAnsi="Times New Roman" w:cs="Times New Roman"/>
          <w:sz w:val="28"/>
          <w:szCs w:val="28"/>
        </w:rPr>
        <w:t xml:space="preserve"> рішень Київської міської ради, спрямованих на реалізацію та/або фінансування заходів і завдань, передбачених Кодексом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обов’язок і військову службу», «Про правовий режим надзвичайного стану», «Про правовий режим воєнного стану» Київська міська рада</w:t>
      </w:r>
    </w:p>
    <w:p w:rsidR="000B0D55" w:rsidRPr="000B0D55" w:rsidRDefault="000B0D55" w:rsidP="000B0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B0D55" w:rsidRPr="000B0D55" w:rsidRDefault="000B0D55" w:rsidP="000B0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B0D5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ВИРІШИЛА:</w:t>
      </w:r>
      <w:bookmarkStart w:id="1" w:name="7"/>
      <w:bookmarkStart w:id="2" w:name="9"/>
      <w:bookmarkEnd w:id="1"/>
      <w:bookmarkEnd w:id="2"/>
    </w:p>
    <w:p w:rsidR="000B0D55" w:rsidRPr="000B0D55" w:rsidRDefault="000B0D55" w:rsidP="000B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B0D55" w:rsidRPr="000B0D55" w:rsidRDefault="000B0D55" w:rsidP="000B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B0D55">
        <w:rPr>
          <w:rFonts w:ascii="Times New Roman" w:hAnsi="Times New Roman" w:cs="Times New Roman"/>
          <w:sz w:val="28"/>
          <w:szCs w:val="28"/>
          <w:lang w:eastAsia="uk-UA"/>
        </w:rPr>
        <w:t>1. </w:t>
      </w:r>
      <w:proofErr w:type="spellStart"/>
      <w:r w:rsidRPr="000B0D55">
        <w:rPr>
          <w:rFonts w:ascii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0B0D55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bookmarkStart w:id="3" w:name="_Hlk99457993"/>
      <w:r w:rsidRPr="000B0D55">
        <w:rPr>
          <w:rFonts w:ascii="Times New Roman" w:hAnsi="Times New Roman" w:cs="Times New Roman"/>
          <w:sz w:val="28"/>
          <w:szCs w:val="28"/>
          <w:lang w:eastAsia="uk-UA"/>
        </w:rPr>
        <w:t xml:space="preserve"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 січня 2022 року </w:t>
      </w:r>
      <w:r>
        <w:rPr>
          <w:rFonts w:ascii="Times New Roman" w:hAnsi="Times New Roman" w:cs="Times New Roman"/>
          <w:sz w:val="28"/>
          <w:szCs w:val="28"/>
          <w:lang w:eastAsia="uk-UA"/>
        </w:rPr>
        <w:t>№ </w:t>
      </w:r>
      <w:r w:rsidRPr="000B0D55">
        <w:rPr>
          <w:rFonts w:ascii="Times New Roman" w:hAnsi="Times New Roman" w:cs="Times New Roman"/>
          <w:sz w:val="28"/>
          <w:szCs w:val="28"/>
          <w:lang w:eastAsia="uk-UA"/>
        </w:rPr>
        <w:t>4175/4216</w:t>
      </w:r>
      <w:bookmarkEnd w:id="3"/>
      <w:r w:rsidRPr="000B0D55">
        <w:rPr>
          <w:rFonts w:ascii="Times New Roman" w:hAnsi="Times New Roman" w:cs="Times New Roman"/>
          <w:sz w:val="28"/>
          <w:szCs w:val="28"/>
          <w:lang w:eastAsia="uk-UA"/>
        </w:rPr>
        <w:t>, такі зміни:</w:t>
      </w:r>
    </w:p>
    <w:p w:rsidR="000B0D55" w:rsidRPr="000B0D55" w:rsidRDefault="000B0D55" w:rsidP="000B0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B0D5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1.1. У розділі І «Паспорт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«Захисники та захисниці Києва» на 2022‒2024 роки» позицію 6 </w:t>
      </w:r>
      <w:r w:rsidRPr="000B0D55">
        <w:rPr>
          <w:rFonts w:ascii="Times New Roman" w:hAnsi="Times New Roman" w:cs="Times New Roman"/>
          <w:sz w:val="28"/>
          <w:szCs w:val="28"/>
          <w:lang w:eastAsia="uk-UA"/>
        </w:rPr>
        <w:t xml:space="preserve">«Співвиконавці програми» </w:t>
      </w:r>
      <w:r w:rsidRPr="000B0D55">
        <w:rPr>
          <w:rFonts w:ascii="Times New Roman" w:eastAsia="Calibri" w:hAnsi="Times New Roman" w:cs="Times New Roman"/>
          <w:sz w:val="28"/>
          <w:szCs w:val="28"/>
          <w:lang w:eastAsia="uk-UA"/>
        </w:rPr>
        <w:t>викласти в такій редакції:</w:t>
      </w:r>
    </w:p>
    <w:p w:rsidR="000B0D55" w:rsidRPr="000B0D55" w:rsidRDefault="000B0D55" w:rsidP="000B0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B0D55">
        <w:rPr>
          <w:rFonts w:ascii="Times New Roman" w:eastAsia="Calibri" w:hAnsi="Times New Roman" w:cs="Times New Roman"/>
          <w:sz w:val="28"/>
          <w:szCs w:val="28"/>
          <w:lang w:eastAsia="uk-UA"/>
        </w:rPr>
        <w:t>«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2094"/>
        <w:gridCol w:w="6855"/>
      </w:tblGrid>
      <w:tr w:rsidR="000B0D55" w:rsidRPr="000B0D55" w:rsidTr="0060684A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Співвиконавці програми</w:t>
            </w:r>
          </w:p>
        </w:tc>
        <w:tc>
          <w:tcPr>
            <w:tcW w:w="3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D55" w:rsidRPr="000B0D55" w:rsidRDefault="000B0D55" w:rsidP="00C2378E">
            <w:pPr>
              <w:shd w:val="clear" w:color="auto" w:fill="FFFFFF"/>
              <w:spacing w:after="0" w:line="240" w:lineRule="auto"/>
              <w:ind w:left="81" w:right="13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Департамент транспортної інфраструктури виконавчого органу Київської міської ради (Київської міської державної адміністрації) (далі – Департамент транспортної інфраструктури); Департамент суспільних комунікацій виконавчого органу Київської міської ради (Київської міської державної адміністрації) (далі – Департамент суспільних комунікацій); Департамент освіти і науки виконавчого органу Київської міської ради (Київської міської державної адміністрації) (далі – Департамент освіти і науки), Департамент будівництва та житлового забезпечення виконавчого органу Київської міської ради (Київської міської державної адміністрації) (далі – Департамент будівництва та житлового забезпечення);</w:t>
            </w:r>
            <w:r w:rsidRPr="000B0D55">
              <w:rPr>
                <w:rFonts w:ascii="Times New Roman" w:hAnsi="Times New Roman" w:cs="Times New Roman"/>
              </w:rPr>
              <w:t xml:space="preserve"> </w:t>
            </w: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Департамент соціальної </w:t>
            </w:r>
            <w:r w:rsidRPr="000B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та ветеранської політики виконавчого органу Київської міської ради (Київської міської державної адміністрації) (далі – Департамент соціальної та ветеранської політики); Департамент молоді та спорту виконавчого органу Київської міської ради (Київської міської державної адміністрації) (далі – Департамент молоді та спорту); районні в місті Києві державні адміністрації; Київський </w:t>
            </w: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міський територіальний центр комплектування та соціальної підтримки (далі – Київський міський ТЦК та СП); військові частини Міністерства оборони України, Збройних Сил України, Служби безпеки України, Національної гвардії України, Адміністрація Державної спеціальної служби транспорту; Головне управління Служби безпеки України в </w:t>
            </w:r>
            <w:r w:rsidR="00C23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 </w:t>
            </w: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Києві та Київській області; Головне управління Національної поліції в </w:t>
            </w:r>
            <w:r w:rsidR="00C23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 </w:t>
            </w: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Києві; Департамент патрульної поліції (Управління патрульної поліції у </w:t>
            </w:r>
            <w:r w:rsidR="00C23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 </w:t>
            </w: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Києві); Адміністрація </w:t>
            </w:r>
            <w:proofErr w:type="spellStart"/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Держприкордонслужби</w:t>
            </w:r>
            <w:proofErr w:type="spellEnd"/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(дислоковані в/ч в </w:t>
            </w:r>
            <w:r w:rsidR="00C23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 </w:t>
            </w: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Києві); Київська міська прокуратура; Національний військово-медичний клінічний центр «Головний військовий клінічний госпіталь» (далі – НВМКЦ «ГВКГ»); </w:t>
            </w:r>
            <w:hyperlink r:id="rId6" w:tgtFrame="_blank" w:history="1">
              <w:r w:rsidRPr="000B0D55">
                <w:rPr>
                  <w:rFonts w:ascii="Times New Roman" w:hAnsi="Times New Roman" w:cs="Times New Roman"/>
                  <w:sz w:val="24"/>
                  <w:szCs w:val="24"/>
                  <w:lang w:eastAsia="uk-UA"/>
                </w:rPr>
                <w:t xml:space="preserve">Управління поліції охорони в </w:t>
              </w:r>
              <w:r w:rsidR="00C2378E">
                <w:rPr>
                  <w:rFonts w:ascii="Times New Roman" w:hAnsi="Times New Roman" w:cs="Times New Roman"/>
                  <w:sz w:val="24"/>
                  <w:szCs w:val="24"/>
                  <w:lang w:eastAsia="uk-UA"/>
                </w:rPr>
                <w:t>м. </w:t>
              </w:r>
              <w:r w:rsidRPr="000B0D55">
                <w:rPr>
                  <w:rFonts w:ascii="Times New Roman" w:hAnsi="Times New Roman" w:cs="Times New Roman"/>
                  <w:sz w:val="24"/>
                  <w:szCs w:val="24"/>
                  <w:lang w:eastAsia="uk-UA"/>
                </w:rPr>
                <w:t>Києві</w:t>
              </w:r>
            </w:hyperlink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; Територіальне управління бюро економічної безпеки у </w:t>
            </w:r>
            <w:r w:rsidR="00C23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 </w:t>
            </w: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Києві (далі – Територіальне управління БЕБ у </w:t>
            </w:r>
            <w:r w:rsidR="00C23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 </w:t>
            </w: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Києві); Державний концерн «</w:t>
            </w:r>
            <w:proofErr w:type="spellStart"/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Укроборонпром</w:t>
            </w:r>
            <w:proofErr w:type="spellEnd"/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»; </w:t>
            </w:r>
            <w:hyperlink r:id="rId7" w:tgtFrame="_blank" w:history="1">
              <w:r w:rsidRPr="000B0D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uk-UA"/>
                </w:rPr>
                <w:t>Комунальна організація виконавчого органу Київської міської ради (Київської міської державної адміністрації) «Муніципальна охорона»</w:t>
              </w:r>
            </w:hyperlink>
            <w:r w:rsidRPr="000B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(далі – КО «Муніципальна охорона»); Комунальне некомерційне підприємство «Освітня агенція </w:t>
            </w: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міста Києва» (далі – КНП «Освітня агенція міста Києва»); Київський військовий ліцей імені Івана Богуна; Київський професійний коледж з посиленою військовою та фізичною підготовкою; вищі військові навчальні заклади, заклади вищої освіти із специфічними умовами навчання; регіональний сервісний центр Головного сервісного центру Міністерства внутрішніх справ в </w:t>
            </w:r>
            <w:r w:rsidR="00C23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 </w:t>
            </w: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Києві (філія Головного сервісного центру МВС) (далі – РСЦ ГСЦ МВС в </w:t>
            </w:r>
            <w:r w:rsidR="00C23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 </w:t>
            </w: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Києві);</w:t>
            </w: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 xml:space="preserve"> Головне управління Державної казначейської служби України у </w:t>
            </w:r>
            <w:r w:rsidR="00C2378E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 xml:space="preserve">Києві (далі – ГУ ДКСУ у </w:t>
            </w:r>
            <w:r w:rsidR="00C2378E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Києві);</w:t>
            </w:r>
            <w:r w:rsidRPr="000B0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 установа «Територіальне медичне об’єднання МВС України по місту Києву та Київській області» (далі – ДУ «ТМО МВС України по місту Києву та Київській області»), Комунальне підприємство виконавчого органу Київської міської ради (Київської міської державної адміністрації) «Спеціалізоване управління протизсувних підземних робіт» (далі – КП «СУППР»), Департамент поліції особливого призначення «Об’єднана штурмова бригада Національної поліції України «Лють» (далі – ДПОП «ОШБ «Лють»), Київський науково-дослідний інститут судових експертиз Міністерства юстиції України (далі – КНДІСЕ)</w:t>
            </w:r>
          </w:p>
        </w:tc>
      </w:tr>
    </w:tbl>
    <w:p w:rsidR="000B0D55" w:rsidRPr="000B0D55" w:rsidRDefault="000B0D55" w:rsidP="000B0D55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0B0D55">
        <w:rPr>
          <w:rFonts w:ascii="Times New Roman" w:hAnsi="Times New Roman" w:cs="Times New Roman"/>
          <w:sz w:val="28"/>
          <w:szCs w:val="28"/>
          <w:lang w:eastAsia="uk-UA"/>
        </w:rPr>
        <w:t>».</w:t>
      </w:r>
    </w:p>
    <w:p w:rsidR="000B0D55" w:rsidRPr="000B0D55" w:rsidRDefault="000B0D55" w:rsidP="00FE41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B0D55">
        <w:rPr>
          <w:rFonts w:ascii="Times New Roman" w:hAnsi="Times New Roman" w:cs="Times New Roman"/>
          <w:sz w:val="28"/>
          <w:szCs w:val="28"/>
          <w:lang w:eastAsia="uk-UA"/>
        </w:rPr>
        <w:t xml:space="preserve">1.2. </w:t>
      </w:r>
      <w:r w:rsidRPr="000B0D55">
        <w:rPr>
          <w:rFonts w:ascii="Times New Roman" w:eastAsia="Calibri" w:hAnsi="Times New Roman" w:cs="Times New Roman"/>
          <w:sz w:val="28"/>
          <w:szCs w:val="28"/>
          <w:lang w:eastAsia="uk-UA"/>
        </w:rPr>
        <w:t>У розділі І «Паспорт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«Захисники та захисниці Києва» на 2022‒2024 роки» позицію 8 «Обсяги фінансових ресурсів, необхідних для реалізації програми» викласти в такій редакції:</w:t>
      </w:r>
    </w:p>
    <w:p w:rsidR="000B0D55" w:rsidRPr="000B0D55" w:rsidRDefault="000B0D55" w:rsidP="000B0D5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B0D55">
        <w:rPr>
          <w:rFonts w:ascii="Times New Roman" w:hAnsi="Times New Roman" w:cs="Times New Roman"/>
          <w:sz w:val="28"/>
          <w:szCs w:val="28"/>
          <w:lang w:eastAsia="uk-UA"/>
        </w:rPr>
        <w:t>«</w:t>
      </w:r>
    </w:p>
    <w:tbl>
      <w:tblPr>
        <w:tblStyle w:val="a3"/>
        <w:tblW w:w="0" w:type="auto"/>
        <w:tblInd w:w="-68" w:type="dxa"/>
        <w:tblLook w:val="04A0" w:firstRow="1" w:lastRow="0" w:firstColumn="1" w:lastColumn="0" w:noHBand="0" w:noVBand="1"/>
      </w:tblPr>
      <w:tblGrid>
        <w:gridCol w:w="626"/>
        <w:gridCol w:w="2374"/>
        <w:gridCol w:w="1720"/>
        <w:gridCol w:w="1532"/>
        <w:gridCol w:w="1580"/>
        <w:gridCol w:w="1580"/>
      </w:tblGrid>
      <w:tr w:rsidR="000B0D55" w:rsidRPr="000B0D55" w:rsidTr="0060684A">
        <w:trPr>
          <w:trHeight w:val="465"/>
        </w:trPr>
        <w:tc>
          <w:tcPr>
            <w:tcW w:w="626" w:type="dxa"/>
            <w:vMerge w:val="restart"/>
          </w:tcPr>
          <w:p w:rsidR="000B0D55" w:rsidRPr="000B0D55" w:rsidRDefault="000B0D55" w:rsidP="000B0D5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74" w:type="dxa"/>
            <w:vMerge w:val="restart"/>
          </w:tcPr>
          <w:p w:rsidR="000B0D55" w:rsidRPr="000B0D55" w:rsidRDefault="000B0D55" w:rsidP="000B0D5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Обсяги фінансових ресурсів, необхідних для реалізації програми</w:t>
            </w:r>
          </w:p>
        </w:tc>
        <w:tc>
          <w:tcPr>
            <w:tcW w:w="1720" w:type="dxa"/>
            <w:vMerge w:val="restart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Всього</w:t>
            </w:r>
          </w:p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(тис. грн)</w:t>
            </w:r>
          </w:p>
        </w:tc>
        <w:tc>
          <w:tcPr>
            <w:tcW w:w="4692" w:type="dxa"/>
            <w:gridSpan w:val="3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 тому числі, за роками</w:t>
            </w:r>
          </w:p>
        </w:tc>
      </w:tr>
      <w:tr w:rsidR="000B0D55" w:rsidRPr="000B0D55" w:rsidTr="0060684A">
        <w:trPr>
          <w:trHeight w:val="676"/>
        </w:trPr>
        <w:tc>
          <w:tcPr>
            <w:tcW w:w="626" w:type="dxa"/>
            <w:vMerge/>
          </w:tcPr>
          <w:p w:rsidR="000B0D55" w:rsidRPr="000B0D55" w:rsidRDefault="000B0D55" w:rsidP="000B0D5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74" w:type="dxa"/>
            <w:vMerge/>
          </w:tcPr>
          <w:p w:rsidR="000B0D55" w:rsidRPr="000B0D55" w:rsidRDefault="000B0D55" w:rsidP="000B0D5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0" w:type="dxa"/>
            <w:vMerge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2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2022 рік</w:t>
            </w:r>
          </w:p>
        </w:tc>
        <w:tc>
          <w:tcPr>
            <w:tcW w:w="1580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2023 рік</w:t>
            </w:r>
          </w:p>
        </w:tc>
        <w:tc>
          <w:tcPr>
            <w:tcW w:w="1580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2024 рік</w:t>
            </w:r>
          </w:p>
        </w:tc>
      </w:tr>
      <w:tr w:rsidR="000B0D55" w:rsidRPr="000B0D55" w:rsidTr="0060684A">
        <w:tc>
          <w:tcPr>
            <w:tcW w:w="626" w:type="dxa"/>
          </w:tcPr>
          <w:p w:rsidR="000B0D55" w:rsidRPr="000B0D55" w:rsidRDefault="000B0D55" w:rsidP="000B0D5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bookmarkStart w:id="4" w:name="_Hlk166769728"/>
          </w:p>
        </w:tc>
        <w:tc>
          <w:tcPr>
            <w:tcW w:w="2374" w:type="dxa"/>
          </w:tcPr>
          <w:p w:rsidR="000B0D55" w:rsidRPr="000B0D55" w:rsidRDefault="000B0D55" w:rsidP="000B0D5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Усього, у тому числі за джерелами:</w:t>
            </w:r>
          </w:p>
        </w:tc>
        <w:tc>
          <w:tcPr>
            <w:tcW w:w="1720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12 041 433,3</w:t>
            </w:r>
          </w:p>
        </w:tc>
        <w:tc>
          <w:tcPr>
            <w:tcW w:w="1532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986 667,5</w:t>
            </w:r>
          </w:p>
        </w:tc>
        <w:tc>
          <w:tcPr>
            <w:tcW w:w="1580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5 126 391,9</w:t>
            </w:r>
          </w:p>
        </w:tc>
        <w:tc>
          <w:tcPr>
            <w:tcW w:w="1580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5 928 373,9</w:t>
            </w:r>
          </w:p>
        </w:tc>
      </w:tr>
      <w:bookmarkEnd w:id="4"/>
      <w:tr w:rsidR="000B0D55" w:rsidRPr="000B0D55" w:rsidTr="0060684A">
        <w:tc>
          <w:tcPr>
            <w:tcW w:w="626" w:type="dxa"/>
          </w:tcPr>
          <w:p w:rsidR="000B0D55" w:rsidRPr="000B0D55" w:rsidRDefault="000B0D55" w:rsidP="000B0D5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8.1</w:t>
            </w:r>
          </w:p>
        </w:tc>
        <w:tc>
          <w:tcPr>
            <w:tcW w:w="2374" w:type="dxa"/>
          </w:tcPr>
          <w:p w:rsidR="000B0D55" w:rsidRPr="000B0D55" w:rsidRDefault="000B0D55" w:rsidP="000B0D5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720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532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580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580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</w:tr>
      <w:tr w:rsidR="000B0D55" w:rsidRPr="000B0D55" w:rsidTr="0060684A">
        <w:tc>
          <w:tcPr>
            <w:tcW w:w="626" w:type="dxa"/>
          </w:tcPr>
          <w:p w:rsidR="000B0D55" w:rsidRPr="000B0D55" w:rsidRDefault="000B0D55" w:rsidP="000B0D5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8.2</w:t>
            </w:r>
          </w:p>
        </w:tc>
        <w:tc>
          <w:tcPr>
            <w:tcW w:w="2374" w:type="dxa"/>
          </w:tcPr>
          <w:p w:rsidR="000B0D55" w:rsidRPr="000B0D55" w:rsidRDefault="000B0D55" w:rsidP="000B0D5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бюджет міста Києва</w:t>
            </w:r>
          </w:p>
        </w:tc>
        <w:tc>
          <w:tcPr>
            <w:tcW w:w="1720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12 041 433,3</w:t>
            </w:r>
          </w:p>
        </w:tc>
        <w:tc>
          <w:tcPr>
            <w:tcW w:w="1532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986 667,5</w:t>
            </w:r>
          </w:p>
        </w:tc>
        <w:tc>
          <w:tcPr>
            <w:tcW w:w="1580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5 126 391,9</w:t>
            </w:r>
          </w:p>
        </w:tc>
        <w:tc>
          <w:tcPr>
            <w:tcW w:w="1580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5 928 373,9</w:t>
            </w:r>
          </w:p>
        </w:tc>
      </w:tr>
      <w:tr w:rsidR="000B0D55" w:rsidRPr="000B0D55" w:rsidTr="0060684A">
        <w:tc>
          <w:tcPr>
            <w:tcW w:w="626" w:type="dxa"/>
          </w:tcPr>
          <w:p w:rsidR="000B0D55" w:rsidRPr="000B0D55" w:rsidRDefault="000B0D55" w:rsidP="000B0D5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8.3</w:t>
            </w:r>
          </w:p>
        </w:tc>
        <w:tc>
          <w:tcPr>
            <w:tcW w:w="2374" w:type="dxa"/>
          </w:tcPr>
          <w:p w:rsidR="000B0D55" w:rsidRPr="000B0D55" w:rsidRDefault="000B0D55" w:rsidP="000B0D55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720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532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580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580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</w:tr>
    </w:tbl>
    <w:p w:rsidR="000B0D55" w:rsidRPr="000B0D55" w:rsidRDefault="000B0D55" w:rsidP="000B0D5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B0D55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0B0D55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0B0D55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0B0D55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0B0D55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0B0D55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0B0D55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0B0D55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0B0D55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0B0D55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0B0D55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        ».</w:t>
      </w:r>
    </w:p>
    <w:p w:rsidR="000B0D55" w:rsidRPr="000B0D55" w:rsidRDefault="000B0D55" w:rsidP="00FE4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B0D55">
        <w:rPr>
          <w:rFonts w:ascii="Times New Roman" w:hAnsi="Times New Roman" w:cs="Times New Roman"/>
          <w:sz w:val="28"/>
          <w:szCs w:val="28"/>
          <w:lang w:eastAsia="uk-UA"/>
        </w:rPr>
        <w:t>1.3. У розділі І</w:t>
      </w:r>
      <w:r w:rsidRPr="000B0D55">
        <w:rPr>
          <w:rFonts w:ascii="Times New Roman" w:hAnsi="Times New Roman" w:cs="Times New Roman"/>
          <w:sz w:val="28"/>
          <w:szCs w:val="28"/>
          <w:lang w:val="en-US" w:eastAsia="uk-UA"/>
        </w:rPr>
        <w:t>V</w:t>
      </w:r>
      <w:r w:rsidRPr="000B0D55">
        <w:rPr>
          <w:rFonts w:ascii="Times New Roman" w:hAnsi="Times New Roman" w:cs="Times New Roman"/>
          <w:sz w:val="28"/>
          <w:szCs w:val="28"/>
          <w:lang w:eastAsia="uk-UA"/>
        </w:rPr>
        <w:t xml:space="preserve"> «Обґрунтування шляхів і засобів розв’язання проблем, обсягів і джерел фінансування, строки виконання програми» таблицю «Обсяги та джерела фінансування Програми» викласти в новій редакції:</w:t>
      </w:r>
    </w:p>
    <w:p w:rsidR="000B0D55" w:rsidRPr="000B0D55" w:rsidRDefault="000B0D55" w:rsidP="000B0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uk-UA"/>
        </w:rPr>
      </w:pPr>
      <w:r w:rsidRPr="000B0D55">
        <w:rPr>
          <w:rFonts w:ascii="Times New Roman" w:hAnsi="Times New Roman" w:cs="Times New Roman"/>
          <w:sz w:val="28"/>
          <w:szCs w:val="28"/>
          <w:lang w:eastAsia="uk-UA"/>
        </w:rPr>
        <w:t>«</w:t>
      </w:r>
    </w:p>
    <w:tbl>
      <w:tblPr>
        <w:tblStyle w:val="a3"/>
        <w:tblW w:w="9419" w:type="dxa"/>
        <w:tblInd w:w="-68" w:type="dxa"/>
        <w:tblLook w:val="04A0" w:firstRow="1" w:lastRow="0" w:firstColumn="1" w:lastColumn="0" w:noHBand="0" w:noVBand="1"/>
      </w:tblPr>
      <w:tblGrid>
        <w:gridCol w:w="2190"/>
        <w:gridCol w:w="1562"/>
        <w:gridCol w:w="1869"/>
        <w:gridCol w:w="1869"/>
        <w:gridCol w:w="1929"/>
      </w:tblGrid>
      <w:tr w:rsidR="000B0D55" w:rsidRPr="000B0D55" w:rsidTr="0060684A">
        <w:tc>
          <w:tcPr>
            <w:tcW w:w="2190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562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2022 рік</w:t>
            </w:r>
          </w:p>
        </w:tc>
        <w:tc>
          <w:tcPr>
            <w:tcW w:w="1869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2023 рік</w:t>
            </w:r>
          </w:p>
        </w:tc>
        <w:tc>
          <w:tcPr>
            <w:tcW w:w="1869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2024 рік</w:t>
            </w:r>
          </w:p>
        </w:tc>
        <w:tc>
          <w:tcPr>
            <w:tcW w:w="1929" w:type="dxa"/>
            <w:vAlign w:val="center"/>
          </w:tcPr>
          <w:p w:rsidR="00FE4100" w:rsidRDefault="000B0D55" w:rsidP="000B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Усього витрат на виконання Програми </w:t>
            </w:r>
          </w:p>
          <w:p w:rsidR="000B0D55" w:rsidRPr="000B0D55" w:rsidRDefault="000B0D55" w:rsidP="000B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(тис. грн)</w:t>
            </w:r>
          </w:p>
        </w:tc>
      </w:tr>
      <w:tr w:rsidR="000B0D55" w:rsidRPr="000B0D55" w:rsidTr="0060684A">
        <w:tc>
          <w:tcPr>
            <w:tcW w:w="2190" w:type="dxa"/>
          </w:tcPr>
          <w:p w:rsidR="000B0D55" w:rsidRPr="000B0D55" w:rsidRDefault="000B0D55" w:rsidP="000B0D5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Обсяг ресурсів, усього, у тому числі:</w:t>
            </w:r>
          </w:p>
        </w:tc>
        <w:tc>
          <w:tcPr>
            <w:tcW w:w="1562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986 667,5</w:t>
            </w:r>
          </w:p>
        </w:tc>
        <w:tc>
          <w:tcPr>
            <w:tcW w:w="1869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5 126 391,9</w:t>
            </w:r>
          </w:p>
        </w:tc>
        <w:tc>
          <w:tcPr>
            <w:tcW w:w="1869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5 928 373,9</w:t>
            </w:r>
          </w:p>
        </w:tc>
        <w:tc>
          <w:tcPr>
            <w:tcW w:w="1929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12 041 433,3</w:t>
            </w:r>
          </w:p>
        </w:tc>
      </w:tr>
      <w:tr w:rsidR="000B0D55" w:rsidRPr="000B0D55" w:rsidTr="0060684A">
        <w:tc>
          <w:tcPr>
            <w:tcW w:w="2190" w:type="dxa"/>
          </w:tcPr>
          <w:p w:rsidR="000B0D55" w:rsidRPr="000B0D55" w:rsidRDefault="000B0D55" w:rsidP="000B0D5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62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869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869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929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</w:tr>
      <w:tr w:rsidR="000B0D55" w:rsidRPr="000B0D55" w:rsidTr="0060684A">
        <w:tc>
          <w:tcPr>
            <w:tcW w:w="2190" w:type="dxa"/>
          </w:tcPr>
          <w:p w:rsidR="000B0D55" w:rsidRPr="000B0D55" w:rsidRDefault="000B0D55" w:rsidP="000B0D5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бюджет міста Києва</w:t>
            </w:r>
          </w:p>
        </w:tc>
        <w:tc>
          <w:tcPr>
            <w:tcW w:w="1562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986 667,5</w:t>
            </w:r>
          </w:p>
        </w:tc>
        <w:tc>
          <w:tcPr>
            <w:tcW w:w="1869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5 126 391,9</w:t>
            </w:r>
          </w:p>
        </w:tc>
        <w:tc>
          <w:tcPr>
            <w:tcW w:w="1869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5 928 373,9</w:t>
            </w:r>
          </w:p>
        </w:tc>
        <w:tc>
          <w:tcPr>
            <w:tcW w:w="1929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12 041 433,3</w:t>
            </w:r>
          </w:p>
        </w:tc>
      </w:tr>
      <w:tr w:rsidR="000B0D55" w:rsidRPr="000B0D55" w:rsidTr="0060684A">
        <w:tc>
          <w:tcPr>
            <w:tcW w:w="2190" w:type="dxa"/>
          </w:tcPr>
          <w:p w:rsidR="000B0D55" w:rsidRPr="000B0D55" w:rsidRDefault="000B0D55" w:rsidP="000B0D5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562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869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869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929" w:type="dxa"/>
            <w:vAlign w:val="center"/>
          </w:tcPr>
          <w:p w:rsidR="000B0D55" w:rsidRPr="000B0D55" w:rsidRDefault="000B0D55" w:rsidP="000B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</w:tr>
    </w:tbl>
    <w:p w:rsidR="000B0D55" w:rsidRPr="000B0D55" w:rsidRDefault="000B0D55" w:rsidP="000B0D55">
      <w:pPr>
        <w:spacing w:after="0" w:line="240" w:lineRule="auto"/>
        <w:ind w:firstLine="8925"/>
        <w:rPr>
          <w:rFonts w:ascii="Times New Roman" w:hAnsi="Times New Roman" w:cs="Times New Roman"/>
          <w:sz w:val="28"/>
          <w:szCs w:val="28"/>
          <w:lang w:eastAsia="uk-UA"/>
        </w:rPr>
      </w:pPr>
      <w:r w:rsidRPr="000B0D55">
        <w:rPr>
          <w:rFonts w:ascii="Times New Roman" w:hAnsi="Times New Roman" w:cs="Times New Roman"/>
          <w:sz w:val="28"/>
          <w:szCs w:val="28"/>
          <w:lang w:eastAsia="uk-UA"/>
        </w:rPr>
        <w:t xml:space="preserve">». </w:t>
      </w:r>
    </w:p>
    <w:p w:rsidR="000B0D55" w:rsidRPr="000B0D55" w:rsidRDefault="000B0D55" w:rsidP="00FE4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B0D55">
        <w:rPr>
          <w:rFonts w:ascii="Times New Roman" w:hAnsi="Times New Roman" w:cs="Times New Roman"/>
          <w:sz w:val="28"/>
          <w:szCs w:val="28"/>
          <w:lang w:eastAsia="uk-UA"/>
        </w:rPr>
        <w:t>1.4. У таблиці «Перелік завдань і заходів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«Захисники та захисниці Києва» на 2022 ‒ 2024 роки»:</w:t>
      </w:r>
    </w:p>
    <w:p w:rsidR="000B0D55" w:rsidRPr="000B0D55" w:rsidRDefault="000B0D55" w:rsidP="000B0D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eastAsia="uk-UA"/>
        </w:rPr>
      </w:pPr>
      <w:r w:rsidRPr="000B0D55">
        <w:rPr>
          <w:rFonts w:ascii="Times New Roman" w:hAnsi="Times New Roman" w:cs="Times New Roman"/>
          <w:sz w:val="28"/>
          <w:szCs w:val="28"/>
          <w:lang w:eastAsia="uk-UA"/>
        </w:rPr>
        <w:t>позицію 5 викласти в новій редакції:</w:t>
      </w:r>
    </w:p>
    <w:p w:rsidR="000B0D55" w:rsidRPr="000B0D55" w:rsidRDefault="000B0D55" w:rsidP="000B0D55">
      <w:pPr>
        <w:spacing w:after="0" w:line="240" w:lineRule="auto"/>
        <w:ind w:firstLine="23"/>
        <w:rPr>
          <w:rFonts w:ascii="Times New Roman" w:hAnsi="Times New Roman" w:cs="Times New Roman"/>
          <w:sz w:val="28"/>
          <w:szCs w:val="28"/>
          <w:lang w:eastAsia="uk-UA"/>
        </w:rPr>
      </w:pPr>
      <w:r w:rsidRPr="000B0D55">
        <w:rPr>
          <w:rFonts w:ascii="Times New Roman" w:hAnsi="Times New Roman" w:cs="Times New Roman"/>
          <w:sz w:val="28"/>
          <w:szCs w:val="28"/>
          <w:lang w:eastAsia="uk-UA"/>
        </w:rPr>
        <w:t>«</w:t>
      </w:r>
    </w:p>
    <w:tbl>
      <w:tblPr>
        <w:tblW w:w="5145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6"/>
        <w:gridCol w:w="465"/>
        <w:gridCol w:w="2079"/>
        <w:gridCol w:w="741"/>
        <w:gridCol w:w="1010"/>
        <w:gridCol w:w="1454"/>
        <w:gridCol w:w="860"/>
        <w:gridCol w:w="1010"/>
        <w:gridCol w:w="1010"/>
      </w:tblGrid>
      <w:tr w:rsidR="000B0D55" w:rsidRPr="000B0D55" w:rsidTr="0060684A">
        <w:trPr>
          <w:jc w:val="center"/>
        </w:trPr>
        <w:tc>
          <w:tcPr>
            <w:tcW w:w="695" w:type="pct"/>
            <w:vMerge w:val="restar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5. Забезпечення поліграфічною продукцією та поштовими послугами, які необхідні для забезпечення заходів з призову на військову службу</w:t>
            </w:r>
          </w:p>
        </w:tc>
        <w:tc>
          <w:tcPr>
            <w:tcW w:w="242" w:type="pct"/>
            <w:vMerge w:val="restar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2022 – 2024 роки</w:t>
            </w:r>
          </w:p>
        </w:tc>
        <w:tc>
          <w:tcPr>
            <w:tcW w:w="1081" w:type="pct"/>
            <w:vMerge w:val="restar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Департамент муніципальної безпеки, Київський міський ТЦК та СП, районні в місті Києві державні адміністрації</w:t>
            </w:r>
          </w:p>
        </w:tc>
        <w:tc>
          <w:tcPr>
            <w:tcW w:w="385" w:type="pct"/>
            <w:vMerge w:val="restar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Бюджет міста Києва</w:t>
            </w:r>
          </w:p>
        </w:tc>
        <w:tc>
          <w:tcPr>
            <w:tcW w:w="473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Всього:</w:t>
            </w:r>
          </w:p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18 616,0</w:t>
            </w:r>
          </w:p>
        </w:tc>
        <w:tc>
          <w:tcPr>
            <w:tcW w:w="756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витрат</w:t>
            </w:r>
            <w:r w:rsidRPr="000B0D55">
              <w:rPr>
                <w:sz w:val="20"/>
                <w:szCs w:val="20"/>
                <w:lang w:val="uk-UA"/>
              </w:rPr>
              <w:br/>
              <w:t>витрати на забезпечення Київського міського ТЦК та СП, районних в місті Києві ТЦК та СП, районних в місті Києві державних адміністрацій, тис. грн</w:t>
            </w:r>
          </w:p>
        </w:tc>
        <w:tc>
          <w:tcPr>
            <w:tcW w:w="421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2 872,0</w:t>
            </w:r>
          </w:p>
        </w:tc>
        <w:tc>
          <w:tcPr>
            <w:tcW w:w="473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2 872,0</w:t>
            </w:r>
          </w:p>
        </w:tc>
        <w:tc>
          <w:tcPr>
            <w:tcW w:w="473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12 872,0</w:t>
            </w:r>
          </w:p>
        </w:tc>
      </w:tr>
      <w:tr w:rsidR="000B0D55" w:rsidRPr="000B0D55" w:rsidTr="0060684A">
        <w:trPr>
          <w:jc w:val="center"/>
        </w:trPr>
        <w:tc>
          <w:tcPr>
            <w:tcW w:w="695" w:type="pct"/>
            <w:vMerge/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vMerge/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vMerge/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2022 рік</w:t>
            </w:r>
          </w:p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2 872,0</w:t>
            </w:r>
          </w:p>
        </w:tc>
        <w:tc>
          <w:tcPr>
            <w:tcW w:w="756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продукту</w:t>
            </w:r>
            <w:r w:rsidRPr="000B0D55">
              <w:rPr>
                <w:sz w:val="20"/>
                <w:szCs w:val="20"/>
                <w:lang w:val="uk-UA"/>
              </w:rPr>
              <w:br/>
              <w:t>кількість територіальних центрів комплектування та соціальної підтримки, районних в місті Києві державних адміністрацій, забезпечених поліграфічною продукцією та поштовими послугами, од.</w:t>
            </w:r>
          </w:p>
        </w:tc>
        <w:tc>
          <w:tcPr>
            <w:tcW w:w="421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73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73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21</w:t>
            </w:r>
          </w:p>
        </w:tc>
      </w:tr>
      <w:tr w:rsidR="000B0D55" w:rsidRPr="000B0D55" w:rsidTr="0060684A">
        <w:trPr>
          <w:jc w:val="center"/>
        </w:trPr>
        <w:tc>
          <w:tcPr>
            <w:tcW w:w="695" w:type="pct"/>
            <w:vMerge/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vMerge/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vMerge/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2023 рік</w:t>
            </w:r>
          </w:p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2 872,0</w:t>
            </w:r>
          </w:p>
        </w:tc>
        <w:tc>
          <w:tcPr>
            <w:tcW w:w="756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ефективності</w:t>
            </w:r>
            <w:r w:rsidRPr="000B0D55">
              <w:rPr>
                <w:sz w:val="20"/>
                <w:szCs w:val="20"/>
                <w:lang w:val="uk-UA"/>
              </w:rPr>
              <w:br/>
              <w:t>середні витрати на забезпечення Київського міського ТЦК та СП, районних в місті Києві ТЦК та СП, районних в місті Києві державних адміністрацій, тис. грн</w:t>
            </w:r>
          </w:p>
        </w:tc>
        <w:tc>
          <w:tcPr>
            <w:tcW w:w="421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261,1</w:t>
            </w:r>
          </w:p>
        </w:tc>
        <w:tc>
          <w:tcPr>
            <w:tcW w:w="473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261,1</w:t>
            </w:r>
          </w:p>
        </w:tc>
        <w:tc>
          <w:tcPr>
            <w:tcW w:w="473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613,0</w:t>
            </w:r>
          </w:p>
        </w:tc>
      </w:tr>
      <w:tr w:rsidR="000B0D55" w:rsidRPr="000B0D55" w:rsidTr="0060684A">
        <w:trPr>
          <w:jc w:val="center"/>
        </w:trPr>
        <w:tc>
          <w:tcPr>
            <w:tcW w:w="695" w:type="pct"/>
            <w:vMerge/>
            <w:tcBorders>
              <w:bottom w:val="single" w:sz="4" w:space="0" w:color="auto"/>
            </w:tcBorders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vMerge/>
            <w:tcBorders>
              <w:bottom w:val="single" w:sz="4" w:space="0" w:color="auto"/>
            </w:tcBorders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vMerge/>
            <w:tcBorders>
              <w:bottom w:val="single" w:sz="4" w:space="0" w:color="auto"/>
            </w:tcBorders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2024 рік</w:t>
            </w:r>
          </w:p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12 872,0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якості</w:t>
            </w:r>
            <w:r w:rsidRPr="000B0D55">
              <w:rPr>
                <w:color w:val="000000" w:themeColor="text1"/>
                <w:sz w:val="20"/>
                <w:szCs w:val="20"/>
                <w:lang w:val="uk-UA"/>
              </w:rPr>
              <w:br/>
              <w:t>рівень виконання заходу, %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100</w:t>
            </w:r>
          </w:p>
        </w:tc>
      </w:tr>
      <w:tr w:rsidR="000B0D55" w:rsidRPr="000B0D55" w:rsidTr="0060684A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ind w:firstLine="537"/>
              <w:rPr>
                <w:sz w:val="28"/>
                <w:szCs w:val="28"/>
                <w:lang w:val="uk-UA"/>
              </w:rPr>
            </w:pPr>
            <w:r w:rsidRPr="000B0D55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»;</w:t>
            </w:r>
          </w:p>
          <w:p w:rsidR="000B0D55" w:rsidRPr="000B0D55" w:rsidRDefault="000B0D55" w:rsidP="000B0D55">
            <w:pPr>
              <w:pStyle w:val="a7"/>
              <w:spacing w:before="0" w:beforeAutospacing="0" w:after="0" w:afterAutospacing="0"/>
              <w:ind w:firstLine="679"/>
              <w:rPr>
                <w:sz w:val="28"/>
                <w:szCs w:val="28"/>
                <w:lang w:val="uk-UA"/>
              </w:rPr>
            </w:pPr>
            <w:r w:rsidRPr="000B0D55">
              <w:rPr>
                <w:sz w:val="28"/>
                <w:szCs w:val="28"/>
                <w:lang w:val="uk-UA"/>
              </w:rPr>
              <w:t>позицію 7.1. викласти в новій редакції:</w:t>
            </w:r>
          </w:p>
          <w:p w:rsidR="000B0D55" w:rsidRPr="000B0D55" w:rsidRDefault="000B0D55" w:rsidP="000B0D55">
            <w:pPr>
              <w:pStyle w:val="a7"/>
              <w:spacing w:before="0" w:beforeAutospacing="0" w:after="0" w:afterAutospacing="0"/>
              <w:ind w:firstLine="679"/>
              <w:rPr>
                <w:sz w:val="28"/>
                <w:szCs w:val="28"/>
                <w:lang w:val="uk-UA"/>
              </w:rPr>
            </w:pPr>
            <w:r w:rsidRPr="000B0D55">
              <w:rPr>
                <w:sz w:val="28"/>
                <w:szCs w:val="28"/>
                <w:lang w:val="uk-UA"/>
              </w:rPr>
              <w:t>«</w:t>
            </w:r>
          </w:p>
        </w:tc>
      </w:tr>
      <w:tr w:rsidR="000B0D55" w:rsidRPr="000B0D55" w:rsidTr="0060684A">
        <w:trPr>
          <w:jc w:val="center"/>
        </w:trPr>
        <w:tc>
          <w:tcPr>
            <w:tcW w:w="695" w:type="pct"/>
            <w:vMerge w:val="restart"/>
            <w:tcBorders>
              <w:top w:val="single" w:sz="4" w:space="0" w:color="auto"/>
            </w:tcBorders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bookmarkStart w:id="5" w:name="_Hlk166770422"/>
            <w:r w:rsidRPr="000B0D55">
              <w:rPr>
                <w:sz w:val="20"/>
                <w:szCs w:val="20"/>
                <w:lang w:val="uk-UA"/>
              </w:rPr>
              <w:t>7.1. Матеріально-технічне забезпечення розміщення, підготовки, виконання завдань підрозділів сил оборони та безпеки міста Києва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</w:tcBorders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2022 – 2024 роки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</w:tcBorders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 xml:space="preserve">Департамент муніципальної безпеки, Київський міський ТЦК та СП, військові частини Міністерства оборони України, Збройних Сил України, Служби безпеки України, Національної гвардії України, Адміністрація Державної спеціальної служби транспорту; Головне управління Служби безпеки України в </w:t>
            </w:r>
            <w:r w:rsidRPr="000B0D55">
              <w:rPr>
                <w:sz w:val="20"/>
                <w:szCs w:val="20"/>
                <w:lang w:val="uk-UA"/>
              </w:rPr>
              <w:br/>
            </w:r>
            <w:r w:rsidR="00C2378E">
              <w:rPr>
                <w:sz w:val="20"/>
                <w:szCs w:val="20"/>
                <w:lang w:val="uk-UA"/>
              </w:rPr>
              <w:t>м. </w:t>
            </w:r>
            <w:r w:rsidRPr="000B0D55">
              <w:rPr>
                <w:sz w:val="20"/>
                <w:szCs w:val="20"/>
                <w:lang w:val="uk-UA"/>
              </w:rPr>
              <w:t xml:space="preserve">Києві та Київській області, Головне управління Національної поліції в </w:t>
            </w:r>
            <w:r w:rsidR="00C2378E">
              <w:rPr>
                <w:sz w:val="20"/>
                <w:szCs w:val="20"/>
                <w:lang w:val="uk-UA"/>
              </w:rPr>
              <w:t>м. </w:t>
            </w:r>
            <w:r w:rsidRPr="000B0D55">
              <w:rPr>
                <w:sz w:val="20"/>
                <w:szCs w:val="20"/>
                <w:lang w:val="uk-UA"/>
              </w:rPr>
              <w:t xml:space="preserve">Києві, Департамент патрульної поліції (Управління патрульної поліції у </w:t>
            </w:r>
            <w:r w:rsidRPr="000B0D55">
              <w:rPr>
                <w:sz w:val="20"/>
                <w:szCs w:val="20"/>
                <w:lang w:val="uk-UA"/>
              </w:rPr>
              <w:br/>
            </w:r>
            <w:r w:rsidR="00C2378E">
              <w:rPr>
                <w:sz w:val="20"/>
                <w:szCs w:val="20"/>
                <w:lang w:val="uk-UA"/>
              </w:rPr>
              <w:t>м. </w:t>
            </w:r>
            <w:r w:rsidRPr="000B0D55">
              <w:rPr>
                <w:sz w:val="20"/>
                <w:szCs w:val="20"/>
                <w:lang w:val="uk-UA"/>
              </w:rPr>
              <w:t xml:space="preserve">Києві), Адміністрація </w:t>
            </w:r>
            <w:proofErr w:type="spellStart"/>
            <w:r w:rsidRPr="000B0D55">
              <w:rPr>
                <w:sz w:val="20"/>
                <w:szCs w:val="20"/>
                <w:lang w:val="uk-UA"/>
              </w:rPr>
              <w:t>Держприкордонслужби</w:t>
            </w:r>
            <w:proofErr w:type="spellEnd"/>
            <w:r w:rsidRPr="000B0D55">
              <w:rPr>
                <w:sz w:val="20"/>
                <w:szCs w:val="20"/>
                <w:lang w:val="uk-UA"/>
              </w:rPr>
              <w:t xml:space="preserve"> (дислоковані в/ч в</w:t>
            </w:r>
            <w:r w:rsidRPr="000B0D55">
              <w:rPr>
                <w:sz w:val="20"/>
                <w:szCs w:val="20"/>
                <w:lang w:val="uk-UA"/>
              </w:rPr>
              <w:br/>
              <w:t xml:space="preserve"> </w:t>
            </w:r>
            <w:r w:rsidR="00C2378E">
              <w:rPr>
                <w:sz w:val="20"/>
                <w:szCs w:val="20"/>
                <w:lang w:val="uk-UA"/>
              </w:rPr>
              <w:t>м. </w:t>
            </w:r>
            <w:r w:rsidRPr="000B0D55">
              <w:rPr>
                <w:sz w:val="20"/>
                <w:szCs w:val="20"/>
                <w:lang w:val="uk-UA"/>
              </w:rPr>
              <w:t xml:space="preserve">Києві), Київська міська прокуратура, НВМКЦ «ГВКГ», Управління поліції охорони в </w:t>
            </w:r>
            <w:r w:rsidR="00C2378E">
              <w:rPr>
                <w:sz w:val="20"/>
                <w:szCs w:val="20"/>
                <w:lang w:val="uk-UA"/>
              </w:rPr>
              <w:t>м. </w:t>
            </w:r>
            <w:r w:rsidRPr="000B0D55">
              <w:rPr>
                <w:sz w:val="20"/>
                <w:szCs w:val="20"/>
                <w:lang w:val="uk-UA"/>
              </w:rPr>
              <w:t xml:space="preserve">Києві, Територіальне управління БЕБ у </w:t>
            </w:r>
            <w:r w:rsidRPr="000B0D55">
              <w:rPr>
                <w:sz w:val="20"/>
                <w:szCs w:val="20"/>
                <w:lang w:val="uk-UA"/>
              </w:rPr>
              <w:br/>
            </w:r>
            <w:r w:rsidR="00C2378E">
              <w:rPr>
                <w:sz w:val="20"/>
                <w:szCs w:val="20"/>
                <w:lang w:val="uk-UA"/>
              </w:rPr>
              <w:t>м. </w:t>
            </w:r>
            <w:r w:rsidRPr="000B0D55">
              <w:rPr>
                <w:sz w:val="20"/>
                <w:szCs w:val="20"/>
                <w:lang w:val="uk-UA"/>
              </w:rPr>
              <w:t xml:space="preserve">Києві, вищі військові навчальні заклади, заклади вищої освіти із специфічними умовами навчання, РСЦ ГСЦ МВС в </w:t>
            </w:r>
            <w:r w:rsidRPr="000B0D55">
              <w:rPr>
                <w:sz w:val="20"/>
                <w:szCs w:val="20"/>
                <w:lang w:val="uk-UA"/>
              </w:rPr>
              <w:br/>
            </w:r>
            <w:r w:rsidR="00C2378E">
              <w:rPr>
                <w:sz w:val="20"/>
                <w:szCs w:val="20"/>
                <w:lang w:val="uk-UA"/>
              </w:rPr>
              <w:t>м. </w:t>
            </w:r>
            <w:r w:rsidRPr="000B0D55">
              <w:rPr>
                <w:sz w:val="20"/>
                <w:szCs w:val="20"/>
                <w:lang w:val="uk-UA"/>
              </w:rPr>
              <w:t xml:space="preserve">Києві, ДУ «ТМО МВС України по місту Києву та Київській області», </w:t>
            </w:r>
            <w:r w:rsidRPr="000B0D55">
              <w:rPr>
                <w:sz w:val="20"/>
                <w:szCs w:val="20"/>
                <w:lang w:val="uk-UA" w:eastAsia="uk-UA"/>
              </w:rPr>
              <w:t>ДПОП «ОШБ «Лють», КНДІСЕ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</w:tcBorders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Бюджет міста Києва</w:t>
            </w:r>
          </w:p>
        </w:tc>
        <w:tc>
          <w:tcPr>
            <w:tcW w:w="473" w:type="pct"/>
            <w:tcBorders>
              <w:top w:val="single" w:sz="4" w:space="0" w:color="auto"/>
            </w:tcBorders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Всього:</w:t>
            </w:r>
            <w:r w:rsidRPr="000B0D55">
              <w:rPr>
                <w:sz w:val="20"/>
                <w:szCs w:val="20"/>
                <w:lang w:val="uk-UA"/>
              </w:rPr>
              <w:br/>
              <w:t>5 581 792,4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витрат</w:t>
            </w:r>
            <w:r w:rsidRPr="000B0D55">
              <w:rPr>
                <w:sz w:val="20"/>
                <w:szCs w:val="20"/>
                <w:lang w:val="uk-UA"/>
              </w:rPr>
              <w:br/>
              <w:t>витрати на матеріально-технічне забезпечення розміщення, підготовки, виконання завдань підрозділів сил оборони та безпеки міста Києва, тис. грн</w:t>
            </w:r>
          </w:p>
        </w:tc>
        <w:tc>
          <w:tcPr>
            <w:tcW w:w="421" w:type="pct"/>
            <w:tcBorders>
              <w:top w:val="single" w:sz="4" w:space="0" w:color="auto"/>
            </w:tcBorders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0D55">
              <w:rPr>
                <w:sz w:val="20"/>
                <w:szCs w:val="20"/>
              </w:rPr>
              <w:t>697</w:t>
            </w:r>
            <w:r w:rsidRPr="000B0D55">
              <w:rPr>
                <w:sz w:val="20"/>
                <w:szCs w:val="20"/>
                <w:lang w:val="uk-UA"/>
              </w:rPr>
              <w:t> </w:t>
            </w:r>
            <w:r w:rsidRPr="000B0D55">
              <w:rPr>
                <w:sz w:val="20"/>
                <w:szCs w:val="20"/>
              </w:rPr>
              <w:t>292</w:t>
            </w:r>
            <w:r w:rsidRPr="000B0D55">
              <w:rPr>
                <w:sz w:val="20"/>
                <w:szCs w:val="20"/>
                <w:lang w:val="uk-UA"/>
              </w:rPr>
              <w:t>,4</w:t>
            </w:r>
          </w:p>
        </w:tc>
        <w:tc>
          <w:tcPr>
            <w:tcW w:w="473" w:type="pct"/>
            <w:tcBorders>
              <w:top w:val="single" w:sz="4" w:space="0" w:color="auto"/>
            </w:tcBorders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0D55">
              <w:rPr>
                <w:sz w:val="20"/>
                <w:szCs w:val="20"/>
              </w:rPr>
              <w:t>3</w:t>
            </w:r>
            <w:r w:rsidRPr="000B0D55">
              <w:rPr>
                <w:sz w:val="20"/>
                <w:szCs w:val="20"/>
                <w:lang w:val="uk-UA"/>
              </w:rPr>
              <w:t> </w:t>
            </w:r>
            <w:r w:rsidRPr="000B0D55">
              <w:rPr>
                <w:sz w:val="20"/>
                <w:szCs w:val="20"/>
              </w:rPr>
              <w:t>084</w:t>
            </w:r>
            <w:r w:rsidRPr="000B0D55">
              <w:rPr>
                <w:sz w:val="20"/>
                <w:szCs w:val="20"/>
                <w:lang w:val="uk-UA"/>
              </w:rPr>
              <w:t> </w:t>
            </w:r>
            <w:r w:rsidRPr="000B0D55">
              <w:rPr>
                <w:sz w:val="20"/>
                <w:szCs w:val="20"/>
              </w:rPr>
              <w:t>500</w:t>
            </w:r>
            <w:r w:rsidRPr="000B0D55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473" w:type="pct"/>
            <w:tcBorders>
              <w:top w:val="single" w:sz="4" w:space="0" w:color="auto"/>
            </w:tcBorders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1 800 000,0</w:t>
            </w:r>
          </w:p>
        </w:tc>
      </w:tr>
      <w:tr w:rsidR="000B0D55" w:rsidRPr="000B0D55" w:rsidTr="0060684A">
        <w:trPr>
          <w:jc w:val="center"/>
        </w:trPr>
        <w:tc>
          <w:tcPr>
            <w:tcW w:w="695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2022 рік</w:t>
            </w:r>
            <w:r w:rsidRPr="000B0D55">
              <w:rPr>
                <w:sz w:val="20"/>
                <w:szCs w:val="20"/>
                <w:lang w:val="uk-UA"/>
              </w:rPr>
              <w:br/>
              <w:t>697 292,4</w:t>
            </w:r>
          </w:p>
        </w:tc>
        <w:tc>
          <w:tcPr>
            <w:tcW w:w="756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продукту</w:t>
            </w:r>
            <w:r w:rsidRPr="000B0D55">
              <w:rPr>
                <w:sz w:val="20"/>
                <w:szCs w:val="20"/>
                <w:lang w:val="uk-UA"/>
              </w:rPr>
              <w:br/>
              <w:t>кількість підрозділів сил оборони та безпеки міста Києва, які забезпечуються, од.</w:t>
            </w:r>
          </w:p>
        </w:tc>
        <w:tc>
          <w:tcPr>
            <w:tcW w:w="421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73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473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50</w:t>
            </w:r>
          </w:p>
        </w:tc>
      </w:tr>
      <w:tr w:rsidR="000B0D55" w:rsidRPr="000B0D55" w:rsidTr="0060684A">
        <w:trPr>
          <w:jc w:val="center"/>
        </w:trPr>
        <w:tc>
          <w:tcPr>
            <w:tcW w:w="695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2023 рік</w:t>
            </w:r>
            <w:r w:rsidRPr="000B0D55">
              <w:rPr>
                <w:sz w:val="20"/>
                <w:szCs w:val="20"/>
                <w:lang w:val="uk-UA"/>
              </w:rPr>
              <w:br/>
              <w:t>3 084 500,0</w:t>
            </w:r>
          </w:p>
        </w:tc>
        <w:tc>
          <w:tcPr>
            <w:tcW w:w="756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ефективності</w:t>
            </w:r>
            <w:r w:rsidRPr="000B0D55">
              <w:rPr>
                <w:sz w:val="20"/>
                <w:szCs w:val="20"/>
                <w:lang w:val="uk-UA"/>
              </w:rPr>
              <w:br/>
              <w:t>середні витрати на матеріально-технічне забезпечення розміщення, підготовки, виконання завдань підрозділів сил оборони та безпеки міста Києва, тис. грн</w:t>
            </w:r>
          </w:p>
        </w:tc>
        <w:tc>
          <w:tcPr>
            <w:tcW w:w="421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46 486,2</w:t>
            </w:r>
          </w:p>
        </w:tc>
        <w:tc>
          <w:tcPr>
            <w:tcW w:w="473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61 690,0</w:t>
            </w:r>
          </w:p>
        </w:tc>
        <w:tc>
          <w:tcPr>
            <w:tcW w:w="473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36 000,0</w:t>
            </w:r>
          </w:p>
        </w:tc>
      </w:tr>
      <w:tr w:rsidR="000B0D55" w:rsidRPr="000B0D55" w:rsidTr="0060684A">
        <w:trPr>
          <w:jc w:val="center"/>
        </w:trPr>
        <w:tc>
          <w:tcPr>
            <w:tcW w:w="695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2024 рік</w:t>
            </w:r>
            <w:r w:rsidRPr="000B0D55">
              <w:rPr>
                <w:color w:val="000000" w:themeColor="text1"/>
                <w:sz w:val="20"/>
                <w:szCs w:val="20"/>
                <w:lang w:val="uk-UA"/>
              </w:rPr>
              <w:br/>
              <w:t>1 800 000,0</w:t>
            </w:r>
          </w:p>
        </w:tc>
        <w:tc>
          <w:tcPr>
            <w:tcW w:w="756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якості</w:t>
            </w:r>
            <w:r w:rsidRPr="000B0D55">
              <w:rPr>
                <w:color w:val="000000" w:themeColor="text1"/>
                <w:sz w:val="20"/>
                <w:szCs w:val="20"/>
                <w:lang w:val="uk-UA"/>
              </w:rPr>
              <w:br/>
              <w:t>рівень виконання заходу, %</w:t>
            </w:r>
          </w:p>
        </w:tc>
        <w:tc>
          <w:tcPr>
            <w:tcW w:w="421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73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73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100</w:t>
            </w:r>
          </w:p>
        </w:tc>
      </w:tr>
    </w:tbl>
    <w:bookmarkEnd w:id="5"/>
    <w:p w:rsidR="000B0D55" w:rsidRPr="000B0D55" w:rsidRDefault="000B0D55" w:rsidP="000B0D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0B0D55">
        <w:rPr>
          <w:rFonts w:ascii="Times New Roman" w:hAnsi="Times New Roman" w:cs="Times New Roman"/>
          <w:sz w:val="28"/>
          <w:szCs w:val="28"/>
          <w:lang w:eastAsia="uk-UA"/>
        </w:rPr>
        <w:t>»;</w:t>
      </w:r>
    </w:p>
    <w:p w:rsidR="000B0D55" w:rsidRPr="000B0D55" w:rsidRDefault="000B0D55" w:rsidP="000B0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uk-UA"/>
        </w:rPr>
      </w:pPr>
      <w:r w:rsidRPr="000B0D55">
        <w:rPr>
          <w:rFonts w:ascii="Times New Roman" w:hAnsi="Times New Roman" w:cs="Times New Roman"/>
          <w:sz w:val="28"/>
          <w:szCs w:val="28"/>
          <w:lang w:eastAsia="uk-UA"/>
        </w:rPr>
        <w:t>позицію 12. викласти в новій редакції:</w:t>
      </w:r>
    </w:p>
    <w:p w:rsidR="000B0D55" w:rsidRPr="000B0D55" w:rsidRDefault="000B0D55" w:rsidP="000B0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uk-UA"/>
        </w:rPr>
      </w:pPr>
      <w:r w:rsidRPr="000B0D55">
        <w:rPr>
          <w:rFonts w:ascii="Times New Roman" w:hAnsi="Times New Roman" w:cs="Times New Roman"/>
          <w:sz w:val="28"/>
          <w:szCs w:val="28"/>
          <w:lang w:eastAsia="uk-UA"/>
        </w:rPr>
        <w:t>«</w:t>
      </w:r>
    </w:p>
    <w:tbl>
      <w:tblPr>
        <w:tblW w:w="5142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7"/>
        <w:gridCol w:w="559"/>
        <w:gridCol w:w="1874"/>
        <w:gridCol w:w="748"/>
        <w:gridCol w:w="1010"/>
        <w:gridCol w:w="1444"/>
        <w:gridCol w:w="960"/>
        <w:gridCol w:w="1010"/>
        <w:gridCol w:w="860"/>
      </w:tblGrid>
      <w:tr w:rsidR="000B0D55" w:rsidRPr="000B0D55" w:rsidTr="0060684A">
        <w:trPr>
          <w:jc w:val="center"/>
        </w:trPr>
        <w:tc>
          <w:tcPr>
            <w:tcW w:w="734" w:type="pct"/>
            <w:vMerge w:val="restar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12. Придбання, виготовлення, ремонт безпілотних літальних апаратів та засобів захисту військової техніки від ураження</w:t>
            </w:r>
          </w:p>
        </w:tc>
        <w:tc>
          <w:tcPr>
            <w:tcW w:w="291" w:type="pct"/>
            <w:vMerge w:val="restar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2023</w:t>
            </w:r>
          </w:p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–2024 роки</w:t>
            </w:r>
          </w:p>
        </w:tc>
        <w:tc>
          <w:tcPr>
            <w:tcW w:w="955" w:type="pct"/>
            <w:vMerge w:val="restar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 xml:space="preserve">Департамент муніципальної безпеки, військові частини Міністерства оборони України, Збройних Сил України, Служби безпеки України, Національної гвардії України, Адміністрація Державної спеціальної служби транспорту, </w:t>
            </w:r>
            <w:r w:rsidRPr="000B0D55">
              <w:rPr>
                <w:sz w:val="20"/>
                <w:szCs w:val="20"/>
                <w:lang w:val="uk-UA" w:eastAsia="uk-UA"/>
              </w:rPr>
              <w:t>ДПОП «ОШБ «Лють»</w:t>
            </w:r>
          </w:p>
        </w:tc>
        <w:tc>
          <w:tcPr>
            <w:tcW w:w="386" w:type="pct"/>
            <w:vMerge w:val="restar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Бюджет міста Києва</w:t>
            </w:r>
          </w:p>
        </w:tc>
        <w:tc>
          <w:tcPr>
            <w:tcW w:w="509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Всього: 1 700 000,0</w:t>
            </w:r>
          </w:p>
        </w:tc>
        <w:tc>
          <w:tcPr>
            <w:tcW w:w="737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витрат</w:t>
            </w:r>
            <w:r w:rsidRPr="000B0D55">
              <w:rPr>
                <w:color w:val="000000" w:themeColor="text1"/>
                <w:sz w:val="20"/>
                <w:szCs w:val="20"/>
                <w:lang w:val="uk-UA"/>
              </w:rPr>
              <w:br/>
              <w:t>витрати, пов’язані з придбанням БПЛА та засобів захисту техніки,</w:t>
            </w:r>
            <w:r w:rsidRPr="000B0D55">
              <w:rPr>
                <w:color w:val="000000" w:themeColor="text1"/>
                <w:sz w:val="20"/>
                <w:szCs w:val="20"/>
                <w:lang w:val="uk-UA"/>
              </w:rPr>
              <w:br/>
              <w:t>тис. грн</w:t>
            </w:r>
          </w:p>
        </w:tc>
        <w:tc>
          <w:tcPr>
            <w:tcW w:w="493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  <w:tc>
          <w:tcPr>
            <w:tcW w:w="474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1 000 000,0</w:t>
            </w:r>
          </w:p>
        </w:tc>
        <w:tc>
          <w:tcPr>
            <w:tcW w:w="421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700 000,0</w:t>
            </w:r>
          </w:p>
        </w:tc>
      </w:tr>
      <w:tr w:rsidR="000B0D55" w:rsidRPr="000B0D55" w:rsidTr="0060684A">
        <w:trPr>
          <w:jc w:val="center"/>
        </w:trPr>
        <w:tc>
          <w:tcPr>
            <w:tcW w:w="734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2023 рік 1 000 000,0</w:t>
            </w:r>
          </w:p>
        </w:tc>
        <w:tc>
          <w:tcPr>
            <w:tcW w:w="737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продукту</w:t>
            </w:r>
            <w:r w:rsidRPr="000B0D55">
              <w:rPr>
                <w:color w:val="000000" w:themeColor="text1"/>
                <w:sz w:val="20"/>
                <w:szCs w:val="20"/>
                <w:lang w:val="uk-UA"/>
              </w:rPr>
              <w:br/>
              <w:t>кількість придбаного обладнання, од.</w:t>
            </w:r>
          </w:p>
        </w:tc>
        <w:tc>
          <w:tcPr>
            <w:tcW w:w="493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</w:p>
        </w:tc>
        <w:tc>
          <w:tcPr>
            <w:tcW w:w="474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5 000</w:t>
            </w:r>
          </w:p>
        </w:tc>
        <w:tc>
          <w:tcPr>
            <w:tcW w:w="421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3 500</w:t>
            </w:r>
          </w:p>
        </w:tc>
      </w:tr>
      <w:tr w:rsidR="000B0D55" w:rsidRPr="000B0D55" w:rsidTr="0060684A">
        <w:trPr>
          <w:jc w:val="center"/>
        </w:trPr>
        <w:tc>
          <w:tcPr>
            <w:tcW w:w="734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vMerge w:val="restar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2024 рік 700 000,0</w:t>
            </w:r>
          </w:p>
        </w:tc>
        <w:tc>
          <w:tcPr>
            <w:tcW w:w="737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ефективності</w:t>
            </w:r>
            <w:r w:rsidRPr="000B0D55">
              <w:rPr>
                <w:color w:val="000000" w:themeColor="text1"/>
                <w:sz w:val="20"/>
                <w:szCs w:val="20"/>
                <w:lang w:val="uk-UA"/>
              </w:rPr>
              <w:br/>
              <w:t>середні витрати на придбання одиниці товару, тис. грн</w:t>
            </w:r>
          </w:p>
        </w:tc>
        <w:tc>
          <w:tcPr>
            <w:tcW w:w="493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  <w:tc>
          <w:tcPr>
            <w:tcW w:w="474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421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200,0</w:t>
            </w:r>
          </w:p>
        </w:tc>
      </w:tr>
      <w:tr w:rsidR="000B0D55" w:rsidRPr="000B0D55" w:rsidTr="0060684A">
        <w:trPr>
          <w:jc w:val="center"/>
        </w:trPr>
        <w:tc>
          <w:tcPr>
            <w:tcW w:w="734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якості</w:t>
            </w:r>
            <w:r w:rsidRPr="000B0D55">
              <w:rPr>
                <w:sz w:val="20"/>
                <w:szCs w:val="20"/>
                <w:lang w:val="uk-UA"/>
              </w:rPr>
              <w:br/>
              <w:t>рівень виконання заходу, %</w:t>
            </w:r>
          </w:p>
        </w:tc>
        <w:tc>
          <w:tcPr>
            <w:tcW w:w="493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4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21" w:type="pct"/>
            <w:hideMark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>100</w:t>
            </w:r>
          </w:p>
        </w:tc>
      </w:tr>
    </w:tbl>
    <w:p w:rsidR="000B0D55" w:rsidRPr="000B0D55" w:rsidRDefault="000B0D55" w:rsidP="000B0D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0B0D55">
        <w:rPr>
          <w:rFonts w:ascii="Times New Roman" w:hAnsi="Times New Roman" w:cs="Times New Roman"/>
          <w:sz w:val="28"/>
          <w:szCs w:val="28"/>
          <w:lang w:eastAsia="uk-UA"/>
        </w:rPr>
        <w:t>»;</w:t>
      </w:r>
    </w:p>
    <w:p w:rsidR="000B0D55" w:rsidRPr="000B0D55" w:rsidRDefault="000B0D55" w:rsidP="000B0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uk-UA"/>
        </w:rPr>
      </w:pPr>
      <w:r w:rsidRPr="000B0D55">
        <w:rPr>
          <w:rFonts w:ascii="Times New Roman" w:hAnsi="Times New Roman" w:cs="Times New Roman"/>
          <w:sz w:val="28"/>
          <w:szCs w:val="28"/>
          <w:lang w:eastAsia="uk-UA"/>
        </w:rPr>
        <w:t>позицію 16. викласти в новій редакції:</w:t>
      </w:r>
    </w:p>
    <w:p w:rsidR="000B0D55" w:rsidRPr="000B0D55" w:rsidRDefault="000B0D55" w:rsidP="000B0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uk-UA"/>
        </w:rPr>
      </w:pPr>
      <w:r w:rsidRPr="000B0D55">
        <w:rPr>
          <w:rFonts w:ascii="Times New Roman" w:hAnsi="Times New Roman" w:cs="Times New Roman"/>
          <w:sz w:val="28"/>
          <w:szCs w:val="28"/>
          <w:lang w:eastAsia="uk-UA"/>
        </w:rPr>
        <w:t>«</w:t>
      </w:r>
    </w:p>
    <w:tbl>
      <w:tblPr>
        <w:tblW w:w="506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7"/>
        <w:gridCol w:w="577"/>
        <w:gridCol w:w="1956"/>
        <w:gridCol w:w="764"/>
        <w:gridCol w:w="897"/>
        <w:gridCol w:w="1607"/>
        <w:gridCol w:w="585"/>
        <w:gridCol w:w="876"/>
        <w:gridCol w:w="991"/>
      </w:tblGrid>
      <w:tr w:rsidR="000B0D55" w:rsidRPr="000B0D55" w:rsidTr="0060684A">
        <w:trPr>
          <w:jc w:val="center"/>
        </w:trPr>
        <w:tc>
          <w:tcPr>
            <w:tcW w:w="5000" w:type="pct"/>
            <w:gridSpan w:val="9"/>
            <w:vAlign w:val="center"/>
          </w:tcPr>
          <w:p w:rsidR="000B0D55" w:rsidRPr="000B0D55" w:rsidRDefault="000B0D55" w:rsidP="00FE4100">
            <w:pPr>
              <w:spacing w:after="0" w:line="240" w:lineRule="auto"/>
              <w:ind w:firstLine="6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D55">
              <w:rPr>
                <w:rFonts w:ascii="Times New Roman" w:hAnsi="Times New Roman" w:cs="Times New Roman"/>
                <w:sz w:val="20"/>
                <w:szCs w:val="20"/>
              </w:rPr>
              <w:t>16. Надання одноразової адресної матеріальної допомоги громадянам України, які були призвані на військову службу за призовом під час мобілізації, на особливий період, на військову службу за контрактом осіб рядового, сержантського, старшинського і офіцерського складу у період з 01 грудня 2023 року та перебувають на військовому обліку у районних територіальних центрах комплектування та соціальної підтримки міста Києва</w:t>
            </w:r>
          </w:p>
        </w:tc>
      </w:tr>
      <w:tr w:rsidR="000B0D55" w:rsidRPr="000B0D55" w:rsidTr="0060684A">
        <w:trPr>
          <w:jc w:val="center"/>
        </w:trPr>
        <w:tc>
          <w:tcPr>
            <w:tcW w:w="768" w:type="pct"/>
            <w:vMerge w:val="restart"/>
            <w:vAlign w:val="center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B0D55">
              <w:rPr>
                <w:sz w:val="20"/>
                <w:szCs w:val="20"/>
                <w:lang w:val="uk-UA"/>
              </w:rPr>
              <w:t xml:space="preserve">16. Надання одноразової адресної матеріальної допомоги громадянам України, які були призвані на військову службу за призовом під час мобілізації, на особливий період, на військову службу за контрактом осіб рядового, сержантського, старшинського і офіцерського складу у період з 01 грудня 2023 року та перебувають на військовому обліку у районних територіальних центрах </w:t>
            </w:r>
            <w:proofErr w:type="spellStart"/>
            <w:r w:rsidRPr="000B0D55">
              <w:rPr>
                <w:sz w:val="20"/>
                <w:szCs w:val="20"/>
                <w:lang w:val="uk-UA"/>
              </w:rPr>
              <w:t>комплектуван</w:t>
            </w:r>
            <w:proofErr w:type="spellEnd"/>
            <w:r w:rsidRPr="000B0D55">
              <w:rPr>
                <w:sz w:val="20"/>
                <w:szCs w:val="20"/>
                <w:lang w:val="uk-UA"/>
              </w:rPr>
              <w:t>-ня та соціальної підтримки міста Києва</w:t>
            </w:r>
          </w:p>
        </w:tc>
        <w:tc>
          <w:tcPr>
            <w:tcW w:w="296" w:type="pct"/>
            <w:vMerge w:val="restar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2023</w:t>
            </w:r>
          </w:p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–  2024 роки</w:t>
            </w:r>
          </w:p>
        </w:tc>
        <w:tc>
          <w:tcPr>
            <w:tcW w:w="1003" w:type="pct"/>
            <w:vMerge w:val="restar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Департамент соціальної та ветеранської політики, Департамент муніципальної безпеки, Київський міський ТЦК та СП</w:t>
            </w:r>
          </w:p>
        </w:tc>
        <w:tc>
          <w:tcPr>
            <w:tcW w:w="392" w:type="pct"/>
            <w:vMerge w:val="restar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Бюджет міста Києва</w:t>
            </w:r>
          </w:p>
        </w:tc>
        <w:tc>
          <w:tcPr>
            <w:tcW w:w="460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Всього:</w:t>
            </w:r>
          </w:p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790 000,0</w:t>
            </w:r>
          </w:p>
        </w:tc>
        <w:tc>
          <w:tcPr>
            <w:tcW w:w="824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витрат</w:t>
            </w:r>
          </w:p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витрати на соціальний захист військово-</w:t>
            </w:r>
          </w:p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зобов’язаних,</w:t>
            </w:r>
          </w:p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300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10 000,0</w:t>
            </w:r>
          </w:p>
        </w:tc>
        <w:tc>
          <w:tcPr>
            <w:tcW w:w="508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780 000,0</w:t>
            </w:r>
          </w:p>
        </w:tc>
      </w:tr>
      <w:tr w:rsidR="000B0D55" w:rsidRPr="000B0D55" w:rsidTr="0060684A">
        <w:trPr>
          <w:jc w:val="center"/>
        </w:trPr>
        <w:tc>
          <w:tcPr>
            <w:tcW w:w="768" w:type="pct"/>
            <w:vMerge/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  <w:vMerge/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3" w:type="pct"/>
            <w:vMerge/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2" w:type="pct"/>
            <w:vMerge/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2023 рік</w:t>
            </w:r>
          </w:p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10 000,0</w:t>
            </w:r>
          </w:p>
        </w:tc>
        <w:tc>
          <w:tcPr>
            <w:tcW w:w="824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 xml:space="preserve">продукту </w:t>
            </w:r>
          </w:p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кількість військово-</w:t>
            </w:r>
          </w:p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зобов’язаних,</w:t>
            </w:r>
          </w:p>
          <w:p w:rsidR="000B0D55" w:rsidRPr="000B0D55" w:rsidRDefault="000B0D55" w:rsidP="00FE4100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300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333</w:t>
            </w:r>
          </w:p>
        </w:tc>
        <w:tc>
          <w:tcPr>
            <w:tcW w:w="508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26 000</w:t>
            </w:r>
          </w:p>
        </w:tc>
      </w:tr>
      <w:tr w:rsidR="000B0D55" w:rsidRPr="000B0D55" w:rsidTr="0060684A">
        <w:trPr>
          <w:jc w:val="center"/>
        </w:trPr>
        <w:tc>
          <w:tcPr>
            <w:tcW w:w="768" w:type="pct"/>
            <w:vMerge/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  <w:vMerge/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3" w:type="pct"/>
            <w:vMerge/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2" w:type="pct"/>
            <w:vMerge/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pct"/>
            <w:vMerge w:val="restar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2024 рік</w:t>
            </w:r>
          </w:p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780 000,0</w:t>
            </w:r>
          </w:p>
        </w:tc>
        <w:tc>
          <w:tcPr>
            <w:tcW w:w="824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ефективності</w:t>
            </w:r>
          </w:p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середні витрати на 1 військово-зобов’язаного,</w:t>
            </w:r>
          </w:p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300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49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 w:eastAsia="uk-UA"/>
              </w:rPr>
              <w:t>30,0</w:t>
            </w:r>
          </w:p>
        </w:tc>
        <w:tc>
          <w:tcPr>
            <w:tcW w:w="508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 w:eastAsia="uk-UA"/>
              </w:rPr>
              <w:t>30,0</w:t>
            </w:r>
          </w:p>
        </w:tc>
      </w:tr>
      <w:tr w:rsidR="000B0D55" w:rsidRPr="000B0D55" w:rsidTr="0060684A">
        <w:trPr>
          <w:jc w:val="center"/>
        </w:trPr>
        <w:tc>
          <w:tcPr>
            <w:tcW w:w="768" w:type="pct"/>
            <w:vMerge/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  <w:vMerge/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3" w:type="pct"/>
            <w:vMerge/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2" w:type="pct"/>
            <w:vMerge/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pct"/>
            <w:vMerge/>
            <w:vAlign w:val="center"/>
          </w:tcPr>
          <w:p w:rsidR="000B0D55" w:rsidRPr="000B0D55" w:rsidRDefault="000B0D55" w:rsidP="000B0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4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якості</w:t>
            </w:r>
          </w:p>
          <w:p w:rsidR="000B0D55" w:rsidRPr="000B0D55" w:rsidRDefault="000B0D55" w:rsidP="000B0D55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/>
              </w:rPr>
              <w:t>рівень виконання заходу, %</w:t>
            </w:r>
          </w:p>
        </w:tc>
        <w:tc>
          <w:tcPr>
            <w:tcW w:w="300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49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08" w:type="pct"/>
          </w:tcPr>
          <w:p w:rsidR="000B0D55" w:rsidRPr="000B0D55" w:rsidRDefault="000B0D55" w:rsidP="000B0D55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B0D55">
              <w:rPr>
                <w:color w:val="000000" w:themeColor="text1"/>
                <w:sz w:val="20"/>
                <w:szCs w:val="20"/>
                <w:lang w:val="uk-UA" w:eastAsia="uk-UA"/>
              </w:rPr>
              <w:t>100</w:t>
            </w:r>
          </w:p>
        </w:tc>
      </w:tr>
    </w:tbl>
    <w:p w:rsidR="000B0D55" w:rsidRPr="000B0D55" w:rsidRDefault="000B0D55" w:rsidP="000B0D55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  <w:lang w:eastAsia="uk-UA"/>
        </w:rPr>
      </w:pPr>
      <w:r w:rsidRPr="000B0D55">
        <w:rPr>
          <w:rFonts w:ascii="Times New Roman" w:hAnsi="Times New Roman" w:cs="Times New Roman"/>
          <w:sz w:val="28"/>
          <w:szCs w:val="28"/>
          <w:lang w:eastAsia="uk-UA"/>
        </w:rPr>
        <w:t xml:space="preserve">      ».</w:t>
      </w:r>
    </w:p>
    <w:p w:rsidR="000B0D55" w:rsidRPr="000B0D55" w:rsidRDefault="000B0D55" w:rsidP="00FE4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B0D55">
        <w:rPr>
          <w:rFonts w:ascii="Times New Roman" w:hAnsi="Times New Roman" w:cs="Times New Roman"/>
          <w:sz w:val="28"/>
          <w:szCs w:val="28"/>
          <w:lang w:eastAsia="uk-UA"/>
        </w:rPr>
        <w:t>«у графі 7 позиції «Разом по програмі» цифри «11 641 433,3» та «5 528 373,9» замінити на цифри «12 041 433,3» та «5 928 373,9» відповідно.».</w:t>
      </w:r>
    </w:p>
    <w:p w:rsidR="000B0D55" w:rsidRPr="000B0D55" w:rsidRDefault="000B0D55" w:rsidP="00FE41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D55" w:rsidRPr="000B0D55" w:rsidRDefault="000B0D55" w:rsidP="00FE41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55">
        <w:rPr>
          <w:rFonts w:ascii="Times New Roman" w:hAnsi="Times New Roman" w:cs="Times New Roman"/>
          <w:sz w:val="28"/>
          <w:szCs w:val="28"/>
        </w:rPr>
        <w:t xml:space="preserve">2. Оприлюднити це рішення в установленому порядку. </w:t>
      </w:r>
    </w:p>
    <w:p w:rsidR="000B0D55" w:rsidRPr="000B0D55" w:rsidRDefault="000B0D55" w:rsidP="00FE41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D55" w:rsidRPr="000B0D55" w:rsidRDefault="000B0D55" w:rsidP="00FE41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55">
        <w:rPr>
          <w:rFonts w:ascii="Times New Roman" w:hAnsi="Times New Roman" w:cs="Times New Roman"/>
          <w:sz w:val="28"/>
          <w:szCs w:val="28"/>
        </w:rPr>
        <w:t>3. Це рішення набирає чинності з дня його оприлюднення.</w:t>
      </w:r>
    </w:p>
    <w:p w:rsidR="000B0D55" w:rsidRPr="000B0D55" w:rsidRDefault="000B0D55" w:rsidP="00FE41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D55" w:rsidRPr="000B0D55" w:rsidRDefault="000B0D55" w:rsidP="00FE41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виконанням цього рішення покласти на постійну комісію </w:t>
      </w:r>
      <w:r w:rsidRPr="000B0D55">
        <w:rPr>
          <w:rFonts w:ascii="Times New Roman" w:hAnsi="Times New Roman" w:cs="Times New Roman"/>
          <w:sz w:val="28"/>
          <w:szCs w:val="28"/>
        </w:rPr>
        <w:t xml:space="preserve">Київської міської ради з питань дотримання законності, правопорядку та </w:t>
      </w:r>
      <w:proofErr w:type="spellStart"/>
      <w:r w:rsidRPr="000B0D55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0B0D55">
        <w:rPr>
          <w:rFonts w:ascii="Times New Roman" w:hAnsi="Times New Roman" w:cs="Times New Roman"/>
          <w:sz w:val="28"/>
          <w:szCs w:val="28"/>
        </w:rPr>
        <w:t xml:space="preserve"> із силами безпеки і оборони та постійну комісію Київської міської ради з питань бюджету, соціально-економічного розвитку та інвестиційної діяльності</w:t>
      </w:r>
      <w:r w:rsidRPr="000B0D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D55" w:rsidRPr="000B0D55" w:rsidRDefault="000B0D55" w:rsidP="00FE4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D55" w:rsidRPr="000B0D55" w:rsidRDefault="000B0D55" w:rsidP="000B0D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100" w:rsidRDefault="000B0D55" w:rsidP="000B0D55">
      <w:pPr>
        <w:tabs>
          <w:tab w:val="left" w:pos="6806"/>
          <w:tab w:val="left" w:pos="7088"/>
        </w:tabs>
        <w:spacing w:after="0" w:line="240" w:lineRule="auto"/>
        <w:ind w:hanging="74"/>
        <w:rPr>
          <w:rFonts w:ascii="Times New Roman" w:hAnsi="Times New Roman" w:cs="Times New Roman"/>
          <w:sz w:val="28"/>
          <w:szCs w:val="28"/>
        </w:rPr>
      </w:pPr>
      <w:r w:rsidRPr="000B0D55">
        <w:rPr>
          <w:rFonts w:ascii="Times New Roman" w:hAnsi="Times New Roman" w:cs="Times New Roman"/>
          <w:sz w:val="28"/>
          <w:szCs w:val="28"/>
        </w:rPr>
        <w:t>Київський міський голова</w:t>
      </w:r>
      <w:r w:rsidRPr="000B0D55">
        <w:rPr>
          <w:rFonts w:ascii="Times New Roman" w:hAnsi="Times New Roman" w:cs="Times New Roman"/>
          <w:sz w:val="28"/>
          <w:szCs w:val="28"/>
        </w:rPr>
        <w:tab/>
        <w:t xml:space="preserve">     Віталій КЛИЧКО</w:t>
      </w:r>
    </w:p>
    <w:p w:rsidR="000B0D55" w:rsidRPr="000B0D55" w:rsidRDefault="00FE4100" w:rsidP="00FE4100">
      <w:pPr>
        <w:tabs>
          <w:tab w:val="left" w:pos="6806"/>
          <w:tab w:val="left" w:pos="7088"/>
        </w:tabs>
        <w:spacing w:after="0" w:line="240" w:lineRule="auto"/>
        <w:ind w:hanging="7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869D1" w:rsidRDefault="00C869D1" w:rsidP="00C869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100" w:rsidRDefault="00FE4100" w:rsidP="00C869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709" w:rsidRPr="00C869D1" w:rsidRDefault="00553FF9" w:rsidP="00C869D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D1">
        <w:rPr>
          <w:rFonts w:ascii="Times New Roman" w:hAnsi="Times New Roman" w:cs="Times New Roman"/>
          <w:sz w:val="28"/>
          <w:szCs w:val="28"/>
        </w:rPr>
        <w:t>Оприлюднити це рішення в порядку, визначеному законодавством України.</w:t>
      </w:r>
    </w:p>
    <w:p w:rsidR="00C869D1" w:rsidRDefault="00C869D1" w:rsidP="00C869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FF9" w:rsidRPr="00C869D1" w:rsidRDefault="00553FF9" w:rsidP="00C869D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D1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</w:t>
      </w:r>
      <w:r w:rsidR="00C869D1" w:rsidRPr="00C869D1">
        <w:rPr>
          <w:rFonts w:ascii="Times New Roman" w:hAnsi="Times New Roman" w:cs="Times New Roman"/>
          <w:sz w:val="28"/>
          <w:szCs w:val="28"/>
        </w:rPr>
        <w:t xml:space="preserve">з питань дотримання законності, правопорядку та </w:t>
      </w:r>
      <w:proofErr w:type="spellStart"/>
      <w:r w:rsidR="00C869D1" w:rsidRPr="00C869D1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="00C869D1" w:rsidRPr="00C869D1">
        <w:rPr>
          <w:rFonts w:ascii="Times New Roman" w:hAnsi="Times New Roman" w:cs="Times New Roman"/>
          <w:sz w:val="28"/>
          <w:szCs w:val="28"/>
        </w:rPr>
        <w:t xml:space="preserve"> із силами безпеки і оборони та постійну комісію Київської міської ради з питань бюджету, соціально-економічного розвитку та інвестиційної діяльності</w:t>
      </w:r>
      <w:r w:rsidRPr="00C869D1">
        <w:rPr>
          <w:rFonts w:ascii="Times New Roman" w:hAnsi="Times New Roman" w:cs="Times New Roman"/>
          <w:sz w:val="28"/>
          <w:szCs w:val="28"/>
        </w:rPr>
        <w:t>.</w:t>
      </w:r>
    </w:p>
    <w:p w:rsidR="00A3633A" w:rsidRDefault="00A3633A" w:rsidP="001E26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66D" w:rsidRPr="007F4C1B" w:rsidRDefault="003C066D" w:rsidP="001E26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0C9" w:rsidRDefault="00553FF9" w:rsidP="001E26A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FF9">
        <w:rPr>
          <w:rFonts w:ascii="Times New Roman" w:hAnsi="Times New Roman" w:cs="Times New Roman"/>
          <w:sz w:val="28"/>
          <w:szCs w:val="28"/>
        </w:rPr>
        <w:t>Київський міський г</w:t>
      </w:r>
      <w:r w:rsidR="00D6638B">
        <w:rPr>
          <w:rFonts w:ascii="Times New Roman" w:hAnsi="Times New Roman" w:cs="Times New Roman"/>
          <w:sz w:val="28"/>
          <w:szCs w:val="28"/>
        </w:rPr>
        <w:t xml:space="preserve">олова                       </w:t>
      </w:r>
      <w:r w:rsidR="00D6638B">
        <w:rPr>
          <w:rFonts w:ascii="Times New Roman" w:hAnsi="Times New Roman" w:cs="Times New Roman"/>
          <w:sz w:val="28"/>
          <w:szCs w:val="28"/>
        </w:rPr>
        <w:tab/>
      </w:r>
      <w:r w:rsidR="00D663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53FF9">
        <w:rPr>
          <w:rFonts w:ascii="Times New Roman" w:hAnsi="Times New Roman" w:cs="Times New Roman"/>
          <w:sz w:val="28"/>
          <w:szCs w:val="28"/>
        </w:rPr>
        <w:tab/>
        <w:t>Віталій КЛИЧКО</w:t>
      </w:r>
      <w:bookmarkStart w:id="6" w:name="_heading=h.gjdgxs" w:colFirst="0" w:colLast="0"/>
      <w:bookmarkEnd w:id="6"/>
    </w:p>
    <w:p w:rsidR="00D21199" w:rsidRDefault="00D21199" w:rsidP="001E2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ПОДАННЯ:</w:t>
      </w:r>
    </w:p>
    <w:p w:rsid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87" w:rsidRP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87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7D5087" w:rsidRP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87">
        <w:rPr>
          <w:rFonts w:ascii="Times New Roman" w:hAnsi="Times New Roman" w:cs="Times New Roman"/>
          <w:sz w:val="28"/>
          <w:szCs w:val="28"/>
        </w:rPr>
        <w:t>секретар Київської міської ради</w:t>
      </w:r>
    </w:p>
    <w:p w:rsid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87">
        <w:rPr>
          <w:rFonts w:ascii="Times New Roman" w:hAnsi="Times New Roman" w:cs="Times New Roman"/>
          <w:sz w:val="28"/>
          <w:szCs w:val="28"/>
        </w:rPr>
        <w:t xml:space="preserve">(у порядку статті 50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5087">
        <w:rPr>
          <w:rFonts w:ascii="Times New Roman" w:hAnsi="Times New Roman" w:cs="Times New Roman"/>
          <w:sz w:val="28"/>
          <w:szCs w:val="28"/>
        </w:rPr>
        <w:t xml:space="preserve">егламенту </w:t>
      </w:r>
    </w:p>
    <w:p w:rsid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87">
        <w:rPr>
          <w:rFonts w:ascii="Times New Roman" w:hAnsi="Times New Roman" w:cs="Times New Roman"/>
          <w:sz w:val="28"/>
          <w:szCs w:val="28"/>
        </w:rPr>
        <w:t xml:space="preserve">Київської міської ради, затвердженого </w:t>
      </w:r>
    </w:p>
    <w:p w:rsid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87">
        <w:rPr>
          <w:rFonts w:ascii="Times New Roman" w:hAnsi="Times New Roman" w:cs="Times New Roman"/>
          <w:sz w:val="28"/>
          <w:szCs w:val="28"/>
        </w:rPr>
        <w:t xml:space="preserve">рішенням Київської міської ради </w:t>
      </w:r>
    </w:p>
    <w:p w:rsidR="007D5087" w:rsidRDefault="007D5087" w:rsidP="00B857FD">
      <w:pPr>
        <w:tabs>
          <w:tab w:val="left" w:pos="709"/>
          <w:tab w:val="left" w:pos="5812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87">
        <w:rPr>
          <w:rFonts w:ascii="Times New Roman" w:hAnsi="Times New Roman" w:cs="Times New Roman"/>
          <w:sz w:val="28"/>
          <w:szCs w:val="28"/>
        </w:rPr>
        <w:t xml:space="preserve">від 04.11.2021 </w:t>
      </w:r>
      <w:r w:rsidR="000B0D55">
        <w:rPr>
          <w:rFonts w:ascii="Times New Roman" w:hAnsi="Times New Roman" w:cs="Times New Roman"/>
          <w:sz w:val="28"/>
          <w:szCs w:val="28"/>
        </w:rPr>
        <w:t>№ </w:t>
      </w:r>
      <w:r w:rsidRPr="007D5087">
        <w:rPr>
          <w:rFonts w:ascii="Times New Roman" w:hAnsi="Times New Roman" w:cs="Times New Roman"/>
          <w:sz w:val="28"/>
          <w:szCs w:val="28"/>
        </w:rPr>
        <w:t>3135/3176)</w:t>
      </w:r>
      <w:r>
        <w:rPr>
          <w:rFonts w:ascii="Times New Roman" w:hAnsi="Times New Roman" w:cs="Times New Roman"/>
          <w:sz w:val="28"/>
          <w:szCs w:val="28"/>
        </w:rPr>
        <w:tab/>
        <w:t xml:space="preserve">Володимир БОНДАРЕНКО </w:t>
      </w:r>
    </w:p>
    <w:p w:rsidR="00B3144E" w:rsidRDefault="00B3144E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87" w:rsidRDefault="007D5087" w:rsidP="007D5087">
      <w:pPr>
        <w:tabs>
          <w:tab w:val="left" w:pos="709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Постійна комісія Київської міської </w:t>
      </w:r>
    </w:p>
    <w:p w:rsidR="007D5087" w:rsidRDefault="007D5087" w:rsidP="007D5087">
      <w:pPr>
        <w:tabs>
          <w:tab w:val="left" w:pos="709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з питань регламенту, депутатської</w:t>
      </w:r>
    </w:p>
    <w:p w:rsidR="007D5087" w:rsidRPr="007D5087" w:rsidRDefault="007D5087" w:rsidP="007D5087">
      <w:pPr>
        <w:tabs>
          <w:tab w:val="left" w:pos="709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етики та запобігання корупції </w:t>
      </w:r>
    </w:p>
    <w:p w:rsidR="00B857FD" w:rsidRDefault="00B857FD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87" w:rsidRDefault="007D5087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ab/>
        <w:t>Леонід ЄМЕЦЬ</w:t>
      </w:r>
    </w:p>
    <w:p w:rsidR="007D5087" w:rsidRDefault="007D5087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87" w:rsidRDefault="001E26A4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НЕПОП</w:t>
      </w:r>
    </w:p>
    <w:p w:rsidR="00B857FD" w:rsidRDefault="00B857FD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87" w:rsidRDefault="007D5087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правового </w:t>
      </w:r>
    </w:p>
    <w:p w:rsidR="007D5087" w:rsidRDefault="007D5087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діяльності Київської </w:t>
      </w:r>
    </w:p>
    <w:p w:rsidR="007D5087" w:rsidRPr="007D5087" w:rsidRDefault="007D5087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</w:rPr>
        <w:tab/>
        <w:t>Валентина ПОЛОЖИШНИК</w:t>
      </w:r>
    </w:p>
    <w:sectPr w:rsidR="007D5087" w:rsidRPr="007D5087" w:rsidSect="00BF283F">
      <w:pgSz w:w="11906" w:h="16838" w:code="9"/>
      <w:pgMar w:top="1135" w:right="566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20B7200000000000000"/>
    <w:charset w:val="00"/>
    <w:family w:val="swiss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1B4F"/>
    <w:multiLevelType w:val="hybridMultilevel"/>
    <w:tmpl w:val="AECC68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B5835"/>
    <w:multiLevelType w:val="hybridMultilevel"/>
    <w:tmpl w:val="FA8C85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53686"/>
    <w:multiLevelType w:val="hybridMultilevel"/>
    <w:tmpl w:val="32C4D564"/>
    <w:lvl w:ilvl="0" w:tplc="AD5A00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BD"/>
    <w:rsid w:val="00055709"/>
    <w:rsid w:val="00083D38"/>
    <w:rsid w:val="00086592"/>
    <w:rsid w:val="000865C6"/>
    <w:rsid w:val="000B0D55"/>
    <w:rsid w:val="0010584E"/>
    <w:rsid w:val="001A05C5"/>
    <w:rsid w:val="001E26A4"/>
    <w:rsid w:val="001E7CDD"/>
    <w:rsid w:val="002D3E69"/>
    <w:rsid w:val="003643A4"/>
    <w:rsid w:val="00376B40"/>
    <w:rsid w:val="003B602C"/>
    <w:rsid w:val="003C066D"/>
    <w:rsid w:val="00422316"/>
    <w:rsid w:val="00472C7E"/>
    <w:rsid w:val="00553FF9"/>
    <w:rsid w:val="00593C6D"/>
    <w:rsid w:val="005A03E5"/>
    <w:rsid w:val="005A7709"/>
    <w:rsid w:val="005B5BBD"/>
    <w:rsid w:val="005C6A6A"/>
    <w:rsid w:val="005E20C9"/>
    <w:rsid w:val="00624835"/>
    <w:rsid w:val="00640B62"/>
    <w:rsid w:val="00655B3C"/>
    <w:rsid w:val="006B43B6"/>
    <w:rsid w:val="006C01E7"/>
    <w:rsid w:val="006C0B8F"/>
    <w:rsid w:val="006C12DE"/>
    <w:rsid w:val="007C059A"/>
    <w:rsid w:val="007D113F"/>
    <w:rsid w:val="007D5087"/>
    <w:rsid w:val="007F4C1B"/>
    <w:rsid w:val="00894A70"/>
    <w:rsid w:val="008C14FD"/>
    <w:rsid w:val="008D67D6"/>
    <w:rsid w:val="00926DCE"/>
    <w:rsid w:val="00A169E0"/>
    <w:rsid w:val="00A35AD8"/>
    <w:rsid w:val="00A3633A"/>
    <w:rsid w:val="00A3766B"/>
    <w:rsid w:val="00AB4E26"/>
    <w:rsid w:val="00B3144E"/>
    <w:rsid w:val="00B61C7A"/>
    <w:rsid w:val="00B857FD"/>
    <w:rsid w:val="00BF08E5"/>
    <w:rsid w:val="00BF283F"/>
    <w:rsid w:val="00C21908"/>
    <w:rsid w:val="00C21E11"/>
    <w:rsid w:val="00C2378E"/>
    <w:rsid w:val="00C31010"/>
    <w:rsid w:val="00C332E9"/>
    <w:rsid w:val="00C67973"/>
    <w:rsid w:val="00C869D1"/>
    <w:rsid w:val="00CD7DD7"/>
    <w:rsid w:val="00D21199"/>
    <w:rsid w:val="00D37CFF"/>
    <w:rsid w:val="00D60C19"/>
    <w:rsid w:val="00D6638B"/>
    <w:rsid w:val="00D92E56"/>
    <w:rsid w:val="00DA39D3"/>
    <w:rsid w:val="00DA512C"/>
    <w:rsid w:val="00DF0A45"/>
    <w:rsid w:val="00E12AB0"/>
    <w:rsid w:val="00E24BB4"/>
    <w:rsid w:val="00E263D2"/>
    <w:rsid w:val="00E63353"/>
    <w:rsid w:val="00E7406E"/>
    <w:rsid w:val="00E94909"/>
    <w:rsid w:val="00ED7775"/>
    <w:rsid w:val="00EE41A4"/>
    <w:rsid w:val="00EF21D7"/>
    <w:rsid w:val="00F520FA"/>
    <w:rsid w:val="00F963AE"/>
    <w:rsid w:val="00FD70B2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C05D9-F883-4A02-A635-AEA4EDDB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87"/>
  </w:style>
  <w:style w:type="paragraph" w:styleId="2">
    <w:name w:val="heading 2"/>
    <w:basedOn w:val="a"/>
    <w:link w:val="20"/>
    <w:qFormat/>
    <w:rsid w:val="00D92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0FA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3FF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92E5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Normal (Web)"/>
    <w:basedOn w:val="a"/>
    <w:uiPriority w:val="99"/>
    <w:unhideWhenUsed/>
    <w:rsid w:val="000B0D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mr230047?ed=2023_02_09&amp;an=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mr230047?ed=2023_02_09&amp;an=3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9912</Words>
  <Characters>5651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ІІІ СЕСIЯ   ІХ СКЛИКАННЯ</vt:lpstr>
    </vt:vector>
  </TitlesOfParts>
  <Company/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Stajor3</dc:creator>
  <cp:keywords/>
  <dc:description/>
  <cp:lastModifiedBy>Володимир В. Бондаренко</cp:lastModifiedBy>
  <cp:revision>4</cp:revision>
  <cp:lastPrinted>2024-05-27T12:36:00Z</cp:lastPrinted>
  <dcterms:created xsi:type="dcterms:W3CDTF">2024-05-27T12:00:00Z</dcterms:created>
  <dcterms:modified xsi:type="dcterms:W3CDTF">2024-05-27T12:49:00Z</dcterms:modified>
</cp:coreProperties>
</file>