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C6" w:rsidRPr="0058519D" w:rsidRDefault="00AE56C6" w:rsidP="00AE56C6">
      <w:pPr>
        <w:jc w:val="center"/>
        <w:rPr>
          <w:b/>
          <w:color w:val="000000"/>
          <w:spacing w:val="18"/>
          <w:w w:val="66"/>
          <w:sz w:val="72"/>
          <w:szCs w:val="72"/>
        </w:rPr>
      </w:pPr>
      <w:r w:rsidRPr="0058519D">
        <w:rPr>
          <w:b/>
          <w:noProof/>
          <w:color w:val="000000"/>
          <w:spacing w:val="18"/>
          <w:w w:val="66"/>
          <w:sz w:val="56"/>
          <w:szCs w:val="56"/>
        </w:rPr>
        <w:drawing>
          <wp:inline distT="0" distB="0" distL="0" distR="0" wp14:anchorId="5CB4D464" wp14:editId="2044E915">
            <wp:extent cx="48514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6C6" w:rsidRPr="0058519D" w:rsidRDefault="00AE56C6" w:rsidP="00AE56C6">
      <w:pPr>
        <w:spacing w:before="120"/>
        <w:jc w:val="center"/>
        <w:rPr>
          <w:color w:val="000000"/>
          <w:spacing w:val="18"/>
          <w:w w:val="90"/>
          <w:szCs w:val="28"/>
        </w:rPr>
      </w:pPr>
      <w:r w:rsidRPr="0058519D">
        <w:rPr>
          <w:b/>
          <w:color w:val="000000"/>
          <w:spacing w:val="18"/>
          <w:w w:val="66"/>
          <w:sz w:val="72"/>
          <w:szCs w:val="72"/>
        </w:rPr>
        <w:t>КИЇВСЬКА МІСЬ</w:t>
      </w:r>
      <w:r w:rsidRPr="0058519D">
        <w:rPr>
          <w:b/>
          <w:color w:val="000000"/>
          <w:spacing w:val="18"/>
          <w:w w:val="66"/>
          <w:sz w:val="72"/>
        </w:rPr>
        <w:t>КА РАДА</w:t>
      </w:r>
    </w:p>
    <w:p w:rsidR="00AE56C6" w:rsidRPr="0058519D" w:rsidRDefault="00501085" w:rsidP="00AE56C6">
      <w:pPr>
        <w:keepNext/>
        <w:pBdr>
          <w:top w:val="none" w:sz="0" w:space="1" w:color="000000"/>
          <w:left w:val="none" w:sz="0" w:space="0" w:color="000000"/>
          <w:bottom w:val="thickThinSmallGap" w:sz="24" w:space="2" w:color="000000"/>
          <w:right w:val="none" w:sz="0" w:space="0" w:color="000000"/>
        </w:pBdr>
        <w:jc w:val="center"/>
        <w:outlineLvl w:val="1"/>
        <w:rPr>
          <w:b/>
          <w:color w:val="000000"/>
          <w:szCs w:val="28"/>
        </w:rPr>
      </w:pPr>
      <w:r w:rsidRPr="0058519D">
        <w:rPr>
          <w:b/>
          <w:color w:val="000000"/>
          <w:spacing w:val="18"/>
          <w:w w:val="90"/>
          <w:szCs w:val="28"/>
        </w:rPr>
        <w:t>І</w:t>
      </w:r>
      <w:r w:rsidR="00AE56C6" w:rsidRPr="0058519D">
        <w:rPr>
          <w:b/>
          <w:color w:val="000000"/>
          <w:spacing w:val="18"/>
          <w:w w:val="90"/>
          <w:szCs w:val="28"/>
        </w:rPr>
        <w:t>ІІ СЕСІЯ ІХ СКЛИКАННЯ</w:t>
      </w:r>
    </w:p>
    <w:p w:rsidR="00AE56C6" w:rsidRPr="0058519D" w:rsidRDefault="00AE56C6" w:rsidP="00AE56C6">
      <w:pPr>
        <w:jc w:val="center"/>
        <w:rPr>
          <w:b/>
          <w:color w:val="000000"/>
          <w:szCs w:val="28"/>
        </w:rPr>
      </w:pPr>
      <w:r w:rsidRPr="0058519D">
        <w:rPr>
          <w:color w:val="000000"/>
          <w:sz w:val="52"/>
          <w:szCs w:val="52"/>
        </w:rPr>
        <w:t>РІШЕННЯ</w:t>
      </w:r>
    </w:p>
    <w:p w:rsidR="00AE56C6" w:rsidRPr="0058519D" w:rsidRDefault="00AE56C6" w:rsidP="00AE56C6">
      <w:pPr>
        <w:rPr>
          <w:b/>
          <w:color w:val="000000"/>
          <w:szCs w:val="28"/>
        </w:rPr>
      </w:pPr>
    </w:p>
    <w:p w:rsidR="00AE56C6" w:rsidRPr="0058519D" w:rsidRDefault="00AE56C6" w:rsidP="00014361">
      <w:pPr>
        <w:rPr>
          <w:b/>
          <w:bCs/>
          <w:sz w:val="28"/>
          <w:szCs w:val="28"/>
        </w:rPr>
      </w:pPr>
      <w:r w:rsidRPr="0058519D">
        <w:rPr>
          <w:rFonts w:eastAsia="Calibri"/>
          <w:color w:val="000000"/>
          <w:sz w:val="22"/>
          <w:szCs w:val="22"/>
          <w:lang w:eastAsia="ar-SA"/>
        </w:rPr>
        <w:t xml:space="preserve">____________№_______________ </w:t>
      </w:r>
      <w:r w:rsidRPr="0058519D">
        <w:rPr>
          <w:rFonts w:eastAsia="Calibri"/>
          <w:color w:val="000000"/>
          <w:sz w:val="22"/>
          <w:szCs w:val="22"/>
          <w:lang w:eastAsia="ar-SA"/>
        </w:rPr>
        <w:tab/>
      </w:r>
      <w:r w:rsidRPr="0058519D">
        <w:rPr>
          <w:rFonts w:eastAsia="Calibri"/>
          <w:color w:val="000000"/>
          <w:sz w:val="22"/>
          <w:szCs w:val="22"/>
          <w:lang w:eastAsia="ar-SA"/>
        </w:rPr>
        <w:tab/>
      </w:r>
      <w:r w:rsidRPr="0058519D">
        <w:rPr>
          <w:rFonts w:eastAsia="Calibri"/>
          <w:color w:val="000000"/>
          <w:sz w:val="22"/>
          <w:szCs w:val="22"/>
          <w:lang w:eastAsia="ar-SA"/>
        </w:rPr>
        <w:tab/>
      </w:r>
      <w:r w:rsidRPr="0058519D">
        <w:rPr>
          <w:rFonts w:eastAsia="Calibri"/>
          <w:color w:val="000000"/>
          <w:sz w:val="22"/>
          <w:szCs w:val="22"/>
          <w:lang w:eastAsia="ar-SA"/>
        </w:rPr>
        <w:tab/>
      </w:r>
      <w:r w:rsidRPr="0058519D">
        <w:rPr>
          <w:rFonts w:eastAsia="Calibri"/>
          <w:color w:val="000000"/>
          <w:sz w:val="22"/>
          <w:szCs w:val="22"/>
          <w:lang w:eastAsia="ar-SA"/>
        </w:rPr>
        <w:tab/>
      </w:r>
      <w:r w:rsidRPr="0058519D">
        <w:rPr>
          <w:rFonts w:eastAsia="Calibri"/>
          <w:color w:val="000000"/>
          <w:sz w:val="22"/>
          <w:szCs w:val="22"/>
          <w:lang w:eastAsia="ar-SA"/>
        </w:rPr>
        <w:tab/>
      </w:r>
      <w:r w:rsidRPr="0058519D">
        <w:rPr>
          <w:rFonts w:eastAsia="Calibri"/>
          <w:color w:val="000000"/>
          <w:sz w:val="22"/>
          <w:szCs w:val="22"/>
          <w:lang w:eastAsia="ar-SA"/>
        </w:rPr>
        <w:tab/>
      </w:r>
      <w:proofErr w:type="spellStart"/>
      <w:r w:rsidR="00014361" w:rsidRPr="0058519D">
        <w:rPr>
          <w:rFonts w:eastAsia="Calibri"/>
          <w:color w:val="000000"/>
          <w:sz w:val="28"/>
          <w:szCs w:val="28"/>
          <w:lang w:eastAsia="ar-SA"/>
        </w:rPr>
        <w:t>Проєкт</w:t>
      </w:r>
      <w:proofErr w:type="spellEnd"/>
      <w:r w:rsidRPr="0058519D">
        <w:rPr>
          <w:rFonts w:eastAsia="Calibri"/>
          <w:color w:val="000000"/>
          <w:sz w:val="22"/>
          <w:szCs w:val="22"/>
          <w:lang w:eastAsia="ar-SA"/>
        </w:rPr>
        <w:tab/>
      </w:r>
      <w:r w:rsidRPr="0058519D">
        <w:rPr>
          <w:rFonts w:eastAsia="Calibri"/>
          <w:color w:val="000000"/>
          <w:sz w:val="22"/>
          <w:szCs w:val="22"/>
          <w:lang w:eastAsia="ar-SA"/>
        </w:rPr>
        <w:tab/>
      </w:r>
      <w:r w:rsidRPr="0058519D">
        <w:rPr>
          <w:rFonts w:eastAsia="Calibri"/>
          <w:color w:val="000000"/>
          <w:sz w:val="22"/>
          <w:szCs w:val="22"/>
          <w:lang w:eastAsia="ar-SA"/>
        </w:rPr>
        <w:tab/>
      </w:r>
      <w:r w:rsidRPr="0058519D">
        <w:rPr>
          <w:rFonts w:eastAsia="Calibri"/>
          <w:color w:val="000000"/>
          <w:sz w:val="22"/>
          <w:szCs w:val="22"/>
          <w:lang w:eastAsia="ar-SA"/>
        </w:rPr>
        <w:tab/>
      </w:r>
      <w:r w:rsidRPr="0058519D">
        <w:rPr>
          <w:rFonts w:eastAsia="Calibri"/>
          <w:color w:val="000000"/>
          <w:sz w:val="22"/>
          <w:szCs w:val="22"/>
          <w:lang w:eastAsia="ar-SA"/>
        </w:rPr>
        <w:tab/>
      </w:r>
      <w:r w:rsidRPr="0058519D">
        <w:rPr>
          <w:rFonts w:eastAsia="Calibri"/>
          <w:color w:val="000000"/>
          <w:sz w:val="22"/>
          <w:szCs w:val="22"/>
          <w:lang w:eastAsia="ar-SA"/>
        </w:rPr>
        <w:tab/>
      </w:r>
      <w:r w:rsidRPr="0058519D">
        <w:rPr>
          <w:rFonts w:eastAsia="Calibri"/>
          <w:color w:val="000000"/>
          <w:sz w:val="22"/>
          <w:szCs w:val="22"/>
          <w:lang w:eastAsia="ar-SA"/>
        </w:rPr>
        <w:tab/>
      </w:r>
      <w:r w:rsidRPr="0058519D">
        <w:rPr>
          <w:rFonts w:eastAsia="Calibri"/>
          <w:color w:val="000000"/>
          <w:sz w:val="22"/>
          <w:szCs w:val="22"/>
          <w:lang w:eastAsia="ar-SA"/>
        </w:rPr>
        <w:tab/>
      </w:r>
      <w:r w:rsidRPr="0058519D">
        <w:rPr>
          <w:rFonts w:eastAsia="Calibri"/>
          <w:color w:val="000000"/>
          <w:sz w:val="22"/>
          <w:szCs w:val="22"/>
          <w:lang w:eastAsia="ar-SA"/>
        </w:rPr>
        <w:tab/>
      </w:r>
      <w:r w:rsidRPr="0058519D">
        <w:rPr>
          <w:rFonts w:eastAsia="Calibri"/>
          <w:color w:val="000000"/>
          <w:sz w:val="22"/>
          <w:szCs w:val="22"/>
          <w:lang w:eastAsia="ar-SA"/>
        </w:rPr>
        <w:tab/>
      </w:r>
      <w:r w:rsidRPr="0058519D">
        <w:rPr>
          <w:rFonts w:eastAsia="Calibri"/>
          <w:color w:val="000000"/>
          <w:sz w:val="22"/>
          <w:szCs w:val="22"/>
          <w:lang w:eastAsia="ar-SA"/>
        </w:rPr>
        <w:tab/>
      </w:r>
      <w:r w:rsidRPr="0058519D">
        <w:rPr>
          <w:rFonts w:eastAsia="Calibri"/>
          <w:color w:val="000000"/>
          <w:sz w:val="22"/>
          <w:szCs w:val="22"/>
          <w:lang w:eastAsia="ar-SA"/>
        </w:rPr>
        <w:tab/>
      </w:r>
    </w:p>
    <w:p w:rsidR="00AE56C6" w:rsidRPr="0058519D" w:rsidRDefault="00AE56C6" w:rsidP="00AE56C6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58519D">
        <w:rPr>
          <w:b w:val="0"/>
          <w:sz w:val="28"/>
          <w:szCs w:val="28"/>
        </w:rPr>
        <w:t>Про здійснення запозичення до</w:t>
      </w:r>
    </w:p>
    <w:p w:rsidR="00AE56C6" w:rsidRPr="0058519D" w:rsidRDefault="00AE56C6" w:rsidP="00AE56C6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58519D">
        <w:rPr>
          <w:b w:val="0"/>
          <w:sz w:val="28"/>
          <w:szCs w:val="28"/>
        </w:rPr>
        <w:t>бюджету міста Києва шляхом</w:t>
      </w:r>
    </w:p>
    <w:p w:rsidR="00AE56C6" w:rsidRPr="0058519D" w:rsidRDefault="00AE56C6" w:rsidP="00AE56C6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58519D">
        <w:rPr>
          <w:b w:val="0"/>
          <w:sz w:val="28"/>
          <w:szCs w:val="28"/>
        </w:rPr>
        <w:t>залучення кредиту Європейського</w:t>
      </w:r>
    </w:p>
    <w:p w:rsidR="00AE56C6" w:rsidRPr="0058519D" w:rsidRDefault="00AE56C6" w:rsidP="00AE56C6">
      <w:pPr>
        <w:pStyle w:val="2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58519D">
        <w:rPr>
          <w:b w:val="0"/>
          <w:sz w:val="28"/>
          <w:szCs w:val="28"/>
        </w:rPr>
        <w:t>інвестиційного банку у 2024 році</w:t>
      </w:r>
    </w:p>
    <w:p w:rsidR="00AE56C6" w:rsidRPr="0058519D" w:rsidRDefault="00AE56C6" w:rsidP="00AE56C6">
      <w:pPr>
        <w:pStyle w:val="2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014361" w:rsidRPr="0058519D" w:rsidRDefault="00014361" w:rsidP="00AE56C6">
      <w:pPr>
        <w:pStyle w:val="2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AE56C6" w:rsidRPr="0058519D" w:rsidRDefault="00AE56C6" w:rsidP="00AE56C6">
      <w:pPr>
        <w:pStyle w:val="2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</w:rPr>
      </w:pPr>
      <w:r w:rsidRPr="0058519D">
        <w:rPr>
          <w:b w:val="0"/>
          <w:sz w:val="28"/>
          <w:szCs w:val="28"/>
        </w:rPr>
        <w:t>Відповідно до статей 16, 18, 71, 74 Бюджетного кодексу України,</w:t>
      </w:r>
      <w:r w:rsidR="00723A71" w:rsidRPr="0058519D">
        <w:rPr>
          <w:b w:val="0"/>
          <w:sz w:val="28"/>
          <w:szCs w:val="28"/>
        </w:rPr>
        <w:t xml:space="preserve"> пункту 26 частини першої </w:t>
      </w:r>
      <w:r w:rsidRPr="0058519D">
        <w:rPr>
          <w:b w:val="0"/>
          <w:sz w:val="28"/>
          <w:szCs w:val="28"/>
        </w:rPr>
        <w:t>стат</w:t>
      </w:r>
      <w:r w:rsidR="00723A71" w:rsidRPr="0058519D">
        <w:rPr>
          <w:b w:val="0"/>
          <w:sz w:val="28"/>
          <w:szCs w:val="28"/>
        </w:rPr>
        <w:t>ті</w:t>
      </w:r>
      <w:r w:rsidRPr="0058519D">
        <w:rPr>
          <w:b w:val="0"/>
          <w:sz w:val="28"/>
          <w:szCs w:val="28"/>
        </w:rPr>
        <w:t xml:space="preserve"> 26, </w:t>
      </w:r>
      <w:r w:rsidR="00723A71" w:rsidRPr="0058519D">
        <w:rPr>
          <w:b w:val="0"/>
          <w:sz w:val="28"/>
          <w:szCs w:val="28"/>
        </w:rPr>
        <w:t xml:space="preserve">частини першої статті </w:t>
      </w:r>
      <w:r w:rsidRPr="0058519D">
        <w:rPr>
          <w:b w:val="0"/>
          <w:sz w:val="28"/>
          <w:szCs w:val="28"/>
        </w:rPr>
        <w:t>70 Закону України «Про місцеве самоврядування в Україні», постанови Кабінету Міністрів України від 16 лютого 2011 року № 110 «Про затвердження Порядку здійснення місцевих запозичень», рішен</w:t>
      </w:r>
      <w:r w:rsidR="008552F3" w:rsidRPr="0058519D">
        <w:rPr>
          <w:b w:val="0"/>
          <w:sz w:val="28"/>
          <w:szCs w:val="28"/>
        </w:rPr>
        <w:t>ь</w:t>
      </w:r>
      <w:r w:rsidRPr="0058519D">
        <w:rPr>
          <w:b w:val="0"/>
          <w:sz w:val="28"/>
          <w:szCs w:val="28"/>
        </w:rPr>
        <w:t xml:space="preserve"> Київської міської ради </w:t>
      </w:r>
      <w:r w:rsidR="008552F3" w:rsidRPr="0058519D">
        <w:rPr>
          <w:b w:val="0"/>
          <w:sz w:val="28"/>
          <w:szCs w:val="28"/>
        </w:rPr>
        <w:t xml:space="preserve">від 02 березня 2023 року № 6031/6072 «Про затвердження Положення про Департамент фінансів виконавчого органу Київської міської ради (Київської міської державної адміністрації)», від 14 грудня 2023 року № 7531/7572 «Про бюджет міста Києва на 2024 рік», </w:t>
      </w:r>
      <w:r w:rsidRPr="0058519D">
        <w:rPr>
          <w:b w:val="0"/>
          <w:sz w:val="28"/>
          <w:szCs w:val="28"/>
        </w:rPr>
        <w:t xml:space="preserve">враховуючи розпорядження начальника Київської міської військової адміністрації від 19 жовтня 2023 року № 826 «Про схвалення </w:t>
      </w:r>
      <w:proofErr w:type="spellStart"/>
      <w:r w:rsidRPr="0058519D">
        <w:rPr>
          <w:b w:val="0"/>
          <w:sz w:val="28"/>
          <w:szCs w:val="28"/>
        </w:rPr>
        <w:t>проєкту</w:t>
      </w:r>
      <w:proofErr w:type="spellEnd"/>
      <w:r w:rsidRPr="0058519D">
        <w:rPr>
          <w:b w:val="0"/>
          <w:sz w:val="28"/>
          <w:szCs w:val="28"/>
        </w:rPr>
        <w:t xml:space="preserve"> «Оновлення рухомого складу Київського метрополітену» та залучення кредитних коштів Європейського інвестиційного банку»</w:t>
      </w:r>
      <w:r w:rsidRPr="0058519D">
        <w:rPr>
          <w:rFonts w:eastAsiaTheme="minorHAnsi"/>
          <w:b w:val="0"/>
          <w:sz w:val="28"/>
          <w:szCs w:val="28"/>
        </w:rPr>
        <w:t>,</w:t>
      </w:r>
      <w:r w:rsidRPr="0058519D">
        <w:rPr>
          <w:rFonts w:eastAsiaTheme="minorHAnsi"/>
          <w:sz w:val="28"/>
          <w:szCs w:val="28"/>
        </w:rPr>
        <w:t xml:space="preserve"> </w:t>
      </w:r>
      <w:r w:rsidRPr="0058519D">
        <w:rPr>
          <w:b w:val="0"/>
          <w:sz w:val="28"/>
          <w:szCs w:val="28"/>
        </w:rPr>
        <w:t xml:space="preserve">Київська міська рада </w:t>
      </w:r>
    </w:p>
    <w:p w:rsidR="00AE56C6" w:rsidRPr="0058519D" w:rsidRDefault="00AE56C6" w:rsidP="00AE56C6"/>
    <w:p w:rsidR="00AE56C6" w:rsidRPr="0058519D" w:rsidRDefault="00AE56C6" w:rsidP="00AE56C6">
      <w:pPr>
        <w:pStyle w:val="1"/>
        <w:shd w:val="clear" w:color="auto" w:fill="auto"/>
        <w:spacing w:after="0" w:line="240" w:lineRule="auto"/>
        <w:ind w:firstLine="567"/>
        <w:jc w:val="both"/>
        <w:rPr>
          <w:b/>
          <w:bCs/>
          <w:caps/>
          <w:sz w:val="28"/>
          <w:szCs w:val="28"/>
        </w:rPr>
      </w:pPr>
      <w:r w:rsidRPr="0058519D">
        <w:rPr>
          <w:b/>
          <w:bCs/>
          <w:caps/>
          <w:sz w:val="28"/>
          <w:szCs w:val="28"/>
        </w:rPr>
        <w:t xml:space="preserve">вирішила: </w:t>
      </w:r>
    </w:p>
    <w:p w:rsidR="00AE56C6" w:rsidRPr="0058519D" w:rsidRDefault="00AE56C6" w:rsidP="00AE56C6">
      <w:pPr>
        <w:pStyle w:val="1"/>
        <w:shd w:val="clear" w:color="auto" w:fill="auto"/>
        <w:spacing w:after="0" w:line="240" w:lineRule="auto"/>
        <w:ind w:firstLine="567"/>
        <w:jc w:val="both"/>
        <w:rPr>
          <w:b/>
          <w:bCs/>
          <w:caps/>
          <w:sz w:val="28"/>
          <w:szCs w:val="28"/>
        </w:rPr>
      </w:pPr>
    </w:p>
    <w:p w:rsidR="00AE56C6" w:rsidRPr="0058519D" w:rsidRDefault="00AE56C6" w:rsidP="00AE56C6">
      <w:pPr>
        <w:pStyle w:val="a4"/>
        <w:shd w:val="clear" w:color="auto" w:fill="FFFFFF"/>
        <w:ind w:left="0" w:firstLine="567"/>
        <w:jc w:val="both"/>
        <w:rPr>
          <w:sz w:val="28"/>
          <w:szCs w:val="28"/>
          <w:lang w:val="uk-UA"/>
        </w:rPr>
      </w:pPr>
      <w:r w:rsidRPr="0058519D">
        <w:rPr>
          <w:rFonts w:eastAsia="Times New Roman"/>
          <w:color w:val="000000"/>
          <w:sz w:val="28"/>
          <w:szCs w:val="28"/>
          <w:lang w:val="uk-UA"/>
        </w:rPr>
        <w:t xml:space="preserve">1. </w:t>
      </w:r>
      <w:r w:rsidRPr="0058519D">
        <w:rPr>
          <w:sz w:val="28"/>
          <w:szCs w:val="28"/>
          <w:lang w:val="uk-UA"/>
        </w:rPr>
        <w:t>Здійснити у 202</w:t>
      </w:r>
      <w:r w:rsidR="00021B69" w:rsidRPr="0058519D">
        <w:rPr>
          <w:sz w:val="28"/>
          <w:szCs w:val="28"/>
          <w:lang w:val="uk-UA"/>
        </w:rPr>
        <w:t>4</w:t>
      </w:r>
      <w:r w:rsidRPr="0058519D">
        <w:rPr>
          <w:sz w:val="28"/>
          <w:szCs w:val="28"/>
          <w:lang w:val="uk-UA"/>
        </w:rPr>
        <w:t xml:space="preserve"> році місцеве зовнішнє запозичення до спеціального фонду (бюджету розвитку) бюджету міста Києва у формі укладення кредитного договору з Європейським інвестиційним банком з дотриманням таких істотних умов:</w:t>
      </w:r>
    </w:p>
    <w:p w:rsidR="00AE56C6" w:rsidRPr="0058519D" w:rsidRDefault="00AE56C6" w:rsidP="00AE56C6">
      <w:pPr>
        <w:pStyle w:val="a4"/>
        <w:shd w:val="clear" w:color="auto" w:fill="FFFFFF"/>
        <w:ind w:left="0" w:firstLine="567"/>
        <w:jc w:val="both"/>
        <w:rPr>
          <w:sz w:val="28"/>
          <w:szCs w:val="28"/>
          <w:lang w:val="uk-UA"/>
        </w:rPr>
      </w:pPr>
    </w:p>
    <w:p w:rsidR="00AE56C6" w:rsidRPr="0058519D" w:rsidRDefault="00AE56C6" w:rsidP="00AE56C6">
      <w:pPr>
        <w:pStyle w:val="a4"/>
        <w:shd w:val="clear" w:color="auto" w:fill="FFFFFF"/>
        <w:ind w:left="0" w:firstLine="567"/>
        <w:jc w:val="both"/>
        <w:rPr>
          <w:sz w:val="28"/>
          <w:szCs w:val="28"/>
          <w:lang w:val="uk-UA"/>
        </w:rPr>
      </w:pPr>
      <w:r w:rsidRPr="0058519D">
        <w:rPr>
          <w:sz w:val="28"/>
          <w:szCs w:val="28"/>
          <w:lang w:val="uk-UA"/>
        </w:rPr>
        <w:t xml:space="preserve">1.1. Мета здійснення запозичення – залучення коштів до бюджету розвитку бюджету міста Києва для фінансування видатків, спрямованих на створення, приріст чи оновлення стратегічних об’єктів довготривалого користування або об’єктів, що забезпечують виконання завдань міської ради, </w:t>
      </w:r>
      <w:r w:rsidR="00CA5C8E" w:rsidRPr="0058519D">
        <w:rPr>
          <w:sz w:val="28"/>
          <w:szCs w:val="28"/>
          <w:lang w:val="uk-UA"/>
        </w:rPr>
        <w:t>спрямованих</w:t>
      </w:r>
      <w:r w:rsidRPr="0058519D">
        <w:rPr>
          <w:sz w:val="28"/>
          <w:szCs w:val="28"/>
          <w:lang w:val="uk-UA"/>
        </w:rPr>
        <w:t xml:space="preserve"> на задоволення інтересів територіальної громади міста Києва, а саме: </w:t>
      </w:r>
      <w:r w:rsidR="00C57C05" w:rsidRPr="0058519D">
        <w:rPr>
          <w:sz w:val="28"/>
          <w:szCs w:val="28"/>
          <w:lang w:val="uk-UA"/>
        </w:rPr>
        <w:t>придбання</w:t>
      </w:r>
      <w:r w:rsidRPr="0058519D">
        <w:rPr>
          <w:sz w:val="28"/>
          <w:szCs w:val="28"/>
          <w:lang w:val="uk-UA"/>
        </w:rPr>
        <w:t xml:space="preserve"> рухомого складу</w:t>
      </w:r>
      <w:r w:rsidR="00021B69" w:rsidRPr="0058519D">
        <w:rPr>
          <w:sz w:val="28"/>
          <w:szCs w:val="28"/>
          <w:lang w:val="uk-UA"/>
        </w:rPr>
        <w:t xml:space="preserve"> </w:t>
      </w:r>
      <w:r w:rsidR="00021B69" w:rsidRPr="0058519D">
        <w:rPr>
          <w:bCs/>
          <w:color w:val="000000"/>
          <w:sz w:val="28"/>
          <w:szCs w:val="28"/>
          <w:lang w:val="uk-UA"/>
        </w:rPr>
        <w:t>(вагони метро)</w:t>
      </w:r>
      <w:r w:rsidRPr="0058519D">
        <w:rPr>
          <w:sz w:val="28"/>
          <w:szCs w:val="28"/>
          <w:lang w:val="uk-UA"/>
        </w:rPr>
        <w:t xml:space="preserve"> </w:t>
      </w:r>
      <w:r w:rsidRPr="0058519D">
        <w:rPr>
          <w:bCs/>
          <w:color w:val="000000"/>
          <w:sz w:val="28"/>
          <w:szCs w:val="28"/>
          <w:lang w:val="uk-UA"/>
        </w:rPr>
        <w:t>комунальним підприємством «Київський метрополітен»</w:t>
      </w:r>
      <w:r w:rsidRPr="0058519D">
        <w:rPr>
          <w:sz w:val="28"/>
          <w:szCs w:val="28"/>
          <w:lang w:val="uk-UA"/>
        </w:rPr>
        <w:t>.</w:t>
      </w:r>
    </w:p>
    <w:p w:rsidR="00AE56C6" w:rsidRPr="0058519D" w:rsidRDefault="00AE56C6" w:rsidP="00AE56C6">
      <w:pPr>
        <w:pStyle w:val="a4"/>
        <w:shd w:val="clear" w:color="auto" w:fill="FFFFFF"/>
        <w:ind w:left="0" w:firstLine="567"/>
        <w:jc w:val="both"/>
        <w:rPr>
          <w:sz w:val="28"/>
          <w:szCs w:val="28"/>
          <w:lang w:val="uk-UA"/>
        </w:rPr>
      </w:pPr>
    </w:p>
    <w:p w:rsidR="00AE56C6" w:rsidRPr="0058519D" w:rsidRDefault="00AE56C6" w:rsidP="00AE56C6">
      <w:pPr>
        <w:pStyle w:val="a4"/>
        <w:shd w:val="clear" w:color="auto" w:fill="FFFFFF"/>
        <w:ind w:left="0" w:firstLine="567"/>
        <w:jc w:val="both"/>
        <w:rPr>
          <w:sz w:val="28"/>
          <w:szCs w:val="28"/>
          <w:lang w:val="uk-UA"/>
        </w:rPr>
      </w:pPr>
      <w:r w:rsidRPr="0058519D">
        <w:rPr>
          <w:sz w:val="28"/>
          <w:szCs w:val="28"/>
          <w:lang w:val="uk-UA"/>
        </w:rPr>
        <w:lastRenderedPageBreak/>
        <w:t>1.2. Форма здійснення запозичення – укладання кредитного договору з Європейським інвестиційним банком.</w:t>
      </w:r>
    </w:p>
    <w:p w:rsidR="00AE56C6" w:rsidRPr="0058519D" w:rsidRDefault="00AE56C6" w:rsidP="00AE56C6">
      <w:pPr>
        <w:pStyle w:val="a4"/>
        <w:shd w:val="clear" w:color="auto" w:fill="FFFFFF"/>
        <w:ind w:left="0" w:firstLine="567"/>
        <w:jc w:val="both"/>
        <w:rPr>
          <w:sz w:val="28"/>
          <w:szCs w:val="28"/>
          <w:lang w:val="uk-UA"/>
        </w:rPr>
      </w:pPr>
    </w:p>
    <w:p w:rsidR="00AE56C6" w:rsidRPr="0058519D" w:rsidRDefault="00AE56C6" w:rsidP="00AE56C6">
      <w:pPr>
        <w:pStyle w:val="a4"/>
        <w:shd w:val="clear" w:color="auto" w:fill="FFFFFF"/>
        <w:ind w:left="0" w:firstLine="567"/>
        <w:jc w:val="both"/>
        <w:rPr>
          <w:sz w:val="28"/>
          <w:szCs w:val="28"/>
          <w:lang w:val="uk-UA"/>
        </w:rPr>
      </w:pPr>
      <w:r w:rsidRPr="0058519D">
        <w:rPr>
          <w:sz w:val="28"/>
          <w:szCs w:val="28"/>
          <w:lang w:val="uk-UA"/>
        </w:rPr>
        <w:t>1.3. Вид запозичення – зовнішній кредит.</w:t>
      </w:r>
    </w:p>
    <w:p w:rsidR="00AE56C6" w:rsidRPr="0058519D" w:rsidRDefault="00AE56C6" w:rsidP="00AE56C6">
      <w:pPr>
        <w:pStyle w:val="a4"/>
        <w:shd w:val="clear" w:color="auto" w:fill="FFFFFF"/>
        <w:ind w:left="0" w:firstLine="567"/>
        <w:jc w:val="both"/>
        <w:rPr>
          <w:sz w:val="28"/>
          <w:szCs w:val="28"/>
          <w:lang w:val="uk-UA"/>
        </w:rPr>
      </w:pPr>
    </w:p>
    <w:p w:rsidR="00AE56C6" w:rsidRPr="0058519D" w:rsidRDefault="00AE56C6" w:rsidP="00AE56C6">
      <w:pPr>
        <w:pStyle w:val="a4"/>
        <w:shd w:val="clear" w:color="auto" w:fill="FFFFFF"/>
        <w:ind w:left="0" w:firstLine="567"/>
        <w:jc w:val="both"/>
        <w:rPr>
          <w:sz w:val="28"/>
          <w:szCs w:val="28"/>
          <w:lang w:val="uk-UA"/>
        </w:rPr>
      </w:pPr>
      <w:r w:rsidRPr="0058519D">
        <w:rPr>
          <w:sz w:val="28"/>
          <w:szCs w:val="28"/>
          <w:lang w:val="uk-UA"/>
        </w:rPr>
        <w:t xml:space="preserve">1.4. Розмір та валюта запозичення – сума в євро, до </w:t>
      </w:r>
      <w:r w:rsidR="00762038" w:rsidRPr="0058519D">
        <w:rPr>
          <w:sz w:val="28"/>
          <w:szCs w:val="28"/>
          <w:lang w:val="uk-UA"/>
        </w:rPr>
        <w:t>50</w:t>
      </w:r>
      <w:r w:rsidRPr="0058519D">
        <w:rPr>
          <w:sz w:val="28"/>
          <w:szCs w:val="28"/>
          <w:lang w:val="uk-UA"/>
        </w:rPr>
        <w:t xml:space="preserve"> млн євро (</w:t>
      </w:r>
      <w:r w:rsidR="00762038" w:rsidRPr="0058519D">
        <w:rPr>
          <w:sz w:val="28"/>
          <w:szCs w:val="28"/>
          <w:lang w:val="uk-UA"/>
        </w:rPr>
        <w:t>п’ятдесят</w:t>
      </w:r>
      <w:r w:rsidRPr="0058519D">
        <w:rPr>
          <w:sz w:val="28"/>
          <w:szCs w:val="28"/>
          <w:lang w:val="uk-UA"/>
        </w:rPr>
        <w:t xml:space="preserve"> мільйонів євро).</w:t>
      </w:r>
    </w:p>
    <w:p w:rsidR="00AE56C6" w:rsidRPr="0058519D" w:rsidRDefault="00AE56C6" w:rsidP="00AE56C6">
      <w:pPr>
        <w:pStyle w:val="a4"/>
        <w:shd w:val="clear" w:color="auto" w:fill="FFFFFF"/>
        <w:ind w:left="0" w:firstLine="567"/>
        <w:jc w:val="both"/>
        <w:rPr>
          <w:sz w:val="28"/>
          <w:szCs w:val="28"/>
          <w:lang w:val="uk-UA"/>
        </w:rPr>
      </w:pPr>
    </w:p>
    <w:p w:rsidR="00AE56C6" w:rsidRPr="0058519D" w:rsidRDefault="00AE56C6" w:rsidP="00AE56C6">
      <w:pPr>
        <w:pStyle w:val="a4"/>
        <w:shd w:val="clear" w:color="auto" w:fill="FFFFFF"/>
        <w:ind w:left="0" w:firstLine="567"/>
        <w:jc w:val="both"/>
        <w:rPr>
          <w:sz w:val="28"/>
          <w:szCs w:val="28"/>
          <w:lang w:val="uk-UA"/>
        </w:rPr>
      </w:pPr>
      <w:r w:rsidRPr="0058519D">
        <w:rPr>
          <w:sz w:val="28"/>
          <w:szCs w:val="28"/>
          <w:lang w:val="uk-UA"/>
        </w:rPr>
        <w:t>1.5. Розмір разової комісії Європейського інвестиційного банку за оцінку проекту – 50 000 євро (п’ятдесят тисяч євро), що сплачується відповідно до умов кредитного договору.</w:t>
      </w:r>
    </w:p>
    <w:p w:rsidR="00AE56C6" w:rsidRPr="0058519D" w:rsidRDefault="00AE56C6" w:rsidP="00AE56C6">
      <w:pPr>
        <w:pStyle w:val="a4"/>
        <w:shd w:val="clear" w:color="auto" w:fill="FFFFFF"/>
        <w:ind w:left="0" w:firstLine="567"/>
        <w:jc w:val="both"/>
        <w:rPr>
          <w:sz w:val="28"/>
          <w:szCs w:val="28"/>
          <w:lang w:val="uk-UA"/>
        </w:rPr>
      </w:pPr>
    </w:p>
    <w:p w:rsidR="00AE56C6" w:rsidRPr="0058519D" w:rsidRDefault="00AE56C6" w:rsidP="00AE56C6">
      <w:pPr>
        <w:pStyle w:val="a4"/>
        <w:shd w:val="clear" w:color="auto" w:fill="FFFFFF"/>
        <w:ind w:left="0" w:firstLine="567"/>
        <w:jc w:val="both"/>
        <w:rPr>
          <w:sz w:val="28"/>
          <w:szCs w:val="28"/>
          <w:lang w:val="uk-UA"/>
        </w:rPr>
      </w:pPr>
      <w:r w:rsidRPr="0058519D">
        <w:rPr>
          <w:sz w:val="28"/>
          <w:szCs w:val="28"/>
          <w:lang w:val="uk-UA"/>
        </w:rPr>
        <w:t>1.6. Строк запозичення – до 1</w:t>
      </w:r>
      <w:r w:rsidR="00882299" w:rsidRPr="0058519D">
        <w:rPr>
          <w:sz w:val="28"/>
          <w:szCs w:val="28"/>
          <w:lang w:val="uk-UA"/>
        </w:rPr>
        <w:t>2</w:t>
      </w:r>
      <w:r w:rsidRPr="0058519D">
        <w:rPr>
          <w:sz w:val="28"/>
          <w:szCs w:val="28"/>
          <w:lang w:val="uk-UA"/>
        </w:rPr>
        <w:t xml:space="preserve"> років, включаючи пільговий період 3 роки.</w:t>
      </w:r>
    </w:p>
    <w:p w:rsidR="00AE56C6" w:rsidRPr="0058519D" w:rsidRDefault="00AE56C6" w:rsidP="00AE56C6">
      <w:pPr>
        <w:pStyle w:val="a4"/>
        <w:shd w:val="clear" w:color="auto" w:fill="FFFFFF"/>
        <w:ind w:left="0" w:firstLine="567"/>
        <w:jc w:val="both"/>
        <w:rPr>
          <w:sz w:val="28"/>
          <w:szCs w:val="28"/>
          <w:lang w:val="uk-UA"/>
        </w:rPr>
      </w:pPr>
    </w:p>
    <w:p w:rsidR="009549C8" w:rsidRDefault="00AE56C6" w:rsidP="00AE56C6">
      <w:pPr>
        <w:pStyle w:val="a4"/>
        <w:shd w:val="clear" w:color="auto" w:fill="FFFFFF"/>
        <w:ind w:left="0" w:firstLine="567"/>
        <w:jc w:val="both"/>
        <w:rPr>
          <w:sz w:val="28"/>
          <w:szCs w:val="28"/>
          <w:lang w:val="uk-UA"/>
        </w:rPr>
      </w:pPr>
      <w:r w:rsidRPr="0058519D">
        <w:rPr>
          <w:sz w:val="28"/>
          <w:szCs w:val="28"/>
          <w:lang w:val="uk-UA"/>
        </w:rPr>
        <w:t xml:space="preserve">1.7. Відсоткова ставка за </w:t>
      </w:r>
      <w:r w:rsidR="009549C8">
        <w:rPr>
          <w:sz w:val="28"/>
          <w:szCs w:val="28"/>
          <w:lang w:val="uk-UA"/>
        </w:rPr>
        <w:t>користування кредитними коштами:</w:t>
      </w:r>
    </w:p>
    <w:p w:rsidR="00014361" w:rsidRPr="0058519D" w:rsidRDefault="009549C8" w:rsidP="00AE56C6">
      <w:pPr>
        <w:pStyle w:val="a4"/>
        <w:shd w:val="clear" w:color="auto" w:fill="FFFFFF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фіксована – </w:t>
      </w:r>
      <w:r w:rsidR="00D91792">
        <w:rPr>
          <w:sz w:val="28"/>
          <w:szCs w:val="28"/>
          <w:lang w:val="uk-UA"/>
        </w:rPr>
        <w:t>3,507%.</w:t>
      </w:r>
      <w:bookmarkStart w:id="0" w:name="_GoBack"/>
      <w:bookmarkEnd w:id="0"/>
    </w:p>
    <w:p w:rsidR="00AE56C6" w:rsidRPr="009549C8" w:rsidRDefault="00AE56C6" w:rsidP="00AE56C6">
      <w:pPr>
        <w:pStyle w:val="a4"/>
        <w:shd w:val="clear" w:color="auto" w:fill="FFFFFF"/>
        <w:ind w:left="0" w:firstLine="567"/>
        <w:jc w:val="both"/>
        <w:rPr>
          <w:sz w:val="28"/>
          <w:szCs w:val="28"/>
          <w:lang w:val="uk-UA"/>
        </w:rPr>
      </w:pPr>
    </w:p>
    <w:p w:rsidR="00AE56C6" w:rsidRPr="0058519D" w:rsidRDefault="00AE56C6" w:rsidP="00AE56C6">
      <w:pPr>
        <w:pStyle w:val="a4"/>
        <w:shd w:val="clear" w:color="auto" w:fill="FFFFFF"/>
        <w:ind w:left="0" w:firstLine="567"/>
        <w:jc w:val="both"/>
        <w:rPr>
          <w:sz w:val="28"/>
          <w:szCs w:val="28"/>
          <w:lang w:val="uk-UA"/>
        </w:rPr>
      </w:pPr>
      <w:r w:rsidRPr="0058519D">
        <w:rPr>
          <w:sz w:val="28"/>
          <w:szCs w:val="28"/>
          <w:lang w:val="uk-UA"/>
        </w:rPr>
        <w:t xml:space="preserve">1.8. Строки сплати відсотків за користування кредитними коштами та погашення кредиту – піврічними </w:t>
      </w:r>
      <w:proofErr w:type="spellStart"/>
      <w:r w:rsidRPr="0058519D">
        <w:rPr>
          <w:sz w:val="28"/>
          <w:szCs w:val="28"/>
          <w:lang w:val="uk-UA"/>
        </w:rPr>
        <w:t>платежами</w:t>
      </w:r>
      <w:proofErr w:type="spellEnd"/>
      <w:r w:rsidRPr="0058519D">
        <w:rPr>
          <w:sz w:val="28"/>
          <w:szCs w:val="28"/>
          <w:lang w:val="uk-UA"/>
        </w:rPr>
        <w:t xml:space="preserve"> у строки та згідно з умовами кредитного договору.</w:t>
      </w:r>
    </w:p>
    <w:p w:rsidR="00AE56C6" w:rsidRPr="0058519D" w:rsidRDefault="00AE56C6" w:rsidP="00AE56C6">
      <w:pPr>
        <w:pStyle w:val="a4"/>
        <w:shd w:val="clear" w:color="auto" w:fill="FFFFFF"/>
        <w:ind w:left="0" w:firstLine="567"/>
        <w:jc w:val="both"/>
        <w:rPr>
          <w:sz w:val="28"/>
          <w:szCs w:val="28"/>
          <w:lang w:val="uk-UA"/>
        </w:rPr>
      </w:pPr>
    </w:p>
    <w:p w:rsidR="00AE56C6" w:rsidRPr="0058519D" w:rsidRDefault="00AE56C6" w:rsidP="00AE56C6">
      <w:pPr>
        <w:pStyle w:val="a4"/>
        <w:shd w:val="clear" w:color="auto" w:fill="FFFFFF"/>
        <w:ind w:left="0" w:firstLine="567"/>
        <w:jc w:val="both"/>
        <w:rPr>
          <w:sz w:val="28"/>
          <w:szCs w:val="28"/>
          <w:lang w:val="uk-UA"/>
        </w:rPr>
      </w:pPr>
      <w:r w:rsidRPr="0058519D">
        <w:rPr>
          <w:sz w:val="28"/>
          <w:szCs w:val="28"/>
          <w:lang w:val="uk-UA"/>
        </w:rPr>
        <w:t>1.9. Майнове або інше забезпечення виконання зобов’язань за запозиченням не надається.</w:t>
      </w:r>
    </w:p>
    <w:p w:rsidR="00AE56C6" w:rsidRPr="0058519D" w:rsidRDefault="00AE56C6" w:rsidP="00AE56C6">
      <w:pPr>
        <w:pStyle w:val="a4"/>
        <w:shd w:val="clear" w:color="auto" w:fill="FFFFFF"/>
        <w:ind w:left="0" w:firstLine="567"/>
        <w:jc w:val="both"/>
        <w:rPr>
          <w:sz w:val="28"/>
          <w:szCs w:val="28"/>
          <w:lang w:val="uk-UA"/>
        </w:rPr>
      </w:pPr>
    </w:p>
    <w:p w:rsidR="00AE56C6" w:rsidRPr="0058519D" w:rsidRDefault="00AE56C6" w:rsidP="00AE56C6">
      <w:pPr>
        <w:pStyle w:val="a4"/>
        <w:shd w:val="clear" w:color="auto" w:fill="FFFFFF"/>
        <w:ind w:left="0" w:firstLine="567"/>
        <w:jc w:val="both"/>
        <w:rPr>
          <w:sz w:val="28"/>
          <w:szCs w:val="28"/>
          <w:lang w:val="uk-UA"/>
        </w:rPr>
      </w:pPr>
      <w:r w:rsidRPr="0058519D">
        <w:rPr>
          <w:sz w:val="28"/>
          <w:szCs w:val="28"/>
          <w:lang w:val="uk-UA"/>
        </w:rPr>
        <w:t xml:space="preserve">1.10. Граничний розмір основної суми боргу за цим запозиченням становить </w:t>
      </w:r>
      <w:r w:rsidR="00762038" w:rsidRPr="0058519D">
        <w:rPr>
          <w:sz w:val="28"/>
          <w:szCs w:val="28"/>
          <w:lang w:val="uk-UA"/>
        </w:rPr>
        <w:t>50 млн євро (п’ятдесят мільйонів євро)</w:t>
      </w:r>
      <w:r w:rsidRPr="0058519D">
        <w:rPr>
          <w:sz w:val="28"/>
          <w:szCs w:val="28"/>
          <w:lang w:val="uk-UA"/>
        </w:rPr>
        <w:t>.</w:t>
      </w:r>
    </w:p>
    <w:p w:rsidR="00AE56C6" w:rsidRPr="0058519D" w:rsidRDefault="00AE56C6" w:rsidP="00AE56C6">
      <w:pPr>
        <w:pStyle w:val="a4"/>
        <w:shd w:val="clear" w:color="auto" w:fill="FFFFFF"/>
        <w:ind w:left="0" w:firstLine="567"/>
        <w:jc w:val="both"/>
        <w:rPr>
          <w:sz w:val="28"/>
          <w:szCs w:val="28"/>
          <w:lang w:val="uk-UA"/>
        </w:rPr>
      </w:pPr>
    </w:p>
    <w:p w:rsidR="00AE56C6" w:rsidRPr="0058519D" w:rsidRDefault="00AE56C6" w:rsidP="00AE56C6">
      <w:pPr>
        <w:pStyle w:val="a4"/>
        <w:shd w:val="clear" w:color="auto" w:fill="FFFFFF"/>
        <w:ind w:left="0" w:firstLine="567"/>
        <w:jc w:val="both"/>
        <w:rPr>
          <w:sz w:val="28"/>
          <w:szCs w:val="28"/>
          <w:lang w:val="uk-UA"/>
        </w:rPr>
      </w:pPr>
      <w:r w:rsidRPr="0058519D">
        <w:rPr>
          <w:sz w:val="28"/>
          <w:szCs w:val="28"/>
          <w:lang w:val="uk-UA"/>
        </w:rPr>
        <w:t>1.11. Погашення кредиту та сплата відсотків за користування кредитними коштами здійснюється за рахунок коштів бюджету міста Києва.</w:t>
      </w:r>
    </w:p>
    <w:p w:rsidR="00AE56C6" w:rsidRPr="0058519D" w:rsidRDefault="00AE56C6" w:rsidP="00AE56C6">
      <w:pPr>
        <w:pStyle w:val="a4"/>
        <w:shd w:val="clear" w:color="auto" w:fill="FFFFFF"/>
        <w:ind w:left="0" w:firstLine="708"/>
        <w:jc w:val="both"/>
        <w:rPr>
          <w:rFonts w:eastAsia="Times New Roman"/>
          <w:color w:val="000000"/>
          <w:sz w:val="28"/>
          <w:szCs w:val="28"/>
          <w:lang w:val="uk-UA"/>
        </w:rPr>
      </w:pPr>
    </w:p>
    <w:p w:rsidR="00AE56C6" w:rsidRPr="0058519D" w:rsidRDefault="00AE56C6" w:rsidP="00AE56C6">
      <w:pPr>
        <w:pStyle w:val="a4"/>
        <w:shd w:val="clear" w:color="auto" w:fill="FFFFFF"/>
        <w:ind w:left="0" w:firstLine="708"/>
        <w:jc w:val="both"/>
        <w:rPr>
          <w:rFonts w:eastAsia="Times New Roman"/>
          <w:color w:val="000000"/>
          <w:sz w:val="28"/>
          <w:szCs w:val="28"/>
          <w:lang w:val="uk-UA"/>
        </w:rPr>
      </w:pPr>
      <w:r w:rsidRPr="0058519D">
        <w:rPr>
          <w:rFonts w:eastAsia="Times New Roman"/>
          <w:color w:val="000000"/>
          <w:sz w:val="28"/>
          <w:szCs w:val="28"/>
          <w:lang w:val="uk-UA"/>
        </w:rPr>
        <w:t xml:space="preserve">2. Уповноважити </w:t>
      </w:r>
      <w:r w:rsidR="008552F3" w:rsidRPr="0058519D">
        <w:rPr>
          <w:rFonts w:eastAsia="Times New Roman"/>
          <w:color w:val="000000"/>
          <w:sz w:val="28"/>
          <w:szCs w:val="28"/>
          <w:lang w:val="uk-UA"/>
        </w:rPr>
        <w:t xml:space="preserve">директора </w:t>
      </w:r>
      <w:r w:rsidR="008552F3" w:rsidRPr="0058519D">
        <w:rPr>
          <w:sz w:val="28"/>
          <w:szCs w:val="28"/>
          <w:lang w:val="uk-UA"/>
        </w:rPr>
        <w:t xml:space="preserve">Департаменту фінансів виконавчого органу Київської міської ради (Київської міської державної адміністрації) </w:t>
      </w:r>
      <w:r w:rsidRPr="0058519D">
        <w:rPr>
          <w:rFonts w:eastAsia="Times New Roman"/>
          <w:color w:val="000000"/>
          <w:sz w:val="28"/>
          <w:szCs w:val="28"/>
          <w:lang w:val="uk-UA"/>
        </w:rPr>
        <w:t>вчиняти від імені Київської міської ради всі необхідні для реалізації цього рішення правочини, у тому числі підписати кредитний договір</w:t>
      </w:r>
      <w:r w:rsidRPr="0058519D">
        <w:rPr>
          <w:rFonts w:eastAsia="Times New Roman"/>
          <w:b/>
          <w:color w:val="000000"/>
          <w:sz w:val="28"/>
          <w:szCs w:val="28"/>
          <w:lang w:val="uk-UA"/>
        </w:rPr>
        <w:t xml:space="preserve"> </w:t>
      </w:r>
      <w:r w:rsidRPr="0058519D">
        <w:rPr>
          <w:rFonts w:eastAsia="Times New Roman"/>
          <w:color w:val="000000"/>
          <w:sz w:val="28"/>
          <w:szCs w:val="28"/>
          <w:lang w:val="uk-UA"/>
        </w:rPr>
        <w:t>з Європейським інвестиційним банком</w:t>
      </w:r>
      <w:r w:rsidR="00923DE8" w:rsidRPr="0058519D">
        <w:rPr>
          <w:rFonts w:eastAsia="Times New Roman"/>
          <w:color w:val="000000"/>
          <w:sz w:val="28"/>
          <w:szCs w:val="28"/>
          <w:lang w:val="uk-UA"/>
        </w:rPr>
        <w:t xml:space="preserve"> та </w:t>
      </w:r>
      <w:r w:rsidR="00923DE8" w:rsidRPr="0058519D">
        <w:rPr>
          <w:sz w:val="28"/>
          <w:szCs w:val="28"/>
          <w:lang w:val="uk-UA"/>
        </w:rPr>
        <w:t>будь-які інші кредитні договори, додаткові договори, угоди та документи, необхідні для здійснення правочинів з місцевим боргом, а також вчиняти всі інші дії, пов’язані із здійсненням запозичення, що не змінюють істотних умов кредитного договору.</w:t>
      </w:r>
    </w:p>
    <w:p w:rsidR="00AE56C6" w:rsidRPr="0058519D" w:rsidRDefault="00AE56C6" w:rsidP="00923DE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E56C6" w:rsidRPr="0058519D" w:rsidRDefault="00923DE8" w:rsidP="00AE56C6">
      <w:pPr>
        <w:pStyle w:val="a4"/>
        <w:shd w:val="clear" w:color="auto" w:fill="FFFFFF"/>
        <w:ind w:left="0" w:firstLine="708"/>
        <w:jc w:val="both"/>
        <w:rPr>
          <w:rFonts w:eastAsia="Times New Roman"/>
          <w:color w:val="000000"/>
          <w:sz w:val="28"/>
          <w:szCs w:val="28"/>
          <w:lang w:val="uk-UA"/>
        </w:rPr>
      </w:pPr>
      <w:r w:rsidRPr="0058519D">
        <w:rPr>
          <w:rFonts w:eastAsia="Times New Roman"/>
          <w:color w:val="000000"/>
          <w:sz w:val="28"/>
          <w:szCs w:val="28"/>
          <w:lang w:val="uk-UA"/>
        </w:rPr>
        <w:t>3</w:t>
      </w:r>
      <w:r w:rsidR="00AE56C6" w:rsidRPr="0058519D">
        <w:rPr>
          <w:rFonts w:eastAsia="Times New Roman"/>
          <w:color w:val="000000"/>
          <w:sz w:val="28"/>
          <w:szCs w:val="28"/>
          <w:lang w:val="uk-UA"/>
        </w:rPr>
        <w:t xml:space="preserve">. </w:t>
      </w:r>
      <w:r w:rsidRPr="0058519D">
        <w:rPr>
          <w:rFonts w:eastAsia="Times New Roman"/>
          <w:color w:val="000000"/>
          <w:sz w:val="28"/>
          <w:szCs w:val="28"/>
          <w:lang w:val="uk-UA"/>
        </w:rPr>
        <w:t>Це р</w:t>
      </w:r>
      <w:r w:rsidR="00AE56C6" w:rsidRPr="0058519D">
        <w:rPr>
          <w:rFonts w:eastAsia="Times New Roman"/>
          <w:color w:val="000000"/>
          <w:sz w:val="28"/>
          <w:szCs w:val="28"/>
          <w:lang w:val="uk-UA"/>
        </w:rPr>
        <w:t xml:space="preserve">ішення набирає чинності з </w:t>
      </w:r>
      <w:r w:rsidRPr="0058519D">
        <w:rPr>
          <w:rFonts w:eastAsia="Times New Roman"/>
          <w:color w:val="000000"/>
          <w:sz w:val="28"/>
          <w:szCs w:val="28"/>
          <w:lang w:val="uk-UA"/>
        </w:rPr>
        <w:t>дня його прийняття.</w:t>
      </w:r>
    </w:p>
    <w:p w:rsidR="00AE56C6" w:rsidRPr="0058519D" w:rsidRDefault="00AE56C6" w:rsidP="00AE56C6">
      <w:pPr>
        <w:pStyle w:val="a4"/>
        <w:shd w:val="clear" w:color="auto" w:fill="FFFFFF"/>
        <w:ind w:left="0" w:firstLine="708"/>
        <w:jc w:val="both"/>
        <w:rPr>
          <w:rFonts w:eastAsia="Times New Roman"/>
          <w:color w:val="000000"/>
          <w:sz w:val="28"/>
          <w:szCs w:val="28"/>
          <w:lang w:val="uk-UA"/>
        </w:rPr>
      </w:pPr>
    </w:p>
    <w:p w:rsidR="00AE56C6" w:rsidRPr="0058519D" w:rsidRDefault="00923DE8" w:rsidP="00AE56C6">
      <w:pPr>
        <w:pStyle w:val="a4"/>
        <w:shd w:val="clear" w:color="auto" w:fill="FFFFFF"/>
        <w:ind w:left="0" w:firstLine="708"/>
        <w:jc w:val="both"/>
        <w:rPr>
          <w:rFonts w:eastAsia="Times New Roman"/>
          <w:color w:val="000000"/>
          <w:sz w:val="28"/>
          <w:szCs w:val="28"/>
          <w:lang w:val="uk-UA"/>
        </w:rPr>
      </w:pPr>
      <w:r w:rsidRPr="0058519D">
        <w:rPr>
          <w:rFonts w:eastAsia="Times New Roman"/>
          <w:color w:val="000000"/>
          <w:sz w:val="28"/>
          <w:szCs w:val="28"/>
          <w:lang w:val="uk-UA"/>
        </w:rPr>
        <w:t>4</w:t>
      </w:r>
      <w:r w:rsidR="00AE56C6" w:rsidRPr="0058519D">
        <w:rPr>
          <w:rFonts w:eastAsia="Times New Roman"/>
          <w:color w:val="000000"/>
          <w:sz w:val="28"/>
          <w:szCs w:val="28"/>
          <w:lang w:val="uk-UA"/>
        </w:rPr>
        <w:t>. Контроль за виконанням цього рішення покласти на постійну комісію Київської м</w:t>
      </w:r>
      <w:r w:rsidR="005229FF" w:rsidRPr="0058519D">
        <w:rPr>
          <w:rFonts w:eastAsia="Times New Roman"/>
          <w:color w:val="000000"/>
          <w:sz w:val="28"/>
          <w:szCs w:val="28"/>
          <w:lang w:val="uk-UA"/>
        </w:rPr>
        <w:t xml:space="preserve">іської ради з питань бюджету, </w:t>
      </w:r>
      <w:r w:rsidR="00AE56C6" w:rsidRPr="0058519D">
        <w:rPr>
          <w:rFonts w:eastAsia="Times New Roman"/>
          <w:color w:val="000000"/>
          <w:sz w:val="28"/>
          <w:szCs w:val="28"/>
          <w:lang w:val="uk-UA"/>
        </w:rPr>
        <w:t>соціально-економічного розвитку</w:t>
      </w:r>
      <w:r w:rsidR="005229FF" w:rsidRPr="0058519D">
        <w:rPr>
          <w:rFonts w:eastAsia="Times New Roman"/>
          <w:color w:val="000000"/>
          <w:sz w:val="28"/>
          <w:szCs w:val="28"/>
          <w:lang w:val="uk-UA"/>
        </w:rPr>
        <w:t xml:space="preserve"> та інвестиційної діяльності</w:t>
      </w:r>
      <w:r w:rsidR="00AE56C6" w:rsidRPr="0058519D">
        <w:rPr>
          <w:rFonts w:eastAsia="Times New Roman"/>
          <w:color w:val="000000"/>
          <w:sz w:val="28"/>
          <w:szCs w:val="28"/>
          <w:lang w:val="uk-UA"/>
        </w:rPr>
        <w:t>.</w:t>
      </w:r>
    </w:p>
    <w:p w:rsidR="00AE56C6" w:rsidRPr="0058519D" w:rsidRDefault="00AE56C6" w:rsidP="00AE56C6">
      <w:pPr>
        <w:pStyle w:val="a4"/>
        <w:shd w:val="clear" w:color="auto" w:fill="FFFFFF"/>
        <w:ind w:left="567"/>
        <w:jc w:val="both"/>
        <w:rPr>
          <w:rFonts w:eastAsia="Times New Roman"/>
          <w:color w:val="000000"/>
          <w:sz w:val="28"/>
          <w:szCs w:val="28"/>
          <w:lang w:val="uk-UA"/>
        </w:rPr>
      </w:pPr>
    </w:p>
    <w:p w:rsidR="00AE56C6" w:rsidRPr="0058519D" w:rsidRDefault="00AE56C6" w:rsidP="00AE56C6">
      <w:pPr>
        <w:rPr>
          <w:color w:val="000000"/>
          <w:sz w:val="28"/>
          <w:szCs w:val="28"/>
        </w:rPr>
      </w:pPr>
      <w:r w:rsidRPr="0058519D">
        <w:rPr>
          <w:color w:val="000000"/>
          <w:sz w:val="28"/>
          <w:szCs w:val="28"/>
        </w:rPr>
        <w:t>Київський міський голова                                                              Віталій КЛИЧКО</w:t>
      </w:r>
    </w:p>
    <w:p w:rsidR="00014361" w:rsidRPr="0058519D" w:rsidRDefault="00014361" w:rsidP="00AE56C6">
      <w:pPr>
        <w:spacing w:after="200" w:line="276" w:lineRule="auto"/>
        <w:rPr>
          <w:sz w:val="28"/>
          <w:szCs w:val="28"/>
        </w:rPr>
      </w:pPr>
    </w:p>
    <w:p w:rsidR="00AE56C6" w:rsidRPr="0058519D" w:rsidRDefault="00AE56C6" w:rsidP="00AE56C6">
      <w:pPr>
        <w:spacing w:after="200" w:line="276" w:lineRule="auto"/>
        <w:rPr>
          <w:sz w:val="28"/>
          <w:szCs w:val="28"/>
        </w:rPr>
      </w:pPr>
      <w:r w:rsidRPr="0058519D">
        <w:rPr>
          <w:sz w:val="28"/>
          <w:szCs w:val="28"/>
        </w:rPr>
        <w:lastRenderedPageBreak/>
        <w:t>ПОДАННЯ:</w:t>
      </w:r>
    </w:p>
    <w:p w:rsidR="00AE56C6" w:rsidRPr="0058519D" w:rsidRDefault="00AE56C6" w:rsidP="00AE56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519D">
        <w:rPr>
          <w:sz w:val="28"/>
          <w:szCs w:val="28"/>
        </w:rPr>
        <w:t>Директор</w:t>
      </w:r>
      <w:r w:rsidR="00315B6F" w:rsidRPr="0058519D">
        <w:rPr>
          <w:sz w:val="28"/>
          <w:szCs w:val="28"/>
        </w:rPr>
        <w:t xml:space="preserve"> Департаменту</w:t>
      </w:r>
    </w:p>
    <w:p w:rsidR="00AE56C6" w:rsidRPr="0058519D" w:rsidRDefault="00AE56C6" w:rsidP="00AE56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519D">
        <w:rPr>
          <w:sz w:val="28"/>
          <w:szCs w:val="28"/>
        </w:rPr>
        <w:t>фінансів</w:t>
      </w:r>
      <w:r w:rsidR="00315B6F" w:rsidRPr="0058519D">
        <w:rPr>
          <w:sz w:val="28"/>
          <w:szCs w:val="28"/>
        </w:rPr>
        <w:t xml:space="preserve"> міста Києва</w:t>
      </w:r>
      <w:r w:rsidRPr="0058519D">
        <w:rPr>
          <w:sz w:val="28"/>
          <w:szCs w:val="28"/>
        </w:rPr>
        <w:tab/>
      </w:r>
      <w:r w:rsidRPr="0058519D">
        <w:rPr>
          <w:sz w:val="28"/>
          <w:szCs w:val="28"/>
        </w:rPr>
        <w:tab/>
      </w:r>
      <w:r w:rsidRPr="0058519D">
        <w:rPr>
          <w:sz w:val="28"/>
          <w:szCs w:val="28"/>
        </w:rPr>
        <w:tab/>
      </w:r>
      <w:r w:rsidR="00315B6F" w:rsidRPr="0058519D">
        <w:rPr>
          <w:sz w:val="28"/>
          <w:szCs w:val="28"/>
        </w:rPr>
        <w:tab/>
      </w:r>
      <w:r w:rsidR="00315B6F" w:rsidRPr="0058519D">
        <w:rPr>
          <w:sz w:val="28"/>
          <w:szCs w:val="28"/>
        </w:rPr>
        <w:tab/>
      </w:r>
      <w:r w:rsidR="00315B6F" w:rsidRPr="0058519D">
        <w:rPr>
          <w:sz w:val="28"/>
          <w:szCs w:val="28"/>
        </w:rPr>
        <w:tab/>
        <w:t>Володимир РЕПІК</w:t>
      </w:r>
    </w:p>
    <w:p w:rsidR="00315B6F" w:rsidRPr="0058519D" w:rsidRDefault="00315B6F" w:rsidP="00AE56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E56C6" w:rsidRPr="0058519D" w:rsidRDefault="00AE56C6" w:rsidP="00AE56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519D">
        <w:rPr>
          <w:sz w:val="28"/>
          <w:szCs w:val="28"/>
        </w:rPr>
        <w:t xml:space="preserve">Начальник юридичного відділу </w:t>
      </w:r>
    </w:p>
    <w:p w:rsidR="00AE56C6" w:rsidRPr="0058519D" w:rsidRDefault="00AE56C6" w:rsidP="00AE56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519D">
        <w:rPr>
          <w:sz w:val="28"/>
          <w:szCs w:val="28"/>
        </w:rPr>
        <w:t>Департаменту фінансів</w:t>
      </w:r>
      <w:r w:rsidR="00315B6F" w:rsidRPr="0058519D">
        <w:rPr>
          <w:sz w:val="28"/>
          <w:szCs w:val="28"/>
        </w:rPr>
        <w:t xml:space="preserve"> міста Києва</w:t>
      </w:r>
      <w:r w:rsidRPr="0058519D">
        <w:rPr>
          <w:sz w:val="28"/>
          <w:szCs w:val="28"/>
        </w:rPr>
        <w:tab/>
      </w:r>
      <w:r w:rsidRPr="0058519D">
        <w:rPr>
          <w:sz w:val="28"/>
          <w:szCs w:val="28"/>
        </w:rPr>
        <w:tab/>
      </w:r>
      <w:r w:rsidRPr="0058519D">
        <w:rPr>
          <w:sz w:val="28"/>
          <w:szCs w:val="28"/>
        </w:rPr>
        <w:tab/>
      </w:r>
      <w:r w:rsidR="00315B6F" w:rsidRPr="0058519D">
        <w:rPr>
          <w:sz w:val="28"/>
          <w:szCs w:val="28"/>
        </w:rPr>
        <w:t>Юлія АВВАКУМОВА</w:t>
      </w:r>
    </w:p>
    <w:p w:rsidR="00D839CC" w:rsidRPr="0058519D" w:rsidRDefault="00D839CC" w:rsidP="00AE56C6">
      <w:pPr>
        <w:pStyle w:val="a3"/>
        <w:jc w:val="both"/>
        <w:rPr>
          <w:sz w:val="28"/>
          <w:szCs w:val="28"/>
        </w:rPr>
      </w:pPr>
    </w:p>
    <w:p w:rsidR="00AE56C6" w:rsidRPr="0058519D" w:rsidRDefault="00AE56C6" w:rsidP="00AE56C6">
      <w:pPr>
        <w:pStyle w:val="a3"/>
        <w:jc w:val="both"/>
        <w:rPr>
          <w:sz w:val="28"/>
          <w:szCs w:val="28"/>
        </w:rPr>
      </w:pPr>
      <w:r w:rsidRPr="0058519D">
        <w:rPr>
          <w:sz w:val="28"/>
          <w:szCs w:val="28"/>
        </w:rPr>
        <w:t>ПОГОДЖЕНО:</w:t>
      </w:r>
    </w:p>
    <w:p w:rsidR="00315B6F" w:rsidRPr="0058519D" w:rsidRDefault="00315B6F" w:rsidP="00315B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519D">
        <w:rPr>
          <w:sz w:val="28"/>
          <w:szCs w:val="28"/>
        </w:rPr>
        <w:t>Перший заступник голови</w:t>
      </w:r>
    </w:p>
    <w:p w:rsidR="00315B6F" w:rsidRPr="0058519D" w:rsidRDefault="00315B6F" w:rsidP="00315B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519D">
        <w:rPr>
          <w:sz w:val="28"/>
          <w:szCs w:val="28"/>
        </w:rPr>
        <w:t>Київської мі</w:t>
      </w:r>
      <w:r w:rsidR="00501085" w:rsidRPr="0058519D">
        <w:rPr>
          <w:sz w:val="28"/>
          <w:szCs w:val="28"/>
        </w:rPr>
        <w:t>ської державної адміністрації</w:t>
      </w:r>
      <w:r w:rsidR="00501085" w:rsidRPr="0058519D">
        <w:rPr>
          <w:sz w:val="28"/>
          <w:szCs w:val="28"/>
        </w:rPr>
        <w:tab/>
      </w:r>
      <w:r w:rsidR="00501085" w:rsidRPr="0058519D">
        <w:rPr>
          <w:sz w:val="28"/>
          <w:szCs w:val="28"/>
        </w:rPr>
        <w:tab/>
        <w:t>Микола ПОВОРОЗНИК</w:t>
      </w:r>
    </w:p>
    <w:p w:rsidR="00315B6F" w:rsidRPr="0058519D" w:rsidRDefault="00315B6F" w:rsidP="00AE56C6">
      <w:pPr>
        <w:pStyle w:val="a3"/>
        <w:spacing w:before="0" w:beforeAutospacing="0" w:after="0" w:afterAutospacing="0"/>
        <w:jc w:val="both"/>
        <w:rPr>
          <w:strike/>
          <w:sz w:val="28"/>
          <w:szCs w:val="28"/>
        </w:rPr>
      </w:pPr>
    </w:p>
    <w:p w:rsidR="00AE56C6" w:rsidRPr="0058519D" w:rsidRDefault="00AE56C6" w:rsidP="00AE56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15B6F" w:rsidRPr="0058519D" w:rsidRDefault="00AE56C6" w:rsidP="00AE56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519D">
        <w:rPr>
          <w:sz w:val="28"/>
          <w:szCs w:val="28"/>
        </w:rPr>
        <w:t>Го</w:t>
      </w:r>
      <w:r w:rsidR="00315B6F" w:rsidRPr="0058519D">
        <w:rPr>
          <w:sz w:val="28"/>
          <w:szCs w:val="28"/>
        </w:rPr>
        <w:t>лова постійної комісії Київради</w:t>
      </w:r>
    </w:p>
    <w:p w:rsidR="00315B6F" w:rsidRPr="0058519D" w:rsidRDefault="00AE56C6" w:rsidP="00AE56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519D">
        <w:rPr>
          <w:sz w:val="28"/>
          <w:szCs w:val="28"/>
        </w:rPr>
        <w:t xml:space="preserve">з питань </w:t>
      </w:r>
      <w:r w:rsidR="00315B6F" w:rsidRPr="0058519D">
        <w:rPr>
          <w:sz w:val="28"/>
          <w:szCs w:val="28"/>
        </w:rPr>
        <w:t>бюджету, соціально-економічного</w:t>
      </w:r>
    </w:p>
    <w:p w:rsidR="00AE56C6" w:rsidRPr="0058519D" w:rsidRDefault="00AE56C6" w:rsidP="00AE56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519D">
        <w:rPr>
          <w:sz w:val="28"/>
          <w:szCs w:val="28"/>
        </w:rPr>
        <w:t>розвитку</w:t>
      </w:r>
      <w:r w:rsidR="00315B6F" w:rsidRPr="0058519D">
        <w:rPr>
          <w:sz w:val="28"/>
          <w:szCs w:val="28"/>
        </w:rPr>
        <w:t xml:space="preserve"> та інвестиційної діяльності</w:t>
      </w:r>
      <w:r w:rsidRPr="0058519D">
        <w:rPr>
          <w:sz w:val="28"/>
          <w:szCs w:val="28"/>
        </w:rPr>
        <w:tab/>
      </w:r>
      <w:r w:rsidRPr="0058519D">
        <w:rPr>
          <w:sz w:val="28"/>
          <w:szCs w:val="28"/>
        </w:rPr>
        <w:tab/>
      </w:r>
      <w:r w:rsidRPr="0058519D">
        <w:rPr>
          <w:sz w:val="28"/>
          <w:szCs w:val="28"/>
        </w:rPr>
        <w:tab/>
      </w:r>
      <w:r w:rsidR="00315B6F" w:rsidRPr="0058519D">
        <w:rPr>
          <w:sz w:val="28"/>
          <w:szCs w:val="28"/>
        </w:rPr>
        <w:tab/>
        <w:t>Андрій ВІТРЕНКО</w:t>
      </w:r>
    </w:p>
    <w:p w:rsidR="00AE56C6" w:rsidRPr="0058519D" w:rsidRDefault="00AE56C6" w:rsidP="00AE56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15B6F" w:rsidRPr="0058519D" w:rsidRDefault="00315B6F" w:rsidP="00315B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519D">
        <w:rPr>
          <w:sz w:val="28"/>
          <w:szCs w:val="28"/>
        </w:rPr>
        <w:t>Секретар постійної комісії Київради</w:t>
      </w:r>
    </w:p>
    <w:p w:rsidR="00315B6F" w:rsidRPr="0058519D" w:rsidRDefault="00315B6F" w:rsidP="00315B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519D">
        <w:rPr>
          <w:sz w:val="28"/>
          <w:szCs w:val="28"/>
        </w:rPr>
        <w:t>з питань бюджету, соціально-економічного</w:t>
      </w:r>
    </w:p>
    <w:p w:rsidR="00AE56C6" w:rsidRPr="0058519D" w:rsidRDefault="00315B6F" w:rsidP="00315B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519D">
        <w:rPr>
          <w:sz w:val="28"/>
          <w:szCs w:val="28"/>
        </w:rPr>
        <w:t>розвитку та інвестиційної діяльності</w:t>
      </w:r>
      <w:r w:rsidRPr="0058519D">
        <w:rPr>
          <w:sz w:val="28"/>
          <w:szCs w:val="28"/>
        </w:rPr>
        <w:tab/>
      </w:r>
      <w:r w:rsidRPr="0058519D">
        <w:rPr>
          <w:sz w:val="28"/>
          <w:szCs w:val="28"/>
        </w:rPr>
        <w:tab/>
      </w:r>
      <w:r w:rsidRPr="0058519D">
        <w:rPr>
          <w:sz w:val="28"/>
          <w:szCs w:val="28"/>
        </w:rPr>
        <w:tab/>
        <w:t>Владислав АНДРОНОВ</w:t>
      </w:r>
    </w:p>
    <w:p w:rsidR="00AE56C6" w:rsidRPr="0058519D" w:rsidRDefault="00AE56C6" w:rsidP="00AE56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E56C6" w:rsidRPr="0058519D" w:rsidRDefault="00AE56C6" w:rsidP="00AE56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E56C6" w:rsidRPr="0058519D" w:rsidRDefault="00315B6F" w:rsidP="00AE56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519D">
        <w:rPr>
          <w:sz w:val="28"/>
          <w:szCs w:val="28"/>
        </w:rPr>
        <w:t>Начальник</w:t>
      </w:r>
      <w:r w:rsidR="00AE56C6" w:rsidRPr="0058519D">
        <w:rPr>
          <w:sz w:val="28"/>
          <w:szCs w:val="28"/>
        </w:rPr>
        <w:t xml:space="preserve"> Управління</w:t>
      </w:r>
    </w:p>
    <w:p w:rsidR="00315B6F" w:rsidRPr="0058519D" w:rsidRDefault="00AE56C6" w:rsidP="00AE56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519D">
        <w:rPr>
          <w:sz w:val="28"/>
          <w:szCs w:val="28"/>
        </w:rPr>
        <w:t>пр</w:t>
      </w:r>
      <w:r w:rsidR="00315B6F" w:rsidRPr="0058519D">
        <w:rPr>
          <w:sz w:val="28"/>
          <w:szCs w:val="28"/>
        </w:rPr>
        <w:t>авового забезпечення діяльності</w:t>
      </w:r>
    </w:p>
    <w:p w:rsidR="00AE56C6" w:rsidRPr="0058519D" w:rsidRDefault="00AE56C6" w:rsidP="00315B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519D">
        <w:rPr>
          <w:sz w:val="28"/>
          <w:szCs w:val="28"/>
        </w:rPr>
        <w:t>Київської</w:t>
      </w:r>
      <w:r w:rsidR="00315B6F" w:rsidRPr="0058519D">
        <w:rPr>
          <w:sz w:val="28"/>
          <w:szCs w:val="28"/>
        </w:rPr>
        <w:t xml:space="preserve"> </w:t>
      </w:r>
      <w:r w:rsidRPr="0058519D">
        <w:rPr>
          <w:sz w:val="28"/>
          <w:szCs w:val="28"/>
        </w:rPr>
        <w:t>міської ради</w:t>
      </w:r>
      <w:r w:rsidRPr="0058519D">
        <w:rPr>
          <w:sz w:val="28"/>
          <w:szCs w:val="28"/>
        </w:rPr>
        <w:tab/>
        <w:t xml:space="preserve"> </w:t>
      </w:r>
      <w:r w:rsidRPr="0058519D">
        <w:rPr>
          <w:sz w:val="28"/>
          <w:szCs w:val="28"/>
        </w:rPr>
        <w:tab/>
      </w:r>
      <w:r w:rsidRPr="0058519D">
        <w:rPr>
          <w:sz w:val="28"/>
          <w:szCs w:val="28"/>
        </w:rPr>
        <w:tab/>
      </w:r>
      <w:r w:rsidRPr="0058519D">
        <w:rPr>
          <w:sz w:val="28"/>
          <w:szCs w:val="28"/>
        </w:rPr>
        <w:tab/>
      </w:r>
      <w:r w:rsidRPr="0058519D">
        <w:rPr>
          <w:sz w:val="28"/>
          <w:szCs w:val="28"/>
        </w:rPr>
        <w:tab/>
      </w:r>
      <w:r w:rsidR="00315B6F" w:rsidRPr="0058519D">
        <w:rPr>
          <w:sz w:val="28"/>
          <w:szCs w:val="28"/>
        </w:rPr>
        <w:t>Валентина ПОЛОЖИШНИК</w:t>
      </w:r>
    </w:p>
    <w:p w:rsidR="00AE56C6" w:rsidRPr="0058519D" w:rsidRDefault="00AE56C6" w:rsidP="00AE56C6"/>
    <w:p w:rsidR="00BD434C" w:rsidRPr="0058519D" w:rsidRDefault="00BD434C"/>
    <w:sectPr w:rsidR="00BD434C" w:rsidRPr="0058519D" w:rsidSect="006A7F81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B43F9"/>
    <w:multiLevelType w:val="hybridMultilevel"/>
    <w:tmpl w:val="BEA2D98C"/>
    <w:lvl w:ilvl="0" w:tplc="6950C1EA">
      <w:start w:val="1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58978A6"/>
    <w:multiLevelType w:val="hybridMultilevel"/>
    <w:tmpl w:val="1EB8FCAC"/>
    <w:lvl w:ilvl="0" w:tplc="9E3A7FC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C6"/>
    <w:rsid w:val="00014361"/>
    <w:rsid w:val="00021B69"/>
    <w:rsid w:val="000C7262"/>
    <w:rsid w:val="00315B6F"/>
    <w:rsid w:val="00501085"/>
    <w:rsid w:val="005229FF"/>
    <w:rsid w:val="0058519D"/>
    <w:rsid w:val="006500E3"/>
    <w:rsid w:val="00653103"/>
    <w:rsid w:val="007147BD"/>
    <w:rsid w:val="00723A71"/>
    <w:rsid w:val="00762038"/>
    <w:rsid w:val="008552F3"/>
    <w:rsid w:val="00882299"/>
    <w:rsid w:val="00923DE8"/>
    <w:rsid w:val="009549C8"/>
    <w:rsid w:val="00AE56C6"/>
    <w:rsid w:val="00B20CE0"/>
    <w:rsid w:val="00BD434C"/>
    <w:rsid w:val="00C57C05"/>
    <w:rsid w:val="00CA5C8E"/>
    <w:rsid w:val="00D839CC"/>
    <w:rsid w:val="00D91792"/>
    <w:rsid w:val="00F9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0F3D2-5A7A-48D7-9F8B-F92C4AB2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heading 2"/>
    <w:basedOn w:val="a"/>
    <w:link w:val="20"/>
    <w:qFormat/>
    <w:rsid w:val="00AE56C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56C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rsid w:val="00AE56C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E56C6"/>
    <w:pPr>
      <w:ind w:left="720"/>
      <w:contextualSpacing/>
    </w:pPr>
    <w:rPr>
      <w:rFonts w:eastAsiaTheme="minorEastAsia"/>
      <w:lang w:val="ru-RU" w:eastAsia="ru-RU"/>
    </w:rPr>
  </w:style>
  <w:style w:type="character" w:customStyle="1" w:styleId="a5">
    <w:name w:val="Основной текст_"/>
    <w:basedOn w:val="a0"/>
    <w:link w:val="1"/>
    <w:rsid w:val="00AE56C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AE56C6"/>
    <w:pPr>
      <w:widowControl w:val="0"/>
      <w:shd w:val="clear" w:color="auto" w:fill="FFFFFF"/>
      <w:spacing w:after="80" w:line="276" w:lineRule="auto"/>
      <w:ind w:firstLine="30"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23DE8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23DE8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2778</Words>
  <Characters>1584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О. Аввакумова</dc:creator>
  <cp:keywords/>
  <dc:description/>
  <cp:lastModifiedBy>Юлія О. Аввакумова</cp:lastModifiedBy>
  <cp:revision>17</cp:revision>
  <cp:lastPrinted>2024-05-27T05:31:00Z</cp:lastPrinted>
  <dcterms:created xsi:type="dcterms:W3CDTF">2024-03-04T12:42:00Z</dcterms:created>
  <dcterms:modified xsi:type="dcterms:W3CDTF">2024-05-27T05:34:00Z</dcterms:modified>
</cp:coreProperties>
</file>