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39" w:rsidRPr="00377C24" w:rsidRDefault="00377C24" w:rsidP="00D82BDF">
      <w:pPr>
        <w:jc w:val="center"/>
        <w:rPr>
          <w:b/>
          <w:lang w:val="uk-UA"/>
        </w:rPr>
      </w:pPr>
      <w:r w:rsidRPr="00377C24">
        <w:rPr>
          <w:b/>
        </w:rPr>
        <w:t xml:space="preserve">ПОЯСНЮВАЛЬНА </w:t>
      </w:r>
      <w:r w:rsidRPr="00377C24">
        <w:rPr>
          <w:b/>
          <w:lang w:val="uk-UA"/>
        </w:rPr>
        <w:t>ЗАПИСКА</w:t>
      </w:r>
    </w:p>
    <w:p w:rsidR="00D82BDF" w:rsidRPr="00377C24" w:rsidRDefault="00D82BDF" w:rsidP="00D82BDF">
      <w:pPr>
        <w:jc w:val="center"/>
        <w:rPr>
          <w:b/>
          <w:lang w:val="uk-UA"/>
        </w:rPr>
      </w:pPr>
      <w:r w:rsidRPr="00377C24">
        <w:rPr>
          <w:b/>
          <w:lang w:val="uk-UA"/>
        </w:rPr>
        <w:t>до проєкту рішення Київської міської ради</w:t>
      </w:r>
    </w:p>
    <w:p w:rsidR="00D82BDF" w:rsidRPr="00735928" w:rsidRDefault="00D82BDF" w:rsidP="00D82BDF">
      <w:pPr>
        <w:jc w:val="center"/>
        <w:rPr>
          <w:b/>
          <w:lang w:val="uk-UA"/>
        </w:rPr>
      </w:pPr>
      <w:r w:rsidRPr="00735928">
        <w:rPr>
          <w:b/>
          <w:lang w:val="uk-UA"/>
        </w:rPr>
        <w:t>«</w:t>
      </w:r>
      <w:r w:rsidR="00735928" w:rsidRPr="00735928">
        <w:rPr>
          <w:b/>
          <w:szCs w:val="28"/>
        </w:rPr>
        <w:t xml:space="preserve">Про </w:t>
      </w:r>
      <w:proofErr w:type="spellStart"/>
      <w:r w:rsidR="00735928" w:rsidRPr="00735928">
        <w:rPr>
          <w:b/>
          <w:color w:val="000000"/>
          <w:szCs w:val="28"/>
        </w:rPr>
        <w:t>організаційні</w:t>
      </w:r>
      <w:proofErr w:type="spellEnd"/>
      <w:r w:rsidR="00735928" w:rsidRPr="00735928">
        <w:rPr>
          <w:b/>
          <w:color w:val="000000"/>
          <w:szCs w:val="28"/>
        </w:rPr>
        <w:t xml:space="preserve"> </w:t>
      </w:r>
      <w:proofErr w:type="spellStart"/>
      <w:r w:rsidR="00735928" w:rsidRPr="00735928">
        <w:rPr>
          <w:b/>
          <w:color w:val="000000"/>
          <w:szCs w:val="28"/>
        </w:rPr>
        <w:t>питання</w:t>
      </w:r>
      <w:proofErr w:type="spellEnd"/>
      <w:r w:rsidR="00735928" w:rsidRPr="00735928">
        <w:rPr>
          <w:b/>
          <w:color w:val="000000"/>
          <w:szCs w:val="28"/>
        </w:rPr>
        <w:t xml:space="preserve">, </w:t>
      </w:r>
      <w:proofErr w:type="spellStart"/>
      <w:r w:rsidR="00735928" w:rsidRPr="00735928">
        <w:rPr>
          <w:b/>
          <w:color w:val="000000"/>
          <w:szCs w:val="28"/>
        </w:rPr>
        <w:t>пов'язані</w:t>
      </w:r>
      <w:proofErr w:type="spellEnd"/>
      <w:r w:rsidR="00735928" w:rsidRPr="00735928">
        <w:rPr>
          <w:b/>
          <w:color w:val="000000"/>
          <w:szCs w:val="28"/>
        </w:rPr>
        <w:t xml:space="preserve"> з </w:t>
      </w:r>
      <w:proofErr w:type="spellStart"/>
      <w:r w:rsidR="00735928" w:rsidRPr="00735928">
        <w:rPr>
          <w:b/>
          <w:color w:val="000000"/>
          <w:szCs w:val="28"/>
        </w:rPr>
        <w:t>ефективним</w:t>
      </w:r>
      <w:proofErr w:type="spellEnd"/>
      <w:r w:rsidR="00735928" w:rsidRPr="00735928">
        <w:rPr>
          <w:b/>
          <w:color w:val="000000"/>
          <w:szCs w:val="28"/>
        </w:rPr>
        <w:t xml:space="preserve"> </w:t>
      </w:r>
      <w:proofErr w:type="spellStart"/>
      <w:r w:rsidR="00735928" w:rsidRPr="00735928">
        <w:rPr>
          <w:b/>
          <w:color w:val="000000"/>
          <w:szCs w:val="28"/>
        </w:rPr>
        <w:t>використанням</w:t>
      </w:r>
      <w:proofErr w:type="spellEnd"/>
      <w:r w:rsidR="00735928" w:rsidRPr="00735928">
        <w:rPr>
          <w:b/>
          <w:color w:val="000000"/>
          <w:szCs w:val="28"/>
        </w:rPr>
        <w:t xml:space="preserve"> і </w:t>
      </w:r>
      <w:proofErr w:type="spellStart"/>
      <w:r w:rsidR="00735928" w:rsidRPr="00735928">
        <w:rPr>
          <w:b/>
          <w:color w:val="000000"/>
          <w:szCs w:val="28"/>
        </w:rPr>
        <w:t>збереженням</w:t>
      </w:r>
      <w:proofErr w:type="spellEnd"/>
      <w:r w:rsidR="00735928" w:rsidRPr="00735928">
        <w:rPr>
          <w:b/>
          <w:color w:val="000000"/>
          <w:szCs w:val="28"/>
        </w:rPr>
        <w:t xml:space="preserve"> </w:t>
      </w:r>
      <w:proofErr w:type="spellStart"/>
      <w:r w:rsidR="00735928" w:rsidRPr="00735928">
        <w:rPr>
          <w:b/>
          <w:color w:val="000000"/>
          <w:szCs w:val="28"/>
        </w:rPr>
        <w:t>об’єктів</w:t>
      </w:r>
      <w:proofErr w:type="spellEnd"/>
      <w:r w:rsidR="00735928" w:rsidRPr="00735928">
        <w:rPr>
          <w:b/>
          <w:color w:val="000000"/>
          <w:szCs w:val="28"/>
        </w:rPr>
        <w:t xml:space="preserve"> благоустрою та  </w:t>
      </w:r>
      <w:proofErr w:type="spellStart"/>
      <w:r w:rsidR="00735928" w:rsidRPr="00735928">
        <w:rPr>
          <w:b/>
          <w:szCs w:val="28"/>
        </w:rPr>
        <w:t>спортивних</w:t>
      </w:r>
      <w:proofErr w:type="spellEnd"/>
      <w:r w:rsidR="00735928" w:rsidRPr="00735928">
        <w:rPr>
          <w:b/>
          <w:szCs w:val="28"/>
        </w:rPr>
        <w:t xml:space="preserve"> </w:t>
      </w:r>
      <w:proofErr w:type="spellStart"/>
      <w:r w:rsidR="00735928" w:rsidRPr="00735928">
        <w:rPr>
          <w:b/>
          <w:szCs w:val="28"/>
        </w:rPr>
        <w:t>споруд</w:t>
      </w:r>
      <w:proofErr w:type="spellEnd"/>
      <w:r w:rsidR="00735928" w:rsidRPr="00735928">
        <w:rPr>
          <w:b/>
          <w:szCs w:val="28"/>
        </w:rPr>
        <w:t xml:space="preserve">, </w:t>
      </w:r>
      <w:proofErr w:type="spellStart"/>
      <w:r w:rsidR="00735928" w:rsidRPr="00735928">
        <w:rPr>
          <w:b/>
          <w:szCs w:val="28"/>
        </w:rPr>
        <w:t>розташованих</w:t>
      </w:r>
      <w:proofErr w:type="spellEnd"/>
      <w:r w:rsidR="00735928" w:rsidRPr="00735928">
        <w:rPr>
          <w:b/>
          <w:szCs w:val="28"/>
        </w:rPr>
        <w:t xml:space="preserve"> на  </w:t>
      </w:r>
      <w:proofErr w:type="spellStart"/>
      <w:r w:rsidR="00735928" w:rsidRPr="00735928">
        <w:rPr>
          <w:b/>
          <w:szCs w:val="28"/>
        </w:rPr>
        <w:t>учбово-спортивній</w:t>
      </w:r>
      <w:proofErr w:type="spellEnd"/>
      <w:r w:rsidR="00735928" w:rsidRPr="00735928">
        <w:rPr>
          <w:b/>
          <w:szCs w:val="28"/>
        </w:rPr>
        <w:t xml:space="preserve"> </w:t>
      </w:r>
      <w:proofErr w:type="spellStart"/>
      <w:r w:rsidR="00735928" w:rsidRPr="00735928">
        <w:rPr>
          <w:b/>
          <w:szCs w:val="28"/>
        </w:rPr>
        <w:t>базі</w:t>
      </w:r>
      <w:proofErr w:type="spellEnd"/>
      <w:r w:rsidR="00735928" w:rsidRPr="00735928">
        <w:rPr>
          <w:b/>
          <w:szCs w:val="28"/>
        </w:rPr>
        <w:t xml:space="preserve"> «Спартак» на  </w:t>
      </w:r>
      <w:proofErr w:type="spellStart"/>
      <w:r w:rsidR="00735928" w:rsidRPr="00735928">
        <w:rPr>
          <w:b/>
          <w:szCs w:val="28"/>
        </w:rPr>
        <w:t>вул</w:t>
      </w:r>
      <w:proofErr w:type="spellEnd"/>
      <w:r w:rsidR="00735928" w:rsidRPr="00735928">
        <w:rPr>
          <w:b/>
          <w:szCs w:val="28"/>
        </w:rPr>
        <w:t xml:space="preserve">. </w:t>
      </w:r>
      <w:proofErr w:type="spellStart"/>
      <w:r w:rsidR="00735928" w:rsidRPr="00735928">
        <w:rPr>
          <w:b/>
          <w:szCs w:val="28"/>
        </w:rPr>
        <w:t>Кирилівській</w:t>
      </w:r>
      <w:proofErr w:type="spellEnd"/>
      <w:r w:rsidR="00735928" w:rsidRPr="00735928">
        <w:rPr>
          <w:b/>
          <w:szCs w:val="28"/>
        </w:rPr>
        <w:t xml:space="preserve">, </w:t>
      </w:r>
      <w:proofErr w:type="gramStart"/>
      <w:r w:rsidR="00735928" w:rsidRPr="00735928">
        <w:rPr>
          <w:b/>
          <w:szCs w:val="28"/>
        </w:rPr>
        <w:t>105  у</w:t>
      </w:r>
      <w:proofErr w:type="gramEnd"/>
      <w:r w:rsidR="00735928" w:rsidRPr="00735928">
        <w:rPr>
          <w:b/>
          <w:szCs w:val="28"/>
        </w:rPr>
        <w:t xml:space="preserve"> </w:t>
      </w:r>
      <w:proofErr w:type="spellStart"/>
      <w:r w:rsidR="00735928" w:rsidRPr="00735928">
        <w:rPr>
          <w:b/>
          <w:szCs w:val="28"/>
        </w:rPr>
        <w:t>Подільському</w:t>
      </w:r>
      <w:proofErr w:type="spellEnd"/>
      <w:r w:rsidR="00735928" w:rsidRPr="00735928">
        <w:rPr>
          <w:b/>
          <w:szCs w:val="28"/>
        </w:rPr>
        <w:t xml:space="preserve"> </w:t>
      </w:r>
      <w:proofErr w:type="spellStart"/>
      <w:r w:rsidR="00735928" w:rsidRPr="00735928">
        <w:rPr>
          <w:b/>
          <w:szCs w:val="28"/>
        </w:rPr>
        <w:t>районі</w:t>
      </w:r>
      <w:proofErr w:type="spellEnd"/>
      <w:r w:rsidR="00735928" w:rsidRPr="00735928">
        <w:rPr>
          <w:b/>
          <w:szCs w:val="28"/>
        </w:rPr>
        <w:t xml:space="preserve"> м. </w:t>
      </w:r>
      <w:proofErr w:type="spellStart"/>
      <w:r w:rsidR="00735928" w:rsidRPr="00735928">
        <w:rPr>
          <w:b/>
          <w:szCs w:val="28"/>
        </w:rPr>
        <w:t>Києва</w:t>
      </w:r>
      <w:proofErr w:type="spellEnd"/>
      <w:r w:rsidRPr="00735928">
        <w:rPr>
          <w:b/>
          <w:lang w:val="uk-UA"/>
        </w:rPr>
        <w:t>»</w:t>
      </w:r>
    </w:p>
    <w:p w:rsidR="00D82BDF" w:rsidRDefault="00D82BDF" w:rsidP="00D82BDF">
      <w:pPr>
        <w:jc w:val="center"/>
        <w:rPr>
          <w:lang w:val="uk-UA"/>
        </w:rPr>
      </w:pPr>
    </w:p>
    <w:p w:rsidR="00D82BDF" w:rsidRPr="006E2093" w:rsidRDefault="00D82BDF" w:rsidP="00D82BDF">
      <w:pPr>
        <w:jc w:val="center"/>
        <w:rPr>
          <w:b/>
          <w:szCs w:val="28"/>
          <w:lang w:val="uk-UA"/>
        </w:rPr>
      </w:pPr>
      <w:r w:rsidRPr="006E2093">
        <w:rPr>
          <w:b/>
          <w:szCs w:val="28"/>
          <w:lang w:val="uk-UA"/>
        </w:rPr>
        <w:t>1. Обґрунтування необхідності прийняття рішення</w:t>
      </w:r>
    </w:p>
    <w:p w:rsidR="00735928" w:rsidRPr="00735928" w:rsidRDefault="00735928" w:rsidP="00735928">
      <w:pPr>
        <w:ind w:firstLine="709"/>
        <w:rPr>
          <w:szCs w:val="28"/>
          <w:lang w:val="uk-UA"/>
        </w:rPr>
      </w:pPr>
      <w:proofErr w:type="spellStart"/>
      <w:r w:rsidRPr="00735928">
        <w:rPr>
          <w:rStyle w:val="FontStyle13"/>
          <w:sz w:val="28"/>
          <w:szCs w:val="28"/>
          <w:lang w:val="uk-UA" w:eastAsia="uk-UA"/>
        </w:rPr>
        <w:t>Проєкт</w:t>
      </w:r>
      <w:proofErr w:type="spellEnd"/>
      <w:r w:rsidRPr="00735928">
        <w:rPr>
          <w:rStyle w:val="FontStyle13"/>
          <w:sz w:val="28"/>
          <w:szCs w:val="28"/>
          <w:lang w:val="uk-UA" w:eastAsia="uk-UA"/>
        </w:rPr>
        <w:t xml:space="preserve"> рішення </w:t>
      </w:r>
      <w:r w:rsidRPr="00735928">
        <w:rPr>
          <w:rStyle w:val="FontStyle13"/>
          <w:bCs/>
          <w:sz w:val="28"/>
          <w:szCs w:val="28"/>
          <w:lang w:val="uk-UA" w:eastAsia="uk-UA"/>
        </w:rPr>
        <w:t>Київської міської ради «</w:t>
      </w:r>
      <w:r w:rsidRPr="00735928">
        <w:rPr>
          <w:szCs w:val="28"/>
          <w:lang w:val="uk-UA"/>
        </w:rPr>
        <w:t xml:space="preserve">Про </w:t>
      </w:r>
      <w:r w:rsidRPr="00735928">
        <w:rPr>
          <w:color w:val="000000"/>
          <w:szCs w:val="28"/>
          <w:lang w:val="uk-UA"/>
        </w:rPr>
        <w:t xml:space="preserve">організаційні питання, пов'язані з ефективним використанням і збереженням об’єктів благоустрою та  </w:t>
      </w:r>
      <w:r w:rsidRPr="00735928">
        <w:rPr>
          <w:szCs w:val="28"/>
          <w:lang w:val="uk-UA"/>
        </w:rPr>
        <w:t xml:space="preserve">спортивних споруд, розташованих на учбово-спортивній базі «Спартак» на </w:t>
      </w:r>
      <w:r>
        <w:rPr>
          <w:szCs w:val="28"/>
          <w:lang w:val="uk-UA"/>
        </w:rPr>
        <w:t xml:space="preserve">    </w:t>
      </w:r>
      <w:r w:rsidRPr="00735928">
        <w:rPr>
          <w:szCs w:val="28"/>
          <w:lang w:val="uk-UA"/>
        </w:rPr>
        <w:t xml:space="preserve"> вул. Кирилівській, 105  у Подільському районі м. Києва</w:t>
      </w:r>
      <w:r w:rsidRPr="00735928">
        <w:rPr>
          <w:color w:val="000000"/>
          <w:szCs w:val="28"/>
          <w:lang w:val="uk-UA"/>
        </w:rPr>
        <w:t xml:space="preserve">» дозволить зберегти та ефективно використовувати виявлені </w:t>
      </w:r>
      <w:r>
        <w:rPr>
          <w:color w:val="000000"/>
          <w:szCs w:val="28"/>
          <w:lang w:val="uk-UA"/>
        </w:rPr>
        <w:t xml:space="preserve">об’єкти благоустрою та </w:t>
      </w:r>
      <w:r w:rsidRPr="00735928">
        <w:rPr>
          <w:szCs w:val="28"/>
          <w:lang w:val="uk-UA"/>
        </w:rPr>
        <w:t xml:space="preserve">спортивні </w:t>
      </w:r>
      <w:r>
        <w:rPr>
          <w:szCs w:val="28"/>
          <w:lang w:val="uk-UA"/>
        </w:rPr>
        <w:t>споруди</w:t>
      </w:r>
      <w:r w:rsidRPr="00735928">
        <w:rPr>
          <w:szCs w:val="28"/>
          <w:lang w:val="uk-UA"/>
        </w:rPr>
        <w:t>, що сприятиме проведенню спортивних, культурно-масових і інших заходів, надання фізкультурно-оздоровчих послуг, створення умов вихованцям дитячо-юнацьких спортивних шкіл, мешканцям міста для занять фізичною культурою і спортом, а також вдосконалення матеріально-технічної бази та покращення якості надання фізкультурно-спортивних послуг.</w:t>
      </w:r>
    </w:p>
    <w:p w:rsidR="00735928" w:rsidRPr="00735928" w:rsidRDefault="00735928" w:rsidP="00735928">
      <w:pPr>
        <w:ind w:firstLine="709"/>
        <w:rPr>
          <w:color w:val="000000"/>
          <w:szCs w:val="28"/>
          <w:lang w:val="uk-UA"/>
        </w:rPr>
      </w:pPr>
      <w:r w:rsidRPr="00735928">
        <w:rPr>
          <w:szCs w:val="28"/>
          <w:lang w:val="uk-UA"/>
        </w:rPr>
        <w:t>Ефективне використання майна дозволить залучити значну кількість громадян, які віддають перевагу активному дозвіллю, що сприятиме подальшому оздоровленню нації та зміцненню її спортивного авторитету, розташованих на території учбово-спортивн</w:t>
      </w:r>
      <w:r>
        <w:rPr>
          <w:szCs w:val="28"/>
          <w:lang w:val="uk-UA"/>
        </w:rPr>
        <w:t>ої</w:t>
      </w:r>
      <w:r w:rsidRPr="00735928">
        <w:rPr>
          <w:szCs w:val="28"/>
          <w:lang w:val="uk-UA"/>
        </w:rPr>
        <w:t xml:space="preserve"> баз</w:t>
      </w:r>
      <w:r>
        <w:rPr>
          <w:szCs w:val="28"/>
          <w:lang w:val="uk-UA"/>
        </w:rPr>
        <w:t>и</w:t>
      </w:r>
      <w:r w:rsidRPr="00735928">
        <w:rPr>
          <w:szCs w:val="28"/>
          <w:lang w:val="uk-UA"/>
        </w:rPr>
        <w:t xml:space="preserve"> «Спартак» на вул. Кирилівській, 105 у Подільському районі м. Києва.</w:t>
      </w:r>
    </w:p>
    <w:p w:rsidR="00735928" w:rsidRDefault="00735928" w:rsidP="0058721D">
      <w:pPr>
        <w:jc w:val="center"/>
        <w:rPr>
          <w:rStyle w:val="FontStyle13"/>
          <w:b/>
          <w:bCs/>
          <w:szCs w:val="28"/>
          <w:lang w:val="uk-UA" w:eastAsia="uk-UA"/>
        </w:rPr>
      </w:pPr>
    </w:p>
    <w:p w:rsidR="0058721D" w:rsidRPr="006E2093" w:rsidRDefault="0058721D" w:rsidP="0058721D">
      <w:pPr>
        <w:jc w:val="center"/>
        <w:rPr>
          <w:rStyle w:val="FontStyle13"/>
          <w:b/>
          <w:szCs w:val="28"/>
          <w:lang w:val="uk-UA"/>
        </w:rPr>
      </w:pPr>
      <w:r w:rsidRPr="006E2093">
        <w:rPr>
          <w:rStyle w:val="FontStyle13"/>
          <w:b/>
          <w:bCs/>
          <w:szCs w:val="28"/>
          <w:lang w:val="uk-UA" w:eastAsia="uk-UA"/>
        </w:rPr>
        <w:t>2</w:t>
      </w:r>
      <w:r w:rsidRPr="006E2093">
        <w:rPr>
          <w:b/>
          <w:szCs w:val="28"/>
          <w:lang w:val="uk-UA"/>
        </w:rPr>
        <w:t>. Мета і шляхи її досягнення</w:t>
      </w:r>
    </w:p>
    <w:p w:rsidR="00735928" w:rsidRPr="005D7968" w:rsidRDefault="00735928" w:rsidP="00735928">
      <w:pPr>
        <w:pStyle w:val="a3"/>
        <w:ind w:firstLine="708"/>
        <w:jc w:val="both"/>
        <w:rPr>
          <w:rStyle w:val="FontStyle13"/>
          <w:rFonts w:cs="Times New Roman"/>
          <w:sz w:val="28"/>
          <w:szCs w:val="28"/>
        </w:rPr>
      </w:pPr>
      <w:r w:rsidRPr="00735928">
        <w:rPr>
          <w:rStyle w:val="FontStyle13"/>
          <w:rFonts w:cs="Times New Roman"/>
          <w:sz w:val="28"/>
          <w:szCs w:val="28"/>
          <w:lang w:eastAsia="uk-UA"/>
        </w:rPr>
        <w:t xml:space="preserve">Метою і завданням зазначеного </w:t>
      </w:r>
      <w:proofErr w:type="spellStart"/>
      <w:r w:rsidRPr="00735928">
        <w:rPr>
          <w:rStyle w:val="FontStyle13"/>
          <w:rFonts w:cs="Times New Roman"/>
          <w:sz w:val="28"/>
          <w:szCs w:val="28"/>
          <w:lang w:eastAsia="uk-UA"/>
        </w:rPr>
        <w:t>проєкту</w:t>
      </w:r>
      <w:proofErr w:type="spellEnd"/>
      <w:r w:rsidRPr="00735928">
        <w:rPr>
          <w:rStyle w:val="FontStyle13"/>
          <w:rFonts w:cs="Times New Roman"/>
          <w:sz w:val="28"/>
          <w:szCs w:val="28"/>
          <w:lang w:eastAsia="uk-UA"/>
        </w:rPr>
        <w:t xml:space="preserve"> рішення Київської міської ради є </w:t>
      </w:r>
      <w:r w:rsidRPr="00735928">
        <w:rPr>
          <w:rFonts w:ascii="Times New Roman" w:hAnsi="Times New Roman" w:cs="Times New Roman"/>
          <w:color w:val="000000"/>
          <w:sz w:val="28"/>
          <w:szCs w:val="28"/>
        </w:rPr>
        <w:t xml:space="preserve">прийняття до комунальної власності територіальної громади міста Києва об’єктів благоустрою та </w:t>
      </w:r>
      <w:r w:rsidRPr="00735928">
        <w:rPr>
          <w:rFonts w:ascii="Times New Roman" w:hAnsi="Times New Roman" w:cs="Times New Roman"/>
          <w:sz w:val="28"/>
          <w:szCs w:val="28"/>
        </w:rPr>
        <w:t xml:space="preserve">спортивних споруд, розташованих на учбово-спортивній базі «Спартак»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35928">
        <w:rPr>
          <w:rFonts w:ascii="Times New Roman" w:hAnsi="Times New Roman" w:cs="Times New Roman"/>
          <w:sz w:val="28"/>
          <w:szCs w:val="28"/>
        </w:rPr>
        <w:t xml:space="preserve"> вул. Кирилівській, 105 у Подільському районі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5928">
        <w:rPr>
          <w:rFonts w:ascii="Times New Roman" w:hAnsi="Times New Roman" w:cs="Times New Roman"/>
          <w:sz w:val="28"/>
          <w:szCs w:val="28"/>
        </w:rPr>
        <w:t xml:space="preserve">м. Києва й </w:t>
      </w:r>
      <w:r w:rsidRPr="005D7968">
        <w:rPr>
          <w:rFonts w:ascii="Times New Roman" w:hAnsi="Times New Roman" w:cs="Times New Roman"/>
          <w:sz w:val="28"/>
          <w:szCs w:val="28"/>
        </w:rPr>
        <w:t xml:space="preserve">закріплення за </w:t>
      </w:r>
      <w:r w:rsidR="005D7968" w:rsidRPr="005D7968">
        <w:rPr>
          <w:rFonts w:ascii="Times New Roman" w:hAnsi="Times New Roman" w:cs="Times New Roman"/>
          <w:sz w:val="28"/>
          <w:szCs w:val="28"/>
        </w:rPr>
        <w:t xml:space="preserve">комунальним підприємством виконавчого органу Київської міської ради (Київської міської державної адміністрації) «Спортивний комплекс» </w:t>
      </w:r>
      <w:r w:rsidRPr="005D7968">
        <w:rPr>
          <w:rFonts w:ascii="Times New Roman" w:hAnsi="Times New Roman" w:cs="Times New Roman"/>
          <w:sz w:val="28"/>
          <w:szCs w:val="28"/>
        </w:rPr>
        <w:t>на праві господарського відання.</w:t>
      </w:r>
    </w:p>
    <w:p w:rsidR="004026A1" w:rsidRDefault="007C3C2D" w:rsidP="00377C24">
      <w:pPr>
        <w:pStyle w:val="Bodytext20"/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.</w:t>
      </w:r>
    </w:p>
    <w:p w:rsidR="007C3C2D" w:rsidRDefault="007C3C2D" w:rsidP="00377C24">
      <w:pPr>
        <w:pStyle w:val="Bodytext20"/>
        <w:spacing w:line="240" w:lineRule="auto"/>
        <w:ind w:firstLine="567"/>
        <w:jc w:val="both"/>
        <w:rPr>
          <w:color w:val="000000"/>
          <w:lang w:val="uk-UA" w:eastAsia="uk-UA" w:bidi="uk-UA"/>
        </w:rPr>
      </w:pPr>
    </w:p>
    <w:p w:rsidR="00AD2368" w:rsidRPr="006E2093" w:rsidRDefault="00AD2368" w:rsidP="00AD2368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  <w:lang w:val="uk-UA"/>
        </w:rPr>
      </w:pPr>
      <w:r w:rsidRPr="006E2093">
        <w:rPr>
          <w:rFonts w:eastAsia="Calibri"/>
          <w:b/>
          <w:kern w:val="2"/>
          <w:szCs w:val="28"/>
          <w:lang w:val="uk-UA"/>
        </w:rPr>
        <w:t>3. Правове обґрунтування необхідності прийняття рішення</w:t>
      </w:r>
    </w:p>
    <w:p w:rsidR="005D7968" w:rsidRDefault="005D7968" w:rsidP="005D7968">
      <w:pPr>
        <w:pStyle w:val="Style9"/>
        <w:tabs>
          <w:tab w:val="left" w:pos="426"/>
        </w:tabs>
        <w:suppressAutoHyphens/>
        <w:spacing w:after="0" w:line="240" w:lineRule="auto"/>
        <w:ind w:firstLine="851"/>
        <w:jc w:val="both"/>
        <w:rPr>
          <w:sz w:val="28"/>
          <w:szCs w:val="28"/>
          <w:lang w:val="uk-UA"/>
        </w:rPr>
      </w:pPr>
      <w:r w:rsidRPr="00E51FD0">
        <w:rPr>
          <w:sz w:val="28"/>
          <w:szCs w:val="28"/>
          <w:lang w:val="uk-UA"/>
        </w:rPr>
        <w:t>Проект рішення підготовлено</w:t>
      </w:r>
      <w:r w:rsidRPr="00E51FD0">
        <w:rPr>
          <w:b/>
          <w:bCs/>
          <w:sz w:val="28"/>
          <w:szCs w:val="28"/>
          <w:lang w:val="uk-UA"/>
        </w:rPr>
        <w:t> </w:t>
      </w:r>
      <w:r w:rsidRPr="00E51FD0">
        <w:rPr>
          <w:sz w:val="28"/>
          <w:szCs w:val="28"/>
          <w:lang w:val="uk-UA"/>
        </w:rPr>
        <w:t xml:space="preserve">відповідно </w:t>
      </w:r>
      <w:r w:rsidRPr="006055F7">
        <w:rPr>
          <w:sz w:val="28"/>
          <w:szCs w:val="28"/>
          <w:lang w:val="uk-UA"/>
        </w:rPr>
        <w:t xml:space="preserve">до </w:t>
      </w:r>
      <w:r w:rsidRPr="00DB57DE">
        <w:rPr>
          <w:color w:val="000000"/>
          <w:sz w:val="28"/>
          <w:szCs w:val="28"/>
          <w:lang w:val="uk-UA"/>
        </w:rPr>
        <w:t xml:space="preserve">136 Господарського кодексу України, статті 327 Цивільного кодексу України, статті 60 Закону України «Про місцеве самоврядування в Україні», враховуючи лист </w:t>
      </w:r>
      <w:r w:rsidR="00C26CA9" w:rsidRPr="00C26CA9">
        <w:rPr>
          <w:color w:val="000000"/>
          <w:sz w:val="28"/>
          <w:szCs w:val="28"/>
          <w:lang w:val="uk-UA"/>
        </w:rPr>
        <w:t xml:space="preserve">комунального підприємства </w:t>
      </w:r>
      <w:r w:rsidR="00C26CA9" w:rsidRPr="00C26CA9">
        <w:rPr>
          <w:sz w:val="28"/>
          <w:szCs w:val="28"/>
          <w:lang w:val="uk-UA"/>
        </w:rPr>
        <w:t xml:space="preserve">виконавчого органу Київської міської ради (Київської міської державної адміністрації) «Спортивний комплекс» </w:t>
      </w:r>
      <w:r w:rsidR="00C26CA9" w:rsidRPr="00C26CA9">
        <w:rPr>
          <w:color w:val="000000"/>
          <w:sz w:val="28"/>
          <w:szCs w:val="28"/>
          <w:lang w:val="uk-UA"/>
        </w:rPr>
        <w:t xml:space="preserve">від 19 серпня 2024 року </w:t>
      </w:r>
      <w:r w:rsidR="00C26CA9">
        <w:rPr>
          <w:color w:val="000000"/>
          <w:sz w:val="28"/>
          <w:szCs w:val="28"/>
          <w:lang w:val="uk-UA"/>
        </w:rPr>
        <w:t xml:space="preserve">                         </w:t>
      </w:r>
      <w:r w:rsidR="00C26CA9" w:rsidRPr="00C26CA9">
        <w:rPr>
          <w:color w:val="000000"/>
          <w:sz w:val="28"/>
          <w:szCs w:val="28"/>
          <w:lang w:val="uk-UA"/>
        </w:rPr>
        <w:t>№ 078/37-225</w:t>
      </w:r>
      <w:r>
        <w:rPr>
          <w:sz w:val="28"/>
          <w:szCs w:val="28"/>
          <w:lang w:val="uk-UA"/>
        </w:rPr>
        <w:t xml:space="preserve">. </w:t>
      </w:r>
    </w:p>
    <w:p w:rsidR="008B23B8" w:rsidRDefault="008B23B8" w:rsidP="00AD2368">
      <w:pPr>
        <w:pStyle w:val="Bodytext20"/>
        <w:ind w:firstLine="720"/>
        <w:jc w:val="both"/>
        <w:rPr>
          <w:lang w:val="uk-UA"/>
        </w:rPr>
      </w:pPr>
    </w:p>
    <w:p w:rsidR="008B23B8" w:rsidRPr="006E2093" w:rsidRDefault="008B23B8" w:rsidP="008B23B8">
      <w:pPr>
        <w:jc w:val="center"/>
        <w:rPr>
          <w:rFonts w:eastAsia="Calibri"/>
          <w:b/>
          <w:kern w:val="2"/>
          <w:szCs w:val="28"/>
          <w:lang w:val="uk-UA"/>
        </w:rPr>
      </w:pPr>
      <w:r w:rsidRPr="006E2093">
        <w:rPr>
          <w:rFonts w:eastAsia="Calibri"/>
          <w:b/>
          <w:kern w:val="2"/>
          <w:szCs w:val="28"/>
          <w:lang w:val="uk-UA"/>
        </w:rPr>
        <w:t xml:space="preserve">4. Інформація про те, чи стосується </w:t>
      </w:r>
      <w:proofErr w:type="spellStart"/>
      <w:r w:rsidRPr="006E2093">
        <w:rPr>
          <w:rFonts w:eastAsia="Calibri"/>
          <w:b/>
          <w:kern w:val="2"/>
          <w:szCs w:val="28"/>
          <w:lang w:val="uk-UA"/>
        </w:rPr>
        <w:t>проєкт</w:t>
      </w:r>
      <w:proofErr w:type="spellEnd"/>
      <w:r w:rsidRPr="006E2093">
        <w:rPr>
          <w:rFonts w:eastAsia="Calibri"/>
          <w:b/>
          <w:kern w:val="2"/>
          <w:szCs w:val="28"/>
          <w:lang w:val="uk-UA"/>
        </w:rPr>
        <w:t xml:space="preserve"> рішення прав і соціальної захищеності осіб з інвалідністю</w:t>
      </w:r>
    </w:p>
    <w:p w:rsidR="008B23B8" w:rsidRDefault="008B23B8" w:rsidP="00377C24">
      <w:pPr>
        <w:pStyle w:val="Bodytext20"/>
        <w:ind w:firstLine="567"/>
        <w:jc w:val="both"/>
        <w:rPr>
          <w:rFonts w:eastAsia="Calibri"/>
          <w:kern w:val="2"/>
          <w:lang w:val="uk-UA"/>
        </w:rPr>
      </w:pPr>
      <w:proofErr w:type="spellStart"/>
      <w:r w:rsidRPr="006E2093">
        <w:rPr>
          <w:rFonts w:eastAsia="Calibri"/>
          <w:kern w:val="2"/>
          <w:lang w:val="uk-UA"/>
        </w:rPr>
        <w:t>Проєкт</w:t>
      </w:r>
      <w:proofErr w:type="spellEnd"/>
      <w:r w:rsidRPr="006E2093">
        <w:rPr>
          <w:rFonts w:eastAsia="Calibri"/>
          <w:kern w:val="2"/>
          <w:lang w:val="uk-UA"/>
        </w:rPr>
        <w:t xml:space="preserve"> рішення </w:t>
      </w:r>
      <w:r>
        <w:rPr>
          <w:rFonts w:eastAsia="Calibri"/>
          <w:kern w:val="2"/>
          <w:lang w:val="uk-UA"/>
        </w:rPr>
        <w:t xml:space="preserve">не </w:t>
      </w:r>
      <w:r w:rsidRPr="006E2093">
        <w:rPr>
          <w:rFonts w:eastAsia="Calibri"/>
          <w:kern w:val="2"/>
          <w:lang w:val="uk-UA"/>
        </w:rPr>
        <w:t xml:space="preserve">стосується прав і соціальної захищеності осіб з </w:t>
      </w:r>
      <w:r w:rsidRPr="006E2093">
        <w:rPr>
          <w:rFonts w:eastAsia="Calibri"/>
          <w:kern w:val="2"/>
          <w:lang w:val="uk-UA"/>
        </w:rPr>
        <w:lastRenderedPageBreak/>
        <w:t>інвалідністю</w:t>
      </w:r>
      <w:r>
        <w:rPr>
          <w:rFonts w:eastAsia="Calibri"/>
          <w:kern w:val="2"/>
          <w:lang w:val="uk-UA"/>
        </w:rPr>
        <w:t>.</w:t>
      </w:r>
    </w:p>
    <w:p w:rsidR="008B23B8" w:rsidRDefault="008B23B8" w:rsidP="00AD2368">
      <w:pPr>
        <w:pStyle w:val="Bodytext20"/>
        <w:ind w:firstLine="720"/>
        <w:jc w:val="both"/>
        <w:rPr>
          <w:rFonts w:eastAsia="Calibri"/>
          <w:kern w:val="2"/>
          <w:lang w:val="uk-UA"/>
        </w:rPr>
      </w:pPr>
    </w:p>
    <w:p w:rsidR="008B23B8" w:rsidRPr="006E2093" w:rsidRDefault="008B23B8" w:rsidP="008B23B8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  <w:lang w:val="uk-UA"/>
        </w:rPr>
      </w:pPr>
      <w:r w:rsidRPr="006E2093">
        <w:rPr>
          <w:rFonts w:eastAsia="Calibri"/>
          <w:b/>
          <w:kern w:val="2"/>
          <w:szCs w:val="28"/>
          <w:lang w:val="uk-UA"/>
        </w:rPr>
        <w:t xml:space="preserve">5. Інформація  про те, чи містить </w:t>
      </w:r>
      <w:proofErr w:type="spellStart"/>
      <w:r w:rsidRPr="006E2093">
        <w:rPr>
          <w:rFonts w:eastAsia="Calibri"/>
          <w:b/>
          <w:kern w:val="2"/>
          <w:szCs w:val="28"/>
          <w:lang w:val="uk-UA"/>
        </w:rPr>
        <w:t>проєкт</w:t>
      </w:r>
      <w:proofErr w:type="spellEnd"/>
      <w:r w:rsidRPr="006E2093">
        <w:rPr>
          <w:rFonts w:eastAsia="Calibri"/>
          <w:b/>
          <w:kern w:val="2"/>
          <w:szCs w:val="28"/>
          <w:lang w:val="uk-UA"/>
        </w:rPr>
        <w:t xml:space="preserve"> рішення інформацію з</w:t>
      </w:r>
    </w:p>
    <w:p w:rsidR="008B23B8" w:rsidRPr="006E2093" w:rsidRDefault="008B23B8" w:rsidP="008B23B8">
      <w:pPr>
        <w:widowControl w:val="0"/>
        <w:suppressAutoHyphens/>
        <w:overflowPunct w:val="0"/>
        <w:jc w:val="center"/>
        <w:textAlignment w:val="baseline"/>
        <w:rPr>
          <w:rFonts w:eastAsia="Calibri"/>
          <w:b/>
          <w:kern w:val="2"/>
          <w:szCs w:val="28"/>
          <w:lang w:val="uk-UA"/>
        </w:rPr>
      </w:pPr>
      <w:r w:rsidRPr="006E2093">
        <w:rPr>
          <w:rFonts w:eastAsia="Calibri"/>
          <w:b/>
          <w:kern w:val="2"/>
          <w:szCs w:val="28"/>
          <w:lang w:val="uk-UA"/>
        </w:rPr>
        <w:t>обмеженим доступом у розумінні статті 6  Закону України «Про доступ до публічної інформації»</w:t>
      </w:r>
    </w:p>
    <w:p w:rsidR="008B23B8" w:rsidRDefault="008B23B8" w:rsidP="008B23B8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proofErr w:type="spellStart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>Проєкт</w:t>
      </w:r>
      <w:proofErr w:type="spellEnd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 xml:space="preserve"> рішення Київської міської ради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не містить інформацію з обмеженим доступом у розумінні статті 6 Закону України «Про доступ до публічної інформації».</w:t>
      </w:r>
    </w:p>
    <w:p w:rsidR="008B23B8" w:rsidRDefault="008B23B8" w:rsidP="008B23B8">
      <w:pPr>
        <w:widowControl w:val="0"/>
        <w:suppressAutoHyphens/>
        <w:overflowPunct w:val="0"/>
        <w:ind w:firstLine="567"/>
        <w:textAlignment w:val="baseline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:rsidR="009960E9" w:rsidRDefault="009960E9" w:rsidP="008B23B8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6. Інформація про персональні дані</w:t>
      </w:r>
    </w:p>
    <w:p w:rsidR="009960E9" w:rsidRDefault="00502AAD" w:rsidP="00502AAD">
      <w:pPr>
        <w:pStyle w:val="Style9"/>
        <w:tabs>
          <w:tab w:val="left" w:pos="0"/>
        </w:tabs>
        <w:suppressAutoHyphens/>
        <w:spacing w:after="0" w:line="240" w:lineRule="auto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sz w:val="28"/>
          <w:szCs w:val="28"/>
          <w:lang w:val="uk-UA" w:eastAsia="uk-UA"/>
        </w:rPr>
        <w:tab/>
      </w:r>
      <w:proofErr w:type="spellStart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>Проєкт</w:t>
      </w:r>
      <w:proofErr w:type="spellEnd"/>
      <w:r w:rsidRPr="006E2093">
        <w:rPr>
          <w:rStyle w:val="FontStyle22"/>
          <w:rFonts w:eastAsia="MS Mincho"/>
          <w:sz w:val="28"/>
          <w:szCs w:val="28"/>
          <w:lang w:val="uk-UA" w:eastAsia="uk-UA"/>
        </w:rPr>
        <w:t xml:space="preserve"> рішення Київської міської ради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не містить інформацію </w:t>
      </w:r>
      <w:r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про персональні дані </w:t>
      </w:r>
      <w:r w:rsidR="00D91EFE">
        <w:rPr>
          <w:rStyle w:val="FontStyle22"/>
          <w:rFonts w:eastAsia="MS Mincho"/>
          <w:bCs/>
          <w:sz w:val="28"/>
          <w:szCs w:val="28"/>
          <w:lang w:val="uk-UA" w:eastAsia="uk-UA"/>
        </w:rPr>
        <w:t>фізичних осіб  у розумінні статей 11 та 21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Закону України «Про інформаці</w:t>
      </w:r>
      <w:r w:rsidR="00D91EFE">
        <w:rPr>
          <w:rStyle w:val="FontStyle22"/>
          <w:rFonts w:eastAsia="MS Mincho"/>
          <w:bCs/>
          <w:sz w:val="28"/>
          <w:szCs w:val="28"/>
          <w:lang w:val="uk-UA" w:eastAsia="uk-UA"/>
        </w:rPr>
        <w:t>ю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»</w:t>
      </w:r>
      <w:r w:rsidR="00D91EFE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 та статті 2 Закону України «Про захист персональних даних»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.</w:t>
      </w:r>
    </w:p>
    <w:p w:rsidR="00502AAD" w:rsidRPr="00502AAD" w:rsidRDefault="00502AAD" w:rsidP="00502AAD">
      <w:pPr>
        <w:pStyle w:val="Style9"/>
        <w:tabs>
          <w:tab w:val="left" w:pos="0"/>
        </w:tabs>
        <w:suppressAutoHyphens/>
        <w:spacing w:after="0" w:line="240" w:lineRule="auto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:rsidR="008B23B8" w:rsidRPr="006E2093" w:rsidRDefault="00502AAD" w:rsidP="008B23B8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7</w:t>
      </w:r>
      <w:r w:rsidR="008B23B8"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Фінансово-економічне обґрунтування</w:t>
      </w:r>
    </w:p>
    <w:p w:rsidR="008B23B8" w:rsidRDefault="008B23B8" w:rsidP="008B23B8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Прийняття даного проєкту рішення </w:t>
      </w:r>
      <w:r w:rsidR="00A81742">
        <w:rPr>
          <w:rStyle w:val="FontStyle22"/>
          <w:rFonts w:eastAsia="MS Mincho"/>
          <w:bCs/>
          <w:sz w:val="28"/>
          <w:szCs w:val="28"/>
          <w:lang w:val="uk-UA" w:eastAsia="uk-UA"/>
        </w:rPr>
        <w:t xml:space="preserve">не </w:t>
      </w:r>
      <w:r w:rsidRPr="006E2093">
        <w:rPr>
          <w:rStyle w:val="FontStyle22"/>
          <w:rFonts w:eastAsia="MS Mincho"/>
          <w:bCs/>
          <w:sz w:val="28"/>
          <w:szCs w:val="28"/>
          <w:lang w:val="uk-UA" w:eastAsia="uk-UA"/>
        </w:rPr>
        <w:t>потребує додаткового фінансування з бюджету міста Києва.</w:t>
      </w:r>
    </w:p>
    <w:p w:rsidR="008B23B8" w:rsidRDefault="008B23B8" w:rsidP="008B23B8">
      <w:pPr>
        <w:pStyle w:val="Style9"/>
        <w:tabs>
          <w:tab w:val="left" w:pos="0"/>
        </w:tabs>
        <w:suppressAutoHyphens/>
        <w:spacing w:after="0" w:line="240" w:lineRule="auto"/>
        <w:ind w:firstLine="567"/>
        <w:jc w:val="both"/>
        <w:rPr>
          <w:rStyle w:val="FontStyle22"/>
          <w:rFonts w:eastAsia="MS Mincho"/>
          <w:bCs/>
          <w:sz w:val="28"/>
          <w:szCs w:val="28"/>
          <w:lang w:val="uk-UA" w:eastAsia="uk-UA"/>
        </w:rPr>
      </w:pPr>
    </w:p>
    <w:p w:rsidR="008B23B8" w:rsidRPr="006E2093" w:rsidRDefault="00502AAD" w:rsidP="008B23B8">
      <w:pPr>
        <w:pStyle w:val="Style9"/>
        <w:tabs>
          <w:tab w:val="left" w:pos="0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8</w:t>
      </w:r>
      <w:r w:rsidR="008B23B8" w:rsidRPr="006E2093">
        <w:rPr>
          <w:rStyle w:val="FontStyle22"/>
          <w:rFonts w:eastAsia="MS Mincho"/>
          <w:b/>
          <w:bCs/>
          <w:sz w:val="28"/>
          <w:szCs w:val="28"/>
          <w:lang w:val="uk-UA" w:eastAsia="uk-UA"/>
        </w:rPr>
        <w:t>. Прогноз результатів</w:t>
      </w:r>
    </w:p>
    <w:p w:rsidR="003956B7" w:rsidRPr="003956B7" w:rsidRDefault="003956B7" w:rsidP="003956B7">
      <w:pPr>
        <w:pStyle w:val="a4"/>
        <w:ind w:left="0" w:firstLine="567"/>
        <w:jc w:val="both"/>
        <w:rPr>
          <w:color w:val="000000"/>
          <w:sz w:val="28"/>
          <w:szCs w:val="28"/>
        </w:rPr>
      </w:pPr>
      <w:r w:rsidRPr="00AD5F4F">
        <w:rPr>
          <w:rStyle w:val="FontStyle22"/>
          <w:rFonts w:eastAsia="MS Mincho"/>
          <w:sz w:val="28"/>
          <w:szCs w:val="28"/>
          <w:lang w:eastAsia="uk-UA"/>
        </w:rPr>
        <w:t xml:space="preserve">Прийняття та реалізація </w:t>
      </w:r>
      <w:proofErr w:type="spellStart"/>
      <w:r w:rsidRPr="00AD5F4F">
        <w:rPr>
          <w:rStyle w:val="FontStyle22"/>
          <w:rFonts w:eastAsia="MS Mincho"/>
          <w:sz w:val="28"/>
          <w:szCs w:val="28"/>
          <w:lang w:eastAsia="uk-UA"/>
        </w:rPr>
        <w:t>проєкту</w:t>
      </w:r>
      <w:proofErr w:type="spellEnd"/>
      <w:r w:rsidRPr="00AD5F4F">
        <w:rPr>
          <w:rStyle w:val="FontStyle22"/>
          <w:rFonts w:eastAsia="MS Mincho"/>
          <w:sz w:val="28"/>
          <w:szCs w:val="28"/>
          <w:lang w:eastAsia="uk-UA"/>
        </w:rPr>
        <w:t xml:space="preserve"> рішення </w:t>
      </w:r>
      <w:r w:rsidRPr="00AD5F4F">
        <w:rPr>
          <w:color w:val="000000"/>
          <w:sz w:val="28"/>
          <w:szCs w:val="28"/>
        </w:rPr>
        <w:t xml:space="preserve">дозволить зберегти та ефективно використовувати виявлені </w:t>
      </w:r>
      <w:r w:rsidRPr="003956B7">
        <w:rPr>
          <w:color w:val="000000"/>
          <w:sz w:val="28"/>
          <w:szCs w:val="28"/>
        </w:rPr>
        <w:t xml:space="preserve">об’єкти благоустрою та </w:t>
      </w:r>
      <w:r w:rsidRPr="003956B7">
        <w:rPr>
          <w:sz w:val="28"/>
          <w:szCs w:val="28"/>
        </w:rPr>
        <w:t>спортивні споруди, що сприятиме проведенню спортивних, культурно-масових і інших заходів, надання фізкультурно-оздоровчих послуг, створення умов вихованцям дитячо-юнацьких спортивних шкіл, мешканцям міста для занять фізичною культурою і спортом, а також вдосконалення матеріально-технічної бази та покращення якості надання фізкуль</w:t>
      </w:r>
      <w:bookmarkStart w:id="0" w:name="_GoBack"/>
      <w:bookmarkEnd w:id="0"/>
      <w:r w:rsidRPr="003956B7">
        <w:rPr>
          <w:sz w:val="28"/>
          <w:szCs w:val="28"/>
        </w:rPr>
        <w:t>турно-спортивних послуг.</w:t>
      </w:r>
    </w:p>
    <w:p w:rsidR="00C52297" w:rsidRDefault="00C52297" w:rsidP="00F56156">
      <w:pPr>
        <w:pStyle w:val="Bodytext20"/>
        <w:shd w:val="clear" w:color="auto" w:fill="auto"/>
        <w:tabs>
          <w:tab w:val="left" w:pos="2383"/>
          <w:tab w:val="left" w:pos="4086"/>
          <w:tab w:val="left" w:pos="6196"/>
          <w:tab w:val="left" w:pos="7762"/>
        </w:tabs>
        <w:ind w:firstLine="720"/>
        <w:jc w:val="both"/>
        <w:rPr>
          <w:color w:val="000000"/>
          <w:lang w:val="uk-UA" w:eastAsia="uk-UA" w:bidi="uk-UA"/>
        </w:rPr>
      </w:pPr>
    </w:p>
    <w:p w:rsidR="00C52297" w:rsidRPr="006E2093" w:rsidRDefault="00502AAD" w:rsidP="00C52297">
      <w:pPr>
        <w:pStyle w:val="Style9"/>
        <w:tabs>
          <w:tab w:val="left" w:pos="426"/>
        </w:tabs>
        <w:suppressAutoHyphens/>
        <w:spacing w:after="0" w:line="240" w:lineRule="auto"/>
        <w:jc w:val="center"/>
        <w:rPr>
          <w:rStyle w:val="FontStyle22"/>
          <w:rFonts w:eastAsia="MS Mincho"/>
          <w:b/>
          <w:bCs/>
          <w:sz w:val="28"/>
          <w:szCs w:val="28"/>
          <w:lang w:val="uk-UA" w:eastAsia="uk-UA"/>
        </w:rPr>
      </w:pPr>
      <w:r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9</w:t>
      </w:r>
      <w:r w:rsidR="00C52297" w:rsidRPr="006E2093">
        <w:rPr>
          <w:rStyle w:val="FontStyle22"/>
          <w:rFonts w:eastAsia="MS Mincho"/>
          <w:b/>
          <w:bCs/>
          <w:color w:val="000000"/>
          <w:sz w:val="28"/>
          <w:szCs w:val="28"/>
          <w:lang w:val="uk-UA" w:eastAsia="uk-UA"/>
        </w:rPr>
        <w:t>. Суб’єкт подання</w:t>
      </w:r>
    </w:p>
    <w:p w:rsidR="00C52297" w:rsidRPr="006E2093" w:rsidRDefault="00C52297" w:rsidP="00377C24">
      <w:pPr>
        <w:shd w:val="clear" w:color="auto" w:fill="FFFFFF"/>
        <w:ind w:firstLine="567"/>
        <w:rPr>
          <w:spacing w:val="1"/>
          <w:szCs w:val="28"/>
          <w:lang w:val="uk-UA"/>
        </w:rPr>
      </w:pPr>
      <w:r>
        <w:rPr>
          <w:spacing w:val="1"/>
          <w:szCs w:val="28"/>
          <w:lang w:val="uk-UA"/>
        </w:rPr>
        <w:t>Суб’єктом</w:t>
      </w:r>
      <w:r w:rsidRPr="006E2093">
        <w:rPr>
          <w:spacing w:val="1"/>
          <w:szCs w:val="28"/>
          <w:lang w:val="uk-UA"/>
        </w:rPr>
        <w:t xml:space="preserve"> подання проєкту рішення є </w:t>
      </w:r>
      <w:r>
        <w:rPr>
          <w:spacing w:val="1"/>
          <w:szCs w:val="28"/>
          <w:lang w:val="uk-UA"/>
        </w:rPr>
        <w:t>Департамент молоді та спорту виконавчого органу Київської міської ради (Київської міської державної адміністрації)</w:t>
      </w:r>
      <w:r w:rsidRPr="006E2093">
        <w:rPr>
          <w:spacing w:val="1"/>
          <w:szCs w:val="28"/>
          <w:lang w:val="uk-UA"/>
        </w:rPr>
        <w:t>.</w:t>
      </w:r>
    </w:p>
    <w:p w:rsidR="008B23B8" w:rsidRPr="00377C24" w:rsidRDefault="00C52297" w:rsidP="00377C24">
      <w:pPr>
        <w:tabs>
          <w:tab w:val="left" w:pos="567"/>
        </w:tabs>
        <w:ind w:firstLine="567"/>
        <w:rPr>
          <w:szCs w:val="28"/>
          <w:lang w:val="uk-UA" w:eastAsia="uk-UA"/>
        </w:rPr>
      </w:pPr>
      <w:r w:rsidRPr="006E2093">
        <w:rPr>
          <w:szCs w:val="28"/>
          <w:lang w:val="uk-UA" w:eastAsia="uk-UA"/>
        </w:rPr>
        <w:t xml:space="preserve">Відповідальним за супроводження проєкту рішення та доповідачем на всіх стадіях розгляду та  на пленарному засіданні Київської міської ради є </w:t>
      </w:r>
      <w:r w:rsidR="003956B7">
        <w:rPr>
          <w:szCs w:val="28"/>
          <w:lang w:val="uk-UA" w:eastAsia="uk-UA"/>
        </w:rPr>
        <w:t xml:space="preserve">виконувач обов’язків </w:t>
      </w:r>
      <w:r w:rsidR="00377C24">
        <w:rPr>
          <w:szCs w:val="28"/>
          <w:lang w:val="uk-UA" w:eastAsia="uk-UA"/>
        </w:rPr>
        <w:t>директор</w:t>
      </w:r>
      <w:r w:rsidR="003956B7">
        <w:rPr>
          <w:szCs w:val="28"/>
          <w:lang w:val="uk-UA" w:eastAsia="uk-UA"/>
        </w:rPr>
        <w:t>а</w:t>
      </w:r>
      <w:r w:rsidR="00377C24">
        <w:rPr>
          <w:szCs w:val="28"/>
          <w:lang w:val="uk-UA" w:eastAsia="uk-UA"/>
        </w:rPr>
        <w:t xml:space="preserve"> Департаменту молоді та спорту виконавчого органу Київської міської ради (Київської міської державної адміністрації) </w:t>
      </w:r>
      <w:r w:rsidR="003956B7">
        <w:rPr>
          <w:szCs w:val="28"/>
          <w:lang w:val="uk-UA" w:eastAsia="uk-UA"/>
        </w:rPr>
        <w:t>Видиш Володимир Миколайович</w:t>
      </w:r>
      <w:r w:rsidR="00377C24">
        <w:rPr>
          <w:szCs w:val="28"/>
          <w:lang w:val="uk-UA" w:eastAsia="uk-UA"/>
        </w:rPr>
        <w:t xml:space="preserve">, </w:t>
      </w:r>
      <w:r w:rsidR="00377C24" w:rsidRPr="00244DF1">
        <w:rPr>
          <w:rStyle w:val="FontStyle22"/>
          <w:rFonts w:eastAsia="MS Mincho"/>
          <w:sz w:val="28"/>
          <w:szCs w:val="28"/>
          <w:lang w:val="uk-UA" w:eastAsia="uk-UA"/>
        </w:rPr>
        <w:t xml:space="preserve">контактний телефон </w:t>
      </w:r>
      <w:r w:rsidR="00377C24" w:rsidRPr="00BD30AF">
        <w:rPr>
          <w:szCs w:val="28"/>
          <w:lang w:val="uk-UA"/>
        </w:rPr>
        <w:t>(097)</w:t>
      </w:r>
      <w:r w:rsidR="00377C24">
        <w:rPr>
          <w:szCs w:val="28"/>
          <w:lang w:val="uk-UA"/>
        </w:rPr>
        <w:t xml:space="preserve"> </w:t>
      </w:r>
      <w:r w:rsidR="00377C24" w:rsidRPr="00BD30AF">
        <w:rPr>
          <w:szCs w:val="28"/>
          <w:lang w:val="uk-UA"/>
        </w:rPr>
        <w:t>243-17-58</w:t>
      </w:r>
      <w:r w:rsidR="00377C24" w:rsidRPr="00244DF1">
        <w:rPr>
          <w:rStyle w:val="FontStyle22"/>
          <w:rFonts w:eastAsia="MS Mincho"/>
          <w:sz w:val="28"/>
          <w:szCs w:val="28"/>
          <w:lang w:val="uk-UA" w:eastAsia="uk-UA"/>
        </w:rPr>
        <w:t>.</w:t>
      </w:r>
    </w:p>
    <w:p w:rsidR="008B23B8" w:rsidRPr="006E2093" w:rsidRDefault="008B23B8" w:rsidP="008B23B8">
      <w:pPr>
        <w:widowControl w:val="0"/>
        <w:suppressAutoHyphens/>
        <w:overflowPunct w:val="0"/>
        <w:ind w:firstLine="567"/>
        <w:textAlignment w:val="baseline"/>
        <w:rPr>
          <w:rFonts w:eastAsia="Calibri"/>
          <w:b/>
          <w:kern w:val="2"/>
          <w:szCs w:val="28"/>
          <w:lang w:val="uk-UA"/>
        </w:rPr>
      </w:pPr>
    </w:p>
    <w:p w:rsidR="004F1F13" w:rsidRDefault="004F1F13" w:rsidP="00377C24">
      <w:pPr>
        <w:pStyle w:val="Bodytext20"/>
        <w:jc w:val="both"/>
        <w:rPr>
          <w:lang w:val="uk-UA"/>
        </w:rPr>
      </w:pPr>
      <w:r>
        <w:rPr>
          <w:lang w:val="uk-UA"/>
        </w:rPr>
        <w:t>Виконувач обов’язків д</w:t>
      </w:r>
      <w:r w:rsidR="00377C24">
        <w:rPr>
          <w:lang w:val="uk-UA"/>
        </w:rPr>
        <w:t>иректор</w:t>
      </w:r>
      <w:r>
        <w:rPr>
          <w:lang w:val="uk-UA"/>
        </w:rPr>
        <w:t>а</w:t>
      </w:r>
      <w:r w:rsidR="00377C24">
        <w:rPr>
          <w:lang w:val="uk-UA"/>
        </w:rPr>
        <w:t xml:space="preserve"> </w:t>
      </w:r>
    </w:p>
    <w:p w:rsidR="008B23B8" w:rsidRPr="00AD2368" w:rsidRDefault="00377C24" w:rsidP="00377C24">
      <w:pPr>
        <w:pStyle w:val="Bodytext20"/>
        <w:jc w:val="both"/>
        <w:rPr>
          <w:lang w:val="uk-UA"/>
        </w:rPr>
      </w:pPr>
      <w:r>
        <w:rPr>
          <w:lang w:val="uk-UA"/>
        </w:rPr>
        <w:t>Департаменту молоді та спорту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F1F13">
        <w:rPr>
          <w:lang w:val="uk-UA"/>
        </w:rPr>
        <w:t>Володимир ВИДИШ</w:t>
      </w:r>
    </w:p>
    <w:sectPr w:rsidR="008B23B8" w:rsidRPr="00AD2368" w:rsidSect="00AD236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E27"/>
    <w:multiLevelType w:val="hybridMultilevel"/>
    <w:tmpl w:val="DF7AF792"/>
    <w:lvl w:ilvl="0" w:tplc="0422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8F"/>
    <w:rsid w:val="0001167A"/>
    <w:rsid w:val="00150985"/>
    <w:rsid w:val="0037276D"/>
    <w:rsid w:val="00377C24"/>
    <w:rsid w:val="003956B7"/>
    <w:rsid w:val="003D21C8"/>
    <w:rsid w:val="004026A1"/>
    <w:rsid w:val="00417A94"/>
    <w:rsid w:val="004419C7"/>
    <w:rsid w:val="004F1F13"/>
    <w:rsid w:val="00502AAD"/>
    <w:rsid w:val="00557150"/>
    <w:rsid w:val="0058721D"/>
    <w:rsid w:val="005D7968"/>
    <w:rsid w:val="00620E38"/>
    <w:rsid w:val="00625089"/>
    <w:rsid w:val="006B488F"/>
    <w:rsid w:val="00735928"/>
    <w:rsid w:val="007C3C2D"/>
    <w:rsid w:val="00854CE9"/>
    <w:rsid w:val="008951BC"/>
    <w:rsid w:val="008B1B39"/>
    <w:rsid w:val="008B23B8"/>
    <w:rsid w:val="009960E9"/>
    <w:rsid w:val="00A31C73"/>
    <w:rsid w:val="00A81742"/>
    <w:rsid w:val="00AD2368"/>
    <w:rsid w:val="00C26CA9"/>
    <w:rsid w:val="00C52297"/>
    <w:rsid w:val="00CD7C77"/>
    <w:rsid w:val="00D23F57"/>
    <w:rsid w:val="00D82BDF"/>
    <w:rsid w:val="00D91EFE"/>
    <w:rsid w:val="00F5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C9C6"/>
  <w15:docId w15:val="{1C13D4FB-BCC2-40CC-9EEA-FED0CB7B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82BDF"/>
    <w:rPr>
      <w:rFonts w:eastAsia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82BDF"/>
    <w:pPr>
      <w:widowControl w:val="0"/>
      <w:shd w:val="clear" w:color="auto" w:fill="FFFFFF"/>
      <w:spacing w:line="320" w:lineRule="exact"/>
      <w:jc w:val="center"/>
    </w:pPr>
    <w:rPr>
      <w:rFonts w:eastAsia="Times New Roman" w:cs="Times New Roman"/>
      <w:szCs w:val="28"/>
    </w:rPr>
  </w:style>
  <w:style w:type="character" w:customStyle="1" w:styleId="FontStyle13">
    <w:name w:val="Font Style13"/>
    <w:rsid w:val="0058721D"/>
    <w:rPr>
      <w:rFonts w:ascii="Times New Roman" w:hAnsi="Times New Roman"/>
      <w:sz w:val="24"/>
    </w:rPr>
  </w:style>
  <w:style w:type="character" w:customStyle="1" w:styleId="FontStyle22">
    <w:name w:val="Font Style22"/>
    <w:uiPriority w:val="99"/>
    <w:rsid w:val="008B23B8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8B23B8"/>
    <w:pPr>
      <w:spacing w:after="200" w:line="276" w:lineRule="auto"/>
      <w:jc w:val="left"/>
    </w:pPr>
    <w:rPr>
      <w:rFonts w:eastAsia="Times New Roman" w:cs="Times New Roman"/>
      <w:sz w:val="22"/>
      <w:lang w:val="en-US"/>
    </w:rPr>
  </w:style>
  <w:style w:type="paragraph" w:styleId="a3">
    <w:name w:val="No Spacing"/>
    <w:uiPriority w:val="1"/>
    <w:qFormat/>
    <w:rsid w:val="00735928"/>
    <w:pPr>
      <w:jc w:val="left"/>
    </w:pPr>
    <w:rPr>
      <w:rFonts w:ascii="Calibri" w:eastAsia="Calibri" w:hAnsi="Calibri" w:cs="Microsoft Uighur"/>
      <w:sz w:val="22"/>
      <w:lang w:val="uk-UA"/>
    </w:rPr>
  </w:style>
  <w:style w:type="paragraph" w:styleId="a4">
    <w:name w:val="List Paragraph"/>
    <w:basedOn w:val="a"/>
    <w:uiPriority w:val="34"/>
    <w:qFormat/>
    <w:rsid w:val="003956B7"/>
    <w:pPr>
      <w:ind w:left="720"/>
      <w:contextualSpacing/>
      <w:jc w:val="left"/>
    </w:pPr>
    <w:rPr>
      <w:rFonts w:eastAsia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F5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2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Заболотній</dc:creator>
  <cp:keywords/>
  <dc:description/>
  <cp:lastModifiedBy>Володимир Миколайович Видиш</cp:lastModifiedBy>
  <cp:revision>2</cp:revision>
  <cp:lastPrinted>2024-08-22T06:52:00Z</cp:lastPrinted>
  <dcterms:created xsi:type="dcterms:W3CDTF">2024-08-22T07:21:00Z</dcterms:created>
  <dcterms:modified xsi:type="dcterms:W3CDTF">2024-08-22T07:21:00Z</dcterms:modified>
</cp:coreProperties>
</file>