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8" w:rsidRPr="00D209A1" w:rsidRDefault="00DD7E08" w:rsidP="00DD7E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>ПОЯСНЮВАЛЬНА ЗАПИСКА</w:t>
      </w:r>
    </w:p>
    <w:p w:rsidR="00DD7E08" w:rsidRDefault="00DD7E08" w:rsidP="00DD7E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Київської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</w:t>
      </w:r>
      <w:r w:rsidRPr="00F77E63">
        <w:rPr>
          <w:rFonts w:ascii="Times New Roman" w:eastAsia="Times New Roman" w:hAnsi="Times New Roman"/>
          <w:sz w:val="28"/>
          <w:szCs w:val="28"/>
          <w:lang w:eastAsia="ru-RU"/>
        </w:rPr>
        <w:t>оложення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E63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містобудування та архітектури</w:t>
      </w:r>
      <w:r w:rsidRPr="00F77E63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органу Київської міської ради </w:t>
      </w:r>
      <w:r w:rsidRPr="00F77E63">
        <w:rPr>
          <w:rFonts w:ascii="Times New Roman" w:eastAsia="Times New Roman" w:hAnsi="Times New Roman"/>
          <w:sz w:val="28"/>
          <w:szCs w:val="28"/>
          <w:lang w:eastAsia="ru-RU"/>
        </w:rPr>
        <w:t>(Київської міської державної адміністрації)</w:t>
      </w:r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D7E08" w:rsidRDefault="00DD7E08" w:rsidP="00DD7E08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E08" w:rsidRPr="00D209A1" w:rsidRDefault="00DD7E08" w:rsidP="00DD7E08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E08" w:rsidRDefault="00DD7E08" w:rsidP="00DD7E0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пис проблем, для вирішення яких підготовлено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проєкті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DD7E08" w:rsidRPr="00D209A1" w:rsidRDefault="00DD7E08" w:rsidP="00DD7E0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D7E08" w:rsidRPr="00A018B4" w:rsidRDefault="00DD7E08" w:rsidP="00DD7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частини третьої статті 11 Регламенту Київської міської ради, затвердженого рішенням Київської міської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ради від 04 листопада 2021 року</w:t>
      </w: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№ 3135/3176, положення про департаменти, управління та інші структурні підрозділи виконавчого органу Київської міської ради (Київської міської державної адміністрації) затверджуються Київською міською радою.</w:t>
      </w:r>
    </w:p>
    <w:p w:rsidR="00DD7E08" w:rsidRDefault="00DD7E08" w:rsidP="00DD7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З метою приведення у відповід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ність до законодавства України, актуалізовано Положення про Департамент містобудування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архітекитури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 та подано на затвердження Київській міській раді.</w:t>
      </w:r>
    </w:p>
    <w:p w:rsidR="00DD7E08" w:rsidRDefault="00DD7E08" w:rsidP="00DD7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7E08" w:rsidRDefault="00DD7E08" w:rsidP="00DD7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7E08" w:rsidRDefault="00DD7E08" w:rsidP="00DD7E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2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Київради)</w:t>
      </w:r>
    </w:p>
    <w:p w:rsidR="00DD7E08" w:rsidRPr="00D209A1" w:rsidRDefault="00DD7E08" w:rsidP="00DD7E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D7E08" w:rsidRDefault="00DD7E08" w:rsidP="00DD7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Київської міської ради розроблено на підставі 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статей 11, 26, 54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 «Про столицю України – місто-герой Київ», «Про державну реєстрацію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юридичних осіб, фізичних осіб-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підприємців та громадських формувань», частини третьої статті 11 Регламенту Київської міської ради, затвердженого рішенням Київської міської ради від 04 листопада 2021 року № 3135/3176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D7E08" w:rsidRDefault="00DD7E08" w:rsidP="00DD7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7E08" w:rsidRDefault="00DD7E08" w:rsidP="00DD7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7E08" w:rsidRDefault="00DD7E08" w:rsidP="00DD7E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пис цілей і завдань, основних положень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</w:t>
      </w:r>
    </w:p>
    <w:p w:rsidR="00DD7E08" w:rsidRPr="00D209A1" w:rsidRDefault="00DD7E08" w:rsidP="00DD7E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D7E08" w:rsidRPr="00DD7E08" w:rsidRDefault="00DD7E08" w:rsidP="00DD7E0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E08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об’єму основних завдань, функцій та повноважень </w:t>
      </w:r>
      <w:r w:rsidRPr="00DD7E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Департаменту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містобудування та архітектури</w:t>
      </w:r>
      <w:r w:rsidRPr="00DD7E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виконавчого органу Київської міської ради (Київської міської державної адміністрації) відповідно до законодавства.</w:t>
      </w:r>
    </w:p>
    <w:p w:rsidR="00DD7E08" w:rsidRDefault="00DD7E08" w:rsidP="00DD7E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D7E08" w:rsidRDefault="00DD7E08" w:rsidP="00DD7E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D7E08" w:rsidRDefault="00DD7E08" w:rsidP="00DD7E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4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різвище або назву суб'єкта подання, прізвище, посаду, контактні дані доповідача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</w:t>
      </w:r>
    </w:p>
    <w:p w:rsidR="00DD7E08" w:rsidRPr="00D209A1" w:rsidRDefault="00DD7E08" w:rsidP="00DD7E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DD7E08" w:rsidRPr="00EC1E02" w:rsidRDefault="00DD7E08" w:rsidP="00DD7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>Департамент</w:t>
      </w:r>
      <w:r w:rsidRPr="00684D7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містобудування та архітектури </w:t>
      </w:r>
      <w:r w:rsidRPr="00684D75">
        <w:rPr>
          <w:rFonts w:ascii="Times New Roman" w:hAnsi="Times New Roman"/>
          <w:sz w:val="28"/>
          <w:szCs w:val="28"/>
          <w:lang w:eastAsia="uk-UA"/>
        </w:rPr>
        <w:t xml:space="preserve"> виконавчого органу Київської міської ради (Київської міської державної адміністрації)</w:t>
      </w:r>
      <w:r w:rsidRPr="00EC1E02">
        <w:rPr>
          <w:rFonts w:ascii="Times New Roman" w:hAnsi="Times New Roman"/>
          <w:sz w:val="28"/>
          <w:szCs w:val="28"/>
          <w:lang w:eastAsia="uk-UA"/>
        </w:rPr>
        <w:t>.</w:t>
      </w:r>
    </w:p>
    <w:p w:rsidR="00DD7E08" w:rsidRPr="00D209A1" w:rsidRDefault="00DD7E08" w:rsidP="00DD7E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оповідач на пленарному засіданні – директор Департаменту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містобудування та архітектури</w:t>
      </w: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виконавчого органу Київської міської ради (Київської міської державної адміністраці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ї)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Свистунов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 Вікторович, контактний телефон 278-19-85.</w:t>
      </w:r>
    </w:p>
    <w:p w:rsidR="00DD7E08" w:rsidRDefault="00DD7E08" w:rsidP="00DD7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Відповідальна за супроводження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Київради – начальник юридичного управління Департаменту містобудування та архітектури Коляденко Віктор, 278-24-04.</w:t>
      </w:r>
    </w:p>
    <w:p w:rsidR="00DD7E08" w:rsidRDefault="00DD7E08" w:rsidP="00DD7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7E08" w:rsidRPr="00D209A1" w:rsidRDefault="00DD7E08" w:rsidP="00DD7E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7E08" w:rsidRDefault="00DD7E08" w:rsidP="00DD7E0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2875">
        <w:rPr>
          <w:sz w:val="28"/>
          <w:szCs w:val="28"/>
          <w:lang w:val="uk-UA"/>
        </w:rPr>
        <w:t>Директор Департаменту</w:t>
      </w:r>
    </w:p>
    <w:p w:rsidR="00DD7E08" w:rsidRPr="00EC1E02" w:rsidRDefault="00DD7E08" w:rsidP="00DD7E08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 та архітектури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СВИСТУНОВ</w:t>
      </w:r>
    </w:p>
    <w:p w:rsidR="00DD7E08" w:rsidRDefault="00DD7E08" w:rsidP="00DD7E08"/>
    <w:p w:rsidR="00DD7E08" w:rsidRDefault="00DD7E08" w:rsidP="00DD7E08"/>
    <w:p w:rsidR="00CE0D3E" w:rsidRDefault="00040C05"/>
    <w:sectPr w:rsidR="00CE0D3E" w:rsidSect="00660367">
      <w:pgSz w:w="11906" w:h="16838" w:code="9"/>
      <w:pgMar w:top="1135" w:right="849" w:bottom="993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8"/>
    <w:rsid w:val="00040C05"/>
    <w:rsid w:val="007D4ED8"/>
    <w:rsid w:val="00D16DDC"/>
    <w:rsid w:val="00DD7E08"/>
    <w:rsid w:val="00E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08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08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DD7E0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D7E0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  <w:lang w:val="ru-RU"/>
    </w:rPr>
  </w:style>
  <w:style w:type="paragraph" w:styleId="a4">
    <w:name w:val="Normal (Web)"/>
    <w:basedOn w:val="a"/>
    <w:uiPriority w:val="99"/>
    <w:unhideWhenUsed/>
    <w:rsid w:val="00DD7E0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08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08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DD7E0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D7E0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  <w:lang w:val="ru-RU"/>
    </w:rPr>
  </w:style>
  <w:style w:type="paragraph" w:styleId="a4">
    <w:name w:val="Normal (Web)"/>
    <w:basedOn w:val="a"/>
    <w:uiPriority w:val="99"/>
    <w:unhideWhenUsed/>
    <w:rsid w:val="00DD7E0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Дашавська Оксана</dc:creator>
  <cp:lastModifiedBy>Дашавська Оксана</cp:lastModifiedBy>
  <cp:revision>2</cp:revision>
  <cp:lastPrinted>2022-11-29T09:18:00Z</cp:lastPrinted>
  <dcterms:created xsi:type="dcterms:W3CDTF">2022-12-05T14:47:00Z</dcterms:created>
  <dcterms:modified xsi:type="dcterms:W3CDTF">2022-12-05T14:47:00Z</dcterms:modified>
</cp:coreProperties>
</file>