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45B" w:rsidRPr="0091510A" w:rsidRDefault="0020445B" w:rsidP="0020445B">
      <w:pPr>
        <w:tabs>
          <w:tab w:val="num" w:pos="1008"/>
        </w:tabs>
        <w:suppressAutoHyphens/>
        <w:spacing w:before="240" w:after="6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9151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833C04" w:rsidRPr="00833C04" w:rsidRDefault="00833C04" w:rsidP="00833C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3C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проєкту рішення Київської міської ради «</w:t>
      </w:r>
      <w:r w:rsidR="007F190F" w:rsidRPr="007F1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 безоплатну передачу майна комунальної власності територіальної громади  міста Києва до комунальної власності Козинської селищної територіальної громади</w:t>
      </w:r>
      <w:r w:rsidRPr="00833C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2F385F" w:rsidRPr="00966F82" w:rsidRDefault="002F385F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F1E5B" w:rsidRDefault="003F1E5B" w:rsidP="0036780D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2A1BF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Опис проблем, для вирішення яких підготовлено проєкт рішення, обґрунтування відповідності та достатності передбачених у про</w:t>
      </w:r>
      <w:r w:rsidR="009723E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кті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0D7FD8" w:rsidRDefault="000D7FD8" w:rsidP="0036780D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rPr>
          <w:w w:val="101"/>
          <w:sz w:val="28"/>
          <w:szCs w:val="28"/>
        </w:rPr>
      </w:pPr>
    </w:p>
    <w:p w:rsidR="000D7FD8" w:rsidRDefault="000D7FD8" w:rsidP="00BE636C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w w:val="101"/>
          <w:sz w:val="28"/>
          <w:szCs w:val="28"/>
        </w:rPr>
      </w:pPr>
      <w:r>
        <w:rPr>
          <w:w w:val="101"/>
          <w:sz w:val="28"/>
          <w:szCs w:val="28"/>
        </w:rPr>
        <w:t>Відповідно до р</w:t>
      </w:r>
      <w:r w:rsidRPr="000D7FD8">
        <w:rPr>
          <w:w w:val="101"/>
          <w:sz w:val="28"/>
          <w:szCs w:val="28"/>
        </w:rPr>
        <w:t>ішення Київської міської ради від 27</w:t>
      </w:r>
      <w:r w:rsidR="00BE636C">
        <w:rPr>
          <w:w w:val="101"/>
          <w:sz w:val="28"/>
          <w:szCs w:val="28"/>
        </w:rPr>
        <w:t xml:space="preserve"> лютого </w:t>
      </w:r>
      <w:r w:rsidRPr="000D7FD8">
        <w:rPr>
          <w:w w:val="101"/>
          <w:sz w:val="28"/>
          <w:szCs w:val="28"/>
        </w:rPr>
        <w:t xml:space="preserve">2003 </w:t>
      </w:r>
      <w:r w:rsidR="00BE636C">
        <w:rPr>
          <w:w w:val="101"/>
          <w:sz w:val="28"/>
          <w:szCs w:val="28"/>
        </w:rPr>
        <w:t xml:space="preserve">року </w:t>
      </w:r>
      <w:r w:rsidRPr="000D7FD8">
        <w:rPr>
          <w:w w:val="101"/>
          <w:sz w:val="28"/>
          <w:szCs w:val="28"/>
        </w:rPr>
        <w:t>№ 298/458 «Про</w:t>
      </w:r>
      <w:r>
        <w:rPr>
          <w:w w:val="101"/>
          <w:sz w:val="28"/>
          <w:szCs w:val="28"/>
        </w:rPr>
        <w:t xml:space="preserve"> </w:t>
      </w:r>
      <w:r w:rsidRPr="000D7FD8">
        <w:rPr>
          <w:w w:val="101"/>
          <w:sz w:val="28"/>
          <w:szCs w:val="28"/>
        </w:rPr>
        <w:t xml:space="preserve">зарахування до комунальної власності територіальної громади міста Києва об’єктів водопостачання сіл </w:t>
      </w:r>
      <w:proofErr w:type="spellStart"/>
      <w:r w:rsidRPr="000D7FD8">
        <w:rPr>
          <w:w w:val="101"/>
          <w:sz w:val="28"/>
          <w:szCs w:val="28"/>
        </w:rPr>
        <w:t>Підгірці</w:t>
      </w:r>
      <w:proofErr w:type="spellEnd"/>
      <w:r w:rsidRPr="000D7FD8">
        <w:rPr>
          <w:w w:val="101"/>
          <w:sz w:val="28"/>
          <w:szCs w:val="28"/>
        </w:rPr>
        <w:t xml:space="preserve"> та </w:t>
      </w:r>
      <w:proofErr w:type="spellStart"/>
      <w:r w:rsidRPr="000D7FD8">
        <w:rPr>
          <w:w w:val="101"/>
          <w:sz w:val="28"/>
          <w:szCs w:val="28"/>
        </w:rPr>
        <w:t>Креничі</w:t>
      </w:r>
      <w:proofErr w:type="spellEnd"/>
      <w:r w:rsidRPr="000D7FD8">
        <w:rPr>
          <w:w w:val="101"/>
          <w:sz w:val="28"/>
          <w:szCs w:val="28"/>
        </w:rPr>
        <w:t xml:space="preserve"> Обухівського району Київської області»</w:t>
      </w:r>
      <w:r>
        <w:rPr>
          <w:w w:val="101"/>
          <w:sz w:val="28"/>
          <w:szCs w:val="28"/>
        </w:rPr>
        <w:t xml:space="preserve">, </w:t>
      </w:r>
      <w:r w:rsidRPr="000D7FD8">
        <w:rPr>
          <w:w w:val="101"/>
          <w:sz w:val="28"/>
          <w:szCs w:val="28"/>
        </w:rPr>
        <w:t>у зв'язку із завершенням робіт з будівництва</w:t>
      </w:r>
      <w:r w:rsidR="009D28E2">
        <w:rPr>
          <w:w w:val="101"/>
          <w:sz w:val="28"/>
          <w:szCs w:val="28"/>
        </w:rPr>
        <w:t xml:space="preserve">, </w:t>
      </w:r>
      <w:r w:rsidRPr="000D7FD8">
        <w:rPr>
          <w:w w:val="101"/>
          <w:sz w:val="28"/>
          <w:szCs w:val="28"/>
        </w:rPr>
        <w:t xml:space="preserve">об'єкти водопостачання в селах </w:t>
      </w:r>
      <w:proofErr w:type="spellStart"/>
      <w:r w:rsidRPr="000D7FD8">
        <w:rPr>
          <w:w w:val="101"/>
          <w:sz w:val="28"/>
          <w:szCs w:val="28"/>
        </w:rPr>
        <w:t>Підгірці</w:t>
      </w:r>
      <w:proofErr w:type="spellEnd"/>
      <w:r w:rsidRPr="000D7FD8">
        <w:rPr>
          <w:w w:val="101"/>
          <w:sz w:val="28"/>
          <w:szCs w:val="28"/>
        </w:rPr>
        <w:t xml:space="preserve"> та </w:t>
      </w:r>
      <w:proofErr w:type="spellStart"/>
      <w:r w:rsidRPr="000D7FD8">
        <w:rPr>
          <w:w w:val="101"/>
          <w:sz w:val="28"/>
          <w:szCs w:val="28"/>
        </w:rPr>
        <w:t>Креничі</w:t>
      </w:r>
      <w:proofErr w:type="spellEnd"/>
      <w:r w:rsidRPr="000D7FD8">
        <w:rPr>
          <w:w w:val="101"/>
          <w:sz w:val="28"/>
          <w:szCs w:val="28"/>
        </w:rPr>
        <w:t xml:space="preserve"> Обухівського району Київської області </w:t>
      </w:r>
      <w:r w:rsidR="009D28E2">
        <w:rPr>
          <w:w w:val="101"/>
          <w:sz w:val="28"/>
          <w:szCs w:val="28"/>
        </w:rPr>
        <w:t>були з</w:t>
      </w:r>
      <w:r w:rsidR="009D28E2" w:rsidRPr="000D7FD8">
        <w:rPr>
          <w:w w:val="101"/>
          <w:sz w:val="28"/>
          <w:szCs w:val="28"/>
        </w:rPr>
        <w:t>арах</w:t>
      </w:r>
      <w:r w:rsidR="009D28E2">
        <w:rPr>
          <w:w w:val="101"/>
          <w:sz w:val="28"/>
          <w:szCs w:val="28"/>
        </w:rPr>
        <w:t>о</w:t>
      </w:r>
      <w:r w:rsidR="009D28E2" w:rsidRPr="000D7FD8">
        <w:rPr>
          <w:w w:val="101"/>
          <w:sz w:val="28"/>
          <w:szCs w:val="28"/>
        </w:rPr>
        <w:t>ва</w:t>
      </w:r>
      <w:r w:rsidR="009D28E2">
        <w:rPr>
          <w:w w:val="101"/>
          <w:sz w:val="28"/>
          <w:szCs w:val="28"/>
        </w:rPr>
        <w:t xml:space="preserve">ні </w:t>
      </w:r>
      <w:r w:rsidR="009D28E2" w:rsidRPr="000D7FD8">
        <w:rPr>
          <w:w w:val="101"/>
          <w:sz w:val="28"/>
          <w:szCs w:val="28"/>
        </w:rPr>
        <w:t>до комунальної власності територіальної громади міста Києва</w:t>
      </w:r>
      <w:r w:rsidR="009D28E2">
        <w:rPr>
          <w:w w:val="101"/>
          <w:sz w:val="28"/>
          <w:szCs w:val="28"/>
        </w:rPr>
        <w:t>.</w:t>
      </w:r>
    </w:p>
    <w:p w:rsidR="009D28E2" w:rsidRDefault="009D28E2" w:rsidP="00001D39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w w:val="101"/>
          <w:sz w:val="28"/>
          <w:szCs w:val="28"/>
        </w:rPr>
      </w:pPr>
      <w:r>
        <w:rPr>
          <w:w w:val="101"/>
          <w:sz w:val="28"/>
          <w:szCs w:val="28"/>
        </w:rPr>
        <w:t>Згідно з пунктом 2 цього рішення зазначені об’єкти житлово-комунальної інфраструктури були переда</w:t>
      </w:r>
      <w:r w:rsidR="00FF48C8">
        <w:rPr>
          <w:w w:val="101"/>
          <w:sz w:val="28"/>
          <w:szCs w:val="28"/>
        </w:rPr>
        <w:t>н</w:t>
      </w:r>
      <w:r>
        <w:rPr>
          <w:w w:val="101"/>
          <w:sz w:val="28"/>
          <w:szCs w:val="28"/>
        </w:rPr>
        <w:t xml:space="preserve">і </w:t>
      </w:r>
      <w:r w:rsidRPr="009D28E2">
        <w:rPr>
          <w:w w:val="101"/>
          <w:sz w:val="28"/>
          <w:szCs w:val="28"/>
        </w:rPr>
        <w:t xml:space="preserve">в управління </w:t>
      </w:r>
      <w:proofErr w:type="spellStart"/>
      <w:r w:rsidRPr="009D28E2">
        <w:rPr>
          <w:w w:val="101"/>
          <w:sz w:val="28"/>
          <w:szCs w:val="28"/>
        </w:rPr>
        <w:t>Підгірцівській</w:t>
      </w:r>
      <w:proofErr w:type="spellEnd"/>
      <w:r w:rsidRPr="009D28E2">
        <w:rPr>
          <w:w w:val="101"/>
          <w:sz w:val="28"/>
          <w:szCs w:val="28"/>
        </w:rPr>
        <w:t xml:space="preserve"> сільській раді</w:t>
      </w:r>
      <w:r>
        <w:rPr>
          <w:w w:val="101"/>
          <w:sz w:val="28"/>
          <w:szCs w:val="28"/>
        </w:rPr>
        <w:t>.</w:t>
      </w:r>
    </w:p>
    <w:p w:rsidR="009D28E2" w:rsidRDefault="00BE636C" w:rsidP="00001D39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rPr>
          <w:w w:val="101"/>
          <w:sz w:val="28"/>
          <w:szCs w:val="28"/>
        </w:rPr>
      </w:pPr>
      <w:r w:rsidRPr="00BE636C">
        <w:rPr>
          <w:w w:val="101"/>
          <w:sz w:val="28"/>
          <w:szCs w:val="28"/>
        </w:rPr>
        <w:t>Відповідно до Закону України «Про добровільне об’єднання територіальних громад», розпорядження Кабінету Міністрів України «Про затвердження перспективного плану формування територій громад Київської області» від 20 травня 2020 р</w:t>
      </w:r>
      <w:r>
        <w:rPr>
          <w:w w:val="101"/>
          <w:sz w:val="28"/>
          <w:szCs w:val="28"/>
        </w:rPr>
        <w:t>оку</w:t>
      </w:r>
      <w:r w:rsidRPr="00BE636C">
        <w:rPr>
          <w:w w:val="101"/>
          <w:sz w:val="28"/>
          <w:szCs w:val="28"/>
        </w:rPr>
        <w:t xml:space="preserve"> № 600-р до складу Козинської селищної територіальної громади увійшли</w:t>
      </w:r>
      <w:r>
        <w:rPr>
          <w:w w:val="101"/>
          <w:sz w:val="28"/>
          <w:szCs w:val="28"/>
        </w:rPr>
        <w:t xml:space="preserve"> </w:t>
      </w:r>
      <w:r w:rsidRPr="00BE636C">
        <w:rPr>
          <w:w w:val="101"/>
          <w:sz w:val="28"/>
          <w:szCs w:val="28"/>
        </w:rPr>
        <w:t xml:space="preserve">населені пункти </w:t>
      </w:r>
      <w:proofErr w:type="spellStart"/>
      <w:r w:rsidRPr="00BE636C">
        <w:rPr>
          <w:w w:val="101"/>
          <w:sz w:val="28"/>
          <w:szCs w:val="28"/>
        </w:rPr>
        <w:t>Підгірцівської</w:t>
      </w:r>
      <w:proofErr w:type="spellEnd"/>
      <w:r w:rsidRPr="00BE636C">
        <w:rPr>
          <w:w w:val="101"/>
          <w:sz w:val="28"/>
          <w:szCs w:val="28"/>
        </w:rPr>
        <w:t xml:space="preserve"> сільської ради, зокрема: с</w:t>
      </w:r>
      <w:r>
        <w:rPr>
          <w:w w:val="101"/>
          <w:sz w:val="28"/>
          <w:szCs w:val="28"/>
        </w:rPr>
        <w:t>ела</w:t>
      </w:r>
      <w:r w:rsidRPr="00BE636C">
        <w:rPr>
          <w:w w:val="101"/>
          <w:sz w:val="28"/>
          <w:szCs w:val="28"/>
        </w:rPr>
        <w:t xml:space="preserve"> </w:t>
      </w:r>
      <w:proofErr w:type="spellStart"/>
      <w:r w:rsidRPr="00BE636C">
        <w:rPr>
          <w:w w:val="101"/>
          <w:sz w:val="28"/>
          <w:szCs w:val="28"/>
        </w:rPr>
        <w:t>Підгірці</w:t>
      </w:r>
      <w:proofErr w:type="spellEnd"/>
      <w:r w:rsidRPr="00BE636C">
        <w:rPr>
          <w:w w:val="101"/>
          <w:sz w:val="28"/>
          <w:szCs w:val="28"/>
        </w:rPr>
        <w:t xml:space="preserve"> та </w:t>
      </w:r>
      <w:proofErr w:type="spellStart"/>
      <w:r w:rsidRPr="00BE636C">
        <w:rPr>
          <w:w w:val="101"/>
          <w:sz w:val="28"/>
          <w:szCs w:val="28"/>
        </w:rPr>
        <w:t>Креничі</w:t>
      </w:r>
      <w:proofErr w:type="spellEnd"/>
      <w:r w:rsidRPr="00BE636C">
        <w:rPr>
          <w:w w:val="101"/>
          <w:sz w:val="28"/>
          <w:szCs w:val="28"/>
        </w:rPr>
        <w:t>.</w:t>
      </w:r>
    </w:p>
    <w:p w:rsidR="00001D39" w:rsidRPr="00001D39" w:rsidRDefault="00001D39" w:rsidP="00001D39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rPr>
          <w:w w:val="101"/>
          <w:sz w:val="28"/>
          <w:szCs w:val="28"/>
        </w:rPr>
      </w:pPr>
      <w:r w:rsidRPr="00001D39">
        <w:rPr>
          <w:w w:val="101"/>
          <w:sz w:val="28"/>
          <w:szCs w:val="28"/>
        </w:rPr>
        <w:t>Відповідно до статті 9 Закону України «</w:t>
      </w:r>
      <w:r w:rsidRPr="00001D39">
        <w:rPr>
          <w:bCs/>
          <w:w w:val="101"/>
          <w:sz w:val="28"/>
          <w:szCs w:val="28"/>
        </w:rPr>
        <w:t>Про оренду державного та комунального майна» з</w:t>
      </w:r>
      <w:r w:rsidRPr="00001D39">
        <w:rPr>
          <w:w w:val="101"/>
          <w:sz w:val="28"/>
          <w:szCs w:val="28"/>
        </w:rPr>
        <w:t>абороняється передавати державне або комунальне майно в безоплатне користування або позичку.</w:t>
      </w:r>
    </w:p>
    <w:p w:rsidR="009D28E2" w:rsidRDefault="00A46DB2" w:rsidP="00001D39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rPr>
          <w:rFonts w:eastAsia="Calibri"/>
          <w:color w:val="000000"/>
          <w:sz w:val="28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Р</w:t>
      </w:r>
      <w:r w:rsidRPr="00A46DB2">
        <w:rPr>
          <w:rFonts w:eastAsia="Calibri"/>
          <w:color w:val="000000"/>
          <w:sz w:val="28"/>
          <w:lang w:eastAsia="en-US"/>
        </w:rPr>
        <w:t>ішення</w:t>
      </w:r>
      <w:r>
        <w:rPr>
          <w:rFonts w:eastAsia="Calibri"/>
          <w:color w:val="000000"/>
          <w:sz w:val="28"/>
          <w:lang w:eastAsia="en-US"/>
        </w:rPr>
        <w:t>м</w:t>
      </w:r>
      <w:r w:rsidRPr="00A46DB2">
        <w:rPr>
          <w:rFonts w:eastAsia="Calibri"/>
          <w:color w:val="000000"/>
          <w:sz w:val="28"/>
          <w:lang w:eastAsia="en-US"/>
        </w:rPr>
        <w:t xml:space="preserve"> </w:t>
      </w:r>
      <w:proofErr w:type="spellStart"/>
      <w:r w:rsidRPr="00A46DB2">
        <w:rPr>
          <w:rFonts w:eastAsia="Calibri"/>
          <w:color w:val="000000"/>
          <w:sz w:val="28"/>
          <w:lang w:eastAsia="en-US"/>
        </w:rPr>
        <w:t>Козинської</w:t>
      </w:r>
      <w:proofErr w:type="spellEnd"/>
      <w:r w:rsidRPr="00A46DB2">
        <w:rPr>
          <w:rFonts w:eastAsia="Calibri"/>
          <w:color w:val="000000"/>
          <w:sz w:val="28"/>
          <w:lang w:eastAsia="en-US"/>
        </w:rPr>
        <w:t xml:space="preserve"> селищної ради від 27 березня 2024 року </w:t>
      </w:r>
      <w:r w:rsidR="00770998">
        <w:rPr>
          <w:rFonts w:eastAsia="Calibri"/>
          <w:color w:val="000000"/>
          <w:sz w:val="28"/>
          <w:lang w:eastAsia="en-US"/>
        </w:rPr>
        <w:br/>
      </w:r>
      <w:r w:rsidRPr="00A46DB2">
        <w:rPr>
          <w:rFonts w:eastAsia="Calibri"/>
          <w:color w:val="000000"/>
          <w:sz w:val="28"/>
          <w:lang w:eastAsia="en-US"/>
        </w:rPr>
        <w:t xml:space="preserve">№ 35-47-VIII «Про надання згоди на безоплатне прийняття до комунальної власності </w:t>
      </w:r>
      <w:proofErr w:type="spellStart"/>
      <w:r w:rsidRPr="00A46DB2">
        <w:rPr>
          <w:rFonts w:eastAsia="Calibri"/>
          <w:color w:val="000000"/>
          <w:sz w:val="28"/>
          <w:lang w:eastAsia="en-US"/>
        </w:rPr>
        <w:t>Козинської</w:t>
      </w:r>
      <w:proofErr w:type="spellEnd"/>
      <w:r w:rsidRPr="00A46DB2">
        <w:rPr>
          <w:rFonts w:eastAsia="Calibri"/>
          <w:color w:val="000000"/>
          <w:sz w:val="28"/>
          <w:lang w:eastAsia="en-US"/>
        </w:rPr>
        <w:t xml:space="preserve"> селищної територіальної громади об’єктів водопостачання сіл </w:t>
      </w:r>
      <w:proofErr w:type="spellStart"/>
      <w:r w:rsidRPr="00A46DB2">
        <w:rPr>
          <w:rFonts w:eastAsia="Calibri"/>
          <w:color w:val="000000"/>
          <w:sz w:val="28"/>
          <w:lang w:eastAsia="en-US"/>
        </w:rPr>
        <w:t>Підгірці</w:t>
      </w:r>
      <w:proofErr w:type="spellEnd"/>
      <w:r w:rsidRPr="00A46DB2">
        <w:rPr>
          <w:rFonts w:eastAsia="Calibri"/>
          <w:color w:val="000000"/>
          <w:sz w:val="28"/>
          <w:lang w:eastAsia="en-US"/>
        </w:rPr>
        <w:t xml:space="preserve"> та </w:t>
      </w:r>
      <w:proofErr w:type="spellStart"/>
      <w:r w:rsidRPr="00A46DB2">
        <w:rPr>
          <w:rFonts w:eastAsia="Calibri"/>
          <w:color w:val="000000"/>
          <w:sz w:val="28"/>
          <w:lang w:eastAsia="en-US"/>
        </w:rPr>
        <w:t>Креничі</w:t>
      </w:r>
      <w:proofErr w:type="spellEnd"/>
      <w:r w:rsidRPr="00A46DB2">
        <w:rPr>
          <w:rFonts w:eastAsia="Calibri"/>
          <w:color w:val="000000"/>
          <w:sz w:val="28"/>
          <w:lang w:eastAsia="en-US"/>
        </w:rPr>
        <w:t>»</w:t>
      </w:r>
      <w:r>
        <w:rPr>
          <w:rFonts w:eastAsia="Calibri"/>
          <w:color w:val="000000"/>
          <w:sz w:val="28"/>
          <w:lang w:eastAsia="en-US"/>
        </w:rPr>
        <w:t xml:space="preserve"> надано </w:t>
      </w:r>
      <w:r w:rsidR="0019511E">
        <w:rPr>
          <w:rFonts w:eastAsia="Calibri"/>
          <w:color w:val="000000"/>
          <w:sz w:val="28"/>
          <w:lang w:eastAsia="en-US"/>
        </w:rPr>
        <w:t xml:space="preserve">згоду на безоплатне прийняття до комунальної власності </w:t>
      </w:r>
      <w:proofErr w:type="spellStart"/>
      <w:r w:rsidR="0019511E" w:rsidRPr="0019511E">
        <w:rPr>
          <w:rFonts w:eastAsia="Calibri"/>
          <w:color w:val="000000"/>
          <w:sz w:val="28"/>
          <w:lang w:eastAsia="en-US"/>
        </w:rPr>
        <w:t>Козинської</w:t>
      </w:r>
      <w:proofErr w:type="spellEnd"/>
      <w:r w:rsidR="0019511E" w:rsidRPr="0019511E">
        <w:rPr>
          <w:rFonts w:eastAsia="Calibri"/>
          <w:color w:val="000000"/>
          <w:sz w:val="28"/>
          <w:lang w:eastAsia="en-US"/>
        </w:rPr>
        <w:t xml:space="preserve"> селищної територіальної громади</w:t>
      </w:r>
      <w:r w:rsidR="0019511E">
        <w:rPr>
          <w:rFonts w:eastAsia="Calibri"/>
          <w:color w:val="000000"/>
          <w:sz w:val="28"/>
          <w:lang w:eastAsia="en-US"/>
        </w:rPr>
        <w:t xml:space="preserve"> об’єктів водопостачання сіл </w:t>
      </w:r>
      <w:proofErr w:type="spellStart"/>
      <w:r w:rsidR="0019511E" w:rsidRPr="0019511E">
        <w:rPr>
          <w:rFonts w:eastAsia="Calibri"/>
          <w:color w:val="000000"/>
          <w:sz w:val="28"/>
          <w:lang w:eastAsia="en-US"/>
        </w:rPr>
        <w:t>Підгірці</w:t>
      </w:r>
      <w:proofErr w:type="spellEnd"/>
      <w:r w:rsidR="0019511E" w:rsidRPr="0019511E">
        <w:rPr>
          <w:rFonts w:eastAsia="Calibri"/>
          <w:color w:val="000000"/>
          <w:sz w:val="28"/>
          <w:lang w:eastAsia="en-US"/>
        </w:rPr>
        <w:t xml:space="preserve"> та </w:t>
      </w:r>
      <w:proofErr w:type="spellStart"/>
      <w:r w:rsidR="0019511E" w:rsidRPr="0019511E">
        <w:rPr>
          <w:rFonts w:eastAsia="Calibri"/>
          <w:color w:val="000000"/>
          <w:sz w:val="28"/>
          <w:lang w:eastAsia="en-US"/>
        </w:rPr>
        <w:t>Креничі</w:t>
      </w:r>
      <w:proofErr w:type="spellEnd"/>
      <w:r w:rsidR="0019511E">
        <w:rPr>
          <w:rFonts w:eastAsia="Calibri"/>
          <w:color w:val="000000"/>
          <w:sz w:val="28"/>
          <w:lang w:eastAsia="en-US"/>
        </w:rPr>
        <w:t>, що зазначені в додатках 1 та 2 до рішення Київської міської ради від</w:t>
      </w:r>
      <w:r w:rsidR="0019511E" w:rsidRPr="0019511E">
        <w:rPr>
          <w:rFonts w:eastAsia="Calibri"/>
          <w:color w:val="000000"/>
          <w:sz w:val="28"/>
          <w:lang w:eastAsia="en-US"/>
        </w:rPr>
        <w:t xml:space="preserve"> 27 лютого 2003 року </w:t>
      </w:r>
      <w:r w:rsidR="00FF48C8">
        <w:rPr>
          <w:rFonts w:eastAsia="Calibri"/>
          <w:color w:val="000000"/>
          <w:sz w:val="28"/>
          <w:lang w:eastAsia="en-US"/>
        </w:rPr>
        <w:br/>
      </w:r>
      <w:r w:rsidR="0019511E" w:rsidRPr="0019511E">
        <w:rPr>
          <w:rFonts w:eastAsia="Calibri"/>
          <w:color w:val="000000"/>
          <w:sz w:val="28"/>
          <w:lang w:eastAsia="en-US"/>
        </w:rPr>
        <w:t xml:space="preserve">№ 298/458 «Про зарахування до комунальної власності територіальної громади міста Києва об’єктів водопостачання сіл </w:t>
      </w:r>
      <w:proofErr w:type="spellStart"/>
      <w:r w:rsidR="0019511E" w:rsidRPr="0019511E">
        <w:rPr>
          <w:rFonts w:eastAsia="Calibri"/>
          <w:color w:val="000000"/>
          <w:sz w:val="28"/>
          <w:lang w:eastAsia="en-US"/>
        </w:rPr>
        <w:t>Підгірці</w:t>
      </w:r>
      <w:proofErr w:type="spellEnd"/>
      <w:r w:rsidR="0019511E" w:rsidRPr="0019511E">
        <w:rPr>
          <w:rFonts w:eastAsia="Calibri"/>
          <w:color w:val="000000"/>
          <w:sz w:val="28"/>
          <w:lang w:eastAsia="en-US"/>
        </w:rPr>
        <w:t xml:space="preserve"> та </w:t>
      </w:r>
      <w:proofErr w:type="spellStart"/>
      <w:r w:rsidR="0019511E" w:rsidRPr="0019511E">
        <w:rPr>
          <w:rFonts w:eastAsia="Calibri"/>
          <w:color w:val="000000"/>
          <w:sz w:val="28"/>
          <w:lang w:eastAsia="en-US"/>
        </w:rPr>
        <w:t>Креничі</w:t>
      </w:r>
      <w:proofErr w:type="spellEnd"/>
      <w:r w:rsidR="0019511E" w:rsidRPr="0019511E">
        <w:rPr>
          <w:rFonts w:eastAsia="Calibri"/>
          <w:color w:val="000000"/>
          <w:sz w:val="28"/>
          <w:lang w:eastAsia="en-US"/>
        </w:rPr>
        <w:t xml:space="preserve"> Обухівського району Київської області»</w:t>
      </w:r>
      <w:r w:rsidR="0019511E">
        <w:rPr>
          <w:rFonts w:eastAsia="Calibri"/>
          <w:color w:val="000000"/>
          <w:sz w:val="28"/>
          <w:lang w:eastAsia="en-US"/>
        </w:rPr>
        <w:t>.</w:t>
      </w:r>
    </w:p>
    <w:p w:rsidR="0011161E" w:rsidRDefault="0019511E" w:rsidP="00611EBD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Лист</w:t>
      </w:r>
      <w:r w:rsidR="00606132">
        <w:rPr>
          <w:rFonts w:eastAsia="Calibri"/>
          <w:color w:val="000000"/>
          <w:sz w:val="28"/>
          <w:lang w:eastAsia="en-US"/>
        </w:rPr>
        <w:t xml:space="preserve">ами </w:t>
      </w:r>
      <w:r>
        <w:rPr>
          <w:rFonts w:eastAsia="Calibri"/>
          <w:color w:val="000000"/>
          <w:sz w:val="28"/>
          <w:lang w:eastAsia="en-US"/>
        </w:rPr>
        <w:t xml:space="preserve">від 02 квітня 2024 № </w:t>
      </w:r>
      <w:r w:rsidRPr="0019511E">
        <w:rPr>
          <w:rFonts w:eastAsia="Calibri"/>
          <w:color w:val="000000"/>
          <w:sz w:val="28"/>
          <w:lang w:eastAsia="en-US"/>
        </w:rPr>
        <w:t>1201/09-06/12-2024</w:t>
      </w:r>
      <w:r>
        <w:rPr>
          <w:rFonts w:eastAsia="Calibri"/>
          <w:color w:val="000000"/>
          <w:sz w:val="28"/>
          <w:lang w:eastAsia="en-US"/>
        </w:rPr>
        <w:t xml:space="preserve">, від 05 вересня 2024 </w:t>
      </w:r>
      <w:r w:rsidR="0011161E">
        <w:rPr>
          <w:rFonts w:eastAsia="Calibri"/>
          <w:color w:val="000000"/>
          <w:sz w:val="28"/>
          <w:lang w:eastAsia="en-US"/>
        </w:rPr>
        <w:t xml:space="preserve"> </w:t>
      </w:r>
      <w:r>
        <w:rPr>
          <w:rFonts w:eastAsia="Calibri"/>
          <w:color w:val="000000"/>
          <w:sz w:val="28"/>
          <w:lang w:eastAsia="en-US"/>
        </w:rPr>
        <w:t xml:space="preserve">№ </w:t>
      </w:r>
      <w:r w:rsidRPr="0019511E">
        <w:rPr>
          <w:rFonts w:eastAsia="Calibri"/>
          <w:color w:val="000000"/>
          <w:sz w:val="28"/>
          <w:lang w:eastAsia="en-US"/>
        </w:rPr>
        <w:t>2594/09-06/12-2024</w:t>
      </w:r>
      <w:r w:rsidR="00606132">
        <w:rPr>
          <w:rFonts w:eastAsia="Calibri"/>
          <w:color w:val="000000"/>
          <w:sz w:val="28"/>
          <w:lang w:eastAsia="en-US"/>
        </w:rPr>
        <w:t xml:space="preserve"> </w:t>
      </w:r>
      <w:r w:rsidR="00606132" w:rsidRPr="00606132">
        <w:rPr>
          <w:rFonts w:eastAsia="Calibri"/>
          <w:color w:val="000000"/>
          <w:sz w:val="28"/>
          <w:lang w:eastAsia="en-US"/>
        </w:rPr>
        <w:t>Козинськ</w:t>
      </w:r>
      <w:r w:rsidR="00606132">
        <w:rPr>
          <w:rFonts w:eastAsia="Calibri"/>
          <w:color w:val="000000"/>
          <w:sz w:val="28"/>
          <w:lang w:eastAsia="en-US"/>
        </w:rPr>
        <w:t>а</w:t>
      </w:r>
      <w:r w:rsidR="00606132" w:rsidRPr="00606132">
        <w:rPr>
          <w:rFonts w:eastAsia="Calibri"/>
          <w:color w:val="000000"/>
          <w:sz w:val="28"/>
          <w:lang w:eastAsia="en-US"/>
        </w:rPr>
        <w:t xml:space="preserve"> селищн</w:t>
      </w:r>
      <w:r w:rsidR="00606132">
        <w:rPr>
          <w:rFonts w:eastAsia="Calibri"/>
          <w:color w:val="000000"/>
          <w:sz w:val="28"/>
          <w:lang w:eastAsia="en-US"/>
        </w:rPr>
        <w:t>а</w:t>
      </w:r>
      <w:r w:rsidR="00606132" w:rsidRPr="00606132">
        <w:rPr>
          <w:rFonts w:eastAsia="Calibri"/>
          <w:color w:val="000000"/>
          <w:sz w:val="28"/>
          <w:lang w:eastAsia="en-US"/>
        </w:rPr>
        <w:t xml:space="preserve"> рад</w:t>
      </w:r>
      <w:r w:rsidR="00606132">
        <w:rPr>
          <w:rFonts w:eastAsia="Calibri"/>
          <w:color w:val="000000"/>
          <w:sz w:val="28"/>
          <w:lang w:eastAsia="en-US"/>
        </w:rPr>
        <w:t xml:space="preserve">а звернулась до Київської міської ради та виконавчого органу Київської міської ради (Київської міської </w:t>
      </w:r>
      <w:r w:rsidR="00FF48C8">
        <w:rPr>
          <w:rFonts w:eastAsia="Calibri"/>
          <w:color w:val="000000"/>
          <w:sz w:val="28"/>
          <w:lang w:eastAsia="en-US"/>
        </w:rPr>
        <w:t xml:space="preserve">державної адміністрації) </w:t>
      </w:r>
      <w:r w:rsidR="00606132">
        <w:rPr>
          <w:rFonts w:eastAsia="Calibri"/>
          <w:color w:val="000000"/>
          <w:sz w:val="28"/>
          <w:lang w:eastAsia="en-US"/>
        </w:rPr>
        <w:t xml:space="preserve">з проханням </w:t>
      </w:r>
      <w:r w:rsidR="0011161E" w:rsidRPr="0011161E">
        <w:rPr>
          <w:rFonts w:eastAsia="Calibri"/>
          <w:color w:val="000000"/>
          <w:sz w:val="28"/>
          <w:lang w:eastAsia="en-US"/>
        </w:rPr>
        <w:t>розглянути можливість передачі до комунальної власності Козинської селищної ради об’єкти водопостачання</w:t>
      </w:r>
      <w:r w:rsidR="0011161E">
        <w:rPr>
          <w:rFonts w:eastAsia="Calibri"/>
          <w:color w:val="000000"/>
          <w:sz w:val="28"/>
          <w:lang w:eastAsia="en-US"/>
        </w:rPr>
        <w:t xml:space="preserve"> </w:t>
      </w:r>
      <w:r w:rsidR="0011161E" w:rsidRPr="0011161E">
        <w:rPr>
          <w:rFonts w:eastAsia="Calibri"/>
          <w:color w:val="000000"/>
          <w:sz w:val="28"/>
          <w:lang w:eastAsia="en-US"/>
        </w:rPr>
        <w:t xml:space="preserve">сіл </w:t>
      </w:r>
      <w:proofErr w:type="spellStart"/>
      <w:r w:rsidR="0011161E" w:rsidRPr="0011161E">
        <w:rPr>
          <w:rFonts w:eastAsia="Calibri"/>
          <w:color w:val="000000"/>
          <w:sz w:val="28"/>
          <w:lang w:eastAsia="en-US"/>
        </w:rPr>
        <w:lastRenderedPageBreak/>
        <w:t>Підгірці</w:t>
      </w:r>
      <w:proofErr w:type="spellEnd"/>
      <w:r w:rsidR="0011161E" w:rsidRPr="0011161E">
        <w:rPr>
          <w:rFonts w:eastAsia="Calibri"/>
          <w:color w:val="000000"/>
          <w:sz w:val="28"/>
          <w:lang w:eastAsia="en-US"/>
        </w:rPr>
        <w:t xml:space="preserve"> та </w:t>
      </w:r>
      <w:proofErr w:type="spellStart"/>
      <w:r w:rsidR="0011161E" w:rsidRPr="0011161E">
        <w:rPr>
          <w:rFonts w:eastAsia="Calibri"/>
          <w:color w:val="000000"/>
          <w:sz w:val="28"/>
          <w:lang w:eastAsia="en-US"/>
        </w:rPr>
        <w:t>Креничі</w:t>
      </w:r>
      <w:proofErr w:type="spellEnd"/>
      <w:r w:rsidR="0011161E" w:rsidRPr="0011161E">
        <w:rPr>
          <w:rFonts w:eastAsia="Calibri"/>
          <w:color w:val="000000"/>
          <w:sz w:val="28"/>
          <w:lang w:eastAsia="en-US"/>
        </w:rPr>
        <w:t xml:space="preserve"> Обухівського району Київської області</w:t>
      </w:r>
      <w:r w:rsidR="0011161E">
        <w:rPr>
          <w:rFonts w:eastAsia="Calibri"/>
          <w:color w:val="000000"/>
          <w:sz w:val="28"/>
          <w:lang w:eastAsia="en-US"/>
        </w:rPr>
        <w:t xml:space="preserve">, що перебувають </w:t>
      </w:r>
      <w:r w:rsidR="00001D39">
        <w:rPr>
          <w:rFonts w:eastAsia="Calibri"/>
          <w:color w:val="000000"/>
          <w:sz w:val="28"/>
          <w:lang w:eastAsia="en-US"/>
        </w:rPr>
        <w:t>у комунальній власності територіальної громади міста  Києва.</w:t>
      </w:r>
    </w:p>
    <w:p w:rsidR="0011161E" w:rsidRDefault="00001D39" w:rsidP="00611EBD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lang w:eastAsia="en-US"/>
        </w:rPr>
      </w:pPr>
      <w:r w:rsidRPr="00001D39">
        <w:rPr>
          <w:rFonts w:eastAsia="Calibri"/>
          <w:color w:val="000000"/>
          <w:sz w:val="28"/>
          <w:lang w:eastAsia="en-US"/>
        </w:rPr>
        <w:t>Департамент житлово-комунальної інфраструктури</w:t>
      </w:r>
      <w:r>
        <w:rPr>
          <w:rFonts w:eastAsia="Calibri"/>
          <w:color w:val="000000"/>
          <w:sz w:val="28"/>
          <w:lang w:eastAsia="en-US"/>
        </w:rPr>
        <w:t xml:space="preserve"> виконавчого органу Київської міської ради (Київської міської державної адміністрації) листом від 04.10.2024 № </w:t>
      </w:r>
      <w:r w:rsidRPr="00001D39">
        <w:rPr>
          <w:rFonts w:eastAsia="Calibri"/>
          <w:color w:val="000000"/>
          <w:sz w:val="28"/>
          <w:lang w:eastAsia="en-US"/>
        </w:rPr>
        <w:t>058/4/4-6766</w:t>
      </w:r>
      <w:r>
        <w:rPr>
          <w:rFonts w:eastAsia="Calibri"/>
          <w:color w:val="000000"/>
          <w:sz w:val="28"/>
          <w:lang w:eastAsia="en-US"/>
        </w:rPr>
        <w:t xml:space="preserve"> повідомив про відсутність заперечень щодо передачі </w:t>
      </w:r>
      <w:r w:rsidRPr="00001D39">
        <w:rPr>
          <w:rFonts w:eastAsia="Calibri"/>
          <w:color w:val="000000"/>
          <w:sz w:val="28"/>
          <w:lang w:eastAsia="en-US"/>
        </w:rPr>
        <w:t xml:space="preserve">до комунальної власності Козинської селищної ради </w:t>
      </w:r>
      <w:r>
        <w:rPr>
          <w:rFonts w:eastAsia="Calibri"/>
          <w:color w:val="000000"/>
          <w:sz w:val="28"/>
          <w:lang w:eastAsia="en-US"/>
        </w:rPr>
        <w:t xml:space="preserve">цих </w:t>
      </w:r>
      <w:r w:rsidRPr="00001D39">
        <w:rPr>
          <w:rFonts w:eastAsia="Calibri"/>
          <w:color w:val="000000"/>
          <w:sz w:val="28"/>
          <w:lang w:eastAsia="en-US"/>
        </w:rPr>
        <w:t>об’єкт</w:t>
      </w:r>
      <w:r>
        <w:rPr>
          <w:rFonts w:eastAsia="Calibri"/>
          <w:color w:val="000000"/>
          <w:sz w:val="28"/>
          <w:lang w:eastAsia="en-US"/>
        </w:rPr>
        <w:t>ів</w:t>
      </w:r>
      <w:r w:rsidRPr="00001D39">
        <w:rPr>
          <w:rFonts w:eastAsia="Calibri"/>
          <w:color w:val="000000"/>
          <w:sz w:val="28"/>
          <w:lang w:eastAsia="en-US"/>
        </w:rPr>
        <w:t xml:space="preserve"> водопостачання</w:t>
      </w:r>
      <w:r>
        <w:rPr>
          <w:rFonts w:eastAsia="Calibri"/>
          <w:color w:val="000000"/>
          <w:sz w:val="28"/>
          <w:lang w:eastAsia="en-US"/>
        </w:rPr>
        <w:t>.</w:t>
      </w:r>
    </w:p>
    <w:p w:rsidR="00001D39" w:rsidRPr="00001D39" w:rsidRDefault="00001D39" w:rsidP="00611EBD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</w:rPr>
      </w:pPr>
      <w:r w:rsidRPr="00001D39">
        <w:rPr>
          <w:rFonts w:eastAsia="Calibri"/>
          <w:color w:val="000000"/>
          <w:sz w:val="28"/>
        </w:rPr>
        <w:t xml:space="preserve">Згідно з пунктом 30 статті 26, пунктом 5 статті 60 Закону України «Про місцеве самоврядування в Україні» до 2010 року включно здійснення правомочності щодо володіння, користування та розпорядження об'єктами права комунальної власності територіальної громади </w:t>
      </w:r>
      <w:r>
        <w:rPr>
          <w:rFonts w:eastAsia="Calibri"/>
          <w:color w:val="000000"/>
          <w:sz w:val="28"/>
        </w:rPr>
        <w:t>м. Києва</w:t>
      </w:r>
      <w:r w:rsidRPr="00001D39">
        <w:rPr>
          <w:rFonts w:eastAsia="Calibri"/>
          <w:color w:val="000000"/>
          <w:sz w:val="28"/>
        </w:rPr>
        <w:t>, в тому числі виконувати усі майнові операції, передавати об'єкти права комунальної власності у постійне або тимчасове користування юридичним та фізичним особам, здавати їх в оренду, продавати і купувати, використовувати як заставу, вирішувати питання їхнього відчуження, визначати в угодах та договорах умови використання та фінансування об'єктів, що приватизуються та передаються у користування і оренду належ</w:t>
      </w:r>
      <w:r>
        <w:rPr>
          <w:rFonts w:eastAsia="Calibri"/>
          <w:color w:val="000000"/>
          <w:sz w:val="28"/>
        </w:rPr>
        <w:t xml:space="preserve">ить виключно до </w:t>
      </w:r>
      <w:r w:rsidRPr="00001D39">
        <w:rPr>
          <w:rFonts w:eastAsia="Calibri"/>
          <w:color w:val="000000"/>
          <w:sz w:val="28"/>
        </w:rPr>
        <w:t xml:space="preserve">повноважень </w:t>
      </w:r>
      <w:r>
        <w:rPr>
          <w:rFonts w:eastAsia="Calibri"/>
          <w:color w:val="000000"/>
          <w:sz w:val="28"/>
        </w:rPr>
        <w:t>Київської міської ради</w:t>
      </w:r>
      <w:r w:rsidRPr="00001D39">
        <w:rPr>
          <w:rFonts w:eastAsia="Calibri"/>
          <w:color w:val="000000"/>
          <w:sz w:val="28"/>
        </w:rPr>
        <w:t>.</w:t>
      </w:r>
    </w:p>
    <w:p w:rsidR="00611EBD" w:rsidRDefault="00001D39" w:rsidP="00611EBD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color w:val="000000"/>
          <w:sz w:val="28"/>
          <w:lang w:eastAsia="en-US"/>
        </w:rPr>
      </w:pPr>
      <w:r>
        <w:rPr>
          <w:rFonts w:eastAsia="Calibri"/>
          <w:color w:val="000000"/>
          <w:sz w:val="28"/>
        </w:rPr>
        <w:t>Ц</w:t>
      </w:r>
      <w:r w:rsidRPr="00001D39">
        <w:rPr>
          <w:rFonts w:eastAsia="Calibri"/>
          <w:color w:val="000000"/>
          <w:sz w:val="28"/>
        </w:rPr>
        <w:t xml:space="preserve">им </w:t>
      </w:r>
      <w:proofErr w:type="spellStart"/>
      <w:r w:rsidRPr="00001D39">
        <w:rPr>
          <w:rFonts w:eastAsia="Calibri"/>
          <w:color w:val="000000"/>
          <w:sz w:val="28"/>
        </w:rPr>
        <w:t>проєктом</w:t>
      </w:r>
      <w:proofErr w:type="spellEnd"/>
      <w:r w:rsidRPr="00001D39">
        <w:rPr>
          <w:rFonts w:eastAsia="Calibri"/>
          <w:color w:val="000000"/>
          <w:sz w:val="28"/>
        </w:rPr>
        <w:t xml:space="preserve"> рішення </w:t>
      </w:r>
      <w:r w:rsidR="00770998">
        <w:rPr>
          <w:rFonts w:eastAsia="Calibri"/>
          <w:color w:val="000000"/>
          <w:sz w:val="28"/>
        </w:rPr>
        <w:t xml:space="preserve">Київської міської ради </w:t>
      </w:r>
      <w:r w:rsidRPr="00001D39">
        <w:rPr>
          <w:rFonts w:eastAsia="Calibri"/>
          <w:color w:val="000000"/>
          <w:sz w:val="28"/>
        </w:rPr>
        <w:t xml:space="preserve">передбачається </w:t>
      </w:r>
      <w:r w:rsidR="00611EBD">
        <w:rPr>
          <w:rFonts w:eastAsia="Calibri"/>
          <w:color w:val="000000"/>
          <w:sz w:val="28"/>
        </w:rPr>
        <w:t>п</w:t>
      </w:r>
      <w:r w:rsidR="00611EBD" w:rsidRPr="00611EBD">
        <w:rPr>
          <w:rFonts w:eastAsia="Calibri"/>
          <w:color w:val="000000"/>
          <w:sz w:val="28"/>
          <w:lang w:eastAsia="en-US"/>
        </w:rPr>
        <w:t>ередати безоплатно в комунальну власність Козинської селищної територіальної громади об’єкт</w:t>
      </w:r>
      <w:r w:rsidR="00FF48C8">
        <w:rPr>
          <w:rFonts w:eastAsia="Calibri"/>
          <w:color w:val="000000"/>
          <w:sz w:val="28"/>
          <w:lang w:eastAsia="en-US"/>
        </w:rPr>
        <w:t>и</w:t>
      </w:r>
      <w:r w:rsidR="00611EBD" w:rsidRPr="00611EBD">
        <w:rPr>
          <w:rFonts w:eastAsia="Calibri"/>
          <w:color w:val="000000"/>
          <w:sz w:val="28"/>
          <w:lang w:eastAsia="en-US"/>
        </w:rPr>
        <w:t xml:space="preserve"> водопостачання в селах </w:t>
      </w:r>
      <w:proofErr w:type="spellStart"/>
      <w:r w:rsidR="00611EBD" w:rsidRPr="00611EBD">
        <w:rPr>
          <w:rFonts w:eastAsia="Calibri"/>
          <w:color w:val="000000"/>
          <w:sz w:val="28"/>
          <w:lang w:eastAsia="en-US"/>
        </w:rPr>
        <w:t>Підгірці</w:t>
      </w:r>
      <w:proofErr w:type="spellEnd"/>
      <w:r w:rsidR="00611EBD" w:rsidRPr="00611EBD">
        <w:rPr>
          <w:rFonts w:eastAsia="Calibri"/>
          <w:color w:val="000000"/>
          <w:sz w:val="28"/>
          <w:lang w:eastAsia="en-US"/>
        </w:rPr>
        <w:t xml:space="preserve"> та </w:t>
      </w:r>
      <w:proofErr w:type="spellStart"/>
      <w:r w:rsidR="00611EBD" w:rsidRPr="00611EBD">
        <w:rPr>
          <w:rFonts w:eastAsia="Calibri"/>
          <w:color w:val="000000"/>
          <w:sz w:val="28"/>
          <w:lang w:eastAsia="en-US"/>
        </w:rPr>
        <w:t>Креничі</w:t>
      </w:r>
      <w:proofErr w:type="spellEnd"/>
      <w:r w:rsidR="00611EBD" w:rsidRPr="00611EBD">
        <w:rPr>
          <w:rFonts w:eastAsia="Calibri"/>
          <w:color w:val="000000"/>
          <w:sz w:val="28"/>
          <w:lang w:eastAsia="en-US"/>
        </w:rPr>
        <w:t xml:space="preserve"> Обухівського району Київської області</w:t>
      </w:r>
      <w:r w:rsidR="00983B41">
        <w:rPr>
          <w:rFonts w:eastAsia="Calibri"/>
          <w:color w:val="000000"/>
          <w:sz w:val="28"/>
          <w:lang w:eastAsia="en-US"/>
        </w:rPr>
        <w:t>, що належать до комунальної власності територіальної громади міста Києва</w:t>
      </w:r>
      <w:r w:rsidR="00611EBD">
        <w:rPr>
          <w:rFonts w:eastAsia="Calibri"/>
          <w:color w:val="000000"/>
          <w:sz w:val="28"/>
          <w:lang w:eastAsia="en-US"/>
        </w:rPr>
        <w:t>.</w:t>
      </w:r>
    </w:p>
    <w:p w:rsidR="00611EBD" w:rsidRDefault="00611EBD" w:rsidP="00611EBD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color w:val="000000"/>
          <w:sz w:val="28"/>
        </w:rPr>
      </w:pPr>
    </w:p>
    <w:p w:rsidR="00DF417D" w:rsidRDefault="00DF417D" w:rsidP="0036780D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2A1BF5">
        <w:rPr>
          <w:rFonts w:ascii="Times New Roman" w:hAnsi="Times New Roman" w:cs="Times New Roman"/>
          <w:b/>
          <w:sz w:val="28"/>
          <w:szCs w:val="28"/>
        </w:rPr>
        <w:tab/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Правове обґрунтування необхідності прийняття рішення </w:t>
      </w:r>
      <w:r w:rsidR="00B74ACB">
        <w:rPr>
          <w:rFonts w:ascii="Times New Roman" w:hAnsi="Times New Roman" w:cs="Times New Roman"/>
          <w:b/>
          <w:sz w:val="28"/>
          <w:szCs w:val="28"/>
        </w:rPr>
        <w:br/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(із посиланням на конкретні положення нормативно-правових актів, на підставі </w:t>
      </w:r>
      <w:r w:rsidR="0079699F">
        <w:rPr>
          <w:rFonts w:ascii="Times New Roman" w:hAnsi="Times New Roman" w:cs="Times New Roman"/>
          <w:b/>
          <w:sz w:val="28"/>
          <w:szCs w:val="28"/>
        </w:rPr>
        <w:t>та</w:t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 на виконання яких підготовлено проєкт рішення.</w:t>
      </w:r>
    </w:p>
    <w:p w:rsidR="00611EBD" w:rsidRDefault="00611EBD" w:rsidP="0036780D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611EBD" w:rsidRDefault="00611EBD" w:rsidP="0036780D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EBD">
        <w:rPr>
          <w:rFonts w:ascii="Times New Roman" w:eastAsia="Calibri" w:hAnsi="Times New Roman" w:cs="Times New Roman"/>
          <w:color w:val="000000"/>
          <w:sz w:val="28"/>
          <w:szCs w:val="24"/>
        </w:rPr>
        <w:t>Цивільн</w:t>
      </w:r>
      <w:r>
        <w:rPr>
          <w:rFonts w:ascii="Times New Roman" w:eastAsia="Calibri" w:hAnsi="Times New Roman" w:cs="Times New Roman"/>
          <w:color w:val="000000"/>
          <w:sz w:val="28"/>
          <w:szCs w:val="24"/>
        </w:rPr>
        <w:t>ий</w:t>
      </w:r>
      <w:r w:rsidRPr="00611EBD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кодекс України, Закон України «Про місцеве самоврядування в Україні», рішення Козинської селищної ради від 27 березня 2024 року </w:t>
      </w:r>
      <w:r w:rsidR="00770998">
        <w:rPr>
          <w:rFonts w:ascii="Times New Roman" w:eastAsia="Calibri" w:hAnsi="Times New Roman" w:cs="Times New Roman"/>
          <w:color w:val="000000"/>
          <w:sz w:val="28"/>
          <w:szCs w:val="24"/>
        </w:rPr>
        <w:br/>
      </w:r>
      <w:r w:rsidRPr="00611EBD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№ 35-47-VIII «Про надання згоди на безоплатне прийняття до комунальної власності Козинської селищної територіальної громади об’єктів водопостачання сіл </w:t>
      </w:r>
      <w:proofErr w:type="spellStart"/>
      <w:r w:rsidRPr="00611EBD">
        <w:rPr>
          <w:rFonts w:ascii="Times New Roman" w:eastAsia="Calibri" w:hAnsi="Times New Roman" w:cs="Times New Roman"/>
          <w:color w:val="000000"/>
          <w:sz w:val="28"/>
          <w:szCs w:val="24"/>
        </w:rPr>
        <w:t>Підгірці</w:t>
      </w:r>
      <w:proofErr w:type="spellEnd"/>
      <w:r w:rsidRPr="00611EBD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та </w:t>
      </w:r>
      <w:proofErr w:type="spellStart"/>
      <w:r w:rsidRPr="00611EBD">
        <w:rPr>
          <w:rFonts w:ascii="Times New Roman" w:eastAsia="Calibri" w:hAnsi="Times New Roman" w:cs="Times New Roman"/>
          <w:color w:val="000000"/>
          <w:sz w:val="28"/>
          <w:szCs w:val="24"/>
        </w:rPr>
        <w:t>Креничі</w:t>
      </w:r>
      <w:proofErr w:type="spellEnd"/>
      <w:r w:rsidRPr="00611EBD">
        <w:rPr>
          <w:rFonts w:ascii="Times New Roman" w:eastAsia="Calibri" w:hAnsi="Times New Roman" w:cs="Times New Roman"/>
          <w:color w:val="000000"/>
          <w:sz w:val="28"/>
          <w:szCs w:val="24"/>
        </w:rPr>
        <w:t>»</w:t>
      </w:r>
      <w:r w:rsidR="00983B41">
        <w:rPr>
          <w:rFonts w:ascii="Times New Roman" w:eastAsia="Calibri" w:hAnsi="Times New Roman" w:cs="Times New Roman"/>
          <w:color w:val="000000"/>
          <w:sz w:val="28"/>
          <w:szCs w:val="24"/>
        </w:rPr>
        <w:t>.</w:t>
      </w:r>
    </w:p>
    <w:p w:rsidR="0051327C" w:rsidRPr="00966F82" w:rsidRDefault="0051327C" w:rsidP="0036780D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2AAB" w:rsidRPr="006E6328" w:rsidRDefault="003A2AAB" w:rsidP="00667495">
      <w:pPr>
        <w:pStyle w:val="a3"/>
        <w:tabs>
          <w:tab w:val="left" w:pos="1134"/>
        </w:tabs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6E6328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3.</w:t>
      </w:r>
      <w:r w:rsidR="002A1BF5" w:rsidRPr="006E6328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ab/>
      </w:r>
      <w:r w:rsidRPr="006E6328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Опис цілей і завдань, основних положень проєкту рішення,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рішення.</w:t>
      </w:r>
    </w:p>
    <w:p w:rsidR="00983B41" w:rsidRDefault="00DC7687" w:rsidP="00983B41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color w:val="000000"/>
          <w:sz w:val="28"/>
          <w:lang w:eastAsia="en-US"/>
        </w:rPr>
      </w:pPr>
      <w:r w:rsidRPr="006E6328">
        <w:rPr>
          <w:sz w:val="28"/>
          <w:szCs w:val="28"/>
          <w:lang w:eastAsia="ru-RU"/>
        </w:rPr>
        <w:t xml:space="preserve">Метою прийняття цього проєкту рішення є </w:t>
      </w:r>
      <w:r w:rsidR="00983B41">
        <w:rPr>
          <w:rFonts w:eastAsia="Calibri"/>
          <w:color w:val="000000"/>
          <w:sz w:val="28"/>
        </w:rPr>
        <w:t>п</w:t>
      </w:r>
      <w:r w:rsidR="00983B41" w:rsidRPr="00611EBD">
        <w:rPr>
          <w:rFonts w:eastAsia="Calibri"/>
          <w:color w:val="000000"/>
          <w:sz w:val="28"/>
          <w:lang w:eastAsia="en-US"/>
        </w:rPr>
        <w:t>ереда</w:t>
      </w:r>
      <w:r w:rsidR="00983B41">
        <w:rPr>
          <w:rFonts w:eastAsia="Calibri"/>
          <w:color w:val="000000"/>
          <w:sz w:val="28"/>
          <w:lang w:eastAsia="en-US"/>
        </w:rPr>
        <w:t xml:space="preserve">ча </w:t>
      </w:r>
      <w:r w:rsidR="00983B41" w:rsidRPr="00611EBD">
        <w:rPr>
          <w:rFonts w:eastAsia="Calibri"/>
          <w:color w:val="000000"/>
          <w:sz w:val="28"/>
          <w:lang w:eastAsia="en-US"/>
        </w:rPr>
        <w:t xml:space="preserve">безоплатно в комунальну власність Козинської селищної територіальної громади об’єктів водопостачання в селах </w:t>
      </w:r>
      <w:proofErr w:type="spellStart"/>
      <w:r w:rsidR="00983B41" w:rsidRPr="00611EBD">
        <w:rPr>
          <w:rFonts w:eastAsia="Calibri"/>
          <w:color w:val="000000"/>
          <w:sz w:val="28"/>
          <w:lang w:eastAsia="en-US"/>
        </w:rPr>
        <w:t>Підгірці</w:t>
      </w:r>
      <w:proofErr w:type="spellEnd"/>
      <w:r w:rsidR="00983B41" w:rsidRPr="00611EBD">
        <w:rPr>
          <w:rFonts w:eastAsia="Calibri"/>
          <w:color w:val="000000"/>
          <w:sz w:val="28"/>
          <w:lang w:eastAsia="en-US"/>
        </w:rPr>
        <w:t xml:space="preserve"> та </w:t>
      </w:r>
      <w:proofErr w:type="spellStart"/>
      <w:r w:rsidR="00983B41" w:rsidRPr="00611EBD">
        <w:rPr>
          <w:rFonts w:eastAsia="Calibri"/>
          <w:color w:val="000000"/>
          <w:sz w:val="28"/>
          <w:lang w:eastAsia="en-US"/>
        </w:rPr>
        <w:t>Креничі</w:t>
      </w:r>
      <w:proofErr w:type="spellEnd"/>
      <w:r w:rsidR="00983B41" w:rsidRPr="00611EBD">
        <w:rPr>
          <w:rFonts w:eastAsia="Calibri"/>
          <w:color w:val="000000"/>
          <w:sz w:val="28"/>
          <w:lang w:eastAsia="en-US"/>
        </w:rPr>
        <w:t xml:space="preserve"> Обухівського району Київської області</w:t>
      </w:r>
      <w:r w:rsidR="00983B41">
        <w:rPr>
          <w:rFonts w:eastAsia="Calibri"/>
          <w:color w:val="000000"/>
          <w:sz w:val="28"/>
          <w:lang w:eastAsia="en-US"/>
        </w:rPr>
        <w:t>, що належать до комунальної власності територіальної громади міста Києва.</w:t>
      </w:r>
    </w:p>
    <w:p w:rsidR="00DC7687" w:rsidRPr="006E6328" w:rsidRDefault="00DC7687" w:rsidP="00667495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3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складається із преамбули</w:t>
      </w:r>
      <w:r w:rsidR="00E704C0" w:rsidRPr="006E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FF4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шести </w:t>
      </w:r>
      <w:r w:rsidRPr="006E632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пунктів.</w:t>
      </w:r>
    </w:p>
    <w:p w:rsidR="00667495" w:rsidRPr="00667495" w:rsidRDefault="00DC7687" w:rsidP="00667495">
      <w:pPr>
        <w:tabs>
          <w:tab w:val="left" w:pos="993"/>
          <w:tab w:val="left" w:pos="4395"/>
        </w:tabs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6E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покладено на </w:t>
      </w:r>
      <w:r w:rsidR="00AE7556" w:rsidRPr="006E6328">
        <w:rPr>
          <w:rFonts w:ascii="Times New Roman" w:eastAsia="Calibri" w:hAnsi="Times New Roman" w:cs="Times New Roman"/>
          <w:sz w:val="28"/>
          <w:szCs w:val="28"/>
        </w:rPr>
        <w:t xml:space="preserve">постійну комісію Київської міської ради з питань власності та регуляторної політики та </w:t>
      </w:r>
      <w:r w:rsidR="00667495" w:rsidRPr="00667495">
        <w:rPr>
          <w:rFonts w:ascii="Times New Roman" w:eastAsia="Calibri" w:hAnsi="Times New Roman" w:cs="Times New Roman"/>
          <w:color w:val="000000"/>
          <w:sz w:val="28"/>
          <w:szCs w:val="24"/>
        </w:rPr>
        <w:lastRenderedPageBreak/>
        <w:t>постійну комісію Київської міської ради з питань житлово-комунального господарства та паливно-енергетичного комплексу.</w:t>
      </w:r>
    </w:p>
    <w:p w:rsidR="00D34601" w:rsidRPr="00966F82" w:rsidRDefault="00D34601" w:rsidP="0036780D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1E1A" w:rsidRPr="006E6328" w:rsidRDefault="00CD1E1A" w:rsidP="00CD1E1A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E6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6E6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Права і </w:t>
      </w:r>
      <w:r w:rsidRPr="006E6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соціальна захищеність осіб з інвалідністю.</w:t>
      </w:r>
    </w:p>
    <w:p w:rsidR="00CD1E1A" w:rsidRDefault="00CD1E1A" w:rsidP="00CD1E1A">
      <w:pPr>
        <w:widowControl w:val="0"/>
        <w:tabs>
          <w:tab w:val="left" w:pos="-540"/>
          <w:tab w:val="left" w:pos="142"/>
          <w:tab w:val="left" w:pos="1134"/>
          <w:tab w:val="left" w:pos="6096"/>
        </w:tabs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3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не стосується прав і соціальної захищеності осіб з інвалідністю та не матиме вплив на життєдіяльність цієї категорії.</w:t>
      </w:r>
    </w:p>
    <w:p w:rsidR="00CD1E1A" w:rsidRPr="006E6328" w:rsidRDefault="00CD1E1A" w:rsidP="00CD1E1A">
      <w:pPr>
        <w:widowControl w:val="0"/>
        <w:tabs>
          <w:tab w:val="left" w:pos="-540"/>
          <w:tab w:val="left" w:pos="142"/>
          <w:tab w:val="left" w:pos="1134"/>
          <w:tab w:val="left" w:pos="6096"/>
        </w:tabs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E1A" w:rsidRPr="00227342" w:rsidRDefault="00CD1E1A" w:rsidP="00CD1E1A">
      <w:pPr>
        <w:spacing w:line="240" w:lineRule="atLeast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7342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Pr="00227342">
        <w:rPr>
          <w:rFonts w:ascii="Times New Roman" w:hAnsi="Times New Roman" w:cs="Times New Roman"/>
          <w:b/>
          <w:sz w:val="28"/>
          <w:szCs w:val="28"/>
        </w:rPr>
        <w:t xml:space="preserve">Інформація про те, чи містить </w:t>
      </w:r>
      <w:r w:rsidRPr="00227342">
        <w:rPr>
          <w:rFonts w:ascii="Times New Roman" w:eastAsia="Calibri" w:hAnsi="Times New Roman" w:cs="Times New Roman"/>
          <w:b/>
          <w:sz w:val="28"/>
          <w:szCs w:val="28"/>
        </w:rPr>
        <w:t>проєкт рішення службову інформацію у розумінні статті 6 Закону України «Про доступ до публічної інформації»</w:t>
      </w:r>
    </w:p>
    <w:p w:rsidR="00CD1E1A" w:rsidRDefault="00CD1E1A" w:rsidP="00CD1E1A">
      <w:pPr>
        <w:spacing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342">
        <w:rPr>
          <w:rFonts w:ascii="Times New Roman" w:eastAsia="Calibri" w:hAnsi="Times New Roman" w:cs="Times New Roman"/>
          <w:sz w:val="28"/>
          <w:szCs w:val="28"/>
        </w:rPr>
        <w:t xml:space="preserve">Проєкт рішення не містить службову інформацію у розумінні </w:t>
      </w:r>
      <w:r w:rsidRPr="00227342">
        <w:rPr>
          <w:rFonts w:ascii="Times New Roman" w:eastAsia="Calibri" w:hAnsi="Times New Roman" w:cs="Times New Roman"/>
          <w:sz w:val="28"/>
          <w:szCs w:val="28"/>
        </w:rPr>
        <w:br/>
        <w:t>статті 6 Закону України «Про доступ до публічної інформації».</w:t>
      </w:r>
    </w:p>
    <w:p w:rsidR="00CD1E1A" w:rsidRPr="00227342" w:rsidRDefault="00CD1E1A" w:rsidP="00CD1E1A">
      <w:pPr>
        <w:spacing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1E1A" w:rsidRPr="00227342" w:rsidRDefault="00CD1E1A" w:rsidP="00CD1E1A">
      <w:pPr>
        <w:spacing w:line="240" w:lineRule="atLeast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227342">
        <w:rPr>
          <w:rFonts w:ascii="Times New Roman" w:hAnsi="Times New Roman" w:cs="Times New Roman"/>
          <w:b/>
          <w:sz w:val="28"/>
          <w:szCs w:val="28"/>
        </w:rPr>
        <w:t xml:space="preserve">Інформація про те, чи містить </w:t>
      </w:r>
      <w:r w:rsidRPr="00227342">
        <w:rPr>
          <w:rFonts w:ascii="Times New Roman" w:eastAsia="Calibri" w:hAnsi="Times New Roman" w:cs="Times New Roman"/>
          <w:b/>
          <w:sz w:val="28"/>
          <w:szCs w:val="28"/>
        </w:rPr>
        <w:t>проєкт рішення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D1E1A" w:rsidRDefault="00CD1E1A" w:rsidP="00CD1E1A">
      <w:pPr>
        <w:spacing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342">
        <w:rPr>
          <w:rFonts w:ascii="Times New Roman" w:eastAsia="Calibri" w:hAnsi="Times New Roman" w:cs="Times New Roman"/>
          <w:sz w:val="28"/>
          <w:szCs w:val="28"/>
        </w:rPr>
        <w:t>Проєкт рішення не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:rsidR="00833C04" w:rsidRPr="006E6328" w:rsidRDefault="00833C04" w:rsidP="0036780D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3C04" w:rsidRDefault="00CD1E1A" w:rsidP="00833C04">
      <w:pPr>
        <w:tabs>
          <w:tab w:val="left" w:pos="1134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8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7</w:t>
      </w:r>
      <w:r w:rsidR="00833C04" w:rsidRPr="006E6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33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833C04" w:rsidRPr="006E6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Фінансово-економічне обґрунтування та пропозиції щодо джерел покриття цих витрат</w:t>
      </w:r>
      <w:r w:rsidR="00833C04" w:rsidRPr="006E63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3C04" w:rsidRDefault="00833C04" w:rsidP="00833C0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6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Реалізація даного проєкту рішення не потребує додаткових матеріальних та інших витрат з бюджету міста Києва.</w:t>
      </w:r>
    </w:p>
    <w:p w:rsidR="00833C04" w:rsidRDefault="00833C04" w:rsidP="00833C0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6328" w:rsidRPr="006E6328" w:rsidRDefault="00833C04" w:rsidP="0036780D">
      <w:pPr>
        <w:tabs>
          <w:tab w:val="left" w:pos="1134"/>
        </w:tabs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6E6328" w:rsidRPr="006E632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C1E30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6E6328" w:rsidRPr="006E6328">
        <w:rPr>
          <w:rFonts w:ascii="Times New Roman" w:eastAsia="Calibri" w:hAnsi="Times New Roman" w:cs="Times New Roman"/>
          <w:b/>
          <w:sz w:val="28"/>
          <w:szCs w:val="28"/>
        </w:rPr>
        <w:t>Позиція заінтересованих органів.</w:t>
      </w:r>
    </w:p>
    <w:p w:rsidR="006E6328" w:rsidRPr="006E6328" w:rsidRDefault="006E6328" w:rsidP="0036780D">
      <w:pPr>
        <w:tabs>
          <w:tab w:val="left" w:pos="1134"/>
        </w:tabs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E6328">
        <w:rPr>
          <w:rFonts w:ascii="Times New Roman" w:eastAsia="Calibri" w:hAnsi="Times New Roman" w:cs="Times New Roman"/>
          <w:sz w:val="28"/>
          <w:szCs w:val="28"/>
        </w:rPr>
        <w:t>Вказаний проєкт рішення не стосується інтересів інших органів.</w:t>
      </w:r>
    </w:p>
    <w:p w:rsidR="006E6328" w:rsidRPr="006E6328" w:rsidRDefault="006E6328" w:rsidP="0036780D">
      <w:pPr>
        <w:widowControl w:val="0"/>
        <w:tabs>
          <w:tab w:val="left" w:pos="-540"/>
          <w:tab w:val="num" w:pos="-360"/>
          <w:tab w:val="left" w:pos="142"/>
          <w:tab w:val="left" w:pos="1134"/>
          <w:tab w:val="left" w:pos="6096"/>
        </w:tabs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328" w:rsidRDefault="00833C04" w:rsidP="0036780D">
      <w:pPr>
        <w:widowControl w:val="0"/>
        <w:tabs>
          <w:tab w:val="left" w:pos="-540"/>
          <w:tab w:val="num" w:pos="-360"/>
          <w:tab w:val="left" w:pos="142"/>
          <w:tab w:val="left" w:pos="1134"/>
          <w:tab w:val="left" w:pos="6096"/>
        </w:tabs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6E6328" w:rsidRPr="006E6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C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E6328" w:rsidRPr="006E6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соціально-економічних та інших наслідків прийняття рішення.</w:t>
      </w:r>
    </w:p>
    <w:p w:rsidR="009B312A" w:rsidRPr="009B312A" w:rsidRDefault="006E6328" w:rsidP="009B312A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12A">
        <w:rPr>
          <w:rFonts w:ascii="Times New Roman" w:eastAsia="Calibri" w:hAnsi="Times New Roman" w:cs="Times New Roman"/>
          <w:sz w:val="28"/>
          <w:szCs w:val="28"/>
        </w:rPr>
        <w:t xml:space="preserve">Реалізація зазначеного рішення Київської міської ради в кінцевому результаті надасть можливість </w:t>
      </w:r>
      <w:r w:rsidR="009B312A" w:rsidRPr="009B312A">
        <w:rPr>
          <w:rFonts w:ascii="Times New Roman" w:eastAsia="Calibri" w:hAnsi="Times New Roman" w:cs="Times New Roman"/>
          <w:sz w:val="28"/>
          <w:szCs w:val="28"/>
        </w:rPr>
        <w:t xml:space="preserve">передати безоплатно в комунальну власність Козинської селищної територіальної громади об’єктів водопостачання в селах </w:t>
      </w:r>
      <w:proofErr w:type="spellStart"/>
      <w:r w:rsidR="009B312A" w:rsidRPr="009B312A">
        <w:rPr>
          <w:rFonts w:ascii="Times New Roman" w:eastAsia="Calibri" w:hAnsi="Times New Roman" w:cs="Times New Roman"/>
          <w:sz w:val="28"/>
          <w:szCs w:val="28"/>
        </w:rPr>
        <w:t>Підгірці</w:t>
      </w:r>
      <w:proofErr w:type="spellEnd"/>
      <w:r w:rsidR="009B312A" w:rsidRPr="009B312A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="009B312A" w:rsidRPr="009B312A">
        <w:rPr>
          <w:rFonts w:ascii="Times New Roman" w:eastAsia="Calibri" w:hAnsi="Times New Roman" w:cs="Times New Roman"/>
          <w:sz w:val="28"/>
          <w:szCs w:val="28"/>
        </w:rPr>
        <w:t>Креничі</w:t>
      </w:r>
      <w:proofErr w:type="spellEnd"/>
      <w:r w:rsidR="009B312A" w:rsidRPr="009B312A">
        <w:rPr>
          <w:rFonts w:ascii="Times New Roman" w:eastAsia="Calibri" w:hAnsi="Times New Roman" w:cs="Times New Roman"/>
          <w:sz w:val="28"/>
          <w:szCs w:val="28"/>
        </w:rPr>
        <w:t xml:space="preserve"> Обухівського району Київської області</w:t>
      </w:r>
      <w:r w:rsidR="009B312A" w:rsidRPr="009B312A">
        <w:rPr>
          <w:rFonts w:ascii="Times New Roman" w:hAnsi="Times New Roman" w:cs="Times New Roman"/>
          <w:sz w:val="28"/>
          <w:szCs w:val="28"/>
        </w:rPr>
        <w:t>, що належать до комунальної власності територіальної громади міста Києва.</w:t>
      </w:r>
    </w:p>
    <w:p w:rsidR="003A2AAB" w:rsidRPr="006E6328" w:rsidRDefault="00DA2C67" w:rsidP="00E25AFE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10</w:t>
      </w:r>
      <w:r w:rsidR="003A2AAB" w:rsidRPr="006E63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2A1BF5" w:rsidRPr="006E63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3A2AAB" w:rsidRPr="006E63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Прізвище або назва суб’єкта подання, прізвище, посада, контактні дані доповідача про</w:t>
      </w:r>
      <w:r w:rsidR="001F6628" w:rsidRPr="006E63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3A2AAB" w:rsidRPr="006E63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 рішення на пленарному засіданні та особи, відповідальної за супроводження про</w:t>
      </w:r>
      <w:r w:rsidR="001F6628" w:rsidRPr="006E63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3A2AAB" w:rsidRPr="006E63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 рішення.</w:t>
      </w:r>
    </w:p>
    <w:p w:rsidR="00667495" w:rsidRPr="00667495" w:rsidRDefault="00667495" w:rsidP="00667495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 w:eastAsia="uk-UA" w:bidi="ar-SA"/>
        </w:rPr>
      </w:pPr>
      <w:r w:rsidRPr="00667495">
        <w:rPr>
          <w:sz w:val="28"/>
          <w:szCs w:val="28"/>
          <w:lang w:val="uk-UA" w:eastAsia="uk-UA" w:bidi="ar-SA"/>
        </w:rPr>
        <w:t xml:space="preserve">Суб’єктами подання проєкту рішення Київської міської ради є </w:t>
      </w:r>
      <w:r w:rsidR="00CD1E1A" w:rsidRPr="00667495">
        <w:rPr>
          <w:sz w:val="28"/>
          <w:szCs w:val="28"/>
          <w:lang w:val="uk-UA" w:eastAsia="uk-UA" w:bidi="ar-SA"/>
        </w:rPr>
        <w:t xml:space="preserve">Департамент житлово-комунальної інфраструктури виконавчого органу Київської міської ради (Київської міської державної адміністрації) та </w:t>
      </w:r>
      <w:r w:rsidRPr="00667495">
        <w:rPr>
          <w:sz w:val="28"/>
          <w:szCs w:val="28"/>
          <w:lang w:val="uk-UA" w:eastAsia="uk-UA" w:bidi="ar-SA"/>
        </w:rPr>
        <w:t>Департамент комунальної власності м. Києва виконавчого органу Київської міської ради (Київської міської державної адміністрації).</w:t>
      </w:r>
    </w:p>
    <w:p w:rsidR="00667495" w:rsidRPr="00667495" w:rsidRDefault="00667495" w:rsidP="00667495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 w:eastAsia="uk-UA" w:bidi="ar-SA"/>
        </w:rPr>
      </w:pPr>
      <w:r w:rsidRPr="00667495">
        <w:rPr>
          <w:sz w:val="28"/>
          <w:szCs w:val="28"/>
          <w:lang w:val="uk-UA" w:eastAsia="uk-UA" w:bidi="ar-SA"/>
        </w:rPr>
        <w:lastRenderedPageBreak/>
        <w:t xml:space="preserve">Доповідачі на пленарному засіданні Київської міської ради:                           </w:t>
      </w:r>
      <w:r w:rsidR="00CD1E1A" w:rsidRPr="00667495">
        <w:rPr>
          <w:sz w:val="28"/>
          <w:szCs w:val="28"/>
          <w:lang w:val="uk-UA" w:eastAsia="uk-UA" w:bidi="ar-SA"/>
        </w:rPr>
        <w:t>директор Департамент</w:t>
      </w:r>
      <w:r w:rsidR="00FF48C8">
        <w:rPr>
          <w:sz w:val="28"/>
          <w:szCs w:val="28"/>
          <w:lang w:val="uk-UA" w:eastAsia="uk-UA" w:bidi="ar-SA"/>
        </w:rPr>
        <w:t>у</w:t>
      </w:r>
      <w:r w:rsidR="00CD1E1A" w:rsidRPr="00667495">
        <w:rPr>
          <w:sz w:val="28"/>
          <w:szCs w:val="28"/>
          <w:lang w:val="uk-UA" w:eastAsia="uk-UA" w:bidi="ar-SA"/>
        </w:rPr>
        <w:t xml:space="preserve"> житлово-комунальної інфраструктури Д. Науменко (тел. 279-29-21)</w:t>
      </w:r>
      <w:r w:rsidR="00CD1E1A" w:rsidRPr="00CD1E1A">
        <w:rPr>
          <w:sz w:val="28"/>
          <w:szCs w:val="28"/>
          <w:lang w:val="uk-UA" w:eastAsia="uk-UA" w:bidi="ar-SA"/>
        </w:rPr>
        <w:t xml:space="preserve"> </w:t>
      </w:r>
      <w:r w:rsidR="00CD1E1A" w:rsidRPr="00667495">
        <w:rPr>
          <w:sz w:val="28"/>
          <w:szCs w:val="28"/>
          <w:lang w:val="uk-UA" w:eastAsia="uk-UA" w:bidi="ar-SA"/>
        </w:rPr>
        <w:t xml:space="preserve">та </w:t>
      </w:r>
      <w:r w:rsidRPr="00667495">
        <w:rPr>
          <w:sz w:val="28"/>
          <w:szCs w:val="28"/>
          <w:lang w:val="uk-UA" w:eastAsia="uk-UA" w:bidi="ar-SA"/>
        </w:rPr>
        <w:t>директор Департаменту комунальної власності м. Києва виконавчого органу Київської міської ради (Київської міської державної адміністрації) А. Гудзь (тел. 202-61-51).</w:t>
      </w:r>
    </w:p>
    <w:p w:rsidR="00667495" w:rsidRPr="00667495" w:rsidRDefault="00667495" w:rsidP="00667495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 w:eastAsia="uk-UA" w:bidi="ar-SA"/>
        </w:rPr>
      </w:pPr>
      <w:r w:rsidRPr="00667495">
        <w:rPr>
          <w:sz w:val="28"/>
          <w:szCs w:val="28"/>
          <w:lang w:val="uk-UA" w:eastAsia="uk-UA" w:bidi="ar-SA"/>
        </w:rPr>
        <w:t xml:space="preserve">Особа, відповідальна за супроводження проєкту рішення від Департаменту комунальної власності м. Києва виконавчого органу Київської міської ради (Київської міської державної адміністрації) – </w:t>
      </w:r>
      <w:r w:rsidR="00424AC2">
        <w:rPr>
          <w:sz w:val="28"/>
          <w:szCs w:val="28"/>
          <w:lang w:val="uk-UA" w:eastAsia="uk-UA" w:bidi="ar-SA"/>
        </w:rPr>
        <w:t>Голуб І.Д</w:t>
      </w:r>
      <w:r w:rsidR="00FF48C8">
        <w:rPr>
          <w:sz w:val="28"/>
          <w:szCs w:val="28"/>
          <w:lang w:val="uk-UA" w:eastAsia="uk-UA" w:bidi="ar-SA"/>
        </w:rPr>
        <w:t>.</w:t>
      </w:r>
      <w:r w:rsidRPr="00667495">
        <w:rPr>
          <w:sz w:val="28"/>
          <w:szCs w:val="28"/>
          <w:lang w:val="uk-UA" w:eastAsia="uk-UA" w:bidi="ar-SA"/>
        </w:rPr>
        <w:t xml:space="preserve"> </w:t>
      </w:r>
      <w:r w:rsidR="00E77FB5">
        <w:rPr>
          <w:sz w:val="28"/>
          <w:szCs w:val="28"/>
          <w:lang w:val="uk-UA" w:eastAsia="uk-UA" w:bidi="ar-SA"/>
        </w:rPr>
        <w:br/>
      </w:r>
      <w:r w:rsidRPr="00667495">
        <w:rPr>
          <w:sz w:val="28"/>
          <w:szCs w:val="28"/>
          <w:lang w:val="uk-UA" w:eastAsia="uk-UA" w:bidi="ar-SA"/>
        </w:rPr>
        <w:t>(тел. 202-61-</w:t>
      </w:r>
      <w:r w:rsidR="00E77FB5">
        <w:rPr>
          <w:sz w:val="28"/>
          <w:szCs w:val="28"/>
          <w:lang w:val="uk-UA" w:eastAsia="uk-UA" w:bidi="ar-SA"/>
        </w:rPr>
        <w:t>05</w:t>
      </w:r>
      <w:r w:rsidRPr="00667495">
        <w:rPr>
          <w:sz w:val="28"/>
          <w:szCs w:val="28"/>
          <w:lang w:val="uk-UA" w:eastAsia="uk-UA" w:bidi="ar-SA"/>
        </w:rPr>
        <w:t>).</w:t>
      </w:r>
    </w:p>
    <w:p w:rsidR="00667495" w:rsidRPr="00667495" w:rsidRDefault="00667495" w:rsidP="00667495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sz w:val="28"/>
          <w:szCs w:val="28"/>
          <w:lang w:val="uk-UA" w:eastAsia="uk-UA" w:bidi="ar-SA"/>
        </w:rPr>
      </w:pPr>
    </w:p>
    <w:p w:rsidR="00667495" w:rsidRPr="00667495" w:rsidRDefault="00667495" w:rsidP="00667495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sz w:val="28"/>
          <w:szCs w:val="28"/>
          <w:lang w:val="uk-UA" w:eastAsia="uk-UA" w:bidi="ar-SA"/>
        </w:rPr>
      </w:pPr>
    </w:p>
    <w:p w:rsidR="00667495" w:rsidRPr="00667495" w:rsidRDefault="00667495" w:rsidP="00667495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sz w:val="28"/>
          <w:szCs w:val="28"/>
          <w:lang w:val="uk-UA" w:eastAsia="uk-UA" w:bidi="ar-SA"/>
        </w:rPr>
      </w:pPr>
      <w:r w:rsidRPr="00667495">
        <w:rPr>
          <w:sz w:val="28"/>
          <w:szCs w:val="28"/>
          <w:lang w:val="uk-UA" w:eastAsia="uk-UA" w:bidi="ar-SA"/>
        </w:rPr>
        <w:t>Директор Департамент</w:t>
      </w:r>
      <w:r w:rsidR="00FF48C8">
        <w:rPr>
          <w:sz w:val="28"/>
          <w:szCs w:val="28"/>
          <w:lang w:val="uk-UA" w:eastAsia="uk-UA" w:bidi="ar-SA"/>
        </w:rPr>
        <w:t>у</w:t>
      </w:r>
      <w:bookmarkStart w:id="0" w:name="_GoBack"/>
      <w:bookmarkEnd w:id="0"/>
      <w:r w:rsidRPr="00667495">
        <w:rPr>
          <w:sz w:val="28"/>
          <w:szCs w:val="28"/>
          <w:lang w:val="uk-UA" w:eastAsia="uk-UA" w:bidi="ar-SA"/>
        </w:rPr>
        <w:t xml:space="preserve"> житлово-</w:t>
      </w:r>
    </w:p>
    <w:p w:rsidR="00CD1E1A" w:rsidRDefault="00667495" w:rsidP="00CD1E1A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667495">
        <w:rPr>
          <w:sz w:val="28"/>
          <w:szCs w:val="28"/>
          <w:lang w:val="uk-UA" w:eastAsia="uk-UA" w:bidi="ar-SA"/>
        </w:rPr>
        <w:t>комунальної інфраструктури                                                 Дмитро НАУМЕНКО</w:t>
      </w:r>
      <w:r w:rsidR="00CD1E1A" w:rsidRPr="00CD1E1A">
        <w:rPr>
          <w:rStyle w:val="FontStyle22"/>
          <w:sz w:val="28"/>
          <w:szCs w:val="28"/>
          <w:lang w:val="uk-UA" w:eastAsia="uk-UA"/>
        </w:rPr>
        <w:t xml:space="preserve"> </w:t>
      </w:r>
    </w:p>
    <w:p w:rsidR="00CD1E1A" w:rsidRDefault="00CD1E1A" w:rsidP="00CD1E1A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</w:p>
    <w:p w:rsidR="00CD1E1A" w:rsidRDefault="00CD1E1A" w:rsidP="00CD1E1A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</w:p>
    <w:p w:rsidR="00CD1E1A" w:rsidRPr="000361C1" w:rsidRDefault="00CD1E1A" w:rsidP="00CD1E1A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0361C1">
        <w:rPr>
          <w:rStyle w:val="FontStyle22"/>
          <w:sz w:val="28"/>
          <w:szCs w:val="28"/>
          <w:lang w:val="uk-UA" w:eastAsia="uk-UA"/>
        </w:rPr>
        <w:t>Директор Департаменту комунальної</w:t>
      </w:r>
    </w:p>
    <w:p w:rsidR="00CD1E1A" w:rsidRPr="000361C1" w:rsidRDefault="00CD1E1A" w:rsidP="00CD1E1A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  <w:r w:rsidRPr="000361C1">
        <w:rPr>
          <w:rStyle w:val="FontStyle22"/>
          <w:sz w:val="28"/>
          <w:szCs w:val="28"/>
          <w:lang w:val="uk-UA" w:eastAsia="uk-UA"/>
        </w:rPr>
        <w:t xml:space="preserve">власності м. Києва                          </w:t>
      </w:r>
      <w:r w:rsidRPr="000361C1">
        <w:rPr>
          <w:rStyle w:val="FontStyle13"/>
          <w:sz w:val="28"/>
          <w:szCs w:val="28"/>
          <w:lang w:val="uk-UA" w:eastAsia="uk-UA"/>
        </w:rPr>
        <w:t xml:space="preserve">                      </w:t>
      </w:r>
      <w:r>
        <w:rPr>
          <w:rStyle w:val="FontStyle13"/>
          <w:sz w:val="28"/>
          <w:szCs w:val="28"/>
          <w:lang w:val="uk-UA" w:eastAsia="uk-UA"/>
        </w:rPr>
        <w:t xml:space="preserve">   </w:t>
      </w:r>
      <w:r w:rsidRPr="000361C1">
        <w:rPr>
          <w:rStyle w:val="FontStyle13"/>
          <w:sz w:val="28"/>
          <w:szCs w:val="28"/>
          <w:lang w:val="uk-UA" w:eastAsia="uk-UA"/>
        </w:rPr>
        <w:t xml:space="preserve">                 </w:t>
      </w:r>
      <w:r w:rsidRPr="000361C1">
        <w:rPr>
          <w:rStyle w:val="FontStyle13"/>
          <w:sz w:val="28"/>
          <w:szCs w:val="28"/>
          <w:lang w:val="uk-UA" w:eastAsia="uk-UA"/>
        </w:rPr>
        <w:tab/>
        <w:t xml:space="preserve">    Андрій ГУДЗЬ</w:t>
      </w:r>
    </w:p>
    <w:p w:rsidR="000361C1" w:rsidRPr="000361C1" w:rsidRDefault="000361C1" w:rsidP="00DC7687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sectPr w:rsidR="000361C1" w:rsidRPr="000361C1" w:rsidSect="00E636F2">
      <w:pgSz w:w="11906" w:h="16838"/>
      <w:pgMar w:top="709" w:right="70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98E"/>
    <w:multiLevelType w:val="hybridMultilevel"/>
    <w:tmpl w:val="82DA82C2"/>
    <w:lvl w:ilvl="0" w:tplc="15F22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07F6F"/>
    <w:multiLevelType w:val="hybridMultilevel"/>
    <w:tmpl w:val="6C0A55C2"/>
    <w:lvl w:ilvl="0" w:tplc="291EB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967"/>
    <w:rsid w:val="00001A40"/>
    <w:rsid w:val="00001D39"/>
    <w:rsid w:val="000361C1"/>
    <w:rsid w:val="000476B7"/>
    <w:rsid w:val="0005073B"/>
    <w:rsid w:val="00052769"/>
    <w:rsid w:val="000716D8"/>
    <w:rsid w:val="00077D8F"/>
    <w:rsid w:val="00083001"/>
    <w:rsid w:val="0008533E"/>
    <w:rsid w:val="00086A80"/>
    <w:rsid w:val="000A1589"/>
    <w:rsid w:val="000C140E"/>
    <w:rsid w:val="000D7FD8"/>
    <w:rsid w:val="000F3777"/>
    <w:rsid w:val="000F6D9F"/>
    <w:rsid w:val="00110655"/>
    <w:rsid w:val="0011161E"/>
    <w:rsid w:val="00116A95"/>
    <w:rsid w:val="00122917"/>
    <w:rsid w:val="00137E8C"/>
    <w:rsid w:val="0019511E"/>
    <w:rsid w:val="001971CA"/>
    <w:rsid w:val="001B10A4"/>
    <w:rsid w:val="001B2050"/>
    <w:rsid w:val="001C1E30"/>
    <w:rsid w:val="001E0233"/>
    <w:rsid w:val="001E4F6A"/>
    <w:rsid w:val="001F3F42"/>
    <w:rsid w:val="001F6628"/>
    <w:rsid w:val="0020445B"/>
    <w:rsid w:val="00206FB2"/>
    <w:rsid w:val="002648A2"/>
    <w:rsid w:val="00294940"/>
    <w:rsid w:val="002A1BF5"/>
    <w:rsid w:val="002A396D"/>
    <w:rsid w:val="002C1752"/>
    <w:rsid w:val="002F385F"/>
    <w:rsid w:val="00300DBA"/>
    <w:rsid w:val="00317525"/>
    <w:rsid w:val="00343C95"/>
    <w:rsid w:val="0036780D"/>
    <w:rsid w:val="0037359E"/>
    <w:rsid w:val="00397B1B"/>
    <w:rsid w:val="003A2AAB"/>
    <w:rsid w:val="003B3CDB"/>
    <w:rsid w:val="003C217F"/>
    <w:rsid w:val="003F1E5B"/>
    <w:rsid w:val="00424AC2"/>
    <w:rsid w:val="004256FC"/>
    <w:rsid w:val="004619AD"/>
    <w:rsid w:val="00494FFB"/>
    <w:rsid w:val="004C7E2B"/>
    <w:rsid w:val="004D2C91"/>
    <w:rsid w:val="004D7388"/>
    <w:rsid w:val="004E39EF"/>
    <w:rsid w:val="004E733F"/>
    <w:rsid w:val="004F797C"/>
    <w:rsid w:val="0051327C"/>
    <w:rsid w:val="0051356D"/>
    <w:rsid w:val="00541629"/>
    <w:rsid w:val="00555DAA"/>
    <w:rsid w:val="0057535F"/>
    <w:rsid w:val="005764AB"/>
    <w:rsid w:val="00577AA8"/>
    <w:rsid w:val="00583207"/>
    <w:rsid w:val="005A3E62"/>
    <w:rsid w:val="005E3DA8"/>
    <w:rsid w:val="005F00BE"/>
    <w:rsid w:val="005F24E5"/>
    <w:rsid w:val="00606132"/>
    <w:rsid w:val="00611EBD"/>
    <w:rsid w:val="00667495"/>
    <w:rsid w:val="00693022"/>
    <w:rsid w:val="006952BA"/>
    <w:rsid w:val="006A5491"/>
    <w:rsid w:val="006B58C5"/>
    <w:rsid w:val="006C0A8C"/>
    <w:rsid w:val="006D0EA0"/>
    <w:rsid w:val="006D400C"/>
    <w:rsid w:val="006E6328"/>
    <w:rsid w:val="0070632D"/>
    <w:rsid w:val="007142F0"/>
    <w:rsid w:val="00721286"/>
    <w:rsid w:val="0072505A"/>
    <w:rsid w:val="00737120"/>
    <w:rsid w:val="007523D0"/>
    <w:rsid w:val="00760B2E"/>
    <w:rsid w:val="00770998"/>
    <w:rsid w:val="00777ECD"/>
    <w:rsid w:val="00791CD8"/>
    <w:rsid w:val="00795C11"/>
    <w:rsid w:val="0079699F"/>
    <w:rsid w:val="007C2477"/>
    <w:rsid w:val="007C620A"/>
    <w:rsid w:val="007E07AF"/>
    <w:rsid w:val="007F190F"/>
    <w:rsid w:val="008046F1"/>
    <w:rsid w:val="0083149F"/>
    <w:rsid w:val="00833C04"/>
    <w:rsid w:val="00845F71"/>
    <w:rsid w:val="00846386"/>
    <w:rsid w:val="008A406D"/>
    <w:rsid w:val="008F40C0"/>
    <w:rsid w:val="0091510A"/>
    <w:rsid w:val="00941711"/>
    <w:rsid w:val="00966F82"/>
    <w:rsid w:val="009702CE"/>
    <w:rsid w:val="009723EA"/>
    <w:rsid w:val="00983B41"/>
    <w:rsid w:val="009A1299"/>
    <w:rsid w:val="009B312A"/>
    <w:rsid w:val="009B66D7"/>
    <w:rsid w:val="009D28E2"/>
    <w:rsid w:val="009D7A61"/>
    <w:rsid w:val="009E66C0"/>
    <w:rsid w:val="00A2328B"/>
    <w:rsid w:val="00A34960"/>
    <w:rsid w:val="00A46DB2"/>
    <w:rsid w:val="00A47707"/>
    <w:rsid w:val="00A54AFF"/>
    <w:rsid w:val="00A939A6"/>
    <w:rsid w:val="00AB5BE9"/>
    <w:rsid w:val="00AB77EF"/>
    <w:rsid w:val="00AC3336"/>
    <w:rsid w:val="00AE1265"/>
    <w:rsid w:val="00AE7556"/>
    <w:rsid w:val="00AF0654"/>
    <w:rsid w:val="00AF7C2E"/>
    <w:rsid w:val="00B74ACB"/>
    <w:rsid w:val="00B85385"/>
    <w:rsid w:val="00BB4004"/>
    <w:rsid w:val="00BC4173"/>
    <w:rsid w:val="00BD02E5"/>
    <w:rsid w:val="00BD471A"/>
    <w:rsid w:val="00BE636C"/>
    <w:rsid w:val="00BE7096"/>
    <w:rsid w:val="00BF5239"/>
    <w:rsid w:val="00C04D30"/>
    <w:rsid w:val="00C16873"/>
    <w:rsid w:val="00C24992"/>
    <w:rsid w:val="00C9527A"/>
    <w:rsid w:val="00CD1E1A"/>
    <w:rsid w:val="00CD4D04"/>
    <w:rsid w:val="00CD62A1"/>
    <w:rsid w:val="00CE3ED8"/>
    <w:rsid w:val="00CF3B86"/>
    <w:rsid w:val="00D14432"/>
    <w:rsid w:val="00D34601"/>
    <w:rsid w:val="00D4054F"/>
    <w:rsid w:val="00D44E92"/>
    <w:rsid w:val="00D50188"/>
    <w:rsid w:val="00D50833"/>
    <w:rsid w:val="00D560E8"/>
    <w:rsid w:val="00D6292B"/>
    <w:rsid w:val="00D630FE"/>
    <w:rsid w:val="00D82B76"/>
    <w:rsid w:val="00DA2C67"/>
    <w:rsid w:val="00DC7687"/>
    <w:rsid w:val="00DC7C89"/>
    <w:rsid w:val="00DF417D"/>
    <w:rsid w:val="00DF4DD7"/>
    <w:rsid w:val="00E11282"/>
    <w:rsid w:val="00E2153E"/>
    <w:rsid w:val="00E25AFE"/>
    <w:rsid w:val="00E636F2"/>
    <w:rsid w:val="00E672AD"/>
    <w:rsid w:val="00E704C0"/>
    <w:rsid w:val="00E77FB5"/>
    <w:rsid w:val="00E924D0"/>
    <w:rsid w:val="00EA00B4"/>
    <w:rsid w:val="00ED7B24"/>
    <w:rsid w:val="00F02967"/>
    <w:rsid w:val="00F22424"/>
    <w:rsid w:val="00F24216"/>
    <w:rsid w:val="00F42BB3"/>
    <w:rsid w:val="00F5418F"/>
    <w:rsid w:val="00F9160C"/>
    <w:rsid w:val="00FD33F6"/>
    <w:rsid w:val="00FF267A"/>
    <w:rsid w:val="00FF40BD"/>
    <w:rsid w:val="00FF48C8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44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2044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9">
    <w:name w:val="Style9"/>
    <w:basedOn w:val="a"/>
    <w:uiPriority w:val="99"/>
    <w:rsid w:val="005F24E5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5F24E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F24E5"/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F24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24E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F24E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F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24E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4D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FD33F6"/>
    <w:pPr>
      <w:ind w:left="720"/>
      <w:contextualSpacing/>
    </w:pPr>
  </w:style>
  <w:style w:type="paragraph" w:customStyle="1" w:styleId="tc">
    <w:name w:val="tc"/>
    <w:basedOn w:val="a"/>
    <w:rsid w:val="009D7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Hyperlink"/>
    <w:basedOn w:val="a0"/>
    <w:uiPriority w:val="99"/>
    <w:unhideWhenUsed/>
    <w:rsid w:val="00AF7C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44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2044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9">
    <w:name w:val="Style9"/>
    <w:basedOn w:val="a"/>
    <w:uiPriority w:val="99"/>
    <w:rsid w:val="005F24E5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5F24E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F24E5"/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F24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24E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F24E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F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24E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4D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FD33F6"/>
    <w:pPr>
      <w:ind w:left="720"/>
      <w:contextualSpacing/>
    </w:pPr>
  </w:style>
  <w:style w:type="paragraph" w:customStyle="1" w:styleId="tc">
    <w:name w:val="tc"/>
    <w:basedOn w:val="a"/>
    <w:rsid w:val="009D7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Hyperlink"/>
    <w:basedOn w:val="a0"/>
    <w:uiPriority w:val="99"/>
    <w:unhideWhenUsed/>
    <w:rsid w:val="00AF7C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5A3DF-BEC1-4DF6-B26D-E4D267F5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1248</Words>
  <Characters>7114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Лендел Лариса Петрівна</dc:creator>
  <cp:lastModifiedBy>user</cp:lastModifiedBy>
  <cp:revision>3</cp:revision>
  <cp:lastPrinted>2024-05-30T08:44:00Z</cp:lastPrinted>
  <dcterms:created xsi:type="dcterms:W3CDTF">2024-10-17T10:21:00Z</dcterms:created>
  <dcterms:modified xsi:type="dcterms:W3CDTF">2024-10-18T08:01:00Z</dcterms:modified>
</cp:coreProperties>
</file>