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9C44E" w14:textId="77777777" w:rsidR="00D60FC0" w:rsidRPr="00CB04BD" w:rsidRDefault="005679C6" w:rsidP="005679C6">
      <w:pPr>
        <w:jc w:val="center"/>
        <w:rPr>
          <w:rFonts w:ascii="Times New Roman" w:hAnsi="Times New Roman" w:cs="Times New Roman"/>
          <w:b/>
          <w:sz w:val="26"/>
          <w:szCs w:val="26"/>
          <w:lang w:val="uk-UA"/>
        </w:rPr>
      </w:pPr>
      <w:r w:rsidRPr="00CB04BD">
        <w:rPr>
          <w:rFonts w:ascii="Times New Roman" w:hAnsi="Times New Roman" w:cs="Times New Roman"/>
          <w:b/>
          <w:sz w:val="26"/>
          <w:szCs w:val="26"/>
          <w:lang w:val="uk-UA"/>
        </w:rPr>
        <w:t>ПОЯСНЮВАЛЬНА ЗАПИСКА</w:t>
      </w:r>
    </w:p>
    <w:p w14:paraId="2F6CCFA2" w14:textId="77777777" w:rsidR="005679C6" w:rsidRPr="00CB04BD" w:rsidRDefault="005679C6" w:rsidP="005679C6">
      <w:pPr>
        <w:jc w:val="center"/>
        <w:rPr>
          <w:rFonts w:ascii="Times New Roman" w:hAnsi="Times New Roman" w:cs="Times New Roman"/>
          <w:sz w:val="26"/>
          <w:szCs w:val="26"/>
          <w:lang w:val="uk-UA"/>
        </w:rPr>
      </w:pPr>
      <w:r w:rsidRPr="00CB04BD">
        <w:rPr>
          <w:rFonts w:ascii="Times New Roman" w:hAnsi="Times New Roman" w:cs="Times New Roman"/>
          <w:sz w:val="26"/>
          <w:szCs w:val="26"/>
          <w:lang w:val="uk-UA"/>
        </w:rPr>
        <w:t xml:space="preserve">до </w:t>
      </w:r>
      <w:proofErr w:type="spellStart"/>
      <w:r w:rsidRPr="00CB04BD">
        <w:rPr>
          <w:rFonts w:ascii="Times New Roman" w:hAnsi="Times New Roman" w:cs="Times New Roman"/>
          <w:sz w:val="26"/>
          <w:szCs w:val="26"/>
          <w:lang w:val="uk-UA"/>
        </w:rPr>
        <w:t>проєкту</w:t>
      </w:r>
      <w:proofErr w:type="spellEnd"/>
      <w:r w:rsidRPr="00CB04BD">
        <w:rPr>
          <w:rFonts w:ascii="Times New Roman" w:hAnsi="Times New Roman" w:cs="Times New Roman"/>
          <w:sz w:val="26"/>
          <w:szCs w:val="26"/>
          <w:lang w:val="uk-UA"/>
        </w:rPr>
        <w:t xml:space="preserve"> рішення Київської міської ради </w:t>
      </w:r>
    </w:p>
    <w:p w14:paraId="7C6657E2" w14:textId="77777777" w:rsidR="005679C6" w:rsidRPr="00CB04BD" w:rsidRDefault="005679C6" w:rsidP="005679C6">
      <w:pPr>
        <w:jc w:val="center"/>
        <w:rPr>
          <w:rFonts w:ascii="Times New Roman" w:hAnsi="Times New Roman" w:cs="Times New Roman"/>
          <w:sz w:val="26"/>
          <w:szCs w:val="26"/>
          <w:lang w:val="uk-UA"/>
        </w:rPr>
      </w:pPr>
      <w:r w:rsidRPr="00CB04BD">
        <w:rPr>
          <w:rFonts w:ascii="Times New Roman" w:hAnsi="Times New Roman" w:cs="Times New Roman"/>
          <w:sz w:val="26"/>
          <w:szCs w:val="26"/>
          <w:lang w:val="uk-UA"/>
        </w:rPr>
        <w:t xml:space="preserve">«Про звернення Київської міської ради до Керівництва та депутатських фракцій і груп Верховної Ради України ХІ скликання з приводу сприяння доопрацюванню </w:t>
      </w:r>
      <w:proofErr w:type="spellStart"/>
      <w:r w:rsidRPr="00CB04BD">
        <w:rPr>
          <w:rFonts w:ascii="Times New Roman" w:hAnsi="Times New Roman" w:cs="Times New Roman"/>
          <w:sz w:val="26"/>
          <w:szCs w:val="26"/>
          <w:lang w:val="uk-UA"/>
        </w:rPr>
        <w:t>проєкту</w:t>
      </w:r>
      <w:proofErr w:type="spellEnd"/>
      <w:r w:rsidRPr="00CB04BD">
        <w:rPr>
          <w:rFonts w:ascii="Times New Roman" w:hAnsi="Times New Roman" w:cs="Times New Roman"/>
          <w:sz w:val="26"/>
          <w:szCs w:val="26"/>
          <w:lang w:val="uk-UA"/>
        </w:rPr>
        <w:t xml:space="preserve"> Закону №11161</w:t>
      </w:r>
      <w:r w:rsidR="00CB04BD" w:rsidRPr="00CB04BD">
        <w:rPr>
          <w:rFonts w:ascii="Times New Roman" w:hAnsi="Times New Roman" w:cs="Times New Roman"/>
          <w:sz w:val="26"/>
          <w:szCs w:val="26"/>
          <w:lang w:val="uk-UA"/>
        </w:rPr>
        <w:t xml:space="preserve">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CB04BD">
        <w:rPr>
          <w:rFonts w:ascii="Times New Roman" w:hAnsi="Times New Roman" w:cs="Times New Roman"/>
          <w:sz w:val="26"/>
          <w:szCs w:val="26"/>
          <w:lang w:val="uk-UA"/>
        </w:rPr>
        <w:t xml:space="preserve"> та його прийняттю у другому читанні»</w:t>
      </w:r>
    </w:p>
    <w:p w14:paraId="7D4677BA" w14:textId="5BAD4169" w:rsidR="005679C6" w:rsidRPr="00961250" w:rsidRDefault="00961250" w:rsidP="00961250">
      <w:pPr>
        <w:ind w:left="710"/>
        <w:jc w:val="both"/>
        <w:rPr>
          <w:rFonts w:ascii="Times New Roman" w:hAnsi="Times New Roman" w:cs="Times New Roman"/>
          <w:b/>
          <w:sz w:val="26"/>
          <w:szCs w:val="26"/>
          <w:lang w:val="uk-UA"/>
        </w:rPr>
      </w:pPr>
      <w:r>
        <w:rPr>
          <w:rFonts w:ascii="Times New Roman" w:hAnsi="Times New Roman" w:cs="Times New Roman"/>
          <w:b/>
          <w:sz w:val="26"/>
          <w:szCs w:val="26"/>
          <w:lang w:val="uk-UA"/>
        </w:rPr>
        <w:t>1.</w:t>
      </w:r>
      <w:r w:rsidRPr="00961250">
        <w:rPr>
          <w:rFonts w:ascii="Times New Roman" w:hAnsi="Times New Roman" w:cs="Times New Roman"/>
          <w:b/>
          <w:sz w:val="26"/>
          <w:szCs w:val="26"/>
          <w:lang w:val="uk-UA"/>
        </w:rPr>
        <w:t xml:space="preserve"> </w:t>
      </w:r>
      <w:r w:rsidR="005679C6" w:rsidRPr="00961250">
        <w:rPr>
          <w:rFonts w:ascii="Times New Roman" w:hAnsi="Times New Roman" w:cs="Times New Roman"/>
          <w:b/>
          <w:sz w:val="26"/>
          <w:szCs w:val="26"/>
          <w:lang w:val="uk-UA"/>
        </w:rPr>
        <w:t xml:space="preserve">Опис проблем, для вирішення яких підготовлений проєкт рішення Київради, обґрунтування відповідності та достатності </w:t>
      </w:r>
      <w:r w:rsidR="00220A33" w:rsidRPr="00961250">
        <w:rPr>
          <w:rFonts w:ascii="Times New Roman" w:hAnsi="Times New Roman" w:cs="Times New Roman"/>
          <w:b/>
          <w:sz w:val="26"/>
          <w:szCs w:val="26"/>
          <w:lang w:val="uk-UA"/>
        </w:rPr>
        <w:t xml:space="preserve">передбачених у </w:t>
      </w:r>
      <w:proofErr w:type="spellStart"/>
      <w:r w:rsidR="00220A33" w:rsidRPr="00961250">
        <w:rPr>
          <w:rFonts w:ascii="Times New Roman" w:hAnsi="Times New Roman" w:cs="Times New Roman"/>
          <w:b/>
          <w:sz w:val="26"/>
          <w:szCs w:val="26"/>
          <w:lang w:val="uk-UA"/>
        </w:rPr>
        <w:t>проєкті</w:t>
      </w:r>
      <w:proofErr w:type="spellEnd"/>
      <w:r w:rsidR="00220A33" w:rsidRPr="00961250">
        <w:rPr>
          <w:rFonts w:ascii="Times New Roman" w:hAnsi="Times New Roman" w:cs="Times New Roman"/>
          <w:b/>
          <w:sz w:val="26"/>
          <w:szCs w:val="26"/>
          <w:lang w:val="uk-UA"/>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 </w:t>
      </w:r>
    </w:p>
    <w:p w14:paraId="136C19E0" w14:textId="77777777" w:rsidR="00FF5795" w:rsidRPr="00CB04BD" w:rsidRDefault="00AB42C0" w:rsidP="00AB42C0">
      <w:pPr>
        <w:pStyle w:val="a3"/>
        <w:ind w:firstLine="696"/>
        <w:jc w:val="both"/>
        <w:rPr>
          <w:rFonts w:ascii="Times New Roman" w:hAnsi="Times New Roman" w:cs="Times New Roman"/>
          <w:sz w:val="26"/>
          <w:szCs w:val="26"/>
          <w:lang w:val="uk-UA"/>
        </w:rPr>
      </w:pPr>
      <w:r w:rsidRPr="00CB04BD">
        <w:rPr>
          <w:rFonts w:ascii="Times New Roman" w:hAnsi="Times New Roman" w:cs="Times New Roman"/>
          <w:sz w:val="26"/>
          <w:szCs w:val="26"/>
          <w:lang w:val="uk-UA"/>
        </w:rPr>
        <w:t>Закон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від 23.02.2023 № 2923-</w:t>
      </w:r>
      <w:r w:rsidRPr="00CB04BD">
        <w:rPr>
          <w:rFonts w:ascii="Times New Roman" w:hAnsi="Times New Roman" w:cs="Times New Roman"/>
          <w:sz w:val="26"/>
          <w:szCs w:val="26"/>
          <w:lang w:val="en-US"/>
        </w:rPr>
        <w:t>IX</w:t>
      </w:r>
      <w:r w:rsidRPr="00CB04BD">
        <w:rPr>
          <w:rFonts w:ascii="Times New Roman" w:hAnsi="Times New Roman" w:cs="Times New Roman"/>
          <w:sz w:val="26"/>
          <w:szCs w:val="26"/>
          <w:lang w:val="uk-UA"/>
        </w:rPr>
        <w:t xml:space="preserve"> гарантує компенсацію за зруйноване та/або пошкоджене житло для осіб, чиє нерухоме майно постраждало внаслідок збройної агресії Російської Федерації проти України. Утім за наявним механізмом, таку компенсацію не можуть отримати громадяни України, чиє нерухоме майно знаходиться на тимчасово окупованій території Російською Федерацією або у зоні ведення активних бойових дій.</w:t>
      </w:r>
    </w:p>
    <w:p w14:paraId="3529713B" w14:textId="77777777" w:rsidR="00AB42C0" w:rsidRPr="00CB04BD" w:rsidRDefault="00AB42C0" w:rsidP="00AB42C0">
      <w:pPr>
        <w:pStyle w:val="a3"/>
        <w:ind w:firstLine="696"/>
        <w:jc w:val="both"/>
        <w:rPr>
          <w:rFonts w:ascii="Times New Roman" w:hAnsi="Times New Roman" w:cs="Times New Roman"/>
          <w:sz w:val="26"/>
          <w:szCs w:val="26"/>
          <w:lang w:val="uk-UA"/>
        </w:rPr>
      </w:pPr>
      <w:r w:rsidRPr="00CB04BD">
        <w:rPr>
          <w:rFonts w:ascii="Times New Roman" w:hAnsi="Times New Roman" w:cs="Times New Roman"/>
          <w:sz w:val="26"/>
          <w:szCs w:val="26"/>
          <w:lang w:val="uk-UA"/>
        </w:rPr>
        <w:t>Станом на зараз в межах України перемістились приблизно 5 мільйонів осіб, із яких 400 тисяч офіційно мешкають у місті Києві. Це є люди, що працюють, ведуть культурну, інтелектуальну та іншу діяльність, що напряму розвиває і соціально-економічну та культурну потугу міста Києва. Але через недостатню підтримку внутрішньо переміщених осіб зі сторони держави, часто такі особи стикаються з життєвими складнощами, погіршується їхнє соціально-економ</w:t>
      </w:r>
      <w:r w:rsidR="00252FA6" w:rsidRPr="00CB04BD">
        <w:rPr>
          <w:rFonts w:ascii="Times New Roman" w:hAnsi="Times New Roman" w:cs="Times New Roman"/>
          <w:sz w:val="26"/>
          <w:szCs w:val="26"/>
          <w:lang w:val="uk-UA"/>
        </w:rPr>
        <w:t xml:space="preserve">ічне становище. Найбільшою потребою таких осіб є саме житло, оскільки його відсутність створює на таких осіб додаткове навантаження. Такі обставини часто змушують внутрішньо переміщених осіб виїжджати з України закордон або повертатися на тимчасово окуповані території </w:t>
      </w:r>
      <w:r w:rsidRPr="00CB04BD">
        <w:rPr>
          <w:rFonts w:ascii="Times New Roman" w:hAnsi="Times New Roman" w:cs="Times New Roman"/>
          <w:sz w:val="26"/>
          <w:szCs w:val="26"/>
          <w:lang w:val="uk-UA"/>
        </w:rPr>
        <w:t xml:space="preserve"> </w:t>
      </w:r>
      <w:r w:rsidR="00252FA6" w:rsidRPr="00CB04BD">
        <w:rPr>
          <w:rFonts w:ascii="Times New Roman" w:hAnsi="Times New Roman" w:cs="Times New Roman"/>
          <w:sz w:val="26"/>
          <w:szCs w:val="26"/>
          <w:lang w:val="uk-UA"/>
        </w:rPr>
        <w:t xml:space="preserve">або у зону ведення активних бойових дій. </w:t>
      </w:r>
    </w:p>
    <w:p w14:paraId="11E9A985" w14:textId="77777777" w:rsidR="00252FA6" w:rsidRPr="00CB04BD" w:rsidRDefault="00252FA6" w:rsidP="00AB42C0">
      <w:pPr>
        <w:pStyle w:val="a3"/>
        <w:ind w:firstLine="696"/>
        <w:jc w:val="both"/>
        <w:rPr>
          <w:rFonts w:ascii="Times New Roman" w:hAnsi="Times New Roman" w:cs="Times New Roman"/>
          <w:sz w:val="26"/>
          <w:szCs w:val="26"/>
          <w:lang w:val="uk-UA"/>
        </w:rPr>
      </w:pPr>
      <w:r w:rsidRPr="00CB04BD">
        <w:rPr>
          <w:rFonts w:ascii="Times New Roman" w:hAnsi="Times New Roman" w:cs="Times New Roman"/>
          <w:sz w:val="26"/>
          <w:szCs w:val="26"/>
          <w:lang w:val="uk-UA"/>
        </w:rPr>
        <w:t xml:space="preserve">Із метою запобігання вищезгаданих ризиків, Київська міська рада звертається до Керівництва та депутатських фракцій і груп Верховної ради ХІ скликання. Задля цього був підготовлений даний проєкт рішення, яким пропонується направити вищезгадане звернення Київської міської ради з приводу сприяння доопрацюванню </w:t>
      </w:r>
      <w:proofErr w:type="spellStart"/>
      <w:r w:rsidRPr="00CB04BD">
        <w:rPr>
          <w:rFonts w:ascii="Times New Roman" w:hAnsi="Times New Roman" w:cs="Times New Roman"/>
          <w:sz w:val="26"/>
          <w:szCs w:val="26"/>
          <w:lang w:val="uk-UA"/>
        </w:rPr>
        <w:t>проєкту</w:t>
      </w:r>
      <w:proofErr w:type="spellEnd"/>
      <w:r w:rsidRPr="00CB04BD">
        <w:rPr>
          <w:rFonts w:ascii="Times New Roman" w:hAnsi="Times New Roman" w:cs="Times New Roman"/>
          <w:sz w:val="26"/>
          <w:szCs w:val="26"/>
          <w:lang w:val="uk-UA"/>
        </w:rPr>
        <w:t xml:space="preserve"> Закону №11161</w:t>
      </w:r>
      <w:r w:rsidR="00CB04BD" w:rsidRPr="00CB04BD">
        <w:rPr>
          <w:rFonts w:ascii="Times New Roman" w:hAnsi="Times New Roman" w:cs="Times New Roman"/>
          <w:sz w:val="26"/>
          <w:szCs w:val="26"/>
          <w:lang w:val="uk-UA"/>
        </w:rPr>
        <w:t xml:space="preserve"> «Про </w:t>
      </w:r>
      <w:r w:rsidR="00CB04BD" w:rsidRPr="00CB04BD">
        <w:rPr>
          <w:rFonts w:ascii="Times New Roman" w:hAnsi="Times New Roman" w:cs="Times New Roman"/>
          <w:sz w:val="26"/>
          <w:szCs w:val="26"/>
          <w:lang w:val="uk-UA"/>
        </w:rPr>
        <w:lastRenderedPageBreak/>
        <w:t>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CB04BD">
        <w:rPr>
          <w:rFonts w:ascii="Times New Roman" w:hAnsi="Times New Roman" w:cs="Times New Roman"/>
          <w:sz w:val="26"/>
          <w:szCs w:val="26"/>
          <w:lang w:val="uk-UA"/>
        </w:rPr>
        <w:t xml:space="preserve"> та його прийняттю у другому читанні</w:t>
      </w:r>
      <w:r w:rsidR="00CB04BD" w:rsidRPr="00CB04BD">
        <w:rPr>
          <w:rFonts w:ascii="Times New Roman" w:hAnsi="Times New Roman" w:cs="Times New Roman"/>
          <w:sz w:val="26"/>
          <w:szCs w:val="26"/>
          <w:lang w:val="uk-UA"/>
        </w:rPr>
        <w:t>.</w:t>
      </w:r>
    </w:p>
    <w:p w14:paraId="4C1918ED" w14:textId="77777777" w:rsidR="00252FA6" w:rsidRPr="00CB04BD" w:rsidRDefault="00252FA6" w:rsidP="00AB42C0">
      <w:pPr>
        <w:pStyle w:val="a3"/>
        <w:ind w:firstLine="696"/>
        <w:jc w:val="both"/>
        <w:rPr>
          <w:rFonts w:ascii="Times New Roman" w:hAnsi="Times New Roman" w:cs="Times New Roman"/>
          <w:sz w:val="26"/>
          <w:szCs w:val="26"/>
          <w:lang w:val="uk-UA"/>
        </w:rPr>
      </w:pPr>
    </w:p>
    <w:p w14:paraId="79DE0C1E" w14:textId="77777777" w:rsidR="00FF5795" w:rsidRPr="00CB04BD" w:rsidRDefault="00FF5795" w:rsidP="00FF5795">
      <w:pPr>
        <w:pStyle w:val="a3"/>
        <w:jc w:val="both"/>
        <w:rPr>
          <w:rFonts w:ascii="Times New Roman" w:hAnsi="Times New Roman" w:cs="Times New Roman"/>
          <w:b/>
          <w:sz w:val="26"/>
          <w:szCs w:val="26"/>
          <w:lang w:val="uk-UA"/>
        </w:rPr>
      </w:pPr>
    </w:p>
    <w:p w14:paraId="5683DACD" w14:textId="3AC8A57A" w:rsidR="00220A33" w:rsidRPr="00961250" w:rsidRDefault="00961250" w:rsidP="00961250">
      <w:pPr>
        <w:ind w:left="709"/>
        <w:jc w:val="both"/>
        <w:rPr>
          <w:rFonts w:ascii="Times New Roman" w:hAnsi="Times New Roman" w:cs="Times New Roman"/>
          <w:b/>
          <w:sz w:val="26"/>
          <w:szCs w:val="26"/>
          <w:lang w:val="uk-UA"/>
        </w:rPr>
      </w:pPr>
      <w:r>
        <w:rPr>
          <w:rFonts w:ascii="Times New Roman" w:hAnsi="Times New Roman" w:cs="Times New Roman"/>
          <w:b/>
          <w:sz w:val="26"/>
          <w:szCs w:val="26"/>
          <w:lang w:val="uk-UA"/>
        </w:rPr>
        <w:t>2.</w:t>
      </w:r>
      <w:r w:rsidR="00220A33" w:rsidRPr="00961250">
        <w:rPr>
          <w:rFonts w:ascii="Times New Roman" w:hAnsi="Times New Roman" w:cs="Times New Roman"/>
          <w:b/>
          <w:sz w:val="26"/>
          <w:szCs w:val="26"/>
          <w:lang w:val="uk-UA"/>
        </w:rPr>
        <w:t>Правове обґрунтування необхідності прийняття рішення Київради (із посиланням на конкретні положення нормативно-правових актів, на підставі й на виконання яких підготовлено рішення Київради)</w:t>
      </w:r>
      <w:r w:rsidR="00FF5795" w:rsidRPr="00961250">
        <w:rPr>
          <w:rFonts w:ascii="Times New Roman" w:hAnsi="Times New Roman" w:cs="Times New Roman"/>
          <w:b/>
          <w:sz w:val="26"/>
          <w:szCs w:val="26"/>
          <w:lang w:val="uk-UA"/>
        </w:rPr>
        <w:t>.</w:t>
      </w:r>
      <w:r w:rsidR="00220A33" w:rsidRPr="00961250">
        <w:rPr>
          <w:rFonts w:ascii="Times New Roman" w:hAnsi="Times New Roman" w:cs="Times New Roman"/>
          <w:b/>
          <w:sz w:val="26"/>
          <w:szCs w:val="26"/>
          <w:lang w:val="uk-UA"/>
        </w:rPr>
        <w:t xml:space="preserve"> </w:t>
      </w:r>
    </w:p>
    <w:p w14:paraId="1B6DC6B6" w14:textId="77777777" w:rsidR="00FF5795" w:rsidRPr="00CB04BD" w:rsidRDefault="00FF5795" w:rsidP="00961250">
      <w:pPr>
        <w:pStyle w:val="a3"/>
        <w:jc w:val="both"/>
        <w:rPr>
          <w:rFonts w:ascii="Times New Roman" w:hAnsi="Times New Roman" w:cs="Times New Roman"/>
          <w:sz w:val="26"/>
          <w:szCs w:val="26"/>
          <w:lang w:val="uk-UA"/>
        </w:rPr>
      </w:pPr>
      <w:r w:rsidRPr="00CB04BD">
        <w:rPr>
          <w:rFonts w:ascii="Times New Roman" w:hAnsi="Times New Roman" w:cs="Times New Roman"/>
          <w:sz w:val="26"/>
          <w:szCs w:val="26"/>
          <w:lang w:val="uk-UA"/>
        </w:rPr>
        <w:t>Проєкт рішення підготовлено відповідно до Конституції України, Закону України «Про місцеве самоврядування», Закону України «Про столицю України – місто-герой Київ», Закону України «Про забезпечення прав і свобод внутрішньо переміщених осіб».</w:t>
      </w:r>
    </w:p>
    <w:p w14:paraId="5D6CFE98" w14:textId="77777777" w:rsidR="00FF5795" w:rsidRPr="00CB04BD" w:rsidRDefault="00FF5795" w:rsidP="00961250">
      <w:pPr>
        <w:pStyle w:val="a3"/>
        <w:jc w:val="both"/>
        <w:rPr>
          <w:rFonts w:ascii="Times New Roman" w:hAnsi="Times New Roman" w:cs="Times New Roman"/>
          <w:b/>
          <w:sz w:val="26"/>
          <w:szCs w:val="26"/>
          <w:lang w:val="uk-UA"/>
        </w:rPr>
      </w:pPr>
    </w:p>
    <w:p w14:paraId="396FFC30" w14:textId="220D3B87" w:rsidR="005F7DAE" w:rsidRDefault="002D4796" w:rsidP="00961250">
      <w:pPr>
        <w:pStyle w:val="a3"/>
        <w:numPr>
          <w:ilvl w:val="0"/>
          <w:numId w:val="11"/>
        </w:numPr>
        <w:ind w:left="851" w:firstLine="0"/>
        <w:jc w:val="both"/>
        <w:rPr>
          <w:rFonts w:ascii="Times New Roman" w:hAnsi="Times New Roman" w:cs="Times New Roman"/>
          <w:b/>
          <w:sz w:val="26"/>
          <w:szCs w:val="26"/>
          <w:lang w:val="uk-UA"/>
        </w:rPr>
      </w:pPr>
      <w:r w:rsidRPr="00961250">
        <w:rPr>
          <w:rFonts w:ascii="Times New Roman" w:hAnsi="Times New Roman" w:cs="Times New Roman"/>
          <w:b/>
          <w:sz w:val="26"/>
          <w:szCs w:val="26"/>
          <w:lang w:val="uk-UA"/>
        </w:rPr>
        <w:t xml:space="preserve">Опис цілей і завдань, основних положень </w:t>
      </w:r>
      <w:proofErr w:type="spellStart"/>
      <w:r w:rsidRPr="00961250">
        <w:rPr>
          <w:rFonts w:ascii="Times New Roman" w:hAnsi="Times New Roman" w:cs="Times New Roman"/>
          <w:b/>
          <w:sz w:val="26"/>
          <w:szCs w:val="26"/>
          <w:lang w:val="uk-UA"/>
        </w:rPr>
        <w:t>проєкту</w:t>
      </w:r>
      <w:proofErr w:type="spellEnd"/>
      <w:r w:rsidRPr="00961250">
        <w:rPr>
          <w:rFonts w:ascii="Times New Roman" w:hAnsi="Times New Roman" w:cs="Times New Roman"/>
          <w:b/>
          <w:sz w:val="26"/>
          <w:szCs w:val="26"/>
          <w:lang w:val="uk-UA"/>
        </w:rPr>
        <w:t xml:space="preserve"> рішення Київради,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Pr="00961250">
        <w:rPr>
          <w:rFonts w:ascii="Times New Roman" w:hAnsi="Times New Roman" w:cs="Times New Roman"/>
          <w:b/>
          <w:sz w:val="26"/>
          <w:szCs w:val="26"/>
          <w:lang w:val="uk-UA"/>
        </w:rPr>
        <w:t>проєкту</w:t>
      </w:r>
      <w:proofErr w:type="spellEnd"/>
      <w:r w:rsidRPr="00961250">
        <w:rPr>
          <w:rFonts w:ascii="Times New Roman" w:hAnsi="Times New Roman" w:cs="Times New Roman"/>
          <w:b/>
          <w:sz w:val="26"/>
          <w:szCs w:val="26"/>
          <w:lang w:val="uk-UA"/>
        </w:rPr>
        <w:t xml:space="preserve"> рішення Київради</w:t>
      </w:r>
      <w:r w:rsidR="004829F1" w:rsidRPr="00961250">
        <w:rPr>
          <w:rFonts w:ascii="Times New Roman" w:hAnsi="Times New Roman" w:cs="Times New Roman"/>
          <w:b/>
          <w:sz w:val="26"/>
          <w:szCs w:val="26"/>
          <w:lang w:val="uk-UA"/>
        </w:rPr>
        <w:t>.</w:t>
      </w:r>
    </w:p>
    <w:p w14:paraId="7C5DBBDE" w14:textId="77777777" w:rsidR="00961250" w:rsidRPr="00961250" w:rsidRDefault="00961250" w:rsidP="00961250">
      <w:pPr>
        <w:pStyle w:val="a3"/>
        <w:ind w:left="851"/>
        <w:jc w:val="both"/>
        <w:rPr>
          <w:rFonts w:ascii="Times New Roman" w:hAnsi="Times New Roman" w:cs="Times New Roman"/>
          <w:b/>
          <w:sz w:val="26"/>
          <w:szCs w:val="26"/>
          <w:lang w:val="uk-UA"/>
        </w:rPr>
      </w:pPr>
    </w:p>
    <w:p w14:paraId="182A97A7" w14:textId="77777777" w:rsidR="004829F1" w:rsidRPr="00CB04BD" w:rsidRDefault="004829F1" w:rsidP="004829F1">
      <w:pPr>
        <w:pStyle w:val="a3"/>
        <w:ind w:firstLine="696"/>
        <w:jc w:val="both"/>
        <w:rPr>
          <w:rFonts w:ascii="Times New Roman" w:hAnsi="Times New Roman" w:cs="Times New Roman"/>
          <w:sz w:val="26"/>
          <w:szCs w:val="26"/>
          <w:lang w:val="uk-UA"/>
        </w:rPr>
      </w:pPr>
      <w:r w:rsidRPr="00CB04BD">
        <w:rPr>
          <w:rFonts w:ascii="Times New Roman" w:hAnsi="Times New Roman" w:cs="Times New Roman"/>
          <w:sz w:val="26"/>
          <w:szCs w:val="26"/>
          <w:lang w:val="uk-UA"/>
        </w:rPr>
        <w:t xml:space="preserve">Даний проєкт рішення Київської міської ради був підготовлений з метою направлення звернення Київської міської ради до та депутатських фракцій і груп Верховної Ради України ХІ скликання з приводу сприяння доопрацюванню </w:t>
      </w:r>
      <w:proofErr w:type="spellStart"/>
      <w:r w:rsidRPr="00CB04BD">
        <w:rPr>
          <w:rFonts w:ascii="Times New Roman" w:hAnsi="Times New Roman" w:cs="Times New Roman"/>
          <w:sz w:val="26"/>
          <w:szCs w:val="26"/>
          <w:lang w:val="uk-UA"/>
        </w:rPr>
        <w:t>проєкту</w:t>
      </w:r>
      <w:proofErr w:type="spellEnd"/>
      <w:r w:rsidRPr="00CB04BD">
        <w:rPr>
          <w:rFonts w:ascii="Times New Roman" w:hAnsi="Times New Roman" w:cs="Times New Roman"/>
          <w:sz w:val="26"/>
          <w:szCs w:val="26"/>
          <w:lang w:val="uk-UA"/>
        </w:rPr>
        <w:t xml:space="preserve"> Закону №11161</w:t>
      </w:r>
      <w:r w:rsidR="00CB04BD" w:rsidRPr="00CB04BD">
        <w:rPr>
          <w:rFonts w:ascii="Times New Roman" w:hAnsi="Times New Roman" w:cs="Times New Roman"/>
          <w:sz w:val="26"/>
          <w:szCs w:val="26"/>
          <w:lang w:val="uk-UA"/>
        </w:rPr>
        <w:t xml:space="preserve">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CB04BD">
        <w:rPr>
          <w:rFonts w:ascii="Times New Roman" w:hAnsi="Times New Roman" w:cs="Times New Roman"/>
          <w:sz w:val="26"/>
          <w:szCs w:val="26"/>
          <w:lang w:val="uk-UA"/>
        </w:rPr>
        <w:t xml:space="preserve"> та його прийняттю у другому читанні.</w:t>
      </w:r>
    </w:p>
    <w:p w14:paraId="3508AFD2" w14:textId="77777777" w:rsidR="004829F1" w:rsidRPr="00CB04BD" w:rsidRDefault="004829F1" w:rsidP="004829F1">
      <w:pPr>
        <w:pStyle w:val="a3"/>
        <w:ind w:firstLine="696"/>
        <w:jc w:val="both"/>
        <w:rPr>
          <w:rFonts w:ascii="Times New Roman" w:hAnsi="Times New Roman" w:cs="Times New Roman"/>
          <w:sz w:val="26"/>
          <w:szCs w:val="26"/>
          <w:lang w:val="uk-UA"/>
        </w:rPr>
      </w:pPr>
      <w:r w:rsidRPr="00CB04BD">
        <w:rPr>
          <w:rFonts w:ascii="Times New Roman" w:hAnsi="Times New Roman" w:cs="Times New Roman"/>
          <w:sz w:val="26"/>
          <w:szCs w:val="26"/>
          <w:lang w:val="uk-UA"/>
        </w:rPr>
        <w:t xml:space="preserve">Реалізація вказаного </w:t>
      </w:r>
      <w:proofErr w:type="spellStart"/>
      <w:r w:rsidRPr="00CB04BD">
        <w:rPr>
          <w:rFonts w:ascii="Times New Roman" w:hAnsi="Times New Roman" w:cs="Times New Roman"/>
          <w:sz w:val="26"/>
          <w:szCs w:val="26"/>
          <w:lang w:val="uk-UA"/>
        </w:rPr>
        <w:t>проєкту</w:t>
      </w:r>
      <w:proofErr w:type="spellEnd"/>
      <w:r w:rsidRPr="00CB04BD">
        <w:rPr>
          <w:rFonts w:ascii="Times New Roman" w:hAnsi="Times New Roman" w:cs="Times New Roman"/>
          <w:sz w:val="26"/>
          <w:szCs w:val="26"/>
          <w:lang w:val="uk-UA"/>
        </w:rPr>
        <w:t xml:space="preserve"> рішення дозволить досягнути поставленої мети.</w:t>
      </w:r>
    </w:p>
    <w:p w14:paraId="294DD013" w14:textId="77777777" w:rsidR="004829F1" w:rsidRPr="00CB04BD" w:rsidRDefault="004829F1" w:rsidP="004829F1">
      <w:pPr>
        <w:pStyle w:val="a3"/>
        <w:ind w:firstLine="696"/>
        <w:jc w:val="both"/>
        <w:rPr>
          <w:rFonts w:ascii="Times New Roman" w:hAnsi="Times New Roman" w:cs="Times New Roman"/>
          <w:sz w:val="26"/>
          <w:szCs w:val="26"/>
          <w:lang w:val="uk-UA"/>
        </w:rPr>
      </w:pPr>
      <w:r w:rsidRPr="00CB04BD">
        <w:rPr>
          <w:rFonts w:ascii="Times New Roman" w:hAnsi="Times New Roman" w:cs="Times New Roman"/>
          <w:sz w:val="26"/>
          <w:szCs w:val="26"/>
          <w:lang w:val="uk-UA"/>
        </w:rPr>
        <w:t xml:space="preserve">Основними положеннями </w:t>
      </w:r>
      <w:proofErr w:type="spellStart"/>
      <w:r w:rsidRPr="00CB04BD">
        <w:rPr>
          <w:rFonts w:ascii="Times New Roman" w:hAnsi="Times New Roman" w:cs="Times New Roman"/>
          <w:sz w:val="26"/>
          <w:szCs w:val="26"/>
          <w:lang w:val="uk-UA"/>
        </w:rPr>
        <w:t>проєкту</w:t>
      </w:r>
      <w:proofErr w:type="spellEnd"/>
      <w:r w:rsidRPr="00CB04BD">
        <w:rPr>
          <w:rFonts w:ascii="Times New Roman" w:hAnsi="Times New Roman" w:cs="Times New Roman"/>
          <w:sz w:val="26"/>
          <w:szCs w:val="26"/>
          <w:lang w:val="uk-UA"/>
        </w:rPr>
        <w:t xml:space="preserve"> рішення є:</w:t>
      </w:r>
    </w:p>
    <w:p w14:paraId="29343901" w14:textId="77777777" w:rsidR="004829F1" w:rsidRPr="00CB04BD" w:rsidRDefault="004829F1" w:rsidP="008B521B">
      <w:pPr>
        <w:pStyle w:val="a3"/>
        <w:numPr>
          <w:ilvl w:val="0"/>
          <w:numId w:val="3"/>
        </w:numPr>
        <w:jc w:val="both"/>
        <w:rPr>
          <w:rFonts w:ascii="Times New Roman" w:hAnsi="Times New Roman" w:cs="Times New Roman"/>
          <w:sz w:val="26"/>
          <w:szCs w:val="26"/>
          <w:lang w:val="uk-UA"/>
        </w:rPr>
      </w:pPr>
      <w:r w:rsidRPr="00CB04BD">
        <w:rPr>
          <w:rFonts w:ascii="Times New Roman" w:hAnsi="Times New Roman" w:cs="Times New Roman"/>
          <w:sz w:val="26"/>
          <w:szCs w:val="26"/>
          <w:lang w:val="uk-UA"/>
        </w:rPr>
        <w:t xml:space="preserve">Направити звернення Київської міської ради до Керівництва та депутатських фракцій і груп Верховної Ради України ХІ скликання </w:t>
      </w:r>
      <w:r w:rsidR="008B521B" w:rsidRPr="00CB04BD">
        <w:rPr>
          <w:rFonts w:ascii="Times New Roman" w:hAnsi="Times New Roman" w:cs="Times New Roman"/>
          <w:sz w:val="26"/>
          <w:szCs w:val="26"/>
          <w:lang w:val="uk-UA"/>
        </w:rPr>
        <w:t xml:space="preserve">з приводу сприяння доопрацюванню </w:t>
      </w:r>
      <w:proofErr w:type="spellStart"/>
      <w:r w:rsidR="008B521B" w:rsidRPr="00CB04BD">
        <w:rPr>
          <w:rFonts w:ascii="Times New Roman" w:hAnsi="Times New Roman" w:cs="Times New Roman"/>
          <w:sz w:val="26"/>
          <w:szCs w:val="26"/>
          <w:lang w:val="uk-UA"/>
        </w:rPr>
        <w:t>проєкту</w:t>
      </w:r>
      <w:proofErr w:type="spellEnd"/>
      <w:r w:rsidR="008B521B" w:rsidRPr="00CB04BD">
        <w:rPr>
          <w:rFonts w:ascii="Times New Roman" w:hAnsi="Times New Roman" w:cs="Times New Roman"/>
          <w:sz w:val="26"/>
          <w:szCs w:val="26"/>
          <w:lang w:val="uk-UA"/>
        </w:rPr>
        <w:t xml:space="preserve"> Закону №11161 та його прийняттю у другому читанні.</w:t>
      </w:r>
    </w:p>
    <w:p w14:paraId="537B9582" w14:textId="77777777" w:rsidR="00FF5795" w:rsidRPr="00CB04BD" w:rsidRDefault="00FF5795" w:rsidP="008B521B">
      <w:pPr>
        <w:pStyle w:val="a3"/>
        <w:numPr>
          <w:ilvl w:val="0"/>
          <w:numId w:val="3"/>
        </w:numPr>
        <w:jc w:val="both"/>
        <w:rPr>
          <w:rFonts w:ascii="Times New Roman" w:hAnsi="Times New Roman" w:cs="Times New Roman"/>
          <w:sz w:val="26"/>
          <w:szCs w:val="26"/>
          <w:lang w:val="uk-UA"/>
        </w:rPr>
      </w:pPr>
      <w:r w:rsidRPr="00CB04BD">
        <w:rPr>
          <w:rFonts w:ascii="Times New Roman" w:hAnsi="Times New Roman" w:cs="Times New Roman"/>
          <w:sz w:val="26"/>
          <w:szCs w:val="26"/>
          <w:lang w:val="uk-UA"/>
        </w:rPr>
        <w:t xml:space="preserve">Офіційно оприлюднити це рішення у встановленому законодавством України порядку. </w:t>
      </w:r>
    </w:p>
    <w:p w14:paraId="47237444" w14:textId="77777777" w:rsidR="00FF5795" w:rsidRPr="00CB04BD" w:rsidRDefault="00FF5795" w:rsidP="008B521B">
      <w:pPr>
        <w:pStyle w:val="a3"/>
        <w:numPr>
          <w:ilvl w:val="0"/>
          <w:numId w:val="3"/>
        </w:numPr>
        <w:jc w:val="both"/>
        <w:rPr>
          <w:rFonts w:ascii="Times New Roman" w:hAnsi="Times New Roman" w:cs="Times New Roman"/>
          <w:sz w:val="26"/>
          <w:szCs w:val="26"/>
          <w:lang w:val="uk-UA"/>
        </w:rPr>
      </w:pPr>
      <w:r w:rsidRPr="00CB04BD">
        <w:rPr>
          <w:rFonts w:ascii="Times New Roman" w:hAnsi="Times New Roman" w:cs="Times New Roman"/>
          <w:sz w:val="26"/>
          <w:szCs w:val="26"/>
          <w:lang w:val="uk-UA"/>
        </w:rPr>
        <w:t xml:space="preserve">Контроль за виконанням рішення Київської міської ради покласти на постійну комісію Київської міської ради з питань місцевого самоврядування та зовнішніх </w:t>
      </w:r>
      <w:proofErr w:type="spellStart"/>
      <w:r w:rsidRPr="00CB04BD">
        <w:rPr>
          <w:rFonts w:ascii="Times New Roman" w:hAnsi="Times New Roman" w:cs="Times New Roman"/>
          <w:sz w:val="26"/>
          <w:szCs w:val="26"/>
          <w:lang w:val="uk-UA"/>
        </w:rPr>
        <w:t>зв’язків</w:t>
      </w:r>
      <w:proofErr w:type="spellEnd"/>
      <w:r w:rsidRPr="00CB04BD">
        <w:rPr>
          <w:rFonts w:ascii="Times New Roman" w:hAnsi="Times New Roman" w:cs="Times New Roman"/>
          <w:sz w:val="26"/>
          <w:szCs w:val="26"/>
          <w:lang w:val="uk-UA"/>
        </w:rPr>
        <w:t xml:space="preserve">. </w:t>
      </w:r>
    </w:p>
    <w:p w14:paraId="36303EF4" w14:textId="77777777" w:rsidR="004829F1" w:rsidRPr="00CB04BD" w:rsidRDefault="004829F1" w:rsidP="004829F1">
      <w:pPr>
        <w:pStyle w:val="a3"/>
        <w:jc w:val="both"/>
        <w:rPr>
          <w:rFonts w:ascii="Times New Roman" w:hAnsi="Times New Roman" w:cs="Times New Roman"/>
          <w:b/>
          <w:sz w:val="26"/>
          <w:szCs w:val="26"/>
          <w:lang w:val="uk-UA"/>
        </w:rPr>
      </w:pPr>
    </w:p>
    <w:p w14:paraId="73EBDFD8" w14:textId="0BEA072F" w:rsidR="005D22B4" w:rsidRPr="00961250" w:rsidRDefault="002D4796" w:rsidP="00961250">
      <w:pPr>
        <w:pStyle w:val="a3"/>
        <w:numPr>
          <w:ilvl w:val="0"/>
          <w:numId w:val="11"/>
        </w:numPr>
        <w:ind w:left="1418" w:firstLine="0"/>
        <w:jc w:val="both"/>
        <w:rPr>
          <w:rFonts w:ascii="Times New Roman" w:hAnsi="Times New Roman" w:cs="Times New Roman"/>
          <w:b/>
          <w:sz w:val="26"/>
          <w:szCs w:val="26"/>
          <w:lang w:val="uk-UA"/>
        </w:rPr>
      </w:pPr>
      <w:r w:rsidRPr="00961250">
        <w:rPr>
          <w:rFonts w:ascii="Times New Roman" w:hAnsi="Times New Roman" w:cs="Times New Roman"/>
          <w:b/>
          <w:sz w:val="26"/>
          <w:szCs w:val="26"/>
          <w:lang w:val="uk-UA"/>
        </w:rPr>
        <w:lastRenderedPageBreak/>
        <w:t>Фінансово-економічне обґрунтування та пропозиції щодо джерел</w:t>
      </w:r>
      <w:r w:rsidR="00961250">
        <w:rPr>
          <w:rFonts w:ascii="Times New Roman" w:hAnsi="Times New Roman" w:cs="Times New Roman"/>
          <w:b/>
          <w:sz w:val="26"/>
          <w:szCs w:val="26"/>
          <w:lang w:val="uk-UA"/>
        </w:rPr>
        <w:t xml:space="preserve"> </w:t>
      </w:r>
      <w:r w:rsidRPr="00961250">
        <w:rPr>
          <w:rFonts w:ascii="Times New Roman" w:hAnsi="Times New Roman" w:cs="Times New Roman"/>
          <w:b/>
          <w:sz w:val="26"/>
          <w:szCs w:val="26"/>
          <w:lang w:val="uk-UA"/>
        </w:rPr>
        <w:t>покриття  цих витрат</w:t>
      </w:r>
      <w:r w:rsidR="005D22B4" w:rsidRPr="00961250">
        <w:rPr>
          <w:rFonts w:ascii="Times New Roman" w:hAnsi="Times New Roman" w:cs="Times New Roman"/>
          <w:b/>
          <w:sz w:val="26"/>
          <w:szCs w:val="26"/>
          <w:lang w:val="uk-UA"/>
        </w:rPr>
        <w:t>.</w:t>
      </w:r>
    </w:p>
    <w:p w14:paraId="3AF74D11" w14:textId="77777777" w:rsidR="005D22B4" w:rsidRPr="00CB04BD" w:rsidRDefault="005D22B4" w:rsidP="00961250">
      <w:pPr>
        <w:pStyle w:val="a3"/>
        <w:ind w:left="1418"/>
        <w:jc w:val="both"/>
        <w:rPr>
          <w:rFonts w:ascii="Times New Roman" w:hAnsi="Times New Roman" w:cs="Times New Roman"/>
          <w:sz w:val="26"/>
          <w:szCs w:val="26"/>
          <w:lang w:val="uk-UA"/>
        </w:rPr>
      </w:pPr>
      <w:r w:rsidRPr="00CB04BD">
        <w:rPr>
          <w:rFonts w:ascii="Times New Roman" w:hAnsi="Times New Roman" w:cs="Times New Roman"/>
          <w:sz w:val="26"/>
          <w:szCs w:val="26"/>
          <w:lang w:val="uk-UA"/>
        </w:rPr>
        <w:t xml:space="preserve">Реалізація цього </w:t>
      </w:r>
      <w:proofErr w:type="spellStart"/>
      <w:r w:rsidRPr="00CB04BD">
        <w:rPr>
          <w:rFonts w:ascii="Times New Roman" w:hAnsi="Times New Roman" w:cs="Times New Roman"/>
          <w:sz w:val="26"/>
          <w:szCs w:val="26"/>
          <w:lang w:val="uk-UA"/>
        </w:rPr>
        <w:t>проєкту</w:t>
      </w:r>
      <w:proofErr w:type="spellEnd"/>
      <w:r w:rsidRPr="00CB04BD">
        <w:rPr>
          <w:rFonts w:ascii="Times New Roman" w:hAnsi="Times New Roman" w:cs="Times New Roman"/>
          <w:sz w:val="26"/>
          <w:szCs w:val="26"/>
          <w:lang w:val="uk-UA"/>
        </w:rPr>
        <w:t xml:space="preserve"> не потребує додаткових витрат з бюджету міста Києва, оскільки останній є організаційно-розпорядчим актом. </w:t>
      </w:r>
    </w:p>
    <w:p w14:paraId="3C5458B9" w14:textId="77777777" w:rsidR="005D22B4" w:rsidRPr="00CB04BD" w:rsidRDefault="005D22B4" w:rsidP="00961250">
      <w:pPr>
        <w:ind w:left="1418"/>
        <w:jc w:val="both"/>
        <w:rPr>
          <w:rFonts w:ascii="Times New Roman" w:hAnsi="Times New Roman" w:cs="Times New Roman"/>
          <w:b/>
          <w:sz w:val="26"/>
          <w:szCs w:val="26"/>
          <w:lang w:val="uk-UA"/>
        </w:rPr>
      </w:pPr>
    </w:p>
    <w:p w14:paraId="0ADC78FE" w14:textId="1B51FAB0" w:rsidR="002D4796" w:rsidRPr="00CB04BD" w:rsidRDefault="00961250" w:rsidP="00961250">
      <w:pPr>
        <w:pStyle w:val="a3"/>
        <w:numPr>
          <w:ilvl w:val="0"/>
          <w:numId w:val="11"/>
        </w:numPr>
        <w:ind w:left="1418" w:firstLine="0"/>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   </w:t>
      </w:r>
      <w:r w:rsidR="002D4796" w:rsidRPr="00CB04BD">
        <w:rPr>
          <w:rFonts w:ascii="Times New Roman" w:hAnsi="Times New Roman" w:cs="Times New Roman"/>
          <w:b/>
          <w:sz w:val="26"/>
          <w:szCs w:val="26"/>
          <w:lang w:val="uk-UA"/>
        </w:rPr>
        <w:t xml:space="preserve">Прізвище, або назва суб’єкту подання, прізвище, посаду, контактні дані доповідача </w:t>
      </w:r>
      <w:proofErr w:type="spellStart"/>
      <w:r w:rsidR="002D4796" w:rsidRPr="00CB04BD">
        <w:rPr>
          <w:rFonts w:ascii="Times New Roman" w:hAnsi="Times New Roman" w:cs="Times New Roman"/>
          <w:b/>
          <w:sz w:val="26"/>
          <w:szCs w:val="26"/>
          <w:lang w:val="uk-UA"/>
        </w:rPr>
        <w:t>проєкту</w:t>
      </w:r>
      <w:proofErr w:type="spellEnd"/>
      <w:r w:rsidR="002D4796" w:rsidRPr="00CB04BD">
        <w:rPr>
          <w:rFonts w:ascii="Times New Roman" w:hAnsi="Times New Roman" w:cs="Times New Roman"/>
          <w:b/>
          <w:sz w:val="26"/>
          <w:szCs w:val="26"/>
          <w:lang w:val="uk-UA"/>
        </w:rPr>
        <w:t xml:space="preserve"> рішення Київради на пленарному засідання </w:t>
      </w:r>
      <w:r w:rsidR="006A70F3" w:rsidRPr="00CB04BD">
        <w:rPr>
          <w:rFonts w:ascii="Times New Roman" w:hAnsi="Times New Roman" w:cs="Times New Roman"/>
          <w:b/>
          <w:sz w:val="26"/>
          <w:szCs w:val="26"/>
          <w:lang w:val="uk-UA"/>
        </w:rPr>
        <w:t xml:space="preserve">та особи, відповідальної за супроводження </w:t>
      </w:r>
      <w:proofErr w:type="spellStart"/>
      <w:r w:rsidR="006A70F3" w:rsidRPr="00CB04BD">
        <w:rPr>
          <w:rFonts w:ascii="Times New Roman" w:hAnsi="Times New Roman" w:cs="Times New Roman"/>
          <w:b/>
          <w:sz w:val="26"/>
          <w:szCs w:val="26"/>
          <w:lang w:val="uk-UA"/>
        </w:rPr>
        <w:t>проєкту</w:t>
      </w:r>
      <w:proofErr w:type="spellEnd"/>
      <w:r w:rsidR="006A70F3" w:rsidRPr="00CB04BD">
        <w:rPr>
          <w:rFonts w:ascii="Times New Roman" w:hAnsi="Times New Roman" w:cs="Times New Roman"/>
          <w:b/>
          <w:sz w:val="26"/>
          <w:szCs w:val="26"/>
          <w:lang w:val="uk-UA"/>
        </w:rPr>
        <w:t xml:space="preserve"> рішення Київради</w:t>
      </w:r>
      <w:r w:rsidR="005D22B4" w:rsidRPr="00CB04BD">
        <w:rPr>
          <w:rFonts w:ascii="Times New Roman" w:hAnsi="Times New Roman" w:cs="Times New Roman"/>
          <w:b/>
          <w:sz w:val="26"/>
          <w:szCs w:val="26"/>
          <w:lang w:val="uk-UA"/>
        </w:rPr>
        <w:t>.</w:t>
      </w:r>
    </w:p>
    <w:p w14:paraId="471A5C33" w14:textId="77777777" w:rsidR="006A70F3" w:rsidRPr="00CB04BD" w:rsidRDefault="006A70F3" w:rsidP="006A70F3">
      <w:pPr>
        <w:pStyle w:val="a3"/>
        <w:ind w:firstLine="696"/>
        <w:jc w:val="both"/>
        <w:rPr>
          <w:rFonts w:ascii="Times New Roman" w:hAnsi="Times New Roman" w:cs="Times New Roman"/>
          <w:sz w:val="26"/>
          <w:szCs w:val="26"/>
          <w:lang w:val="uk-UA"/>
        </w:rPr>
      </w:pPr>
      <w:r w:rsidRPr="00CB04BD">
        <w:rPr>
          <w:rFonts w:ascii="Times New Roman" w:hAnsi="Times New Roman" w:cs="Times New Roman"/>
          <w:sz w:val="26"/>
          <w:szCs w:val="26"/>
          <w:lang w:val="uk-UA"/>
        </w:rPr>
        <w:t xml:space="preserve">Суб’єкт подання </w:t>
      </w:r>
      <w:proofErr w:type="spellStart"/>
      <w:r w:rsidRPr="00CB04BD">
        <w:rPr>
          <w:rFonts w:ascii="Times New Roman" w:hAnsi="Times New Roman" w:cs="Times New Roman"/>
          <w:sz w:val="26"/>
          <w:szCs w:val="26"/>
          <w:lang w:val="uk-UA"/>
        </w:rPr>
        <w:t>проєкту</w:t>
      </w:r>
      <w:proofErr w:type="spellEnd"/>
      <w:r w:rsidRPr="00CB04BD">
        <w:rPr>
          <w:rFonts w:ascii="Times New Roman" w:hAnsi="Times New Roman" w:cs="Times New Roman"/>
          <w:sz w:val="26"/>
          <w:szCs w:val="26"/>
          <w:lang w:val="uk-UA"/>
        </w:rPr>
        <w:t xml:space="preserve"> рішення:</w:t>
      </w:r>
    </w:p>
    <w:p w14:paraId="594FE5A5" w14:textId="77777777" w:rsidR="006A70F3" w:rsidRPr="00CB04BD" w:rsidRDefault="006A70F3" w:rsidP="006A70F3">
      <w:pPr>
        <w:pStyle w:val="a3"/>
        <w:numPr>
          <w:ilvl w:val="0"/>
          <w:numId w:val="2"/>
        </w:numPr>
        <w:jc w:val="both"/>
        <w:rPr>
          <w:rFonts w:ascii="Times New Roman" w:hAnsi="Times New Roman" w:cs="Times New Roman"/>
          <w:sz w:val="26"/>
          <w:szCs w:val="26"/>
          <w:lang w:val="uk-UA"/>
        </w:rPr>
      </w:pPr>
      <w:r w:rsidRPr="00CB04BD">
        <w:rPr>
          <w:rFonts w:ascii="Times New Roman" w:hAnsi="Times New Roman" w:cs="Times New Roman"/>
          <w:sz w:val="26"/>
          <w:szCs w:val="26"/>
          <w:lang w:val="uk-UA"/>
        </w:rPr>
        <w:t xml:space="preserve">Депутат </w:t>
      </w:r>
      <w:r w:rsidR="005D22B4" w:rsidRPr="00CB04BD">
        <w:rPr>
          <w:rFonts w:ascii="Times New Roman" w:hAnsi="Times New Roman" w:cs="Times New Roman"/>
          <w:sz w:val="26"/>
          <w:szCs w:val="26"/>
          <w:lang w:val="uk-UA"/>
        </w:rPr>
        <w:t xml:space="preserve">Київської міської ради </w:t>
      </w:r>
      <w:proofErr w:type="spellStart"/>
      <w:r w:rsidR="005D22B4" w:rsidRPr="00CB04BD">
        <w:rPr>
          <w:rFonts w:ascii="Times New Roman" w:hAnsi="Times New Roman" w:cs="Times New Roman"/>
          <w:sz w:val="26"/>
          <w:szCs w:val="26"/>
          <w:lang w:val="uk-UA"/>
        </w:rPr>
        <w:t>Габібуллаєва</w:t>
      </w:r>
      <w:proofErr w:type="spellEnd"/>
      <w:r w:rsidR="005D22B4" w:rsidRPr="00CB04BD">
        <w:rPr>
          <w:rFonts w:ascii="Times New Roman" w:hAnsi="Times New Roman" w:cs="Times New Roman"/>
          <w:sz w:val="26"/>
          <w:szCs w:val="26"/>
          <w:lang w:val="uk-UA"/>
        </w:rPr>
        <w:t xml:space="preserve"> </w:t>
      </w:r>
      <w:proofErr w:type="spellStart"/>
      <w:r w:rsidR="005D22B4" w:rsidRPr="00CB04BD">
        <w:rPr>
          <w:rFonts w:ascii="Times New Roman" w:hAnsi="Times New Roman" w:cs="Times New Roman"/>
          <w:sz w:val="26"/>
          <w:szCs w:val="26"/>
          <w:lang w:val="uk-UA"/>
        </w:rPr>
        <w:t>Дінара</w:t>
      </w:r>
      <w:proofErr w:type="spellEnd"/>
      <w:r w:rsidR="005D22B4" w:rsidRPr="00CB04BD">
        <w:rPr>
          <w:rFonts w:ascii="Times New Roman" w:hAnsi="Times New Roman" w:cs="Times New Roman"/>
          <w:sz w:val="26"/>
          <w:szCs w:val="26"/>
          <w:lang w:val="uk-UA"/>
        </w:rPr>
        <w:t xml:space="preserve"> </w:t>
      </w:r>
      <w:proofErr w:type="spellStart"/>
      <w:r w:rsidR="005D22B4" w:rsidRPr="00CB04BD">
        <w:rPr>
          <w:rFonts w:ascii="Times New Roman" w:hAnsi="Times New Roman" w:cs="Times New Roman"/>
          <w:sz w:val="26"/>
          <w:szCs w:val="26"/>
          <w:lang w:val="uk-UA"/>
        </w:rPr>
        <w:t>Тарлан</w:t>
      </w:r>
      <w:proofErr w:type="spellEnd"/>
      <w:r w:rsidR="005D22B4" w:rsidRPr="00CB04BD">
        <w:rPr>
          <w:rFonts w:ascii="Times New Roman" w:hAnsi="Times New Roman" w:cs="Times New Roman"/>
          <w:sz w:val="26"/>
          <w:szCs w:val="26"/>
          <w:lang w:val="uk-UA"/>
        </w:rPr>
        <w:t xml:space="preserve"> </w:t>
      </w:r>
      <w:proofErr w:type="spellStart"/>
      <w:r w:rsidR="005D22B4" w:rsidRPr="00CB04BD">
        <w:rPr>
          <w:rFonts w:ascii="Times New Roman" w:hAnsi="Times New Roman" w:cs="Times New Roman"/>
          <w:sz w:val="26"/>
          <w:szCs w:val="26"/>
          <w:lang w:val="uk-UA"/>
        </w:rPr>
        <w:t>кизи</w:t>
      </w:r>
      <w:proofErr w:type="spellEnd"/>
      <w:r w:rsidR="005D22B4" w:rsidRPr="00CB04BD">
        <w:rPr>
          <w:rFonts w:ascii="Times New Roman" w:hAnsi="Times New Roman" w:cs="Times New Roman"/>
          <w:sz w:val="26"/>
          <w:szCs w:val="26"/>
          <w:lang w:val="uk-UA"/>
        </w:rPr>
        <w:t>;</w:t>
      </w:r>
    </w:p>
    <w:p w14:paraId="6929D1F7" w14:textId="77777777" w:rsidR="006A70F3" w:rsidRPr="00CB04BD" w:rsidRDefault="005D22B4" w:rsidP="005D22B4">
      <w:pPr>
        <w:ind w:left="1416"/>
        <w:jc w:val="both"/>
        <w:rPr>
          <w:rFonts w:ascii="Times New Roman" w:hAnsi="Times New Roman" w:cs="Times New Roman"/>
          <w:sz w:val="26"/>
          <w:szCs w:val="26"/>
          <w:lang w:val="uk-UA"/>
        </w:rPr>
      </w:pPr>
      <w:r w:rsidRPr="00CB04BD">
        <w:rPr>
          <w:rFonts w:ascii="Times New Roman" w:hAnsi="Times New Roman" w:cs="Times New Roman"/>
          <w:sz w:val="26"/>
          <w:szCs w:val="26"/>
          <w:lang w:val="uk-UA"/>
        </w:rPr>
        <w:t xml:space="preserve">Доповідач на пленарному засіданні – </w:t>
      </w:r>
      <w:proofErr w:type="spellStart"/>
      <w:r w:rsidRPr="00CB04BD">
        <w:rPr>
          <w:rFonts w:ascii="Times New Roman" w:hAnsi="Times New Roman" w:cs="Times New Roman"/>
          <w:sz w:val="26"/>
          <w:szCs w:val="26"/>
          <w:lang w:val="uk-UA"/>
        </w:rPr>
        <w:t>Габібуллаєва</w:t>
      </w:r>
      <w:proofErr w:type="spellEnd"/>
      <w:r w:rsidRPr="00CB04BD">
        <w:rPr>
          <w:rFonts w:ascii="Times New Roman" w:hAnsi="Times New Roman" w:cs="Times New Roman"/>
          <w:sz w:val="26"/>
          <w:szCs w:val="26"/>
          <w:lang w:val="uk-UA"/>
        </w:rPr>
        <w:t xml:space="preserve"> </w:t>
      </w:r>
      <w:proofErr w:type="spellStart"/>
      <w:r w:rsidRPr="00CB04BD">
        <w:rPr>
          <w:rFonts w:ascii="Times New Roman" w:hAnsi="Times New Roman" w:cs="Times New Roman"/>
          <w:sz w:val="26"/>
          <w:szCs w:val="26"/>
          <w:lang w:val="uk-UA"/>
        </w:rPr>
        <w:t>Дінара</w:t>
      </w:r>
      <w:proofErr w:type="spellEnd"/>
      <w:r w:rsidRPr="00CB04BD">
        <w:rPr>
          <w:rFonts w:ascii="Times New Roman" w:hAnsi="Times New Roman" w:cs="Times New Roman"/>
          <w:sz w:val="26"/>
          <w:szCs w:val="26"/>
          <w:lang w:val="uk-UA"/>
        </w:rPr>
        <w:t xml:space="preserve"> </w:t>
      </w:r>
      <w:proofErr w:type="spellStart"/>
      <w:r w:rsidRPr="00CB04BD">
        <w:rPr>
          <w:rFonts w:ascii="Times New Roman" w:hAnsi="Times New Roman" w:cs="Times New Roman"/>
          <w:sz w:val="26"/>
          <w:szCs w:val="26"/>
          <w:lang w:val="uk-UA"/>
        </w:rPr>
        <w:t>Тарлан</w:t>
      </w:r>
      <w:proofErr w:type="spellEnd"/>
      <w:r w:rsidRPr="00CB04BD">
        <w:rPr>
          <w:rFonts w:ascii="Times New Roman" w:hAnsi="Times New Roman" w:cs="Times New Roman"/>
          <w:sz w:val="26"/>
          <w:szCs w:val="26"/>
          <w:lang w:val="uk-UA"/>
        </w:rPr>
        <w:t xml:space="preserve"> </w:t>
      </w:r>
      <w:proofErr w:type="spellStart"/>
      <w:r w:rsidRPr="00CB04BD">
        <w:rPr>
          <w:rFonts w:ascii="Times New Roman" w:hAnsi="Times New Roman" w:cs="Times New Roman"/>
          <w:sz w:val="26"/>
          <w:szCs w:val="26"/>
          <w:lang w:val="uk-UA"/>
        </w:rPr>
        <w:t>кизи</w:t>
      </w:r>
      <w:proofErr w:type="spellEnd"/>
      <w:r w:rsidRPr="00CB04BD">
        <w:rPr>
          <w:rFonts w:ascii="Times New Roman" w:hAnsi="Times New Roman" w:cs="Times New Roman"/>
          <w:sz w:val="26"/>
          <w:szCs w:val="26"/>
          <w:lang w:val="uk-UA"/>
        </w:rPr>
        <w:t xml:space="preserve"> (депутатська фракція політичної партії «Європейська Солідарність»)</w:t>
      </w:r>
    </w:p>
    <w:p w14:paraId="0468E792" w14:textId="77777777" w:rsidR="006A70F3" w:rsidRPr="00CB04BD" w:rsidRDefault="006A70F3" w:rsidP="006A70F3">
      <w:pPr>
        <w:pStyle w:val="a3"/>
        <w:jc w:val="both"/>
        <w:rPr>
          <w:rFonts w:ascii="Times New Roman" w:hAnsi="Times New Roman" w:cs="Times New Roman"/>
          <w:b/>
          <w:sz w:val="26"/>
          <w:szCs w:val="26"/>
          <w:lang w:val="uk-UA"/>
        </w:rPr>
      </w:pPr>
    </w:p>
    <w:p w14:paraId="478882A9" w14:textId="77777777" w:rsidR="006A70F3" w:rsidRPr="00CB04BD" w:rsidRDefault="006A70F3" w:rsidP="003B20B4">
      <w:pPr>
        <w:pStyle w:val="a3"/>
        <w:numPr>
          <w:ilvl w:val="0"/>
          <w:numId w:val="11"/>
        </w:numPr>
        <w:ind w:left="1560" w:firstLine="0"/>
        <w:jc w:val="both"/>
        <w:rPr>
          <w:rFonts w:ascii="Times New Roman" w:hAnsi="Times New Roman" w:cs="Times New Roman"/>
          <w:b/>
          <w:sz w:val="26"/>
          <w:szCs w:val="26"/>
          <w:lang w:val="uk-UA"/>
        </w:rPr>
      </w:pPr>
      <w:r w:rsidRPr="00CB04BD">
        <w:rPr>
          <w:rFonts w:ascii="Times New Roman" w:hAnsi="Times New Roman" w:cs="Times New Roman"/>
          <w:b/>
          <w:sz w:val="26"/>
          <w:szCs w:val="26"/>
          <w:lang w:val="uk-UA"/>
        </w:rPr>
        <w:t>Інформація про те, чи стосується проєкт рішення прав і соціальної захищеності осіб з інвалідністю та який вплив він матиме на життєдіяльність цієї категорії</w:t>
      </w:r>
      <w:r w:rsidR="005D22B4" w:rsidRPr="00CB04BD">
        <w:rPr>
          <w:rFonts w:ascii="Times New Roman" w:hAnsi="Times New Roman" w:cs="Times New Roman"/>
          <w:b/>
          <w:sz w:val="26"/>
          <w:szCs w:val="26"/>
          <w:lang w:val="uk-UA"/>
        </w:rPr>
        <w:t>.</w:t>
      </w:r>
      <w:r w:rsidRPr="00CB04BD">
        <w:rPr>
          <w:rFonts w:ascii="Times New Roman" w:hAnsi="Times New Roman" w:cs="Times New Roman"/>
          <w:b/>
          <w:sz w:val="26"/>
          <w:szCs w:val="26"/>
          <w:lang w:val="uk-UA"/>
        </w:rPr>
        <w:t xml:space="preserve"> </w:t>
      </w:r>
    </w:p>
    <w:p w14:paraId="5B097731" w14:textId="77777777" w:rsidR="006A70F3" w:rsidRPr="00CB04BD" w:rsidRDefault="006A70F3" w:rsidP="003B20B4">
      <w:pPr>
        <w:pStyle w:val="a3"/>
        <w:ind w:left="1560" w:firstLine="850"/>
        <w:jc w:val="both"/>
        <w:rPr>
          <w:rFonts w:ascii="Times New Roman" w:hAnsi="Times New Roman" w:cs="Times New Roman"/>
          <w:sz w:val="26"/>
          <w:szCs w:val="26"/>
          <w:lang w:val="uk-UA"/>
        </w:rPr>
      </w:pPr>
      <w:r w:rsidRPr="00CB04BD">
        <w:rPr>
          <w:rFonts w:ascii="Times New Roman" w:hAnsi="Times New Roman" w:cs="Times New Roman"/>
          <w:sz w:val="26"/>
          <w:szCs w:val="26"/>
          <w:lang w:val="uk-UA"/>
        </w:rPr>
        <w:t>Проєкт рішення Київської міської ради не стосується прав і соціальної захищеності осіб із інвалідністю та не має вплив на життєдіяльність цієї категорії.</w:t>
      </w:r>
    </w:p>
    <w:p w14:paraId="152E7EED" w14:textId="77777777" w:rsidR="006A70F3" w:rsidRPr="00CB04BD" w:rsidRDefault="006A70F3" w:rsidP="006A70F3">
      <w:pPr>
        <w:pStyle w:val="a3"/>
        <w:jc w:val="both"/>
        <w:rPr>
          <w:rFonts w:ascii="Times New Roman" w:hAnsi="Times New Roman" w:cs="Times New Roman"/>
          <w:b/>
          <w:sz w:val="26"/>
          <w:szCs w:val="26"/>
          <w:lang w:val="uk-UA"/>
        </w:rPr>
      </w:pPr>
    </w:p>
    <w:p w14:paraId="33C801B2" w14:textId="77777777" w:rsidR="006A70F3" w:rsidRDefault="006A70F3" w:rsidP="003B20B4">
      <w:pPr>
        <w:pStyle w:val="a3"/>
        <w:numPr>
          <w:ilvl w:val="0"/>
          <w:numId w:val="11"/>
        </w:numPr>
        <w:ind w:left="1701" w:firstLine="0"/>
        <w:jc w:val="both"/>
        <w:rPr>
          <w:rFonts w:ascii="Times New Roman" w:hAnsi="Times New Roman" w:cs="Times New Roman"/>
          <w:b/>
          <w:sz w:val="26"/>
          <w:szCs w:val="26"/>
          <w:lang w:val="uk-UA"/>
        </w:rPr>
      </w:pPr>
      <w:r w:rsidRPr="00CB04BD">
        <w:rPr>
          <w:rFonts w:ascii="Times New Roman" w:hAnsi="Times New Roman" w:cs="Times New Roman"/>
          <w:b/>
          <w:sz w:val="26"/>
          <w:szCs w:val="26"/>
          <w:lang w:val="uk-UA"/>
        </w:rPr>
        <w:t>Інформація про те, чи містить проєкт рішення інформацію з обмеженим доступом.</w:t>
      </w:r>
    </w:p>
    <w:p w14:paraId="53F31331" w14:textId="77777777" w:rsidR="00961250" w:rsidRPr="00961250" w:rsidRDefault="00961250" w:rsidP="00961250">
      <w:pPr>
        <w:jc w:val="both"/>
        <w:rPr>
          <w:rFonts w:ascii="Times New Roman" w:hAnsi="Times New Roman" w:cs="Times New Roman"/>
          <w:b/>
          <w:sz w:val="26"/>
          <w:szCs w:val="26"/>
          <w:lang w:val="uk-UA"/>
        </w:rPr>
      </w:pPr>
    </w:p>
    <w:p w14:paraId="1AF5DAF7" w14:textId="77777777" w:rsidR="006A70F3" w:rsidRPr="00CB04BD" w:rsidRDefault="006A70F3" w:rsidP="003B20B4">
      <w:pPr>
        <w:pStyle w:val="a3"/>
        <w:ind w:left="1701" w:firstLine="567"/>
        <w:jc w:val="both"/>
        <w:rPr>
          <w:rFonts w:ascii="Times New Roman" w:hAnsi="Times New Roman" w:cs="Times New Roman"/>
          <w:b/>
          <w:sz w:val="26"/>
          <w:szCs w:val="26"/>
          <w:lang w:val="uk-UA"/>
        </w:rPr>
      </w:pPr>
      <w:r w:rsidRPr="00CB04BD">
        <w:rPr>
          <w:rFonts w:ascii="Times New Roman" w:hAnsi="Times New Roman" w:cs="Times New Roman"/>
          <w:sz w:val="26"/>
          <w:szCs w:val="26"/>
          <w:lang w:val="uk-UA"/>
        </w:rPr>
        <w:t>Проєкт рішення Київської міської ради не містить інформації з обмеженим доступом у розумінні статті 6 Закону України «Про доступ до публічної інформації».</w:t>
      </w:r>
    </w:p>
    <w:p w14:paraId="64DDEC47" w14:textId="77777777" w:rsidR="006A70F3" w:rsidRDefault="006A70F3" w:rsidP="006A70F3">
      <w:pPr>
        <w:jc w:val="both"/>
        <w:rPr>
          <w:rFonts w:ascii="Times New Roman" w:hAnsi="Times New Roman" w:cs="Times New Roman"/>
          <w:b/>
          <w:sz w:val="26"/>
          <w:szCs w:val="26"/>
          <w:lang w:val="uk-UA"/>
        </w:rPr>
      </w:pPr>
    </w:p>
    <w:p w14:paraId="30BE42A0" w14:textId="77777777" w:rsidR="00CB04BD" w:rsidRDefault="00CB04BD" w:rsidP="006A70F3">
      <w:pPr>
        <w:jc w:val="both"/>
        <w:rPr>
          <w:rFonts w:ascii="Times New Roman" w:hAnsi="Times New Roman" w:cs="Times New Roman"/>
          <w:b/>
          <w:sz w:val="26"/>
          <w:szCs w:val="26"/>
          <w:lang w:val="uk-UA"/>
        </w:rPr>
      </w:pPr>
    </w:p>
    <w:p w14:paraId="0E0EBE02" w14:textId="77777777" w:rsidR="00CB04BD" w:rsidRDefault="00CB04BD" w:rsidP="006A70F3">
      <w:pPr>
        <w:jc w:val="both"/>
        <w:rPr>
          <w:rFonts w:ascii="Times New Roman" w:hAnsi="Times New Roman" w:cs="Times New Roman"/>
          <w:b/>
          <w:sz w:val="26"/>
          <w:szCs w:val="26"/>
          <w:lang w:val="uk-UA"/>
        </w:rPr>
      </w:pPr>
    </w:p>
    <w:p w14:paraId="669C09F2" w14:textId="77777777" w:rsidR="00CB04BD" w:rsidRDefault="00CB04BD" w:rsidP="006A70F3">
      <w:pPr>
        <w:jc w:val="both"/>
        <w:rPr>
          <w:rFonts w:ascii="Times New Roman" w:hAnsi="Times New Roman" w:cs="Times New Roman"/>
          <w:b/>
          <w:sz w:val="26"/>
          <w:szCs w:val="26"/>
          <w:lang w:val="uk-UA"/>
        </w:rPr>
      </w:pPr>
    </w:p>
    <w:p w14:paraId="0B36841A" w14:textId="77777777" w:rsidR="00CB04BD" w:rsidRDefault="00CB04BD" w:rsidP="006A70F3">
      <w:pPr>
        <w:jc w:val="both"/>
        <w:rPr>
          <w:rFonts w:ascii="Times New Roman" w:hAnsi="Times New Roman" w:cs="Times New Roman"/>
          <w:b/>
          <w:sz w:val="26"/>
          <w:szCs w:val="26"/>
          <w:lang w:val="uk-UA"/>
        </w:rPr>
      </w:pPr>
    </w:p>
    <w:p w14:paraId="45767E3C" w14:textId="77777777" w:rsidR="00CB04BD" w:rsidRDefault="00CB04BD" w:rsidP="006A70F3">
      <w:pPr>
        <w:jc w:val="both"/>
        <w:rPr>
          <w:rFonts w:ascii="Times New Roman" w:hAnsi="Times New Roman" w:cs="Times New Roman"/>
          <w:b/>
          <w:sz w:val="26"/>
          <w:szCs w:val="26"/>
          <w:lang w:val="uk-UA"/>
        </w:rPr>
      </w:pPr>
    </w:p>
    <w:p w14:paraId="7FACF48A" w14:textId="77777777" w:rsidR="00CB04BD" w:rsidRDefault="00CB04BD" w:rsidP="006A70F3">
      <w:pPr>
        <w:jc w:val="both"/>
        <w:rPr>
          <w:rFonts w:ascii="Times New Roman" w:hAnsi="Times New Roman" w:cs="Times New Roman"/>
          <w:b/>
          <w:sz w:val="26"/>
          <w:szCs w:val="26"/>
          <w:lang w:val="uk-UA"/>
        </w:rPr>
      </w:pPr>
    </w:p>
    <w:p w14:paraId="292E4AEB" w14:textId="77777777" w:rsidR="00CB04BD" w:rsidRDefault="00CB04BD" w:rsidP="006A70F3">
      <w:pPr>
        <w:jc w:val="both"/>
        <w:rPr>
          <w:rFonts w:ascii="Times New Roman" w:hAnsi="Times New Roman" w:cs="Times New Roman"/>
          <w:b/>
          <w:sz w:val="26"/>
          <w:szCs w:val="26"/>
          <w:lang w:val="uk-UA"/>
        </w:rPr>
      </w:pPr>
    </w:p>
    <w:p w14:paraId="6FFCEBB7" w14:textId="77777777" w:rsidR="00CB04BD" w:rsidRPr="00CB04BD" w:rsidRDefault="00CB04BD" w:rsidP="006A70F3">
      <w:pPr>
        <w:jc w:val="both"/>
        <w:rPr>
          <w:rFonts w:ascii="Times New Roman" w:hAnsi="Times New Roman" w:cs="Times New Roman"/>
          <w:b/>
          <w:sz w:val="26"/>
          <w:szCs w:val="26"/>
          <w:lang w:val="uk-UA"/>
        </w:rPr>
      </w:pPr>
    </w:p>
    <w:p w14:paraId="54EBBD38" w14:textId="77777777" w:rsidR="006A70F3" w:rsidRPr="00CB04BD" w:rsidRDefault="006A70F3" w:rsidP="006A70F3">
      <w:pPr>
        <w:jc w:val="both"/>
        <w:rPr>
          <w:rFonts w:ascii="Times New Roman" w:hAnsi="Times New Roman" w:cs="Times New Roman"/>
          <w:sz w:val="26"/>
          <w:szCs w:val="26"/>
          <w:lang w:val="uk-UA"/>
        </w:rPr>
      </w:pPr>
      <w:r w:rsidRPr="00CB04BD">
        <w:rPr>
          <w:rFonts w:ascii="Times New Roman" w:hAnsi="Times New Roman" w:cs="Times New Roman"/>
          <w:sz w:val="26"/>
          <w:szCs w:val="26"/>
          <w:lang w:val="uk-UA"/>
        </w:rPr>
        <w:t xml:space="preserve">Депутат Київської міської ради                                     </w:t>
      </w:r>
      <w:proofErr w:type="spellStart"/>
      <w:r w:rsidRPr="00CB04BD">
        <w:rPr>
          <w:rFonts w:ascii="Times New Roman" w:hAnsi="Times New Roman" w:cs="Times New Roman"/>
          <w:sz w:val="26"/>
          <w:szCs w:val="26"/>
          <w:lang w:val="uk-UA"/>
        </w:rPr>
        <w:t>Дінара</w:t>
      </w:r>
      <w:proofErr w:type="spellEnd"/>
      <w:r w:rsidRPr="00CB04BD">
        <w:rPr>
          <w:rFonts w:ascii="Times New Roman" w:hAnsi="Times New Roman" w:cs="Times New Roman"/>
          <w:sz w:val="26"/>
          <w:szCs w:val="26"/>
          <w:lang w:val="uk-UA"/>
        </w:rPr>
        <w:t xml:space="preserve"> ГАБІБУЛЛАЄВА  </w:t>
      </w:r>
    </w:p>
    <w:p w14:paraId="72C7035A" w14:textId="77777777" w:rsidR="00220A33" w:rsidRPr="00220A33" w:rsidRDefault="00220A33" w:rsidP="00220A33">
      <w:pPr>
        <w:pStyle w:val="a3"/>
        <w:jc w:val="both"/>
        <w:rPr>
          <w:rFonts w:ascii="Times New Roman" w:hAnsi="Times New Roman" w:cs="Times New Roman"/>
          <w:sz w:val="28"/>
          <w:lang w:val="uk-UA"/>
        </w:rPr>
      </w:pPr>
    </w:p>
    <w:sectPr w:rsidR="00220A33" w:rsidRPr="00220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47B63"/>
    <w:multiLevelType w:val="hybridMultilevel"/>
    <w:tmpl w:val="979246D6"/>
    <w:lvl w:ilvl="0" w:tplc="AD52A6B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5F52DFA"/>
    <w:multiLevelType w:val="hybridMultilevel"/>
    <w:tmpl w:val="77D6B85E"/>
    <w:lvl w:ilvl="0" w:tplc="3704EDFC">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12904BE7"/>
    <w:multiLevelType w:val="hybridMultilevel"/>
    <w:tmpl w:val="4C4C7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D07126"/>
    <w:multiLevelType w:val="hybridMultilevel"/>
    <w:tmpl w:val="D2D6065C"/>
    <w:lvl w:ilvl="0" w:tplc="77DA791E">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2540332A"/>
    <w:multiLevelType w:val="hybridMultilevel"/>
    <w:tmpl w:val="05DAD534"/>
    <w:lvl w:ilvl="0" w:tplc="9984DAA8">
      <w:start w:val="1"/>
      <w:numFmt w:val="bullet"/>
      <w:lvlText w:val="-"/>
      <w:lvlJc w:val="left"/>
      <w:pPr>
        <w:ind w:left="1776" w:hanging="360"/>
      </w:pPr>
      <w:rPr>
        <w:rFonts w:ascii="Times New Roman" w:eastAsiaTheme="minorHAnsi"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 w15:restartNumberingAfterBreak="0">
    <w:nsid w:val="38F433B2"/>
    <w:multiLevelType w:val="hybridMultilevel"/>
    <w:tmpl w:val="87007F7E"/>
    <w:lvl w:ilvl="0" w:tplc="EADCA474">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15:restartNumberingAfterBreak="0">
    <w:nsid w:val="3AC71484"/>
    <w:multiLevelType w:val="hybridMultilevel"/>
    <w:tmpl w:val="34FC019E"/>
    <w:lvl w:ilvl="0" w:tplc="11041746">
      <w:start w:val="5"/>
      <w:numFmt w:val="decimal"/>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7" w15:restartNumberingAfterBreak="0">
    <w:nsid w:val="405A71E4"/>
    <w:multiLevelType w:val="hybridMultilevel"/>
    <w:tmpl w:val="4E569B24"/>
    <w:lvl w:ilvl="0" w:tplc="4BD8F43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498F3A0B"/>
    <w:multiLevelType w:val="hybridMultilevel"/>
    <w:tmpl w:val="058879FE"/>
    <w:lvl w:ilvl="0" w:tplc="15B4FF18">
      <w:start w:val="3"/>
      <w:numFmt w:val="decimal"/>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9" w15:restartNumberingAfterBreak="0">
    <w:nsid w:val="4F8B3B00"/>
    <w:multiLevelType w:val="hybridMultilevel"/>
    <w:tmpl w:val="F8A8F468"/>
    <w:lvl w:ilvl="0" w:tplc="AEC09170">
      <w:start w:val="1"/>
      <w:numFmt w:val="bullet"/>
      <w:lvlText w:val="-"/>
      <w:lvlJc w:val="left"/>
      <w:pPr>
        <w:ind w:left="1776" w:hanging="360"/>
      </w:pPr>
      <w:rPr>
        <w:rFonts w:ascii="Times New Roman" w:eastAsiaTheme="minorHAnsi"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15:restartNumberingAfterBreak="0">
    <w:nsid w:val="5F4C39EA"/>
    <w:multiLevelType w:val="hybridMultilevel"/>
    <w:tmpl w:val="27A68032"/>
    <w:lvl w:ilvl="0" w:tplc="16C299A0">
      <w:start w:val="2"/>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77DB5D5D"/>
    <w:multiLevelType w:val="hybridMultilevel"/>
    <w:tmpl w:val="9EAA7AC2"/>
    <w:lvl w:ilvl="0" w:tplc="0DB6631C">
      <w:start w:val="3"/>
      <w:numFmt w:val="decimal"/>
      <w:lvlText w:val="%1."/>
      <w:lvlJc w:val="left"/>
      <w:pPr>
        <w:ind w:left="1778"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16cid:durableId="1118255194">
    <w:abstractNumId w:val="2"/>
  </w:num>
  <w:num w:numId="2" w16cid:durableId="2129229268">
    <w:abstractNumId w:val="4"/>
  </w:num>
  <w:num w:numId="3" w16cid:durableId="1501774774">
    <w:abstractNumId w:val="9"/>
  </w:num>
  <w:num w:numId="4" w16cid:durableId="862330949">
    <w:abstractNumId w:val="7"/>
  </w:num>
  <w:num w:numId="5" w16cid:durableId="874122736">
    <w:abstractNumId w:val="0"/>
  </w:num>
  <w:num w:numId="6" w16cid:durableId="1294402706">
    <w:abstractNumId w:val="5"/>
  </w:num>
  <w:num w:numId="7" w16cid:durableId="395780171">
    <w:abstractNumId w:val="1"/>
  </w:num>
  <w:num w:numId="8" w16cid:durableId="509830918">
    <w:abstractNumId w:val="10"/>
  </w:num>
  <w:num w:numId="9" w16cid:durableId="837887449">
    <w:abstractNumId w:val="3"/>
  </w:num>
  <w:num w:numId="10" w16cid:durableId="1584954406">
    <w:abstractNumId w:val="8"/>
  </w:num>
  <w:num w:numId="11" w16cid:durableId="283118265">
    <w:abstractNumId w:val="11"/>
  </w:num>
  <w:num w:numId="12" w16cid:durableId="2069913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C6"/>
    <w:rsid w:val="00220A33"/>
    <w:rsid w:val="00252FA6"/>
    <w:rsid w:val="0028055E"/>
    <w:rsid w:val="002D4796"/>
    <w:rsid w:val="003B20B4"/>
    <w:rsid w:val="004829F1"/>
    <w:rsid w:val="005679C6"/>
    <w:rsid w:val="005D22B4"/>
    <w:rsid w:val="005F7DAE"/>
    <w:rsid w:val="006A70F3"/>
    <w:rsid w:val="008B521B"/>
    <w:rsid w:val="00961250"/>
    <w:rsid w:val="00AB42C0"/>
    <w:rsid w:val="00CB04BD"/>
    <w:rsid w:val="00D60FC0"/>
    <w:rsid w:val="00DF22E4"/>
    <w:rsid w:val="00FF5795"/>
    <w:rsid w:val="00FF5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0381"/>
  <w15:chartTrackingRefBased/>
  <w15:docId w15:val="{62249BD7-7A72-4CB5-B831-8DFF1922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4103</Words>
  <Characters>2340</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Пономаренко Оксана Володимирівна</cp:lastModifiedBy>
  <cp:revision>4</cp:revision>
  <dcterms:created xsi:type="dcterms:W3CDTF">2024-07-01T09:43:00Z</dcterms:created>
  <dcterms:modified xsi:type="dcterms:W3CDTF">2024-07-02T13:19:00Z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2024-07-02T13:19:19Z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20877de2-28ef-4cc4-af6f-1fe93d8b99e4</vt:lpwstr>
  </property>
  <property fmtid="{D5CDD505-2E9C-101B-9397-08002B2CF9AE}" pid="8" name="MSIP_Label_defa4170-0d19-0005-0004-bc88714345d2_ContentBits">
    <vt:lpwstr>0</vt:lpwstr>
  </property>
</Properties>
</file>