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Пояснювальна записка</w:t>
      </w: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проєкту рішення Київської міської ради</w:t>
      </w:r>
    </w:p>
    <w:p w:rsidR="00CD0921" w:rsidRDefault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1C6D68">
        <w:rPr>
          <w:b/>
          <w:color w:val="000000"/>
          <w:sz w:val="28"/>
          <w:szCs w:val="28"/>
        </w:rPr>
        <w:t xml:space="preserve">Про </w:t>
      </w:r>
      <w:r w:rsidR="001C6D68">
        <w:rPr>
          <w:b/>
          <w:sz w:val="28"/>
          <w:szCs w:val="28"/>
        </w:rPr>
        <w:t>з</w:t>
      </w:r>
      <w:r w:rsidR="001C6D68">
        <w:rPr>
          <w:b/>
          <w:color w:val="000000"/>
          <w:sz w:val="28"/>
          <w:szCs w:val="28"/>
        </w:rPr>
        <w:t xml:space="preserve">атвердження </w:t>
      </w:r>
      <w:r w:rsidR="001C6D68">
        <w:rPr>
          <w:b/>
          <w:sz w:val="28"/>
          <w:szCs w:val="28"/>
        </w:rPr>
        <w:t>Порядку проведення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  <w:r>
        <w:rPr>
          <w:color w:val="333333"/>
          <w:sz w:val="28"/>
          <w:szCs w:val="28"/>
        </w:rPr>
        <w:t>»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Обґрунтування необхідності видання рішення.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372A1" w:rsidRPr="00D372A1" w:rsidRDefault="00AB473E" w:rsidP="00D37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 метою </w:t>
      </w:r>
      <w:r w:rsidR="00D372A1">
        <w:rPr>
          <w:sz w:val="28"/>
          <w:szCs w:val="28"/>
        </w:rPr>
        <w:t xml:space="preserve">широкого залучення неурядових організацій </w:t>
      </w:r>
      <w:r w:rsidRPr="00AB473E">
        <w:rPr>
          <w:sz w:val="28"/>
          <w:szCs w:val="28"/>
        </w:rPr>
        <w:t xml:space="preserve">до розвитку міста </w:t>
      </w:r>
      <w:r w:rsidR="00D372A1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цифровізації</w:t>
      </w:r>
      <w:proofErr w:type="spellEnd"/>
      <w:r>
        <w:rPr>
          <w:sz w:val="28"/>
          <w:szCs w:val="28"/>
        </w:rPr>
        <w:t xml:space="preserve"> </w:t>
      </w:r>
      <w:r w:rsidR="00D372A1">
        <w:rPr>
          <w:sz w:val="28"/>
          <w:szCs w:val="28"/>
        </w:rPr>
        <w:t xml:space="preserve">процедури проведення </w:t>
      </w:r>
      <w:r w:rsidRPr="00AB473E">
        <w:rPr>
          <w:sz w:val="28"/>
          <w:szCs w:val="28"/>
        </w:rPr>
        <w:t xml:space="preserve">конкурсів з визначення проєктів, розроблених </w:t>
      </w:r>
      <w:r w:rsidRPr="00D372A1">
        <w:rPr>
          <w:color w:val="000000" w:themeColor="text1"/>
          <w:sz w:val="28"/>
          <w:szCs w:val="28"/>
        </w:rPr>
        <w:t xml:space="preserve">інститутами громадянського суспільства, для реалізації яких надається фінансова підтримка </w:t>
      </w:r>
      <w:r w:rsidR="00D372A1" w:rsidRPr="00D372A1">
        <w:rPr>
          <w:color w:val="000000" w:themeColor="text1"/>
          <w:sz w:val="28"/>
          <w:szCs w:val="28"/>
        </w:rPr>
        <w:t>в місті Києві розроблено Порядок проведення в місті Києві конкурсів з визначення проєктів, розроблених інститутами громадянського суспільства, для реалізації яких надається фінансова підтримка (далі - Порядок).</w:t>
      </w:r>
    </w:p>
    <w:p w:rsidR="00CD0921" w:rsidRPr="00D372A1" w:rsidRDefault="00D372A1" w:rsidP="00D37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 w:themeColor="text1"/>
          <w:sz w:val="28"/>
          <w:szCs w:val="28"/>
        </w:rPr>
      </w:pPr>
      <w:r w:rsidRPr="00D372A1">
        <w:rPr>
          <w:color w:val="000000" w:themeColor="text1"/>
          <w:sz w:val="28"/>
          <w:szCs w:val="28"/>
        </w:rPr>
        <w:t>Проєкт рішення, яким буде затверджено Порядок підготовлено Департаментом суспільних комунікацій виконавчого органу Київської міської ради (Київської міської державної адміністрації) в</w:t>
      </w:r>
      <w:r w:rsidR="001C6D68" w:rsidRPr="00D372A1">
        <w:rPr>
          <w:color w:val="000000" w:themeColor="text1"/>
          <w:sz w:val="28"/>
          <w:szCs w:val="28"/>
        </w:rPr>
        <w:t xml:space="preserve">ідповідно до постанови Кабінету Міністрів України від 12 жовтня 2011 року № 1049 </w:t>
      </w:r>
      <w:r w:rsidR="00AB473E" w:rsidRPr="00D372A1">
        <w:rPr>
          <w:color w:val="000000" w:themeColor="text1"/>
          <w:sz w:val="28"/>
          <w:szCs w:val="28"/>
        </w:rPr>
        <w:t>«</w:t>
      </w:r>
      <w:r w:rsidR="001C6D68" w:rsidRPr="00D372A1">
        <w:rPr>
          <w:color w:val="000000" w:themeColor="text1"/>
          <w:sz w:val="28"/>
          <w:szCs w:val="28"/>
        </w:rPr>
        <w:t>Про затверджен</w:t>
      </w:r>
      <w:r w:rsidRPr="00D372A1">
        <w:rPr>
          <w:color w:val="000000" w:themeColor="text1"/>
          <w:sz w:val="28"/>
          <w:szCs w:val="28"/>
        </w:rPr>
        <w:t xml:space="preserve">ня Порядку проведення конкурсу </w:t>
      </w:r>
      <w:r w:rsidR="001C6D68" w:rsidRPr="00D372A1">
        <w:rPr>
          <w:color w:val="000000" w:themeColor="text1"/>
          <w:sz w:val="28"/>
          <w:szCs w:val="28"/>
        </w:rPr>
        <w:t>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 w:rsidR="00AB473E" w:rsidRPr="00D372A1">
        <w:rPr>
          <w:color w:val="000000" w:themeColor="text1"/>
          <w:sz w:val="28"/>
          <w:szCs w:val="28"/>
        </w:rPr>
        <w:t>»</w:t>
      </w:r>
      <w:r w:rsidR="001C6D68" w:rsidRPr="00D372A1">
        <w:rPr>
          <w:color w:val="000000" w:themeColor="text1"/>
          <w:sz w:val="28"/>
          <w:szCs w:val="28"/>
        </w:rPr>
        <w:t xml:space="preserve"> (зі змінами)</w:t>
      </w:r>
      <w:r w:rsidRPr="00D372A1">
        <w:rPr>
          <w:color w:val="000000" w:themeColor="text1"/>
          <w:sz w:val="28"/>
          <w:szCs w:val="28"/>
        </w:rPr>
        <w:t>.</w:t>
      </w: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jc w:val="both"/>
        <w:rPr>
          <w:color w:val="000000"/>
          <w:sz w:val="28"/>
          <w:szCs w:val="28"/>
        </w:rPr>
      </w:pPr>
      <w:r w:rsidRPr="00D372A1">
        <w:rPr>
          <w:color w:val="000000" w:themeColor="text1"/>
          <w:sz w:val="28"/>
          <w:szCs w:val="28"/>
        </w:rPr>
        <w:tab/>
      </w:r>
      <w:r w:rsidRPr="00D372A1">
        <w:rPr>
          <w:color w:val="000000" w:themeColor="text1"/>
          <w:sz w:val="28"/>
          <w:szCs w:val="28"/>
        </w:rPr>
        <w:tab/>
      </w:r>
      <w:r w:rsidR="001C6D68" w:rsidRPr="00D372A1">
        <w:rPr>
          <w:color w:val="000000" w:themeColor="text1"/>
          <w:sz w:val="28"/>
          <w:szCs w:val="28"/>
        </w:rPr>
        <w:t>Консультації з громадськістю щодо обговорення проєкту рішення відбувались</w:t>
      </w:r>
      <w:r w:rsidRPr="00D372A1">
        <w:rPr>
          <w:color w:val="000000" w:themeColor="text1"/>
          <w:sz w:val="28"/>
          <w:szCs w:val="28"/>
        </w:rPr>
        <w:t xml:space="preserve"> </w:t>
      </w:r>
      <w:r w:rsidR="001C6D68" w:rsidRPr="00D372A1">
        <w:rPr>
          <w:color w:val="000000" w:themeColor="text1"/>
          <w:sz w:val="28"/>
          <w:szCs w:val="28"/>
        </w:rPr>
        <w:t xml:space="preserve">у форматі круглого столу 15 вересня 2022 року в приміщенні </w:t>
      </w:r>
      <w:r w:rsidRPr="00D372A1">
        <w:rPr>
          <w:color w:val="000000" w:themeColor="text1"/>
          <w:sz w:val="28"/>
          <w:szCs w:val="28"/>
        </w:rPr>
        <w:br/>
      </w:r>
      <w:proofErr w:type="spellStart"/>
      <w:r w:rsidR="001C6D68" w:rsidRPr="00D372A1">
        <w:rPr>
          <w:color w:val="000000" w:themeColor="text1"/>
          <w:sz w:val="28"/>
          <w:szCs w:val="28"/>
        </w:rPr>
        <w:t>Vcentri</w:t>
      </w:r>
      <w:proofErr w:type="spellEnd"/>
      <w:r w:rsidR="001C6D68" w:rsidRPr="00D372A1">
        <w:rPr>
          <w:color w:val="000000" w:themeColor="text1"/>
          <w:sz w:val="28"/>
          <w:szCs w:val="28"/>
        </w:rPr>
        <w:t xml:space="preserve"> HUB Голосіївського району за участю представників місцевого самоврядування та </w:t>
      </w:r>
      <w:r w:rsidR="001C6D68">
        <w:rPr>
          <w:color w:val="000000"/>
          <w:sz w:val="28"/>
          <w:szCs w:val="28"/>
        </w:rPr>
        <w:t xml:space="preserve">громадськості. </w:t>
      </w:r>
      <w:r w:rsidR="001C6D68">
        <w:rPr>
          <w:sz w:val="28"/>
          <w:szCs w:val="28"/>
        </w:rPr>
        <w:t xml:space="preserve">Також </w:t>
      </w:r>
      <w:r w:rsidR="001C6D68">
        <w:rPr>
          <w:color w:val="000000"/>
          <w:sz w:val="28"/>
          <w:szCs w:val="28"/>
        </w:rPr>
        <w:t>з 22 вересня 2022 року по 22 жовтня 2022 року на єдиному веб–порталі територіальної громади міста Києва проходили електронні консультації, під час яких проєкт підтримано грома</w:t>
      </w:r>
      <w:r w:rsidR="00FC0CC8">
        <w:rPr>
          <w:color w:val="000000"/>
          <w:sz w:val="28"/>
          <w:szCs w:val="28"/>
        </w:rPr>
        <w:t>дськістю у кількості 15 голосів.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Мета і завдання видання рішення.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D68">
        <w:rPr>
          <w:sz w:val="28"/>
          <w:szCs w:val="28"/>
        </w:rPr>
        <w:t>Метою прийняття рішення є підвищення рівня прозорості та відкритості процесу організації та проведення конкурсів проєктів, розроблених інститутами громадянського суспільства, а також рівня довіри громадськості до процесу фінансування відповідних проєктів шляхом унормування процедури проведення таких конкурсів з використанням цифрових технологій.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Загальна характеристика та основні положення проєкту рішення.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C6D68">
        <w:rPr>
          <w:sz w:val="28"/>
          <w:szCs w:val="28"/>
        </w:rPr>
        <w:t>Проєктом</w:t>
      </w:r>
      <w:proofErr w:type="spellEnd"/>
      <w:r w:rsidR="001C6D68">
        <w:rPr>
          <w:sz w:val="28"/>
          <w:szCs w:val="28"/>
        </w:rPr>
        <w:t xml:space="preserve"> рішення пропонується затвердити Порядок, який встановлює процедуру організації та проведення в місті Києві з використанням програмного модулю «Е-Конкурси» платформи «VCENTRI» конкурсів з визначення проєктів, розроблених інститутами громадянського суспільства, для реалізації </w:t>
      </w:r>
      <w:r w:rsidR="001C6D68">
        <w:rPr>
          <w:sz w:val="28"/>
          <w:szCs w:val="28"/>
        </w:rPr>
        <w:br/>
        <w:t xml:space="preserve">яких надається фінансова підтримка за рахунок коштів міського бюджету </w:t>
      </w:r>
      <w:r w:rsidR="001C6D68">
        <w:rPr>
          <w:sz w:val="28"/>
          <w:szCs w:val="28"/>
        </w:rPr>
        <w:br/>
      </w:r>
      <w:r w:rsidR="001C6D68">
        <w:rPr>
          <w:sz w:val="28"/>
          <w:szCs w:val="28"/>
        </w:rPr>
        <w:lastRenderedPageBreak/>
        <w:t>(далі - бюджетні кошти), та проведення моніторингу стану реалізації проєктів, визнаних переможцями конкурсів.</w:t>
      </w:r>
    </w:p>
    <w:p w:rsidR="00CD0921" w:rsidRDefault="00CD0921">
      <w:pP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Стан нормативно-правової бази у даній сфері правового регулювання.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6D68">
        <w:rPr>
          <w:color w:val="000000"/>
          <w:sz w:val="28"/>
          <w:szCs w:val="28"/>
        </w:rPr>
        <w:t xml:space="preserve">Постанова Кабінету Міністрів України </w:t>
      </w:r>
      <w:r w:rsidR="001C6D68">
        <w:rPr>
          <w:sz w:val="28"/>
          <w:szCs w:val="28"/>
        </w:rPr>
        <w:t xml:space="preserve">від 12 жовтня 2011 року № 1049 </w:t>
      </w:r>
      <w:r w:rsidR="001C6D68">
        <w:rPr>
          <w:sz w:val="28"/>
          <w:szCs w:val="28"/>
        </w:rPr>
        <w:br/>
      </w:r>
      <w:r>
        <w:rPr>
          <w:color w:val="333333"/>
          <w:sz w:val="28"/>
          <w:szCs w:val="28"/>
        </w:rPr>
        <w:t>«</w:t>
      </w:r>
      <w:r w:rsidR="001C6D68">
        <w:rPr>
          <w:color w:val="333333"/>
          <w:sz w:val="28"/>
          <w:szCs w:val="28"/>
        </w:rPr>
        <w:t>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color w:val="333333"/>
          <w:sz w:val="28"/>
          <w:szCs w:val="28"/>
        </w:rPr>
        <w:t>»</w:t>
      </w:r>
      <w:r w:rsidR="001C6D68">
        <w:rPr>
          <w:color w:val="333333"/>
          <w:sz w:val="28"/>
          <w:szCs w:val="28"/>
        </w:rPr>
        <w:t xml:space="preserve"> </w:t>
      </w:r>
      <w:r w:rsidR="001C6D68">
        <w:rPr>
          <w:sz w:val="28"/>
          <w:szCs w:val="28"/>
        </w:rPr>
        <w:t xml:space="preserve">(зі змінами), </w:t>
      </w:r>
      <w:r w:rsidR="001C6D68">
        <w:rPr>
          <w:color w:val="333333"/>
          <w:sz w:val="28"/>
          <w:szCs w:val="28"/>
          <w:highlight w:val="white"/>
        </w:rPr>
        <w:t xml:space="preserve">рішення Київської міської ради 12 грудня 2019 року № 452/8025 </w:t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 xml:space="preserve">Про внесення змін до рішення Київської міської ради від 12 грудня 2019 року № 452/8025 </w:t>
      </w:r>
      <w:r w:rsidR="001C6D68">
        <w:rPr>
          <w:color w:val="333333"/>
          <w:sz w:val="28"/>
          <w:szCs w:val="28"/>
          <w:highlight w:val="white"/>
        </w:rPr>
        <w:br/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 xml:space="preserve">Про затвердження міської цільової програми </w:t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>Сприяння розвитку громадянського суспільства у м. Києві на 2020 - 2022 рр.</w:t>
      </w:r>
      <w:r>
        <w:rPr>
          <w:color w:val="333333"/>
          <w:sz w:val="28"/>
          <w:szCs w:val="28"/>
          <w:highlight w:val="white"/>
        </w:rPr>
        <w:t>»</w:t>
      </w:r>
      <w:r w:rsidR="001C6D68">
        <w:rPr>
          <w:color w:val="333333"/>
          <w:sz w:val="28"/>
          <w:szCs w:val="28"/>
          <w:highlight w:val="white"/>
        </w:rPr>
        <w:t xml:space="preserve"> (у редакції рішення Київської міської ради від 07 грудня 2021 року № 3695/3736), від 07 жовтня </w:t>
      </w:r>
      <w:r w:rsidR="001C6D68">
        <w:rPr>
          <w:color w:val="333333"/>
          <w:sz w:val="28"/>
          <w:szCs w:val="28"/>
          <w:highlight w:val="white"/>
        </w:rPr>
        <w:br/>
        <w:t xml:space="preserve">2021 року № 2725/2766 </w:t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 xml:space="preserve">Про затвердження міської цільової програми </w:t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>Соціальне партнерство</w:t>
      </w:r>
      <w:r>
        <w:rPr>
          <w:color w:val="333333"/>
          <w:sz w:val="28"/>
          <w:szCs w:val="28"/>
          <w:highlight w:val="white"/>
        </w:rPr>
        <w:t>»</w:t>
      </w:r>
      <w:r w:rsidR="001C6D68">
        <w:rPr>
          <w:color w:val="333333"/>
          <w:sz w:val="28"/>
          <w:szCs w:val="28"/>
          <w:highlight w:val="white"/>
        </w:rPr>
        <w:t xml:space="preserve"> на 2022-2024 роки</w:t>
      </w:r>
      <w:r>
        <w:rPr>
          <w:color w:val="333333"/>
          <w:sz w:val="28"/>
          <w:szCs w:val="28"/>
          <w:highlight w:val="white"/>
        </w:rPr>
        <w:t>»</w:t>
      </w:r>
      <w:r w:rsidR="001C6D68">
        <w:rPr>
          <w:color w:val="333333"/>
          <w:sz w:val="28"/>
          <w:szCs w:val="28"/>
          <w:highlight w:val="white"/>
        </w:rPr>
        <w:t xml:space="preserve">, від 16 грудня 2021 року </w:t>
      </w:r>
      <w:r>
        <w:rPr>
          <w:color w:val="333333"/>
          <w:sz w:val="28"/>
          <w:szCs w:val="28"/>
          <w:highlight w:val="white"/>
        </w:rPr>
        <w:br/>
      </w:r>
      <w:r w:rsidR="001C6D68">
        <w:rPr>
          <w:color w:val="333333"/>
          <w:sz w:val="28"/>
          <w:szCs w:val="28"/>
          <w:highlight w:val="white"/>
        </w:rPr>
        <w:t xml:space="preserve">№ 4034/4075 </w:t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 xml:space="preserve">Про затвердження комплексної міської цільової програми </w:t>
      </w:r>
      <w:r>
        <w:rPr>
          <w:color w:val="333333"/>
          <w:sz w:val="28"/>
          <w:szCs w:val="28"/>
          <w:highlight w:val="white"/>
        </w:rPr>
        <w:t>«</w:t>
      </w:r>
      <w:r w:rsidR="001C6D68">
        <w:rPr>
          <w:color w:val="333333"/>
          <w:sz w:val="28"/>
          <w:szCs w:val="28"/>
          <w:highlight w:val="white"/>
        </w:rPr>
        <w:t>Молодь та спорт столиці" на 2022-2024 роки</w:t>
      </w:r>
      <w:r>
        <w:rPr>
          <w:color w:val="333333"/>
          <w:sz w:val="28"/>
          <w:szCs w:val="28"/>
          <w:highlight w:val="white"/>
        </w:rPr>
        <w:t>»</w:t>
      </w:r>
      <w:r w:rsidR="001C6D68">
        <w:rPr>
          <w:color w:val="333333"/>
          <w:sz w:val="28"/>
          <w:szCs w:val="28"/>
          <w:highlight w:val="white"/>
        </w:rPr>
        <w:t>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Фінансово-економічне обґрунтування</w:t>
      </w:r>
      <w:r>
        <w:rPr>
          <w:color w:val="000000"/>
          <w:sz w:val="28"/>
          <w:szCs w:val="28"/>
        </w:rPr>
        <w:t>.</w:t>
      </w:r>
    </w:p>
    <w:p w:rsidR="00CD0921" w:rsidRDefault="00CD0921">
      <w:pPr>
        <w:ind w:left="1" w:hanging="3"/>
        <w:jc w:val="both"/>
        <w:rPr>
          <w:sz w:val="28"/>
          <w:szCs w:val="28"/>
        </w:rPr>
      </w:pPr>
    </w:p>
    <w:p w:rsidR="00CD0921" w:rsidRDefault="00AB473E" w:rsidP="00AB473E">
      <w:pPr>
        <w:ind w:leftChars="0" w:left="1" w:firstLineChars="0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D68">
        <w:rPr>
          <w:sz w:val="28"/>
          <w:szCs w:val="28"/>
        </w:rPr>
        <w:t xml:space="preserve">Не потребує додаткового виділення коштів. 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Прогноз соціально-економічних та інших наслідків видання рішення.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6D68">
        <w:rPr>
          <w:color w:val="000000"/>
          <w:sz w:val="28"/>
          <w:szCs w:val="28"/>
        </w:rPr>
        <w:t xml:space="preserve">Прийняття рішення сприятиме </w:t>
      </w:r>
      <w:r w:rsidR="001C6D68">
        <w:rPr>
          <w:color w:val="333333"/>
          <w:sz w:val="28"/>
          <w:szCs w:val="28"/>
          <w:highlight w:val="white"/>
        </w:rPr>
        <w:t>здійсненню фінансової підтримки програм (проєктів, заходів), розроблених інститутами громадянського суспільства</w:t>
      </w:r>
      <w:r w:rsidR="001C6D68">
        <w:rPr>
          <w:color w:val="000000"/>
          <w:sz w:val="28"/>
          <w:szCs w:val="28"/>
        </w:rPr>
        <w:t>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Суб’єкт подання проєкту рішення.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6D68">
        <w:rPr>
          <w:color w:val="000000"/>
          <w:sz w:val="28"/>
          <w:szCs w:val="28"/>
        </w:rPr>
        <w:t xml:space="preserve">Суб’єктом подання даного проєкту рішення є </w:t>
      </w:r>
      <w:r w:rsidR="001C6D68">
        <w:rPr>
          <w:sz w:val="28"/>
          <w:szCs w:val="28"/>
        </w:rPr>
        <w:t>Департамент суспільних комунікацій виконавчого органу Київської міської ради (Київської міської державної адміністрації)</w:t>
      </w:r>
      <w:r w:rsidR="001C6D68">
        <w:rPr>
          <w:color w:val="000000"/>
          <w:sz w:val="28"/>
          <w:szCs w:val="28"/>
        </w:rPr>
        <w:t>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1C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Доповідач на пленарному засіданні.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D0921" w:rsidRDefault="00AB473E" w:rsidP="00AB4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6D68">
        <w:rPr>
          <w:color w:val="000000"/>
          <w:sz w:val="28"/>
          <w:szCs w:val="28"/>
        </w:rPr>
        <w:t xml:space="preserve">Відповідальним за представлення та супроводження проєкту рішення на всіх стадіях розгляду </w:t>
      </w:r>
      <w:r w:rsidR="001C6D68">
        <w:rPr>
          <w:sz w:val="28"/>
          <w:szCs w:val="28"/>
        </w:rPr>
        <w:t xml:space="preserve">є директор Департаменту суспільних комунікацій виконавчого органу Київської міської ради (Київської міської державної адміністрації) </w:t>
      </w:r>
      <w:proofErr w:type="spellStart"/>
      <w:r w:rsidR="001C6D68">
        <w:rPr>
          <w:sz w:val="28"/>
          <w:szCs w:val="28"/>
        </w:rPr>
        <w:t>Лелюк</w:t>
      </w:r>
      <w:proofErr w:type="spellEnd"/>
      <w:r w:rsidR="001C6D68">
        <w:rPr>
          <w:sz w:val="28"/>
          <w:szCs w:val="28"/>
        </w:rPr>
        <w:t xml:space="preserve"> Роман Валерійович (</w:t>
      </w:r>
      <w:proofErr w:type="spellStart"/>
      <w:r w:rsidR="001C6D68">
        <w:rPr>
          <w:sz w:val="28"/>
          <w:szCs w:val="28"/>
        </w:rPr>
        <w:t>тел</w:t>
      </w:r>
      <w:proofErr w:type="spellEnd"/>
      <w:r w:rsidR="001C6D68">
        <w:rPr>
          <w:sz w:val="28"/>
          <w:szCs w:val="28"/>
        </w:rPr>
        <w:t>. 235-07-00 ).</w:t>
      </w:r>
    </w:p>
    <w:p w:rsidR="00CD0921" w:rsidRDefault="00CD0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0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333"/>
      </w:tblGrid>
      <w:tr w:rsidR="00D372A1" w:rsidTr="00FC0CC8"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2A1" w:rsidRDefault="00D3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суспільних комунікацій виконавчого органу Київської міської ради (Київської міської державної адміністрації)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333" w:type="dxa"/>
          </w:tcPr>
          <w:p w:rsidR="00FC0CC8" w:rsidRDefault="00FC0CC8" w:rsidP="00D3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  <w:tab w:val="left" w:pos="7200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FC0CC8" w:rsidRDefault="00FC0CC8" w:rsidP="00D3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  <w:tab w:val="left" w:pos="7200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FC0CC8" w:rsidRDefault="00FC0CC8" w:rsidP="00D3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  <w:tab w:val="left" w:pos="7200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D372A1" w:rsidRDefault="00D372A1" w:rsidP="00FC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  <w:tab w:val="left" w:pos="7200"/>
              </w:tabs>
              <w:spacing w:line="240" w:lineRule="auto"/>
              <w:ind w:leftChars="0" w:left="0" w:firstLineChars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ЛЕЛЮК</w:t>
            </w:r>
          </w:p>
        </w:tc>
        <w:bookmarkStart w:id="1" w:name="_GoBack"/>
        <w:bookmarkEnd w:id="1"/>
      </w:tr>
    </w:tbl>
    <w:p w:rsidR="00CD0921" w:rsidRDefault="00CD0921" w:rsidP="00D37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sectPr w:rsidR="00CD0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20" w:rsidRDefault="00045F20">
      <w:pPr>
        <w:spacing w:line="240" w:lineRule="auto"/>
        <w:ind w:left="0" w:hanging="2"/>
      </w:pPr>
      <w:r>
        <w:separator/>
      </w:r>
    </w:p>
  </w:endnote>
  <w:endnote w:type="continuationSeparator" w:id="0">
    <w:p w:rsidR="00045F20" w:rsidRDefault="00045F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3E" w:rsidRDefault="00AB473E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3E" w:rsidRDefault="00AB473E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3E" w:rsidRDefault="00AB473E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20" w:rsidRDefault="00045F20">
      <w:pPr>
        <w:spacing w:line="240" w:lineRule="auto"/>
        <w:ind w:left="0" w:hanging="2"/>
      </w:pPr>
      <w:r>
        <w:separator/>
      </w:r>
    </w:p>
  </w:footnote>
  <w:footnote w:type="continuationSeparator" w:id="0">
    <w:p w:rsidR="00045F20" w:rsidRDefault="00045F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3E" w:rsidRDefault="00AB473E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21" w:rsidRDefault="00CD09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:rsidR="00CD0921" w:rsidRDefault="00CD09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3E" w:rsidRDefault="00AB473E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1"/>
    <w:rsid w:val="00045F20"/>
    <w:rsid w:val="001C6D68"/>
    <w:rsid w:val="00AB473E"/>
    <w:rsid w:val="00CD0921"/>
    <w:rsid w:val="00D372A1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7FB7"/>
  <w15:docId w15:val="{7034287E-A242-4081-9ABB-6C6BB21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pPr>
      <w:ind w:firstLine="720"/>
      <w:jc w:val="both"/>
    </w:pPr>
    <w:rPr>
      <w:rFonts w:ascii="Verdana" w:hAnsi="Verdana"/>
      <w:sz w:val="28"/>
      <w:lang w:val="en-US" w:eastAsia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b">
    <w:name w:val="Normal (Web)"/>
    <w:basedOn w:val="a"/>
    <w:qFormat/>
    <w:rPr>
      <w:sz w:val="24"/>
      <w:szCs w:val="24"/>
      <w:lang w:val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Основной текст с отступом 2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 Spacing"/>
    <w:uiPriority w:val="1"/>
    <w:qFormat/>
    <w:rsid w:val="002645F5"/>
    <w:rPr>
      <w:rFonts w:eastAsiaTheme="minorHAnsi" w:cstheme="minorBidi"/>
      <w:sz w:val="28"/>
      <w:szCs w:val="22"/>
      <w:lang w:val="ru-RU" w:eastAsia="en-US"/>
    </w:r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+m8bhj8P3RE/ioK0zUOFH2P3w==">AMUW2mWW0BY0kHlYjX31ukyZ4vOJNUDGgG2EeytiWN5wFjpeE2/W8G5ByzeexbKNDFqKXEBxqjhM5E65T+YIpbbmaBVO8IZIFgow4XvC/qIhUQ6dvIyJwlmIpyw/BwhL5nHpikQXW9qU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Лисовець</dc:creator>
  <cp:lastModifiedBy>Артеменко Олена Ігорівна</cp:lastModifiedBy>
  <cp:revision>4</cp:revision>
  <cp:lastPrinted>2022-10-31T09:32:00Z</cp:lastPrinted>
  <dcterms:created xsi:type="dcterms:W3CDTF">2015-09-04T06:00:00Z</dcterms:created>
  <dcterms:modified xsi:type="dcterms:W3CDTF">2022-10-31T09:33:00Z</dcterms:modified>
</cp:coreProperties>
</file>