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F3" w:rsidRPr="00D036F3" w:rsidRDefault="00D036F3" w:rsidP="00D0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D036F3" w:rsidRPr="00D036F3" w:rsidRDefault="00D036F3" w:rsidP="00D0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Київської міської ради</w:t>
      </w:r>
    </w:p>
    <w:p w:rsidR="00D036F3" w:rsidRPr="00D036F3" w:rsidRDefault="00D036F3" w:rsidP="00D0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3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 перейменування вулиці Чкалова у Дарницькому районі </w:t>
      </w:r>
    </w:p>
    <w:p w:rsidR="00D036F3" w:rsidRPr="00D036F3" w:rsidRDefault="00D036F3" w:rsidP="00D0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міста Києва»</w:t>
      </w:r>
    </w:p>
    <w:p w:rsidR="00D036F3" w:rsidRPr="00D036F3" w:rsidRDefault="00D036F3" w:rsidP="00D036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6F3" w:rsidRPr="00D036F3" w:rsidRDefault="00D036F3" w:rsidP="00D03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необхідності видання рішення.</w:t>
      </w:r>
    </w:p>
    <w:p w:rsidR="00D036F3" w:rsidRPr="00D036F3" w:rsidRDefault="00D036F3" w:rsidP="00D0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6F3" w:rsidRPr="00D30BAD" w:rsidRDefault="00D30BAD" w:rsidP="00D3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BAD">
        <w:rPr>
          <w:rFonts w:ascii="Times New Roman" w:hAnsi="Times New Roman" w:cs="Times New Roman"/>
          <w:sz w:val="28"/>
          <w:szCs w:val="28"/>
        </w:rPr>
        <w:t xml:space="preserve">Відповідно до 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рішення Київської міської ради від 15 квітня 2022 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на період дії воєнного стану в Україні» (зі змінами), </w:t>
      </w:r>
      <w:r w:rsidR="00D036F3"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підготовлено</w:t>
      </w:r>
      <w:r w:rsidR="00C9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цей</w:t>
      </w:r>
      <w:r w:rsidR="00D036F3"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6F3"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D036F3"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="00C9414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яким передбачено</w:t>
      </w:r>
      <w:r w:rsidR="00D036F3" w:rsidRPr="00D036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перейменування вулиці Чкалова у Дарницькому районі міста Києва на вулицю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Сергія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Світославського</w:t>
      </w:r>
      <w:proofErr w:type="spellEnd"/>
      <w:r w:rsidR="00D036F3"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6F3" w:rsidRPr="00D036F3" w:rsidRDefault="00D036F3" w:rsidP="00D0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Вулиця Чкалова найменована на честь російського </w:t>
      </w:r>
      <w:r w:rsidRPr="00D03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радянського льотчика-випробувача Героя Радянського Союзу Валерія Чкалова.</w:t>
      </w:r>
    </w:p>
    <w:p w:rsidR="00D036F3" w:rsidRPr="00D036F3" w:rsidRDefault="00D036F3" w:rsidP="00D0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27.05.2022-04.06.2022 робоча група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 включила зазначену вулицю до остаточного переліку об’єктів міського підпорядкування, назви яких пов’язані з російською федерацією та/або її союзниками (сателітами) і запропонованих щодо них найменувань. </w:t>
      </w:r>
    </w:p>
    <w:p w:rsidR="00D036F3" w:rsidRPr="00D036F3" w:rsidRDefault="00D30BAD" w:rsidP="00D0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21 лютого по 2 березня</w:t>
      </w:r>
      <w:r w:rsidR="00D036F3"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36F3"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C9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140" w:rsidRPr="00C94140">
        <w:rPr>
          <w:rFonts w:ascii="Times New Roman" w:hAnsi="Times New Roman" w:cs="Times New Roman"/>
          <w:sz w:val="28"/>
          <w:szCs w:val="28"/>
        </w:rPr>
        <w:t>в рамках реалізації особливої процедури перейменування об’єктів міського підпорядкування, назви яких пов’язані з російською федерацією та/або її союзниками (сателітами),</w:t>
      </w:r>
      <w:r w:rsidR="00D036F3"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повторне </w:t>
      </w:r>
      <w:r w:rsidR="00D036F3"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електронне рейтингове голосування</w:t>
      </w:r>
      <w:r w:rsidR="00D036F3" w:rsidRPr="00D0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інформаційно-телекомунікаційній системі «Платформа цифрових мобільних сервісів «Київ Цифровий». </w:t>
      </w:r>
      <w:r w:rsidR="00D036F3"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 пропозицій щодо перейменування вулиці Чкалова </w:t>
      </w:r>
      <w:r w:rsidR="00D036F3" w:rsidRPr="00D036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Дарницькому </w:t>
      </w:r>
      <w:r w:rsidR="00D036F3"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найбільшу кількість голосів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1 490</w:t>
      </w:r>
      <w:r w:rsidR="00D036F3"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набрала пропозиція «вулиця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Сергія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Світославського</w:t>
      </w:r>
      <w:proofErr w:type="spellEnd"/>
      <w:r w:rsidR="00D036F3"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4CC8" w:rsidRDefault="00D036F3" w:rsidP="00D0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</w:t>
      </w:r>
      <w:r w:rsidR="00D30BA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r w:rsidR="00BF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Сергія </w:t>
      </w:r>
      <w:proofErr w:type="spellStart"/>
      <w:r w:rsidR="00BF5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Світославського</w:t>
      </w:r>
      <w:proofErr w:type="spellEnd"/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запропонована на честь </w:t>
      </w:r>
      <w:r w:rsidR="00D30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українського</w:t>
      </w:r>
      <w:r w:rsidR="00D30BAD" w:rsidRPr="00D30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маляр</w:t>
      </w:r>
      <w:r w:rsidR="00D30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D30BAD" w:rsidRPr="00D30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-пейзажист</w:t>
      </w:r>
      <w:r w:rsidR="00D30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D30BAD" w:rsidRPr="00D30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карикатурист</w:t>
      </w:r>
      <w:r w:rsidR="00D30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D30BAD" w:rsidRPr="00D30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BB4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Сергій </w:t>
      </w:r>
      <w:proofErr w:type="spellStart"/>
      <w:r w:rsidR="00BB4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Світославський</w:t>
      </w:r>
      <w:proofErr w:type="spellEnd"/>
      <w:r w:rsidR="00BB4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писав</w:t>
      </w:r>
      <w:r w:rsidR="00D30BAD" w:rsidRPr="00D30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Київ, якого не торкнулась урбанізація — глухі вулички з приземкуватими будиночками, порослі деревами схили біля Кирилівської церкви, метушню міс</w:t>
      </w:r>
      <w:r w:rsidR="00D30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цевих ярмарків</w:t>
      </w:r>
      <w:r w:rsidR="00D30BAD" w:rsidRPr="00D30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B4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B42DF" w:rsidRPr="00BB4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</w:t>
      </w:r>
      <w:r w:rsidR="00BB4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творчої спадщини цього</w:t>
      </w:r>
      <w:r w:rsidR="00BB42DF" w:rsidRPr="00BB4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художника важко уявити пейзажний живопис України кінця XIX – початку XX століття. </w:t>
      </w:r>
    </w:p>
    <w:p w:rsidR="00A94ECE" w:rsidRPr="00A94ECE" w:rsidRDefault="00A94ECE" w:rsidP="00A94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Немає родичів, отримання згоди яких передбачено частиною третьою статті 6 </w:t>
      </w:r>
      <w:r w:rsidRPr="00A94E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Закону України </w:t>
      </w:r>
      <w:r w:rsidRPr="00A94E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присвоєння юридичним особам та об’єктам права власності імен (псевдонімів) фізичних осіб, ювілейних та святкових дат, назв і дат історичних подій».</w:t>
      </w:r>
    </w:p>
    <w:p w:rsidR="00C94140" w:rsidRDefault="00C94140" w:rsidP="00D0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CE" w:rsidRDefault="00A94ECE" w:rsidP="00D0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CE" w:rsidRPr="00D036F3" w:rsidRDefault="00A94ECE" w:rsidP="00D0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6F3" w:rsidRPr="00D036F3" w:rsidRDefault="00D036F3" w:rsidP="00D03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 і завдання видання рішення.</w:t>
      </w:r>
    </w:p>
    <w:p w:rsidR="00D036F3" w:rsidRPr="00D036F3" w:rsidRDefault="00D036F3" w:rsidP="00D036F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6F3" w:rsidRPr="00D036F3" w:rsidRDefault="00D036F3" w:rsidP="00D0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прийняття рішення –</w:t>
      </w:r>
      <w:r w:rsidRPr="00D036F3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D036F3">
        <w:rPr>
          <w:rFonts w:ascii="Times New Roman CYR" w:eastAsia="Times New Roman" w:hAnsi="Times New Roman CYR" w:cs="Times New Roman CYR"/>
          <w:sz w:val="28"/>
          <w:szCs w:val="28"/>
        </w:rPr>
        <w:t>деколонізація топоніміки в місті Києві та вшанування пам’яті видатних діячів та подій</w:t>
      </w:r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шляхом перейменування вулиці Чкалова</w:t>
      </w:r>
      <w:r w:rsidRPr="00D036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Дарницькому </w:t>
      </w:r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міста Києва.</w:t>
      </w:r>
    </w:p>
    <w:p w:rsidR="00D036F3" w:rsidRPr="00D036F3" w:rsidRDefault="00D036F3" w:rsidP="00D0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6F3" w:rsidRPr="00D036F3" w:rsidRDefault="00D036F3" w:rsidP="00D03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Загальна характеристика та основні положення проєкту рішення.</w:t>
      </w:r>
    </w:p>
    <w:p w:rsidR="00D036F3" w:rsidRPr="00D036F3" w:rsidRDefault="00D036F3" w:rsidP="00D03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6F3" w:rsidRPr="00D036F3" w:rsidRDefault="00D036F3" w:rsidP="00D0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містить відомості щодо </w:t>
      </w:r>
      <w:r w:rsidRPr="00D036F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вулиці у місті Києві, а саме:</w:t>
      </w:r>
    </w:p>
    <w:p w:rsidR="00D036F3" w:rsidRPr="00D036F3" w:rsidRDefault="00D036F3" w:rsidP="00D0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36F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вулиці Чкалова</w:t>
      </w:r>
      <w:r w:rsidRPr="00D036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D036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Дарницькому районі міста Києва на вулицю </w:t>
      </w:r>
      <w:r w:rsidR="00BB42DF" w:rsidRPr="00BB4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Сергія </w:t>
      </w:r>
      <w:proofErr w:type="spellStart"/>
      <w:r w:rsidR="00BB42DF" w:rsidRPr="00BB42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Світославського</w:t>
      </w:r>
      <w:proofErr w:type="spellEnd"/>
      <w:r w:rsidRPr="00D036F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036F3" w:rsidRPr="00D036F3" w:rsidRDefault="00D036F3" w:rsidP="00D0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36F3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виконавчом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 органу Київської міської ради</w:t>
      </w:r>
      <w:r w:rsidRPr="00D036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здійснити організаційно-правові заходи щодо виконання цього рішення;</w:t>
      </w:r>
    </w:p>
    <w:p w:rsidR="00D036F3" w:rsidRPr="00D036F3" w:rsidRDefault="00D036F3" w:rsidP="00D0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36F3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рішення;</w:t>
      </w:r>
    </w:p>
    <w:p w:rsidR="00D036F3" w:rsidRPr="00D036F3" w:rsidRDefault="00D036F3" w:rsidP="00D0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36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внесення змін до офіційного довідника «Вулиці міста Києва», затвердженого рішенням Київської міської ради від 22 січня 2015 року </w:t>
      </w:r>
      <w:r w:rsidRPr="00D036F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34/899 «Про затвердження офіційного довідника «Вулиці міста Києва», відповідно до цього рішення.</w:t>
      </w:r>
    </w:p>
    <w:p w:rsidR="00D036F3" w:rsidRPr="00D036F3" w:rsidRDefault="00D036F3" w:rsidP="00D0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6F3" w:rsidRPr="00D036F3" w:rsidRDefault="00D036F3" w:rsidP="00D03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Стан нормативно-правової бази у даній сфері правового регулювання.</w:t>
      </w:r>
    </w:p>
    <w:p w:rsidR="00D036F3" w:rsidRPr="00D036F3" w:rsidRDefault="00D036F3" w:rsidP="00D03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6F3" w:rsidRPr="00D036F3" w:rsidRDefault="00D036F3" w:rsidP="00D03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36F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місцеве самоврядування в Україні»;</w:t>
      </w:r>
    </w:p>
    <w:p w:rsidR="00D036F3" w:rsidRPr="00D036F3" w:rsidRDefault="00D036F3" w:rsidP="00D03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36F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подій»;</w:t>
      </w:r>
    </w:p>
    <w:p w:rsidR="00D036F3" w:rsidRPr="00D036F3" w:rsidRDefault="00D036F3" w:rsidP="00D03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від 15 квітня 2022 року № 4571/4612 </w:t>
      </w:r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06BB" w:rsidRPr="00A206B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особливості перейменування об’єктів міського підпорядкування, назви яких пов’язані з російською федерацією та/або її союзниками (сателітами), на період дії воєнного стану в Україні» (зі змінами)</w:t>
      </w:r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6F3" w:rsidRPr="00D036F3" w:rsidRDefault="00D036F3" w:rsidP="00D03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Київського міського голови від 20 травня 2022 року </w:t>
      </w:r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250 «Про </w:t>
      </w:r>
      <w:r w:rsidRPr="00D036F3">
        <w:rPr>
          <w:rFonts w:ascii="Times New Roman" w:eastAsia="Times New Roman" w:hAnsi="Times New Roman" w:cs="Times New Roman"/>
          <w:sz w:val="28"/>
          <w:szCs w:val="28"/>
        </w:rPr>
        <w:t>утворення робочої групи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36F3" w:rsidRPr="00D036F3" w:rsidRDefault="00D036F3" w:rsidP="00D0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6F3" w:rsidRPr="00D036F3" w:rsidRDefault="00D036F3" w:rsidP="00D03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6F3" w:rsidRPr="00D036F3" w:rsidRDefault="00D036F3" w:rsidP="00D03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6F3" w:rsidRPr="00D036F3" w:rsidRDefault="00D036F3" w:rsidP="00D03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потребує додаткового виділення коштів з місцевого бюджету. </w:t>
      </w:r>
    </w:p>
    <w:p w:rsidR="00D036F3" w:rsidRPr="00D036F3" w:rsidRDefault="00D036F3" w:rsidP="00D03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6F3" w:rsidRPr="00D036F3" w:rsidRDefault="00D036F3" w:rsidP="00D03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Прогноз соціально-економічних та інших наслідків видання рішення.</w:t>
      </w:r>
    </w:p>
    <w:p w:rsidR="00D036F3" w:rsidRPr="00D036F3" w:rsidRDefault="00D036F3" w:rsidP="00D03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6F3" w:rsidRPr="00D036F3" w:rsidRDefault="00D036F3" w:rsidP="00D03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Прийняття рішення сприятиме</w:t>
      </w:r>
      <w:r w:rsidRPr="00D036F3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D036F3">
        <w:rPr>
          <w:rFonts w:ascii="Times New Roman CYR" w:eastAsia="Times New Roman" w:hAnsi="Times New Roman CYR" w:cs="Times New Roman CYR"/>
          <w:sz w:val="28"/>
          <w:szCs w:val="28"/>
        </w:rPr>
        <w:t>деколонізації топоніміки в місті Києві та вшанування пам’яті видатних діячів</w:t>
      </w:r>
      <w:bookmarkStart w:id="0" w:name="_GoBack"/>
      <w:bookmarkEnd w:id="0"/>
      <w:r w:rsidRPr="00D036F3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D036F3" w:rsidRPr="00D036F3" w:rsidRDefault="00D036F3" w:rsidP="00D0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6F3" w:rsidRPr="00D036F3" w:rsidRDefault="00D036F3" w:rsidP="00D0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Суб’єкт подання проєкту рішення.</w:t>
      </w:r>
    </w:p>
    <w:p w:rsidR="00D036F3" w:rsidRPr="00D036F3" w:rsidRDefault="00D036F3" w:rsidP="00D0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6F3" w:rsidRPr="00D036F3" w:rsidRDefault="00D036F3" w:rsidP="00D0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даного проєкту рішення є Київський міський голова.</w:t>
      </w:r>
    </w:p>
    <w:p w:rsidR="00D036F3" w:rsidRPr="00D036F3" w:rsidRDefault="00D036F3" w:rsidP="00D0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6F3" w:rsidRPr="00D036F3" w:rsidRDefault="00D036F3" w:rsidP="00D0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Доповідач на пленарному засіданні.</w:t>
      </w:r>
    </w:p>
    <w:p w:rsidR="00D036F3" w:rsidRPr="00D036F3" w:rsidRDefault="00D036F3" w:rsidP="00D0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6F3" w:rsidRPr="00D036F3" w:rsidRDefault="00D036F3" w:rsidP="00D0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 за представлення та супроводження проєкту рішення на всіх стадіях розгляду є заступник міського голови – секретар Київської міської ради Бондаренко Володимир Володимирович (</w:t>
      </w:r>
      <w:proofErr w:type="spellStart"/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D03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3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202-72-30).</w:t>
      </w:r>
    </w:p>
    <w:p w:rsidR="00606AD9" w:rsidRDefault="00606AD9">
      <w:pPr>
        <w:rPr>
          <w:lang w:val="ru-RU"/>
        </w:rPr>
      </w:pPr>
    </w:p>
    <w:p w:rsidR="00D036F3" w:rsidRDefault="00D036F3">
      <w:pPr>
        <w:rPr>
          <w:lang w:val="ru-RU"/>
        </w:rPr>
      </w:pPr>
    </w:p>
    <w:tbl>
      <w:tblPr>
        <w:tblW w:w="4832" w:type="pct"/>
        <w:tblCellSpacing w:w="15" w:type="dxa"/>
        <w:tblLook w:val="04A0" w:firstRow="1" w:lastRow="0" w:firstColumn="1" w:lastColumn="0" w:noHBand="0" w:noVBand="1"/>
      </w:tblPr>
      <w:tblGrid>
        <w:gridCol w:w="5255"/>
        <w:gridCol w:w="1393"/>
        <w:gridCol w:w="2667"/>
      </w:tblGrid>
      <w:tr w:rsidR="00D036F3" w:rsidRPr="00D036F3" w:rsidTr="002C7F5F">
        <w:trPr>
          <w:tblCellSpacing w:w="15" w:type="dxa"/>
        </w:trPr>
        <w:tc>
          <w:tcPr>
            <w:tcW w:w="2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6F3" w:rsidRPr="00D036F3" w:rsidRDefault="00D036F3" w:rsidP="00BF56BC">
            <w:pPr>
              <w:spacing w:after="0" w:line="240" w:lineRule="auto"/>
              <w:ind w:firstLine="6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Київський міський голова                   </w:t>
            </w:r>
            <w:r w:rsidR="00BF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0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732" w:type="pct"/>
          </w:tcPr>
          <w:p w:rsidR="00D036F3" w:rsidRPr="00D036F3" w:rsidRDefault="00D036F3" w:rsidP="00D03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6F3" w:rsidRPr="00D036F3" w:rsidRDefault="00BF56BC" w:rsidP="00D03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D036F3" w:rsidRPr="00D03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</w:tc>
      </w:tr>
    </w:tbl>
    <w:p w:rsidR="00D036F3" w:rsidRPr="00D036F3" w:rsidRDefault="00D036F3" w:rsidP="00D0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6F3" w:rsidRPr="00D036F3" w:rsidRDefault="00D036F3">
      <w:pPr>
        <w:rPr>
          <w:lang w:val="ru-RU"/>
        </w:rPr>
      </w:pPr>
    </w:p>
    <w:sectPr w:rsidR="00D036F3" w:rsidRPr="00D036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6530F"/>
    <w:multiLevelType w:val="hybridMultilevel"/>
    <w:tmpl w:val="297868F0"/>
    <w:lvl w:ilvl="0" w:tplc="848C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F3"/>
    <w:rsid w:val="00424CC8"/>
    <w:rsid w:val="004B3B1A"/>
    <w:rsid w:val="00587E61"/>
    <w:rsid w:val="00606AD9"/>
    <w:rsid w:val="00A206BB"/>
    <w:rsid w:val="00A94ECE"/>
    <w:rsid w:val="00AD15E3"/>
    <w:rsid w:val="00BB42DF"/>
    <w:rsid w:val="00BF56BC"/>
    <w:rsid w:val="00C94140"/>
    <w:rsid w:val="00D036F3"/>
    <w:rsid w:val="00D3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631B"/>
  <w15:chartTrackingRefBased/>
  <w15:docId w15:val="{D535E775-876B-41D2-8BE5-88C9EEB0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3352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Янзюк Олександр Іванович</cp:lastModifiedBy>
  <cp:revision>9</cp:revision>
  <dcterms:created xsi:type="dcterms:W3CDTF">2022-09-05T12:49:00Z</dcterms:created>
  <dcterms:modified xsi:type="dcterms:W3CDTF">2023-03-17T07:31:00Z</dcterms:modified>
</cp:coreProperties>
</file>