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44" w:rsidRPr="00451044" w:rsidRDefault="00451044" w:rsidP="0045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451044" w:rsidRPr="00451044" w:rsidRDefault="00451044" w:rsidP="0045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проєкту рішення Київської міської ради</w:t>
      </w:r>
    </w:p>
    <w:p w:rsidR="00451044" w:rsidRPr="00451044" w:rsidRDefault="00451044" w:rsidP="0045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«Про перейменування вулиці </w:t>
      </w:r>
      <w:r w:rsidR="00545A56" w:rsidRPr="00545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Чаплигіна</w:t>
      </w:r>
      <w:r w:rsidR="00545A56"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10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та провулку Чаплигіна </w:t>
      </w:r>
    </w:p>
    <w:p w:rsidR="00451044" w:rsidRPr="00451044" w:rsidRDefault="00451044" w:rsidP="0045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 Шевченківському районі міста Києва»</w:t>
      </w:r>
    </w:p>
    <w:p w:rsidR="00451044" w:rsidRPr="00451044" w:rsidRDefault="00451044" w:rsidP="004510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необхідності видання рішення.</w:t>
      </w:r>
    </w:p>
    <w:p w:rsidR="00451044" w:rsidRPr="00451044" w:rsidRDefault="00451044" w:rsidP="0045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451044">
        <w:rPr>
          <w:rFonts w:ascii="Times New Roman" w:hAnsi="Times New Roman" w:cs="Times New Roman"/>
          <w:color w:val="000000"/>
          <w:sz w:val="28"/>
          <w:szCs w:val="28"/>
        </w:rPr>
        <w:t xml:space="preserve">статті 26 Закону України «Про місцеве самоврядування в Україні», пункту 3 частини першої статті 3, пункту 7 частини першої статті 8, статті 11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Pr="00451044">
        <w:rPr>
          <w:rFonts w:ascii="Times New Roman" w:hAnsi="Times New Roman" w:cs="Times New Roman"/>
          <w:sz w:val="28"/>
          <w:szCs w:val="28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451044">
        <w:rPr>
          <w:rFonts w:ascii="Times New Roman" w:hAnsi="Times New Roman" w:cs="Times New Roman"/>
          <w:sz w:val="28"/>
        </w:rPr>
        <w:t>,</w:t>
      </w:r>
      <w:r w:rsidRPr="0079656C">
        <w:rPr>
          <w:sz w:val="28"/>
        </w:rPr>
        <w:t xml:space="preserve"> 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проєкт рішення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перейменування вулиці Чаплигіна на вулицю 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провулку Чаплигіна на провулок 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 Шевченківському районі міста Києва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Вулиця та провулок Чаплигіна найменовані на честь російського </w:t>
      </w:r>
      <w:r w:rsidRPr="00451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радянського вченого Сергія Чаплигіна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протоколу від 27.05.2022-04.06.2022 робоча група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 включила зазначені вулицю та провулок до остаточного переліку об’єктів міського підпорядкування, назви яких пов’язані з російською федерацією та/або її союзниками (сателітами) і запропонованих щодо них найменувань. 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З 15 по 19 червня 2022 року було проведено електронне рейтингове голосування</w:t>
      </w:r>
      <w:r w:rsidRPr="0045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інформаційно-телекомунікаційній системі «Платформа цифрових мобільних сервісів «Київ Цифровий». 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пропозицій щодо перейменування вулиці Чаплигіна у Шевченківському районі найбільшу кількість голосів набрала пропозиція «вулиця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(5 006), а щодо провулку Чаплигіна – пропозиція «провулок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(4 365).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Назви «вулиця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«провулок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запропонован</w:t>
      </w:r>
      <w:r w:rsidR="005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честь</w:t>
      </w:r>
      <w:r w:rsidRPr="004510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українського вченого у галузі автоматичного керування, кібернетики і математичного моделювання світового рівня, академіка НАН України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Олексія Григоровича.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Отримана згода родичів, передбачена частиною третьою статті 6 </w:t>
      </w:r>
      <w:r w:rsidRPr="004510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Закону України 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присвоєння юридичним особам та об’єктам права власності імен (псевдонімів) фізичних осіб, ювілейних та святкових дат, назв і дат історичних подій».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Відповідно до протоколу від 27.06.2022-28.06.2022 робоча група рекомендувала Київському міському голові перейменувати вулицю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Чаплигіна на вулицю 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провулок Чаплигіна на провулок 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44" w:rsidRPr="00451044" w:rsidRDefault="00451044" w:rsidP="004510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і завдання видання рішення.</w:t>
      </w:r>
    </w:p>
    <w:p w:rsidR="00451044" w:rsidRPr="00451044" w:rsidRDefault="00451044" w:rsidP="004510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прийняття рішення –</w:t>
      </w:r>
      <w:r w:rsidRPr="0045104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451044">
        <w:rPr>
          <w:rFonts w:ascii="Times New Roman CYR" w:eastAsia="Times New Roman" w:hAnsi="Times New Roman CYR" w:cs="Times New Roman CYR"/>
          <w:sz w:val="28"/>
          <w:szCs w:val="28"/>
        </w:rPr>
        <w:t>деколонізація топоніміки в місті Києві</w:t>
      </w:r>
      <w:bookmarkStart w:id="0" w:name="_GoBack"/>
      <w:bookmarkEnd w:id="0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перейменування вулиці Чаплигіна та провулку Чаплигіна у Шевченківському районі міста Києва.</w:t>
      </w:r>
    </w:p>
    <w:p w:rsidR="00451044" w:rsidRPr="00451044" w:rsidRDefault="00451044" w:rsidP="0045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Загальна характеристика та основні положення проєкту рішення.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Проєкт рішення містить відомості щодо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перейменування вулиці та провулку у місті Києві, а саме: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вулиці Чаплигіна у Шевченківському районі міста Києва на вулицю 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перейменування провулку Чаплигіна у Шевченківському районі міста Києва на провулок Академіка 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Івахненка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виконавчому органу Київської міської ради здійснити організаційно-правові заходи щодо виконання цього рішення;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доручення 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рішення;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внесення змін до офіційного довідника «Вулиці міста Києва», затвердженого рішенням Київської міської ради від 22 січня 2015 року </w:t>
      </w: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34/899 «Про затвердження офіційного довідника «Вулиці міста Києва», відповідно до цього рішення.</w:t>
      </w:r>
    </w:p>
    <w:p w:rsidR="00451044" w:rsidRPr="00451044" w:rsidRDefault="00451044" w:rsidP="00451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Стан нормативно-правової бази у даній сфері правового регулювання.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місцеве самоврядування в Україні»;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подій»;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Київської міської ради від 15 квітня 2022 року № 4571/4612 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змінами);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Розпорядження Київського міського голови від 20 травня 2022 року 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250 «Про </w:t>
      </w:r>
      <w:r w:rsidRPr="00451044">
        <w:rPr>
          <w:rFonts w:ascii="Times New Roman" w:eastAsia="Times New Roman" w:hAnsi="Times New Roman" w:cs="Times New Roman"/>
          <w:sz w:val="28"/>
          <w:szCs w:val="28"/>
        </w:rPr>
        <w:t>утворення робочої групи з опрацювання пропозицій та формування переліку об’єктів міського підпорядкування, назви яких пов’язані з російською федерацією та/або її союзниками (сателітами)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Фінансово-економічне обґрунтування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потребує додаткового виділення коштів з місцевого бюджету. 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Прогноз соціально-економічних та інших наслідків видання рішення.</w:t>
      </w: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рішення сприятиме</w:t>
      </w:r>
      <w:r w:rsidRPr="00451044">
        <w:rPr>
          <w:rFonts w:ascii="Times New Roman CYR" w:eastAsia="Times New Roman" w:hAnsi="Times New Roman CYR" w:cs="Times New Roman CYR"/>
          <w:color w:val="FF0000"/>
          <w:sz w:val="28"/>
          <w:szCs w:val="28"/>
        </w:rPr>
        <w:t xml:space="preserve"> </w:t>
      </w:r>
      <w:r w:rsidRPr="00451044">
        <w:rPr>
          <w:rFonts w:ascii="Times New Roman CYR" w:eastAsia="Times New Roman" w:hAnsi="Times New Roman CYR" w:cs="Times New Roman CYR"/>
          <w:sz w:val="28"/>
          <w:szCs w:val="28"/>
        </w:rPr>
        <w:t>деколонізації топоніміки в місті Києві</w:t>
      </w: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044" w:rsidRPr="00451044" w:rsidRDefault="00451044" w:rsidP="0045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Суб’єкт подання проєкту рішення.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подання даного проєкту рішення є Київський міський голова.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Доповідач на пленарному засіданні.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 за представлення та супроводження проєкту рішення на всіх стадіях розгляду є заступник міського голови – секретар Київської міської ради Бондаренко Володимир Володимирович (</w:t>
      </w:r>
      <w:proofErr w:type="spellStart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451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0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202-77-29).</w:t>
      </w: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1044" w:rsidRPr="00451044" w:rsidRDefault="00451044" w:rsidP="00451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1044" w:rsidRPr="00451044" w:rsidRDefault="00451044" w:rsidP="0045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pct"/>
        <w:tblCellSpacing w:w="15" w:type="dxa"/>
        <w:tblLook w:val="04A0" w:firstRow="1" w:lastRow="0" w:firstColumn="1" w:lastColumn="0" w:noHBand="0" w:noVBand="1"/>
      </w:tblPr>
      <w:tblGrid>
        <w:gridCol w:w="5254"/>
        <w:gridCol w:w="1393"/>
        <w:gridCol w:w="2667"/>
      </w:tblGrid>
      <w:tr w:rsidR="00451044" w:rsidRPr="00451044" w:rsidTr="002C7F5F">
        <w:trPr>
          <w:tblCellSpacing w:w="15" w:type="dxa"/>
        </w:trPr>
        <w:tc>
          <w:tcPr>
            <w:tcW w:w="27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1044" w:rsidRPr="00451044" w:rsidRDefault="00451044" w:rsidP="00451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Київський міський голова                                                         </w:t>
            </w:r>
          </w:p>
        </w:tc>
        <w:tc>
          <w:tcPr>
            <w:tcW w:w="732" w:type="pct"/>
          </w:tcPr>
          <w:p w:rsidR="00451044" w:rsidRPr="00451044" w:rsidRDefault="00451044" w:rsidP="00451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1044" w:rsidRPr="00451044" w:rsidRDefault="00451044" w:rsidP="00451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10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</w:tc>
      </w:tr>
    </w:tbl>
    <w:p w:rsidR="00451044" w:rsidRPr="00451044" w:rsidRDefault="00451044" w:rsidP="00451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AD9" w:rsidRDefault="00606AD9"/>
    <w:sectPr w:rsidR="00606AD9" w:rsidSect="009055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5A56">
      <w:pPr>
        <w:spacing w:after="0" w:line="240" w:lineRule="auto"/>
      </w:pPr>
      <w:r>
        <w:separator/>
      </w:r>
    </w:p>
  </w:endnote>
  <w:endnote w:type="continuationSeparator" w:id="0">
    <w:p w:rsidR="00000000" w:rsidRDefault="0054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5A56">
      <w:pPr>
        <w:spacing w:after="0" w:line="240" w:lineRule="auto"/>
      </w:pPr>
      <w:r>
        <w:separator/>
      </w:r>
    </w:p>
  </w:footnote>
  <w:footnote w:type="continuationSeparator" w:id="0">
    <w:p w:rsidR="00000000" w:rsidRDefault="0054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6530F"/>
    <w:multiLevelType w:val="hybridMultilevel"/>
    <w:tmpl w:val="297868F0"/>
    <w:lvl w:ilvl="0" w:tplc="848C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44"/>
    <w:rsid w:val="00451044"/>
    <w:rsid w:val="004B3B1A"/>
    <w:rsid w:val="00545A56"/>
    <w:rsid w:val="00587E61"/>
    <w:rsid w:val="006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B4F"/>
  <w15:chartTrackingRefBased/>
  <w15:docId w15:val="{A0844873-8C82-46F3-8909-1F9B758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51044"/>
  </w:style>
  <w:style w:type="paragraph" w:styleId="a5">
    <w:name w:val="footer"/>
    <w:basedOn w:val="a"/>
    <w:link w:val="a6"/>
    <w:uiPriority w:val="99"/>
    <w:unhideWhenUsed/>
    <w:rsid w:val="00545A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45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3708</Words>
  <Characters>2115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2022-09-05T12:28:00Z</dcterms:created>
  <dcterms:modified xsi:type="dcterms:W3CDTF">2022-09-05T12:51:00Z</dcterms:modified>
</cp:coreProperties>
</file>