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B3AC9" w14:textId="77777777" w:rsidR="0061340B" w:rsidRDefault="0061340B" w:rsidP="005F5A15">
      <w:pPr>
        <w:tabs>
          <w:tab w:val="left" w:pos="142"/>
          <w:tab w:val="left" w:pos="993"/>
        </w:tabs>
        <w:spacing w:after="200"/>
        <w:rPr>
          <w:b/>
          <w:sz w:val="28"/>
          <w:lang w:val="uk-UA"/>
        </w:rPr>
      </w:pPr>
    </w:p>
    <w:p w14:paraId="5B7B3ACA" w14:textId="77777777" w:rsidR="0014414C" w:rsidRPr="002D2925" w:rsidRDefault="0061340B" w:rsidP="00486461">
      <w:pPr>
        <w:spacing w:line="276" w:lineRule="auto"/>
        <w:jc w:val="center"/>
        <w:rPr>
          <w:b/>
          <w:sz w:val="28"/>
          <w:lang w:val="uk-UA"/>
        </w:rPr>
      </w:pPr>
      <w:r w:rsidRPr="002D2925">
        <w:rPr>
          <w:b/>
          <w:sz w:val="28"/>
          <w:lang w:val="uk-UA"/>
        </w:rPr>
        <w:t>ПОЯСНЮВАЛЬНА ЗАПИСКА</w:t>
      </w:r>
    </w:p>
    <w:p w14:paraId="5B7B3ACB" w14:textId="35DB4848" w:rsidR="0061340B" w:rsidRPr="00AC4E14" w:rsidRDefault="0061340B" w:rsidP="00486461">
      <w:pPr>
        <w:spacing w:line="276" w:lineRule="auto"/>
        <w:jc w:val="center"/>
        <w:rPr>
          <w:sz w:val="28"/>
          <w:szCs w:val="28"/>
          <w:lang w:val="uk-UA"/>
        </w:rPr>
      </w:pPr>
      <w:r w:rsidRPr="002D2925">
        <w:rPr>
          <w:sz w:val="28"/>
          <w:lang w:val="uk-UA"/>
        </w:rPr>
        <w:t>до проєкту рішення Київської міської ради «Про</w:t>
      </w:r>
      <w:r w:rsidR="0038705F">
        <w:rPr>
          <w:sz w:val="28"/>
          <w:lang w:val="uk-UA"/>
        </w:rPr>
        <w:t xml:space="preserve"> затвердження </w:t>
      </w:r>
      <w:r w:rsidR="0038705F" w:rsidRPr="0038705F">
        <w:rPr>
          <w:sz w:val="28"/>
          <w:lang w:val="uk-UA"/>
        </w:rPr>
        <w:t xml:space="preserve">Положення про </w:t>
      </w:r>
      <w:r w:rsidR="00F20518">
        <w:rPr>
          <w:sz w:val="28"/>
          <w:lang w:val="uk-UA"/>
        </w:rPr>
        <w:t xml:space="preserve">Департамент </w:t>
      </w:r>
      <w:r w:rsidR="001420CD">
        <w:rPr>
          <w:sz w:val="28"/>
          <w:lang w:val="uk-UA"/>
        </w:rPr>
        <w:t>промисловості та розвитку підприємництва</w:t>
      </w:r>
      <w:r w:rsidR="0038705F" w:rsidRPr="0038705F">
        <w:rPr>
          <w:sz w:val="28"/>
          <w:lang w:val="uk-UA"/>
        </w:rPr>
        <w:t xml:space="preserve"> виконавчого органу Київської міської ради (Київської міської державної адміністрації)</w:t>
      </w:r>
      <w:r w:rsidRPr="002D2925">
        <w:rPr>
          <w:sz w:val="28"/>
          <w:lang w:val="uk-UA"/>
        </w:rPr>
        <w:t>»</w:t>
      </w:r>
    </w:p>
    <w:p w14:paraId="5B7B3ACC" w14:textId="77777777" w:rsidR="0014414C" w:rsidRPr="00AC4E14" w:rsidRDefault="0014414C" w:rsidP="00486461">
      <w:pPr>
        <w:pStyle w:val="a3"/>
        <w:spacing w:line="276" w:lineRule="auto"/>
        <w:ind w:firstLine="0"/>
        <w:jc w:val="center"/>
        <w:rPr>
          <w:sz w:val="28"/>
        </w:rPr>
      </w:pPr>
    </w:p>
    <w:p w14:paraId="5B7B3ACD" w14:textId="662836CE" w:rsidR="0014414C" w:rsidRPr="00AC4E14" w:rsidRDefault="00F20518" w:rsidP="00486461">
      <w:pPr>
        <w:pStyle w:val="a3"/>
        <w:numPr>
          <w:ilvl w:val="0"/>
          <w:numId w:val="1"/>
        </w:numPr>
        <w:spacing w:line="276" w:lineRule="auto"/>
        <w:rPr>
          <w:b/>
          <w:sz w:val="28"/>
        </w:rPr>
      </w:pPr>
      <w:r w:rsidRPr="00AC4E14">
        <w:rPr>
          <w:b/>
          <w:sz w:val="28"/>
        </w:rPr>
        <w:t>Обґрунтування</w:t>
      </w:r>
      <w:r w:rsidR="0014414C" w:rsidRPr="00AC4E14">
        <w:rPr>
          <w:b/>
          <w:sz w:val="28"/>
        </w:rPr>
        <w:t xml:space="preserve"> необхідності прийняття рішення</w:t>
      </w:r>
    </w:p>
    <w:p w14:paraId="5B7B3ACE" w14:textId="77777777" w:rsidR="0014414C" w:rsidRPr="00AC4E14" w:rsidRDefault="0014414C" w:rsidP="00486461">
      <w:pPr>
        <w:pStyle w:val="a3"/>
        <w:spacing w:line="276" w:lineRule="auto"/>
        <w:ind w:firstLine="0"/>
        <w:rPr>
          <w:sz w:val="28"/>
        </w:rPr>
      </w:pPr>
    </w:p>
    <w:p w14:paraId="2FD3A027" w14:textId="11D905D7" w:rsidR="0038705F" w:rsidRDefault="0014414C" w:rsidP="004864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MS Mincho"/>
          <w:sz w:val="28"/>
          <w:szCs w:val="20"/>
          <w:lang w:val="uk-UA"/>
        </w:rPr>
      </w:pPr>
      <w:r w:rsidRPr="00AC4E14">
        <w:rPr>
          <w:sz w:val="28"/>
          <w:lang w:val="uk-UA"/>
        </w:rPr>
        <w:t>Розроблення проєкту рішення</w:t>
      </w:r>
      <w:r w:rsidRPr="00AC4E14">
        <w:rPr>
          <w:color w:val="000000"/>
          <w:sz w:val="28"/>
          <w:szCs w:val="28"/>
          <w:lang w:val="uk-UA"/>
        </w:rPr>
        <w:t xml:space="preserve"> обумовлено</w:t>
      </w:r>
      <w:r w:rsidRPr="00AC4E14">
        <w:rPr>
          <w:rFonts w:eastAsia="MS Mincho"/>
          <w:sz w:val="28"/>
          <w:szCs w:val="20"/>
          <w:lang w:val="uk-UA"/>
        </w:rPr>
        <w:t xml:space="preserve"> необхідністю </w:t>
      </w:r>
      <w:r w:rsidR="0038705F">
        <w:rPr>
          <w:rFonts w:eastAsia="MS Mincho"/>
          <w:sz w:val="28"/>
          <w:szCs w:val="20"/>
          <w:lang w:val="uk-UA"/>
        </w:rPr>
        <w:t xml:space="preserve">дотримання пункту </w:t>
      </w:r>
      <w:r w:rsidR="00F20518">
        <w:rPr>
          <w:rFonts w:eastAsia="MS Mincho"/>
          <w:sz w:val="28"/>
          <w:szCs w:val="20"/>
          <w:lang w:val="uk-UA"/>
        </w:rPr>
        <w:t>3</w:t>
      </w:r>
      <w:r w:rsidR="0038705F">
        <w:rPr>
          <w:rFonts w:eastAsia="MS Mincho"/>
          <w:sz w:val="28"/>
          <w:szCs w:val="20"/>
          <w:lang w:val="uk-UA"/>
        </w:rPr>
        <w:t xml:space="preserve"> статті 11 Регламенту Київської міської ради, затвердженого рішенням Київської міської ради від 04 листопада 2021 року № </w:t>
      </w:r>
      <w:r w:rsidR="0038705F" w:rsidRPr="0038705F">
        <w:rPr>
          <w:rFonts w:eastAsia="MS Mincho"/>
          <w:sz w:val="28"/>
          <w:szCs w:val="20"/>
          <w:lang w:val="uk-UA"/>
        </w:rPr>
        <w:t>3135/3176</w:t>
      </w:r>
      <w:r w:rsidR="0038705F">
        <w:rPr>
          <w:rFonts w:eastAsia="MS Mincho"/>
          <w:sz w:val="28"/>
          <w:szCs w:val="20"/>
          <w:lang w:val="uk-UA"/>
        </w:rPr>
        <w:t>.</w:t>
      </w:r>
    </w:p>
    <w:p w14:paraId="5B7B3AD1" w14:textId="77777777" w:rsidR="0014414C" w:rsidRPr="00AC4E14" w:rsidRDefault="0014414C" w:rsidP="00486461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B7B3AD2" w14:textId="77777777" w:rsidR="0014414C" w:rsidRPr="00AC4E14" w:rsidRDefault="0014414C" w:rsidP="00486461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lang w:val="uk-UA" w:eastAsia="ja-JP"/>
        </w:rPr>
      </w:pPr>
      <w:r w:rsidRPr="00AC4E14">
        <w:rPr>
          <w:b/>
          <w:sz w:val="28"/>
          <w:lang w:val="uk-UA" w:eastAsia="ja-JP"/>
        </w:rPr>
        <w:t>Мета і шляхи досягнення</w:t>
      </w:r>
    </w:p>
    <w:p w14:paraId="5B7B3AD3" w14:textId="77777777" w:rsidR="0014414C" w:rsidRPr="00AC4E14" w:rsidRDefault="0014414C" w:rsidP="00486461">
      <w:pPr>
        <w:spacing w:line="276" w:lineRule="auto"/>
        <w:ind w:firstLine="708"/>
        <w:jc w:val="both"/>
        <w:rPr>
          <w:sz w:val="28"/>
          <w:lang w:val="uk-UA" w:eastAsia="ja-JP"/>
        </w:rPr>
      </w:pPr>
    </w:p>
    <w:p w14:paraId="5B7B3AD4" w14:textId="40BF9587" w:rsidR="0014414C" w:rsidRPr="00B65E8C" w:rsidRDefault="0014414C" w:rsidP="00B65E8C">
      <w:pPr>
        <w:pStyle w:val="aa"/>
        <w:ind w:firstLine="708"/>
        <w:jc w:val="both"/>
        <w:rPr>
          <w:rFonts w:eastAsia="Times New Roman"/>
          <w:lang w:eastAsia="ru-RU"/>
        </w:rPr>
      </w:pPr>
      <w:r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при</w:t>
      </w:r>
      <w:r w:rsidR="00A363B8"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>йняття цього проєкту рішення є</w:t>
      </w:r>
      <w:r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затвердження </w:t>
      </w:r>
      <w:r w:rsidR="00C15936"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установленому порядку Положення про </w:t>
      </w:r>
      <w:r w:rsidR="00F20518"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1420CD"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 та розвитку підприємництва</w:t>
      </w:r>
      <w:r w:rsidR="00C15936"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органу Київської міської ради (Київської міської державної адміністрації)</w:t>
      </w:r>
      <w:r w:rsidR="00E056D7"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proofErr w:type="spellStart"/>
      <w:r w:rsidR="00E056D7"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надасть</w:t>
      </w:r>
      <w:proofErr w:type="spellEnd"/>
      <w:r w:rsidR="00E056D7"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можливість забезпечити ефективне функціонування </w:t>
      </w:r>
      <w:r w:rsidR="00E056D7"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</w:t>
      </w:r>
      <w:r w:rsidR="00714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 та розвитку підприємництва</w:t>
      </w:r>
      <w:r w:rsidR="00E056D7" w:rsidRPr="00E0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органу Київської міської ради (Київської міської державної адміністрації) та виконання покладених на нього завдань.</w:t>
      </w:r>
    </w:p>
    <w:p w14:paraId="5B7B3AD5" w14:textId="77777777" w:rsidR="0014414C" w:rsidRPr="00AC4E14" w:rsidRDefault="0014414C" w:rsidP="0048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93"/>
        <w:jc w:val="both"/>
        <w:rPr>
          <w:sz w:val="28"/>
          <w:szCs w:val="28"/>
          <w:lang w:val="uk-UA"/>
        </w:rPr>
      </w:pPr>
    </w:p>
    <w:p w14:paraId="5B7B3AD6" w14:textId="77777777" w:rsidR="0014414C" w:rsidRPr="00AC4E14" w:rsidRDefault="0014414C" w:rsidP="00486461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lang w:val="uk-UA" w:eastAsia="ja-JP"/>
        </w:rPr>
      </w:pPr>
      <w:r w:rsidRPr="00AC4E14">
        <w:rPr>
          <w:b/>
          <w:sz w:val="28"/>
          <w:lang w:val="uk-UA" w:eastAsia="ja-JP"/>
        </w:rPr>
        <w:t>Правові аспекти</w:t>
      </w:r>
    </w:p>
    <w:p w14:paraId="5B7B3AD7" w14:textId="77777777" w:rsidR="0014414C" w:rsidRPr="00AC4E14" w:rsidRDefault="0014414C" w:rsidP="00486461">
      <w:pPr>
        <w:spacing w:line="276" w:lineRule="auto"/>
        <w:jc w:val="both"/>
        <w:rPr>
          <w:sz w:val="28"/>
          <w:lang w:val="uk-UA" w:eastAsia="ja-JP"/>
        </w:rPr>
      </w:pPr>
    </w:p>
    <w:p w14:paraId="5B7B3AD8" w14:textId="7C813012" w:rsidR="0014414C" w:rsidRPr="00AC4E14" w:rsidRDefault="00B65E8C" w:rsidP="004864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51FD0">
        <w:rPr>
          <w:sz w:val="28"/>
          <w:szCs w:val="28"/>
          <w:lang w:val="uk-UA"/>
        </w:rPr>
        <w:t>Проект рішення підготовлено</w:t>
      </w:r>
      <w:r w:rsidRPr="00E51FD0">
        <w:rPr>
          <w:b/>
          <w:bCs/>
          <w:sz w:val="28"/>
          <w:szCs w:val="28"/>
          <w:lang w:val="uk-UA"/>
        </w:rPr>
        <w:t> </w:t>
      </w:r>
      <w:r w:rsidRPr="00E51FD0">
        <w:rPr>
          <w:sz w:val="28"/>
          <w:szCs w:val="28"/>
          <w:lang w:val="uk-UA"/>
        </w:rPr>
        <w:t xml:space="preserve">відповідно </w:t>
      </w:r>
      <w:r w:rsidRPr="00B65E8C">
        <w:rPr>
          <w:sz w:val="28"/>
          <w:szCs w:val="28"/>
          <w:lang w:val="uk-UA"/>
        </w:rPr>
        <w:t>до</w:t>
      </w:r>
      <w:r w:rsidR="0014414C" w:rsidRPr="00AC4E14">
        <w:rPr>
          <w:color w:val="000000"/>
          <w:sz w:val="28"/>
          <w:szCs w:val="28"/>
          <w:lang w:val="uk-UA"/>
        </w:rPr>
        <w:t xml:space="preserve"> </w:t>
      </w:r>
      <w:r w:rsidR="0014414C" w:rsidRPr="00AC4E14">
        <w:rPr>
          <w:sz w:val="28"/>
          <w:szCs w:val="28"/>
          <w:lang w:val="uk-UA"/>
        </w:rPr>
        <w:t>законів</w:t>
      </w:r>
      <w:r w:rsidR="0014414C" w:rsidRPr="00AC4E14"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C15936" w:rsidRPr="00C15936">
        <w:rPr>
          <w:sz w:val="28"/>
          <w:szCs w:val="28"/>
          <w:lang w:val="uk-UA"/>
        </w:rPr>
        <w:t>«Про місцеві державні адміністрації»,  «Про державну службу», «Про державну реєстрацію юридичних осіб, фізичних осіб-підприємців та громадських формувань», постанов</w:t>
      </w:r>
      <w:r w:rsidR="00F20518">
        <w:rPr>
          <w:sz w:val="28"/>
          <w:szCs w:val="28"/>
          <w:lang w:val="uk-UA"/>
        </w:rPr>
        <w:t>и</w:t>
      </w:r>
      <w:r w:rsidR="00C15936" w:rsidRPr="00C15936">
        <w:rPr>
          <w:sz w:val="28"/>
          <w:szCs w:val="28"/>
          <w:lang w:val="uk-UA"/>
        </w:rPr>
        <w:t xml:space="preserve"> Кабінету Міністрів України від 26 вересня 2012 року № 887 «Про затвердження Типового положення про структурний підрозділ місцевої державної адміністрації».</w:t>
      </w:r>
    </w:p>
    <w:p w14:paraId="5B7B3ADB" w14:textId="77777777" w:rsidR="0014414C" w:rsidRPr="002D2925" w:rsidRDefault="0014414C" w:rsidP="00486461">
      <w:pPr>
        <w:spacing w:line="276" w:lineRule="auto"/>
        <w:ind w:firstLine="992"/>
        <w:jc w:val="both"/>
        <w:rPr>
          <w:sz w:val="28"/>
          <w:szCs w:val="28"/>
          <w:lang w:val="uk-UA"/>
        </w:rPr>
      </w:pPr>
    </w:p>
    <w:p w14:paraId="5B7B3ADC" w14:textId="77777777" w:rsidR="0014414C" w:rsidRPr="00AC4E14" w:rsidRDefault="0014414C" w:rsidP="00486461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lang w:val="uk-UA" w:eastAsia="ja-JP"/>
        </w:rPr>
      </w:pPr>
      <w:r w:rsidRPr="00AC4E14">
        <w:rPr>
          <w:b/>
          <w:sz w:val="28"/>
          <w:lang w:val="uk-UA" w:eastAsia="ja-JP"/>
        </w:rPr>
        <w:t>Фінансово-економічне обґрунтування</w:t>
      </w:r>
    </w:p>
    <w:p w14:paraId="5B7B3ADD" w14:textId="77777777" w:rsidR="0014414C" w:rsidRPr="00AC4E14" w:rsidRDefault="0014414C" w:rsidP="00486461">
      <w:pPr>
        <w:spacing w:line="276" w:lineRule="auto"/>
        <w:jc w:val="both"/>
        <w:rPr>
          <w:sz w:val="28"/>
          <w:lang w:val="uk-UA" w:eastAsia="ja-JP"/>
        </w:rPr>
      </w:pPr>
    </w:p>
    <w:p w14:paraId="5B7B3ADE" w14:textId="1A846F4B" w:rsidR="0014414C" w:rsidRDefault="0014414C" w:rsidP="00486461">
      <w:pPr>
        <w:spacing w:line="276" w:lineRule="auto"/>
        <w:ind w:firstLine="708"/>
        <w:jc w:val="both"/>
        <w:rPr>
          <w:rFonts w:eastAsia="MS Mincho"/>
          <w:sz w:val="28"/>
          <w:szCs w:val="28"/>
          <w:lang w:val="uk-UA"/>
        </w:rPr>
      </w:pPr>
      <w:r w:rsidRPr="00AC4E14">
        <w:rPr>
          <w:sz w:val="28"/>
          <w:szCs w:val="28"/>
          <w:lang w:val="uk-UA"/>
        </w:rPr>
        <w:t xml:space="preserve">Реалізація даного проєкту рішення </w:t>
      </w:r>
      <w:r w:rsidR="00C15936">
        <w:rPr>
          <w:rFonts w:eastAsia="MS Mincho"/>
          <w:sz w:val="28"/>
          <w:szCs w:val="28"/>
          <w:lang w:val="uk-UA"/>
        </w:rPr>
        <w:t>не потребує виділення додаткових коштів.</w:t>
      </w:r>
    </w:p>
    <w:p w14:paraId="5B7B3AE4" w14:textId="77777777" w:rsidR="0014414C" w:rsidRPr="00AC4E14" w:rsidRDefault="0014414C" w:rsidP="00486461">
      <w:pPr>
        <w:spacing w:line="276" w:lineRule="auto"/>
        <w:jc w:val="both"/>
        <w:rPr>
          <w:sz w:val="28"/>
          <w:lang w:val="uk-UA" w:eastAsia="ja-JP"/>
        </w:rPr>
      </w:pPr>
    </w:p>
    <w:p w14:paraId="5B7B3AE5" w14:textId="77777777" w:rsidR="0014414C" w:rsidRPr="00AC4E14" w:rsidRDefault="0014414C" w:rsidP="00486461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lang w:val="uk-UA" w:eastAsia="ja-JP"/>
        </w:rPr>
      </w:pPr>
      <w:r w:rsidRPr="00AC4E14">
        <w:rPr>
          <w:b/>
          <w:sz w:val="28"/>
          <w:lang w:val="uk-UA" w:eastAsia="ja-JP"/>
        </w:rPr>
        <w:t>Регіональний аспект</w:t>
      </w:r>
    </w:p>
    <w:p w14:paraId="5B7B3AE6" w14:textId="77777777" w:rsidR="0014414C" w:rsidRPr="00AC4E14" w:rsidRDefault="0014414C" w:rsidP="00486461">
      <w:pPr>
        <w:pStyle w:val="a5"/>
        <w:spacing w:line="276" w:lineRule="auto"/>
        <w:jc w:val="both"/>
        <w:rPr>
          <w:b/>
          <w:sz w:val="28"/>
          <w:lang w:val="uk-UA" w:eastAsia="ja-JP"/>
        </w:rPr>
      </w:pPr>
    </w:p>
    <w:p w14:paraId="5B7B3AE7" w14:textId="0ABAF1D0" w:rsidR="000A5C2F" w:rsidRPr="00AC4E14" w:rsidRDefault="0014414C" w:rsidP="00486461">
      <w:pPr>
        <w:pStyle w:val="a3"/>
        <w:spacing w:line="276" w:lineRule="auto"/>
        <w:ind w:firstLine="708"/>
        <w:rPr>
          <w:sz w:val="28"/>
          <w:lang w:eastAsia="ja-JP"/>
        </w:rPr>
      </w:pPr>
      <w:r w:rsidRPr="00AC4E14">
        <w:rPr>
          <w:sz w:val="28"/>
          <w:lang w:eastAsia="ja-JP"/>
        </w:rPr>
        <w:t xml:space="preserve">Дане рішення </w:t>
      </w:r>
      <w:r w:rsidRPr="00AC4E14">
        <w:rPr>
          <w:sz w:val="28"/>
          <w:szCs w:val="28"/>
        </w:rPr>
        <w:t>не стосується питань розвитку адміністративно-територіальної одиниці</w:t>
      </w:r>
      <w:r w:rsidR="000A5C2F" w:rsidRPr="00AC4E14">
        <w:rPr>
          <w:sz w:val="28"/>
          <w:lang w:eastAsia="ja-JP"/>
        </w:rPr>
        <w:t>.</w:t>
      </w:r>
    </w:p>
    <w:p w14:paraId="5B7B3AE8" w14:textId="77777777" w:rsidR="000A5C2F" w:rsidRPr="00AC4E14" w:rsidRDefault="000A5C2F" w:rsidP="00486461">
      <w:pPr>
        <w:spacing w:line="276" w:lineRule="auto"/>
        <w:jc w:val="both"/>
        <w:rPr>
          <w:sz w:val="28"/>
          <w:lang w:val="uk-UA" w:eastAsia="ja-JP"/>
        </w:rPr>
      </w:pPr>
    </w:p>
    <w:p w14:paraId="5B7B3AE9" w14:textId="77777777" w:rsidR="0014414C" w:rsidRPr="00AC4E14" w:rsidRDefault="0014414C" w:rsidP="00486461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lang w:val="uk-UA" w:eastAsia="ja-JP"/>
        </w:rPr>
      </w:pPr>
      <w:r w:rsidRPr="00AC4E14">
        <w:rPr>
          <w:b/>
          <w:sz w:val="28"/>
          <w:lang w:val="uk-UA" w:eastAsia="ja-JP"/>
        </w:rPr>
        <w:t>Громадське обговорення</w:t>
      </w:r>
    </w:p>
    <w:p w14:paraId="5B7B3AEA" w14:textId="77777777" w:rsidR="0014414C" w:rsidRPr="00AC4E14" w:rsidRDefault="0014414C" w:rsidP="00486461">
      <w:pPr>
        <w:pStyle w:val="a5"/>
        <w:spacing w:line="276" w:lineRule="auto"/>
        <w:jc w:val="both"/>
        <w:rPr>
          <w:b/>
          <w:sz w:val="28"/>
          <w:lang w:val="uk-UA" w:eastAsia="ja-JP"/>
        </w:rPr>
      </w:pPr>
    </w:p>
    <w:p w14:paraId="5B7B3AEB" w14:textId="60AC74EB" w:rsidR="0014414C" w:rsidRPr="00C94847" w:rsidRDefault="00C15936" w:rsidP="00486461">
      <w:pPr>
        <w:spacing w:line="276" w:lineRule="auto"/>
        <w:ind w:firstLine="708"/>
        <w:jc w:val="both"/>
        <w:rPr>
          <w:sz w:val="28"/>
          <w:lang w:val="uk-UA" w:eastAsia="ja-JP"/>
        </w:rPr>
      </w:pPr>
      <w:r>
        <w:rPr>
          <w:sz w:val="28"/>
          <w:lang w:val="uk-UA" w:eastAsia="ja-JP"/>
        </w:rPr>
        <w:t>Даний проєкт рішення не потребує проведення громадського обговорення</w:t>
      </w:r>
      <w:r w:rsidR="0014414C" w:rsidRPr="00C94847">
        <w:rPr>
          <w:sz w:val="28"/>
          <w:lang w:val="uk-UA" w:eastAsia="ja-JP"/>
        </w:rPr>
        <w:t>.</w:t>
      </w:r>
    </w:p>
    <w:p w14:paraId="5B7B3AEC" w14:textId="77777777" w:rsidR="0014414C" w:rsidRPr="006516BB" w:rsidRDefault="0014414C" w:rsidP="00486461">
      <w:pPr>
        <w:spacing w:line="276" w:lineRule="auto"/>
        <w:jc w:val="both"/>
        <w:rPr>
          <w:sz w:val="28"/>
          <w:highlight w:val="yellow"/>
          <w:lang w:val="uk-UA" w:eastAsia="ja-JP"/>
        </w:rPr>
      </w:pPr>
    </w:p>
    <w:p w14:paraId="5B7B3AED" w14:textId="77777777" w:rsidR="0014414C" w:rsidRPr="00AC4E14" w:rsidRDefault="0014414C" w:rsidP="00486461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lang w:val="uk-UA" w:eastAsia="ja-JP"/>
        </w:rPr>
      </w:pPr>
      <w:r w:rsidRPr="00AC4E14">
        <w:rPr>
          <w:b/>
          <w:sz w:val="28"/>
          <w:lang w:val="uk-UA" w:eastAsia="ja-JP"/>
        </w:rPr>
        <w:t>Прогноз результатів</w:t>
      </w:r>
    </w:p>
    <w:p w14:paraId="5B7B3AEE" w14:textId="77777777" w:rsidR="0014414C" w:rsidRPr="00AC4E14" w:rsidRDefault="0014414C" w:rsidP="00486461">
      <w:pPr>
        <w:pStyle w:val="a5"/>
        <w:spacing w:line="276" w:lineRule="auto"/>
        <w:jc w:val="both"/>
        <w:rPr>
          <w:b/>
          <w:sz w:val="28"/>
          <w:lang w:val="uk-UA" w:eastAsia="ja-JP"/>
        </w:rPr>
      </w:pPr>
    </w:p>
    <w:p w14:paraId="5B7B3AEF" w14:textId="453C8A0D" w:rsidR="000A5C2F" w:rsidRPr="002C2D04" w:rsidRDefault="0014414C" w:rsidP="0048646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C4E14">
        <w:rPr>
          <w:sz w:val="28"/>
          <w:lang w:val="uk-UA"/>
        </w:rPr>
        <w:t>Результатом прийняття даного проєкту рішення</w:t>
      </w:r>
      <w:r w:rsidRPr="00AC4E14">
        <w:rPr>
          <w:sz w:val="28"/>
          <w:szCs w:val="28"/>
          <w:lang w:val="uk-UA"/>
        </w:rPr>
        <w:t xml:space="preserve"> є </w:t>
      </w:r>
      <w:r w:rsidR="00C15936">
        <w:rPr>
          <w:sz w:val="28"/>
          <w:szCs w:val="28"/>
          <w:lang w:val="uk-UA"/>
        </w:rPr>
        <w:t xml:space="preserve">затвердження в установленому порядку </w:t>
      </w:r>
      <w:r w:rsidR="00C15936" w:rsidRPr="0038705F">
        <w:rPr>
          <w:sz w:val="28"/>
          <w:lang w:val="uk-UA"/>
        </w:rPr>
        <w:t xml:space="preserve">Положення про </w:t>
      </w:r>
      <w:r w:rsidR="00F20518">
        <w:rPr>
          <w:sz w:val="28"/>
          <w:lang w:val="uk-UA"/>
        </w:rPr>
        <w:t xml:space="preserve">Департамент </w:t>
      </w:r>
      <w:r w:rsidR="001420CD">
        <w:rPr>
          <w:sz w:val="28"/>
          <w:lang w:val="uk-UA"/>
        </w:rPr>
        <w:t>промисловості та розвитку підприємництва</w:t>
      </w:r>
      <w:r w:rsidR="00C15936" w:rsidRPr="0038705F">
        <w:rPr>
          <w:sz w:val="28"/>
          <w:lang w:val="uk-UA"/>
        </w:rPr>
        <w:t xml:space="preserve"> виконавчого органу Київської міської ради (Київської міської державної адміністрації)</w:t>
      </w:r>
      <w:r w:rsidR="002C2D04">
        <w:rPr>
          <w:sz w:val="28"/>
          <w:szCs w:val="28"/>
          <w:lang w:val="uk-UA"/>
        </w:rPr>
        <w:t xml:space="preserve">, </w:t>
      </w:r>
      <w:r w:rsidR="002C2D04" w:rsidRPr="00E056D7">
        <w:rPr>
          <w:sz w:val="28"/>
          <w:szCs w:val="28"/>
          <w:lang w:val="uk-UA"/>
        </w:rPr>
        <w:t xml:space="preserve">що </w:t>
      </w:r>
      <w:proofErr w:type="spellStart"/>
      <w:r w:rsidR="002C2D04" w:rsidRPr="002C2D04">
        <w:rPr>
          <w:sz w:val="28"/>
          <w:szCs w:val="28"/>
          <w:lang w:val="uk-UA"/>
        </w:rPr>
        <w:t>надасть</w:t>
      </w:r>
      <w:proofErr w:type="spellEnd"/>
      <w:r w:rsidR="002C2D04" w:rsidRPr="002C2D04">
        <w:rPr>
          <w:sz w:val="28"/>
          <w:szCs w:val="28"/>
          <w:lang w:val="uk-UA"/>
        </w:rPr>
        <w:t xml:space="preserve"> можливість забезпечити ефективне функціонування Департаменту промисловості та розвитку підприємництва виконавчого органу Київської міської ради (Київської міської державної адміністрації) та виконання покладених на нього завдань.</w:t>
      </w:r>
      <w:bookmarkStart w:id="0" w:name="_GoBack"/>
      <w:bookmarkEnd w:id="0"/>
    </w:p>
    <w:p w14:paraId="5B7B3AF0" w14:textId="77777777" w:rsidR="000A5C2F" w:rsidRPr="00AC4E14" w:rsidRDefault="000A5C2F" w:rsidP="0048646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5B7B3AF1" w14:textId="77777777" w:rsidR="0014414C" w:rsidRPr="00AC4E14" w:rsidRDefault="0014414C" w:rsidP="00486461">
      <w:pPr>
        <w:pStyle w:val="a5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294"/>
        <w:jc w:val="both"/>
        <w:rPr>
          <w:b/>
          <w:sz w:val="28"/>
          <w:lang w:val="uk-UA"/>
        </w:rPr>
      </w:pPr>
      <w:r w:rsidRPr="00AC4E14">
        <w:rPr>
          <w:b/>
          <w:sz w:val="28"/>
          <w:lang w:val="uk-UA"/>
        </w:rPr>
        <w:t>Доповідач</w:t>
      </w:r>
    </w:p>
    <w:p w14:paraId="5B7B3AF2" w14:textId="77777777" w:rsidR="0014414C" w:rsidRPr="00AC4E14" w:rsidRDefault="0014414C" w:rsidP="0048646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lang w:val="uk-UA"/>
        </w:rPr>
      </w:pPr>
    </w:p>
    <w:p w14:paraId="5B7B3AF3" w14:textId="5788E4EE" w:rsidR="0014414C" w:rsidRPr="00AC4E14" w:rsidRDefault="0014414C" w:rsidP="0048646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sz w:val="28"/>
          <w:lang w:val="uk-UA"/>
        </w:rPr>
      </w:pPr>
      <w:r w:rsidRPr="00AC4E14">
        <w:rPr>
          <w:sz w:val="28"/>
          <w:lang w:val="uk-UA"/>
        </w:rPr>
        <w:t xml:space="preserve">Доповідач на пленарному засіданні та особа відповідальна за супроводження даного </w:t>
      </w:r>
      <w:proofErr w:type="spellStart"/>
      <w:r w:rsidRPr="00AC4E14">
        <w:rPr>
          <w:sz w:val="28"/>
          <w:lang w:val="uk-UA"/>
        </w:rPr>
        <w:t>проєкту</w:t>
      </w:r>
      <w:proofErr w:type="spellEnd"/>
      <w:r w:rsidRPr="00AC4E14">
        <w:rPr>
          <w:sz w:val="28"/>
          <w:lang w:val="uk-UA"/>
        </w:rPr>
        <w:t xml:space="preserve"> рішення </w:t>
      </w:r>
      <w:r w:rsidR="00F20518">
        <w:rPr>
          <w:sz w:val="28"/>
          <w:lang w:val="uk-UA"/>
        </w:rPr>
        <w:t>–</w:t>
      </w:r>
      <w:r w:rsidRPr="00AC4E14">
        <w:rPr>
          <w:sz w:val="28"/>
          <w:lang w:val="uk-UA"/>
        </w:rPr>
        <w:t xml:space="preserve"> </w:t>
      </w:r>
      <w:r w:rsidR="009D1AE8">
        <w:rPr>
          <w:sz w:val="28"/>
          <w:lang w:val="uk-UA"/>
        </w:rPr>
        <w:t xml:space="preserve">виконувач обов’язків </w:t>
      </w:r>
      <w:r w:rsidR="00F20518">
        <w:rPr>
          <w:sz w:val="28"/>
          <w:lang w:val="uk-UA"/>
        </w:rPr>
        <w:t>директор</w:t>
      </w:r>
      <w:r w:rsidR="009D1AE8">
        <w:rPr>
          <w:sz w:val="28"/>
          <w:lang w:val="uk-UA"/>
        </w:rPr>
        <w:t>а</w:t>
      </w:r>
      <w:r w:rsidR="00F20518">
        <w:rPr>
          <w:sz w:val="28"/>
          <w:lang w:val="uk-UA"/>
        </w:rPr>
        <w:t xml:space="preserve"> Департаменту </w:t>
      </w:r>
      <w:r w:rsidR="009D1AE8">
        <w:rPr>
          <w:sz w:val="28"/>
          <w:lang w:val="uk-UA"/>
        </w:rPr>
        <w:t>промисловості та розвитку підприємництва</w:t>
      </w:r>
      <w:r w:rsidRPr="00AC4E14">
        <w:rPr>
          <w:sz w:val="28"/>
          <w:lang w:val="uk-UA"/>
        </w:rPr>
        <w:t xml:space="preserve"> виконавчого органу Київської міської ради (Київської міської державної адміністрації) </w:t>
      </w:r>
      <w:r w:rsidR="009D1AE8">
        <w:rPr>
          <w:sz w:val="28"/>
          <w:lang w:val="uk-UA"/>
        </w:rPr>
        <w:t xml:space="preserve">Володимир </w:t>
      </w:r>
      <w:proofErr w:type="spellStart"/>
      <w:r w:rsidR="009D1AE8">
        <w:rPr>
          <w:sz w:val="28"/>
          <w:lang w:val="uk-UA"/>
        </w:rPr>
        <w:t>Костіков</w:t>
      </w:r>
      <w:proofErr w:type="spellEnd"/>
      <w:r w:rsidRPr="00AC4E14">
        <w:rPr>
          <w:sz w:val="28"/>
          <w:lang w:val="uk-UA"/>
        </w:rPr>
        <w:t xml:space="preserve">, </w:t>
      </w:r>
      <w:proofErr w:type="spellStart"/>
      <w:r w:rsidRPr="00AC4E14">
        <w:rPr>
          <w:sz w:val="28"/>
          <w:lang w:val="uk-UA"/>
        </w:rPr>
        <w:t>тел</w:t>
      </w:r>
      <w:proofErr w:type="spellEnd"/>
      <w:r w:rsidRPr="00AC4E14">
        <w:rPr>
          <w:sz w:val="28"/>
          <w:lang w:val="uk-UA"/>
        </w:rPr>
        <w:t>.</w:t>
      </w:r>
      <w:r w:rsidR="00F20518">
        <w:rPr>
          <w:sz w:val="28"/>
          <w:lang w:val="uk-UA"/>
        </w:rPr>
        <w:t xml:space="preserve"> </w:t>
      </w:r>
      <w:r w:rsidR="006E276C">
        <w:rPr>
          <w:sz w:val="28"/>
          <w:lang w:val="uk-UA"/>
        </w:rPr>
        <w:t>246</w:t>
      </w:r>
      <w:r w:rsidR="00F20518">
        <w:rPr>
          <w:sz w:val="28"/>
          <w:lang w:val="uk-UA"/>
        </w:rPr>
        <w:t>-</w:t>
      </w:r>
      <w:r w:rsidR="006E276C">
        <w:rPr>
          <w:sz w:val="28"/>
          <w:lang w:val="uk-UA"/>
        </w:rPr>
        <w:t>66</w:t>
      </w:r>
      <w:r w:rsidR="00F20518">
        <w:rPr>
          <w:sz w:val="28"/>
          <w:lang w:val="uk-UA"/>
        </w:rPr>
        <w:t>-</w:t>
      </w:r>
      <w:r w:rsidR="006E276C">
        <w:rPr>
          <w:sz w:val="28"/>
          <w:lang w:val="uk-UA"/>
        </w:rPr>
        <w:t>34.</w:t>
      </w:r>
    </w:p>
    <w:p w14:paraId="5B7B3AF4" w14:textId="77777777" w:rsidR="0014414C" w:rsidRPr="00AC4E14" w:rsidRDefault="0014414C" w:rsidP="00486461">
      <w:pPr>
        <w:tabs>
          <w:tab w:val="left" w:pos="1832"/>
        </w:tabs>
        <w:spacing w:line="276" w:lineRule="auto"/>
        <w:rPr>
          <w:sz w:val="28"/>
          <w:lang w:val="uk-UA"/>
        </w:rPr>
      </w:pPr>
      <w:r w:rsidRPr="00AC4E14">
        <w:rPr>
          <w:sz w:val="28"/>
          <w:lang w:val="uk-UA"/>
        </w:rPr>
        <w:tab/>
      </w:r>
    </w:p>
    <w:p w14:paraId="5B7B3AF5" w14:textId="77777777" w:rsidR="0014414C" w:rsidRPr="00AC4E14" w:rsidRDefault="0014414C" w:rsidP="00486461">
      <w:pPr>
        <w:tabs>
          <w:tab w:val="left" w:pos="1832"/>
        </w:tabs>
        <w:spacing w:line="276" w:lineRule="auto"/>
        <w:rPr>
          <w:sz w:val="28"/>
          <w:lang w:val="uk-UA"/>
        </w:rPr>
      </w:pPr>
    </w:p>
    <w:p w14:paraId="40D20261" w14:textId="77777777" w:rsidR="006E276C" w:rsidRPr="006F6DD8" w:rsidRDefault="006E276C" w:rsidP="006E276C">
      <w:pPr>
        <w:contextualSpacing/>
        <w:jc w:val="both"/>
        <w:rPr>
          <w:color w:val="000000"/>
          <w:sz w:val="28"/>
          <w:szCs w:val="28"/>
        </w:rPr>
      </w:pPr>
      <w:proofErr w:type="spellStart"/>
      <w:r w:rsidRPr="006F6DD8">
        <w:rPr>
          <w:color w:val="000000"/>
          <w:sz w:val="28"/>
          <w:szCs w:val="28"/>
        </w:rPr>
        <w:t>Виконувач</w:t>
      </w:r>
      <w:proofErr w:type="spellEnd"/>
      <w:r w:rsidRPr="006F6DD8">
        <w:rPr>
          <w:color w:val="000000"/>
          <w:sz w:val="28"/>
          <w:szCs w:val="28"/>
        </w:rPr>
        <w:t xml:space="preserve"> </w:t>
      </w:r>
      <w:proofErr w:type="spellStart"/>
      <w:r w:rsidRPr="006F6DD8">
        <w:rPr>
          <w:color w:val="000000"/>
          <w:sz w:val="28"/>
          <w:szCs w:val="28"/>
        </w:rPr>
        <w:t>обов</w:t>
      </w:r>
      <w:r>
        <w:rPr>
          <w:color w:val="000000"/>
          <w:sz w:val="28"/>
          <w:szCs w:val="28"/>
        </w:rPr>
        <w:t>’</w:t>
      </w:r>
      <w:r w:rsidRPr="006F6DD8">
        <w:rPr>
          <w:color w:val="000000"/>
          <w:sz w:val="28"/>
          <w:szCs w:val="28"/>
        </w:rPr>
        <w:t>язків</w:t>
      </w:r>
      <w:proofErr w:type="spellEnd"/>
      <w:r w:rsidRPr="006F6DD8">
        <w:rPr>
          <w:color w:val="000000"/>
          <w:sz w:val="28"/>
          <w:szCs w:val="28"/>
        </w:rPr>
        <w:t xml:space="preserve"> директора </w:t>
      </w:r>
    </w:p>
    <w:p w14:paraId="53B2277E" w14:textId="77777777" w:rsidR="006E276C" w:rsidRPr="006F6DD8" w:rsidRDefault="006E276C" w:rsidP="006E276C">
      <w:pPr>
        <w:contextualSpacing/>
        <w:jc w:val="both"/>
        <w:rPr>
          <w:color w:val="000000"/>
          <w:sz w:val="28"/>
          <w:szCs w:val="28"/>
        </w:rPr>
      </w:pPr>
      <w:r w:rsidRPr="006F6DD8">
        <w:rPr>
          <w:color w:val="000000"/>
          <w:sz w:val="28"/>
          <w:szCs w:val="28"/>
        </w:rPr>
        <w:t xml:space="preserve">Департаменту </w:t>
      </w:r>
      <w:proofErr w:type="spellStart"/>
      <w:r w:rsidRPr="006F6DD8">
        <w:rPr>
          <w:color w:val="000000"/>
          <w:sz w:val="28"/>
          <w:szCs w:val="28"/>
        </w:rPr>
        <w:t>промисловості</w:t>
      </w:r>
      <w:proofErr w:type="spellEnd"/>
      <w:r w:rsidRPr="006F6DD8">
        <w:rPr>
          <w:color w:val="000000"/>
          <w:sz w:val="28"/>
          <w:szCs w:val="28"/>
        </w:rPr>
        <w:t xml:space="preserve"> </w:t>
      </w:r>
    </w:p>
    <w:p w14:paraId="74A1E7F5" w14:textId="514AF92D" w:rsidR="006E276C" w:rsidRDefault="006E276C" w:rsidP="006E276C">
      <w:pPr>
        <w:pStyle w:val="2"/>
        <w:shd w:val="clear" w:color="auto" w:fill="FFFFFF"/>
        <w:tabs>
          <w:tab w:val="left" w:pos="993"/>
        </w:tabs>
        <w:spacing w:before="0" w:after="12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F6DD8">
        <w:rPr>
          <w:rFonts w:ascii="Times New Roman" w:hAnsi="Times New Roman"/>
          <w:color w:val="000000"/>
          <w:sz w:val="28"/>
          <w:szCs w:val="28"/>
        </w:rPr>
        <w:t>та розвитку підприємництва</w:t>
      </w:r>
      <w:r w:rsidRPr="006F6DD8">
        <w:rPr>
          <w:rFonts w:ascii="Times New Roman" w:hAnsi="Times New Roman"/>
          <w:color w:val="000000"/>
          <w:sz w:val="28"/>
          <w:szCs w:val="28"/>
        </w:rPr>
        <w:tab/>
      </w:r>
      <w:r w:rsidRPr="006F6DD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Володимир КОСТІКОВ</w:t>
      </w:r>
    </w:p>
    <w:p w14:paraId="5B7B3AFA" w14:textId="499A5595" w:rsidR="00585F55" w:rsidRPr="009669E5" w:rsidRDefault="00585F55" w:rsidP="006E276C">
      <w:pPr>
        <w:spacing w:line="276" w:lineRule="auto"/>
        <w:rPr>
          <w:lang w:val="uk-UA"/>
        </w:rPr>
      </w:pPr>
    </w:p>
    <w:sectPr w:rsidR="00585F55" w:rsidRPr="009669E5" w:rsidSect="00F20518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5D880" w14:textId="77777777" w:rsidR="00CF4526" w:rsidRDefault="00CF4526" w:rsidP="00F20518">
      <w:r>
        <w:separator/>
      </w:r>
    </w:p>
  </w:endnote>
  <w:endnote w:type="continuationSeparator" w:id="0">
    <w:p w14:paraId="4DEC5A30" w14:textId="77777777" w:rsidR="00CF4526" w:rsidRDefault="00CF4526" w:rsidP="00F2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6F2BD" w14:textId="77777777" w:rsidR="00CF4526" w:rsidRDefault="00CF4526" w:rsidP="00F20518">
      <w:r>
        <w:separator/>
      </w:r>
    </w:p>
  </w:footnote>
  <w:footnote w:type="continuationSeparator" w:id="0">
    <w:p w14:paraId="0B39D3D5" w14:textId="77777777" w:rsidR="00CF4526" w:rsidRDefault="00CF4526" w:rsidP="00F2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2265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FCB1962" w14:textId="46711E36" w:rsidR="00F20518" w:rsidRPr="00F20518" w:rsidRDefault="00F20518">
        <w:pPr>
          <w:pStyle w:val="a6"/>
          <w:jc w:val="center"/>
          <w:rPr>
            <w:sz w:val="28"/>
            <w:szCs w:val="28"/>
          </w:rPr>
        </w:pPr>
        <w:r w:rsidRPr="00F20518">
          <w:rPr>
            <w:sz w:val="28"/>
            <w:szCs w:val="28"/>
          </w:rPr>
          <w:fldChar w:fldCharType="begin"/>
        </w:r>
        <w:r w:rsidRPr="00F20518">
          <w:rPr>
            <w:sz w:val="28"/>
            <w:szCs w:val="28"/>
          </w:rPr>
          <w:instrText>PAGE   \* MERGEFORMAT</w:instrText>
        </w:r>
        <w:r w:rsidRPr="00F20518">
          <w:rPr>
            <w:sz w:val="28"/>
            <w:szCs w:val="28"/>
          </w:rPr>
          <w:fldChar w:fldCharType="separate"/>
        </w:r>
        <w:r w:rsidR="002C2D04" w:rsidRPr="002C2D04">
          <w:rPr>
            <w:noProof/>
            <w:sz w:val="28"/>
            <w:szCs w:val="28"/>
            <w:lang w:val="uk-UA"/>
          </w:rPr>
          <w:t>2</w:t>
        </w:r>
        <w:r w:rsidRPr="00F20518">
          <w:rPr>
            <w:sz w:val="28"/>
            <w:szCs w:val="28"/>
          </w:rPr>
          <w:fldChar w:fldCharType="end"/>
        </w:r>
      </w:p>
    </w:sdtContent>
  </w:sdt>
  <w:p w14:paraId="77C1C7E8" w14:textId="77777777" w:rsidR="00F20518" w:rsidRDefault="00F205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34B8"/>
    <w:multiLevelType w:val="hybridMultilevel"/>
    <w:tmpl w:val="89C49BE2"/>
    <w:lvl w:ilvl="0" w:tplc="32FAFABC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6040D68"/>
    <w:multiLevelType w:val="hybridMultilevel"/>
    <w:tmpl w:val="AA4A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52"/>
    <w:rsid w:val="0009335F"/>
    <w:rsid w:val="000A19FF"/>
    <w:rsid w:val="000A285C"/>
    <w:rsid w:val="000A5C2F"/>
    <w:rsid w:val="000B7815"/>
    <w:rsid w:val="001420CD"/>
    <w:rsid w:val="0014414C"/>
    <w:rsid w:val="001468BF"/>
    <w:rsid w:val="002C2D04"/>
    <w:rsid w:val="002D2925"/>
    <w:rsid w:val="0038705F"/>
    <w:rsid w:val="003C07B6"/>
    <w:rsid w:val="003D04F1"/>
    <w:rsid w:val="00486461"/>
    <w:rsid w:val="004E0518"/>
    <w:rsid w:val="00585F55"/>
    <w:rsid w:val="0059512D"/>
    <w:rsid w:val="005B0956"/>
    <w:rsid w:val="005F5A15"/>
    <w:rsid w:val="0061340B"/>
    <w:rsid w:val="006516BB"/>
    <w:rsid w:val="006E276C"/>
    <w:rsid w:val="00714A14"/>
    <w:rsid w:val="007968D1"/>
    <w:rsid w:val="00803B75"/>
    <w:rsid w:val="00873CE2"/>
    <w:rsid w:val="008A14D6"/>
    <w:rsid w:val="009669E5"/>
    <w:rsid w:val="009D1AE8"/>
    <w:rsid w:val="00A12950"/>
    <w:rsid w:val="00A25CF2"/>
    <w:rsid w:val="00A363B8"/>
    <w:rsid w:val="00AC4E14"/>
    <w:rsid w:val="00AD4644"/>
    <w:rsid w:val="00B65E8C"/>
    <w:rsid w:val="00BE7BB8"/>
    <w:rsid w:val="00BF0752"/>
    <w:rsid w:val="00C15936"/>
    <w:rsid w:val="00C844BB"/>
    <w:rsid w:val="00C94847"/>
    <w:rsid w:val="00CB0791"/>
    <w:rsid w:val="00CF4526"/>
    <w:rsid w:val="00E056D7"/>
    <w:rsid w:val="00E05D40"/>
    <w:rsid w:val="00E56A97"/>
    <w:rsid w:val="00E70516"/>
    <w:rsid w:val="00E94830"/>
    <w:rsid w:val="00EB43BA"/>
    <w:rsid w:val="00EC0085"/>
    <w:rsid w:val="00EF0D1D"/>
    <w:rsid w:val="00F20518"/>
    <w:rsid w:val="00F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3AC9"/>
  <w15:docId w15:val="{5E4DBB32-400F-4967-86A2-1C74EE24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276C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1340B"/>
    <w:pPr>
      <w:ind w:firstLine="720"/>
      <w:jc w:val="both"/>
    </w:pPr>
    <w:rPr>
      <w:rFonts w:eastAsia="MS Mincho"/>
      <w:sz w:val="26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61340B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6134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051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205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051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205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E276C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a">
    <w:name w:val="No Spacing"/>
    <w:uiPriority w:val="1"/>
    <w:qFormat/>
    <w:rsid w:val="00E056D7"/>
    <w:pPr>
      <w:spacing w:after="0" w:line="240" w:lineRule="auto"/>
    </w:pPr>
    <w:rPr>
      <w:rFonts w:ascii="Calibri" w:eastAsia="Calibri" w:hAnsi="Calibri" w:cs="Microsoft Uighur"/>
    </w:rPr>
  </w:style>
  <w:style w:type="character" w:customStyle="1" w:styleId="FontStyle13">
    <w:name w:val="Font Style13"/>
    <w:rsid w:val="00E056D7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C2D0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C2D0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Тучак Олександр Олександрович</cp:lastModifiedBy>
  <cp:revision>5</cp:revision>
  <cp:lastPrinted>2022-09-30T09:38:00Z</cp:lastPrinted>
  <dcterms:created xsi:type="dcterms:W3CDTF">2022-02-07T16:13:00Z</dcterms:created>
  <dcterms:modified xsi:type="dcterms:W3CDTF">2022-09-30T12:00:00Z</dcterms:modified>
</cp:coreProperties>
</file>