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A0E" w:rsidRDefault="00254A0E" w:rsidP="00B94658">
      <w:pPr>
        <w:spacing w:after="0"/>
        <w:jc w:val="both"/>
        <w:rPr>
          <w:rFonts w:ascii="Times New Roman" w:hAnsi="Times New Roman" w:cs="Times New Roman"/>
          <w:sz w:val="28"/>
          <w:szCs w:val="28"/>
        </w:rPr>
      </w:pPr>
    </w:p>
    <w:p w:rsidR="007E4E19" w:rsidRDefault="007E4E19" w:rsidP="00EE7450">
      <w:pPr>
        <w:spacing w:after="0"/>
        <w:jc w:val="both"/>
        <w:rPr>
          <w:rFonts w:ascii="Times New Roman" w:hAnsi="Times New Roman" w:cs="Times New Roman"/>
          <w:sz w:val="28"/>
          <w:szCs w:val="28"/>
        </w:rPr>
      </w:pPr>
    </w:p>
    <w:p w:rsidR="00B6262D" w:rsidRDefault="00B6262D" w:rsidP="00A30F9A">
      <w:pPr>
        <w:spacing w:after="0"/>
        <w:jc w:val="both"/>
        <w:rPr>
          <w:rFonts w:ascii="Times New Roman" w:hAnsi="Times New Roman" w:cs="Times New Roman"/>
          <w:sz w:val="28"/>
          <w:szCs w:val="28"/>
        </w:rPr>
      </w:pPr>
    </w:p>
    <w:p w:rsidR="00BE6F70" w:rsidRPr="00BE6F70" w:rsidRDefault="00BE6F70" w:rsidP="00BE6F70">
      <w:pPr>
        <w:spacing w:after="0"/>
        <w:jc w:val="center"/>
        <w:rPr>
          <w:rFonts w:ascii="Times New Roman" w:eastAsia="Times New Roman" w:hAnsi="Times New Roman" w:cs="Times New Roman"/>
          <w:b/>
          <w:bCs/>
          <w:sz w:val="28"/>
          <w:szCs w:val="28"/>
          <w:lang w:eastAsia="uk-UA"/>
        </w:rPr>
      </w:pPr>
      <w:r w:rsidRPr="00BE6F70">
        <w:rPr>
          <w:rFonts w:ascii="Times New Roman" w:eastAsia="Times New Roman" w:hAnsi="Times New Roman" w:cs="Times New Roman"/>
          <w:b/>
          <w:bCs/>
          <w:sz w:val="28"/>
          <w:szCs w:val="28"/>
          <w:lang w:eastAsia="uk-UA"/>
        </w:rPr>
        <w:t>ПОЯСНЮВАЛЬНА ЗАПИСКА</w:t>
      </w:r>
    </w:p>
    <w:p w:rsidR="00726EAC" w:rsidRPr="00BE6F70" w:rsidRDefault="00371329" w:rsidP="00371329">
      <w:pPr>
        <w:tabs>
          <w:tab w:val="left" w:pos="5400"/>
        </w:tabs>
        <w:spacing w:after="0"/>
        <w:jc w:val="center"/>
        <w:rPr>
          <w:rFonts w:ascii="Times New Roman" w:eastAsia="Times New Roman" w:hAnsi="Times New Roman" w:cs="Times New Roman"/>
          <w:b/>
          <w:sz w:val="28"/>
          <w:szCs w:val="28"/>
          <w:lang w:eastAsia="ru-RU"/>
        </w:rPr>
      </w:pPr>
      <w:r w:rsidRPr="00BE6F70">
        <w:rPr>
          <w:rFonts w:ascii="Times New Roman" w:eastAsia="Times New Roman" w:hAnsi="Times New Roman" w:cs="Times New Roman"/>
          <w:b/>
          <w:sz w:val="28"/>
          <w:szCs w:val="28"/>
          <w:lang w:eastAsia="ru-RU"/>
        </w:rPr>
        <w:t xml:space="preserve">до проєкту рішення Київської міської ради </w:t>
      </w:r>
    </w:p>
    <w:p w:rsidR="00EE7450" w:rsidRPr="00EE7450" w:rsidRDefault="00371329" w:rsidP="00EE7450">
      <w:pPr>
        <w:tabs>
          <w:tab w:val="left" w:pos="5400"/>
        </w:tabs>
        <w:spacing w:after="0"/>
        <w:jc w:val="center"/>
        <w:rPr>
          <w:rFonts w:ascii="Times New Roman" w:eastAsia="Times New Roman" w:hAnsi="Times New Roman" w:cs="Times New Roman"/>
          <w:b/>
          <w:sz w:val="28"/>
          <w:szCs w:val="28"/>
          <w:lang w:eastAsia="ru-RU"/>
        </w:rPr>
      </w:pPr>
      <w:r w:rsidRPr="00BE6F70">
        <w:rPr>
          <w:rFonts w:ascii="Times New Roman" w:eastAsia="Times New Roman" w:hAnsi="Times New Roman" w:cs="Times New Roman"/>
          <w:b/>
          <w:sz w:val="28"/>
          <w:szCs w:val="28"/>
          <w:lang w:eastAsia="ru-RU"/>
        </w:rPr>
        <w:t>«Про затвердження перелі</w:t>
      </w:r>
      <w:r w:rsidR="004A3C68">
        <w:rPr>
          <w:rFonts w:ascii="Times New Roman" w:eastAsia="Times New Roman" w:hAnsi="Times New Roman" w:cs="Times New Roman"/>
          <w:b/>
          <w:sz w:val="28"/>
          <w:szCs w:val="28"/>
          <w:lang w:eastAsia="ru-RU"/>
        </w:rPr>
        <w:t xml:space="preserve">ку об’єктів малої приватизації </w:t>
      </w:r>
      <w:r w:rsidRPr="00BE6F70">
        <w:rPr>
          <w:rFonts w:ascii="Times New Roman" w:eastAsia="Times New Roman" w:hAnsi="Times New Roman" w:cs="Times New Roman"/>
          <w:b/>
          <w:sz w:val="28"/>
          <w:szCs w:val="28"/>
          <w:lang w:eastAsia="ru-RU"/>
        </w:rPr>
        <w:t>комунальн</w:t>
      </w:r>
      <w:r w:rsidR="004A3C68">
        <w:rPr>
          <w:rFonts w:ascii="Times New Roman" w:eastAsia="Times New Roman" w:hAnsi="Times New Roman" w:cs="Times New Roman"/>
          <w:b/>
          <w:sz w:val="28"/>
          <w:szCs w:val="28"/>
          <w:lang w:eastAsia="ru-RU"/>
        </w:rPr>
        <w:t>ої</w:t>
      </w:r>
      <w:r w:rsidRPr="00BE6F70">
        <w:rPr>
          <w:rFonts w:ascii="Times New Roman" w:eastAsia="Times New Roman" w:hAnsi="Times New Roman" w:cs="Times New Roman"/>
          <w:b/>
          <w:sz w:val="28"/>
          <w:szCs w:val="28"/>
          <w:lang w:eastAsia="ru-RU"/>
        </w:rPr>
        <w:t xml:space="preserve"> власності терит</w:t>
      </w:r>
      <w:r w:rsidR="004A3C68">
        <w:rPr>
          <w:rFonts w:ascii="Times New Roman" w:eastAsia="Times New Roman" w:hAnsi="Times New Roman" w:cs="Times New Roman"/>
          <w:b/>
          <w:sz w:val="28"/>
          <w:szCs w:val="28"/>
          <w:lang w:eastAsia="ru-RU"/>
        </w:rPr>
        <w:t xml:space="preserve">оріальної громади міста Києва, що </w:t>
      </w:r>
      <w:r w:rsidRPr="00BE6F70">
        <w:rPr>
          <w:rFonts w:ascii="Times New Roman" w:eastAsia="Times New Roman" w:hAnsi="Times New Roman" w:cs="Times New Roman"/>
          <w:b/>
          <w:sz w:val="28"/>
          <w:szCs w:val="28"/>
          <w:lang w:eastAsia="ru-RU"/>
        </w:rPr>
        <w:t xml:space="preserve"> підлягають приватизації</w:t>
      </w:r>
      <w:r w:rsidR="00A67939">
        <w:rPr>
          <w:rFonts w:ascii="Times New Roman" w:eastAsia="Times New Roman" w:hAnsi="Times New Roman" w:cs="Times New Roman"/>
          <w:b/>
          <w:sz w:val="28"/>
          <w:szCs w:val="28"/>
          <w:lang w:eastAsia="ru-RU"/>
        </w:rPr>
        <w:t>,</w:t>
      </w:r>
      <w:r w:rsidR="00EE7450" w:rsidRPr="00EE7450">
        <w:rPr>
          <w:rFonts w:ascii="Times New Roman" w:eastAsia="Times New Roman" w:hAnsi="Times New Roman" w:cs="Times New Roman"/>
          <w:b/>
          <w:sz w:val="28"/>
          <w:szCs w:val="28"/>
          <w:lang w:eastAsia="ru-RU"/>
        </w:rPr>
        <w:t xml:space="preserve"> та внесення </w:t>
      </w:r>
    </w:p>
    <w:p w:rsidR="00371329" w:rsidRDefault="00EE7450" w:rsidP="00EE7450">
      <w:pPr>
        <w:tabs>
          <w:tab w:val="left" w:pos="5400"/>
        </w:tabs>
        <w:spacing w:after="0"/>
        <w:jc w:val="center"/>
        <w:rPr>
          <w:rFonts w:ascii="Times New Roman" w:eastAsia="Times New Roman" w:hAnsi="Times New Roman" w:cs="Times New Roman"/>
          <w:b/>
          <w:sz w:val="28"/>
          <w:szCs w:val="28"/>
          <w:lang w:eastAsia="ru-RU"/>
        </w:rPr>
      </w:pPr>
      <w:r w:rsidRPr="00EE7450">
        <w:rPr>
          <w:rFonts w:ascii="Times New Roman" w:eastAsia="Times New Roman" w:hAnsi="Times New Roman" w:cs="Times New Roman"/>
          <w:b/>
          <w:sz w:val="28"/>
          <w:szCs w:val="28"/>
          <w:lang w:eastAsia="ru-RU"/>
        </w:rPr>
        <w:t>змін до деяких рішень Київської міської ради</w:t>
      </w:r>
      <w:r w:rsidR="00371329" w:rsidRPr="00BE6F70">
        <w:rPr>
          <w:rFonts w:ascii="Times New Roman" w:eastAsia="Times New Roman" w:hAnsi="Times New Roman" w:cs="Times New Roman"/>
          <w:b/>
          <w:sz w:val="28"/>
          <w:szCs w:val="28"/>
          <w:lang w:eastAsia="ru-RU"/>
        </w:rPr>
        <w:t xml:space="preserve">» </w:t>
      </w:r>
    </w:p>
    <w:p w:rsidR="00EE7450" w:rsidRPr="00BE6F70" w:rsidRDefault="00EE7450" w:rsidP="00371329">
      <w:pPr>
        <w:tabs>
          <w:tab w:val="left" w:pos="5400"/>
        </w:tabs>
        <w:spacing w:after="0"/>
        <w:jc w:val="center"/>
        <w:rPr>
          <w:rFonts w:ascii="Times New Roman" w:eastAsia="Times New Roman" w:hAnsi="Times New Roman" w:cs="Times New Roman"/>
          <w:b/>
          <w:sz w:val="28"/>
          <w:szCs w:val="28"/>
          <w:lang w:eastAsia="ru-RU"/>
        </w:rPr>
      </w:pPr>
    </w:p>
    <w:p w:rsidR="00371329" w:rsidRPr="005E2E2D" w:rsidRDefault="00E61398" w:rsidP="005E2E2D">
      <w:pPr>
        <w:pStyle w:val="ad"/>
        <w:numPr>
          <w:ilvl w:val="0"/>
          <w:numId w:val="3"/>
        </w:numPr>
        <w:tabs>
          <w:tab w:val="left" w:pos="1134"/>
        </w:tabs>
        <w:spacing w:after="0" w:line="240" w:lineRule="auto"/>
        <w:ind w:left="0" w:firstLine="709"/>
        <w:jc w:val="both"/>
        <w:rPr>
          <w:b/>
          <w:sz w:val="28"/>
          <w:szCs w:val="28"/>
          <w:shd w:val="clear" w:color="auto" w:fill="FFFFFF"/>
        </w:rPr>
      </w:pPr>
      <w:r w:rsidRPr="008B21C0">
        <w:rPr>
          <w:b/>
          <w:sz w:val="28"/>
          <w:szCs w:val="28"/>
          <w:shd w:val="clear" w:color="auto" w:fill="FFFFFF"/>
        </w:rPr>
        <w:t>Опис проблем, для вирішення яких підготовлено про</w:t>
      </w:r>
      <w:r w:rsidR="004A3C68">
        <w:rPr>
          <w:b/>
          <w:sz w:val="28"/>
          <w:szCs w:val="28"/>
          <w:shd w:val="clear" w:color="auto" w:fill="FFFFFF"/>
        </w:rPr>
        <w:t>є</w:t>
      </w:r>
      <w:r w:rsidRPr="008B21C0">
        <w:rPr>
          <w:b/>
          <w:sz w:val="28"/>
          <w:szCs w:val="28"/>
          <w:shd w:val="clear" w:color="auto" w:fill="FFFFFF"/>
        </w:rPr>
        <w:t>кт рішення, обґрунтування відповідності та достатності передбачених у про</w:t>
      </w:r>
      <w:r w:rsidR="00D303A7">
        <w:rPr>
          <w:b/>
          <w:sz w:val="28"/>
          <w:szCs w:val="28"/>
          <w:shd w:val="clear" w:color="auto" w:fill="FFFFFF"/>
        </w:rPr>
        <w:t>є</w:t>
      </w:r>
      <w:r w:rsidRPr="008B21C0">
        <w:rPr>
          <w:b/>
          <w:sz w:val="28"/>
          <w:szCs w:val="28"/>
          <w:shd w:val="clear" w:color="auto" w:fill="FFFFFF"/>
        </w:rPr>
        <w:t>кті рішення механізмів і способів вирішення існуючих проблем, а також актуальності цих проблем для територіальної громади міста Києва.</w:t>
      </w:r>
    </w:p>
    <w:p w:rsidR="00371329" w:rsidRPr="005720C8" w:rsidRDefault="00371329" w:rsidP="004A3C68">
      <w:pPr>
        <w:spacing w:after="0"/>
        <w:ind w:firstLine="851"/>
        <w:jc w:val="both"/>
        <w:rPr>
          <w:rFonts w:ascii="Times New Roman" w:hAnsi="Times New Roman" w:cs="Times New Roman"/>
          <w:sz w:val="28"/>
          <w:szCs w:val="28"/>
        </w:rPr>
      </w:pPr>
      <w:r w:rsidRPr="00371329">
        <w:rPr>
          <w:rFonts w:ascii="Times New Roman" w:eastAsia="Times New Roman" w:hAnsi="Times New Roman" w:cs="Times New Roman"/>
          <w:sz w:val="28"/>
          <w:szCs w:val="28"/>
          <w:lang w:eastAsia="ru-RU"/>
        </w:rPr>
        <w:t xml:space="preserve">Проєкт рішення Київської міської ради </w:t>
      </w:r>
      <w:r w:rsidRPr="004A3C68">
        <w:rPr>
          <w:rFonts w:ascii="Times New Roman" w:eastAsia="Times New Roman" w:hAnsi="Times New Roman" w:cs="Times New Roman"/>
          <w:sz w:val="28"/>
          <w:szCs w:val="28"/>
          <w:lang w:eastAsia="ru-RU"/>
        </w:rPr>
        <w:t>«</w:t>
      </w:r>
      <w:r w:rsidR="004A3C68" w:rsidRPr="004A3C68">
        <w:rPr>
          <w:rFonts w:ascii="Times New Roman" w:eastAsia="Times New Roman" w:hAnsi="Times New Roman" w:cs="Times New Roman"/>
          <w:sz w:val="28"/>
          <w:szCs w:val="28"/>
          <w:lang w:eastAsia="ru-RU"/>
        </w:rPr>
        <w:t>Про затвердження переліку об’єктів малої приватизації комунальної власності територіальної громади міста Києва, що  підлягають приватизації</w:t>
      </w:r>
      <w:r w:rsidR="00A67939">
        <w:rPr>
          <w:rFonts w:ascii="Times New Roman" w:eastAsia="Times New Roman" w:hAnsi="Times New Roman" w:cs="Times New Roman"/>
          <w:sz w:val="28"/>
          <w:szCs w:val="28"/>
          <w:lang w:eastAsia="ru-RU"/>
        </w:rPr>
        <w:t>, та внесення змін до деяких рішень Київської міської ради</w:t>
      </w:r>
      <w:r w:rsidR="004A3C68" w:rsidRPr="004A3C68">
        <w:rPr>
          <w:rFonts w:ascii="Times New Roman" w:eastAsia="Times New Roman" w:hAnsi="Times New Roman" w:cs="Times New Roman"/>
          <w:sz w:val="28"/>
          <w:szCs w:val="28"/>
          <w:lang w:eastAsia="ru-RU"/>
        </w:rPr>
        <w:t>»</w:t>
      </w:r>
      <w:r w:rsidR="004A3C68">
        <w:rPr>
          <w:rFonts w:ascii="Times New Roman" w:eastAsia="Times New Roman" w:hAnsi="Times New Roman" w:cs="Times New Roman"/>
          <w:b/>
          <w:sz w:val="28"/>
          <w:szCs w:val="28"/>
          <w:lang w:eastAsia="ru-RU"/>
        </w:rPr>
        <w:t xml:space="preserve"> </w:t>
      </w:r>
      <w:r w:rsidRPr="00EB196E">
        <w:rPr>
          <w:rFonts w:ascii="Times New Roman" w:eastAsia="Times New Roman" w:hAnsi="Times New Roman" w:cs="Times New Roman"/>
          <w:sz w:val="28"/>
          <w:szCs w:val="28"/>
          <w:lang w:eastAsia="ru-RU"/>
        </w:rPr>
        <w:t>підготовлено</w:t>
      </w:r>
      <w:r w:rsidR="00EB196E" w:rsidRPr="00EB196E">
        <w:rPr>
          <w:sz w:val="28"/>
          <w:szCs w:val="28"/>
        </w:rPr>
        <w:t xml:space="preserve"> </w:t>
      </w:r>
      <w:r w:rsidR="00EB196E" w:rsidRPr="00EB196E">
        <w:rPr>
          <w:rFonts w:ascii="Times New Roman" w:eastAsia="Times New Roman" w:hAnsi="Times New Roman" w:cs="Times New Roman"/>
          <w:sz w:val="28"/>
          <w:szCs w:val="28"/>
          <w:lang w:eastAsia="ru-RU"/>
        </w:rPr>
        <w:t>за результатами аналізу ходу приватизації</w:t>
      </w:r>
      <w:r w:rsidR="00EB196E">
        <w:rPr>
          <w:rFonts w:ascii="Times New Roman" w:eastAsia="Times New Roman" w:hAnsi="Times New Roman" w:cs="Times New Roman"/>
          <w:sz w:val="28"/>
          <w:szCs w:val="28"/>
          <w:lang w:eastAsia="ru-RU"/>
        </w:rPr>
        <w:t xml:space="preserve">, </w:t>
      </w:r>
      <w:r w:rsidR="00A67939">
        <w:rPr>
          <w:rFonts w:ascii="Times New Roman" w:eastAsia="Times New Roman" w:hAnsi="Times New Roman" w:cs="Times New Roman"/>
          <w:sz w:val="28"/>
          <w:szCs w:val="28"/>
          <w:lang w:eastAsia="ru-RU"/>
        </w:rPr>
        <w:t xml:space="preserve">враховуючи </w:t>
      </w:r>
      <w:r w:rsidR="00EB196E" w:rsidRPr="00EB196E">
        <w:rPr>
          <w:rFonts w:ascii="Times New Roman" w:eastAsia="Times New Roman" w:hAnsi="Times New Roman" w:cs="Times New Roman"/>
          <w:sz w:val="28"/>
          <w:szCs w:val="28"/>
          <w:lang w:eastAsia="ru-RU"/>
        </w:rPr>
        <w:t>ініціативи Департаменту комунальної власності м. Києва, пропозицій районних в місті Києві державних адміністрацій, комунальних підприємств – балансоутримувачів</w:t>
      </w:r>
      <w:r w:rsidR="004509D2">
        <w:rPr>
          <w:rFonts w:ascii="Times New Roman" w:eastAsia="Times New Roman" w:hAnsi="Times New Roman" w:cs="Times New Roman"/>
          <w:sz w:val="28"/>
          <w:szCs w:val="28"/>
          <w:lang w:eastAsia="ru-RU"/>
        </w:rPr>
        <w:t>, потенційних покупців</w:t>
      </w:r>
      <w:r w:rsidR="00EB196E" w:rsidRPr="00EB196E">
        <w:rPr>
          <w:rFonts w:ascii="Times New Roman" w:eastAsia="Times New Roman" w:hAnsi="Times New Roman" w:cs="Times New Roman"/>
          <w:sz w:val="28"/>
          <w:szCs w:val="28"/>
          <w:lang w:eastAsia="ru-RU"/>
        </w:rPr>
        <w:t xml:space="preserve"> щодо включення </w:t>
      </w:r>
      <w:r w:rsidR="00EB196E" w:rsidRPr="007E4E19">
        <w:rPr>
          <w:rFonts w:ascii="Times New Roman" w:eastAsia="Times New Roman" w:hAnsi="Times New Roman" w:cs="Times New Roman"/>
          <w:sz w:val="28"/>
          <w:szCs w:val="28"/>
          <w:lang w:eastAsia="ru-RU"/>
        </w:rPr>
        <w:t>нових об’єктів до переліків об’єктів, які підлягають приватизації</w:t>
      </w:r>
      <w:r w:rsidR="000D50FC">
        <w:rPr>
          <w:rFonts w:ascii="Times New Roman" w:eastAsia="Times New Roman" w:hAnsi="Times New Roman" w:cs="Times New Roman"/>
          <w:sz w:val="28"/>
          <w:szCs w:val="28"/>
          <w:lang w:eastAsia="ru-RU"/>
        </w:rPr>
        <w:t>,</w:t>
      </w:r>
      <w:r w:rsidR="00EB196E" w:rsidRPr="007E4E19">
        <w:rPr>
          <w:rFonts w:ascii="Times New Roman" w:eastAsia="Times New Roman" w:hAnsi="Times New Roman" w:cs="Times New Roman"/>
          <w:sz w:val="28"/>
          <w:szCs w:val="28"/>
          <w:lang w:eastAsia="ru-RU"/>
        </w:rPr>
        <w:t xml:space="preserve"> </w:t>
      </w:r>
      <w:r w:rsidR="00EB196E" w:rsidRPr="005720C8">
        <w:rPr>
          <w:rFonts w:ascii="Times New Roman" w:eastAsia="Times New Roman" w:hAnsi="Times New Roman" w:cs="Times New Roman"/>
          <w:sz w:val="28"/>
          <w:szCs w:val="28"/>
          <w:lang w:eastAsia="ru-RU"/>
        </w:rPr>
        <w:t xml:space="preserve">та </w:t>
      </w:r>
      <w:r w:rsidR="005720C8" w:rsidRPr="005720C8">
        <w:rPr>
          <w:rFonts w:ascii="Times New Roman" w:hAnsi="Times New Roman" w:cs="Times New Roman"/>
          <w:sz w:val="28"/>
          <w:szCs w:val="28"/>
        </w:rPr>
        <w:t>враховуючи протоколи засідань постійної комісії Київської міської ради з питань власності та регуляторної політики від  30.04.2024 № 13/128, від 04.06.2024 № 16/131, від 02.07.2024 №20/135, від 22.10.2024 № 31/146</w:t>
      </w:r>
      <w:r w:rsidR="005720C8" w:rsidRPr="005720C8">
        <w:rPr>
          <w:rFonts w:ascii="Times New Roman" w:hAnsi="Times New Roman" w:cs="Times New Roman"/>
          <w:sz w:val="28"/>
          <w:szCs w:val="28"/>
        </w:rPr>
        <w:t>.</w:t>
      </w:r>
    </w:p>
    <w:p w:rsidR="00371329" w:rsidRDefault="000B5CCC" w:rsidP="000B5CCC">
      <w:pPr>
        <w:spacing w:after="0"/>
        <w:ind w:firstLine="851"/>
        <w:jc w:val="both"/>
        <w:rPr>
          <w:rFonts w:ascii="Times New Roman" w:eastAsia="Times New Roman" w:hAnsi="Times New Roman" w:cs="Times New Roman"/>
          <w:sz w:val="28"/>
          <w:szCs w:val="28"/>
          <w:lang w:eastAsia="ru-RU"/>
        </w:rPr>
      </w:pPr>
      <w:r w:rsidRPr="007E4E19">
        <w:rPr>
          <w:rFonts w:ascii="Times New Roman" w:eastAsia="Times New Roman" w:hAnsi="Times New Roman" w:cs="Times New Roman"/>
          <w:sz w:val="28"/>
          <w:szCs w:val="28"/>
          <w:lang w:eastAsia="ru-RU"/>
        </w:rPr>
        <w:t xml:space="preserve">Також проєктом рішення пропонується внести зміни до деяких рішень Київської міської ради </w:t>
      </w:r>
      <w:r w:rsidR="00EB196E" w:rsidRPr="007E4E19">
        <w:rPr>
          <w:rFonts w:ascii="Times New Roman" w:eastAsia="Times New Roman" w:hAnsi="Times New Roman" w:cs="Times New Roman"/>
          <w:sz w:val="28"/>
          <w:szCs w:val="28"/>
          <w:lang w:eastAsia="ru-RU"/>
        </w:rPr>
        <w:t>стосовно</w:t>
      </w:r>
      <w:r w:rsidRPr="007E4E19">
        <w:rPr>
          <w:rFonts w:ascii="Times New Roman" w:eastAsia="Times New Roman" w:hAnsi="Times New Roman" w:cs="Times New Roman"/>
          <w:sz w:val="28"/>
          <w:szCs w:val="28"/>
          <w:lang w:eastAsia="ru-RU"/>
        </w:rPr>
        <w:t xml:space="preserve"> затвердження перелік</w:t>
      </w:r>
      <w:r w:rsidR="00726EAC" w:rsidRPr="007E4E19">
        <w:rPr>
          <w:rFonts w:ascii="Times New Roman" w:eastAsia="Times New Roman" w:hAnsi="Times New Roman" w:cs="Times New Roman"/>
          <w:sz w:val="28"/>
          <w:szCs w:val="28"/>
          <w:lang w:eastAsia="ru-RU"/>
        </w:rPr>
        <w:t>ів</w:t>
      </w:r>
      <w:r w:rsidRPr="007E4E19">
        <w:rPr>
          <w:rFonts w:ascii="Times New Roman" w:eastAsia="Times New Roman" w:hAnsi="Times New Roman" w:cs="Times New Roman"/>
          <w:sz w:val="28"/>
          <w:szCs w:val="28"/>
          <w:lang w:eastAsia="ru-RU"/>
        </w:rPr>
        <w:t xml:space="preserve"> об’єктів малої приватизації</w:t>
      </w:r>
      <w:r w:rsidR="005E7CED">
        <w:rPr>
          <w:rFonts w:ascii="Times New Roman" w:eastAsia="Times New Roman" w:hAnsi="Times New Roman" w:cs="Times New Roman"/>
          <w:sz w:val="28"/>
          <w:szCs w:val="28"/>
          <w:lang w:eastAsia="ru-RU"/>
        </w:rPr>
        <w:t>,</w:t>
      </w:r>
      <w:r w:rsidRPr="007E4E19">
        <w:rPr>
          <w:rFonts w:ascii="Times New Roman" w:eastAsia="Times New Roman" w:hAnsi="Times New Roman" w:cs="Times New Roman"/>
          <w:sz w:val="28"/>
          <w:szCs w:val="28"/>
          <w:lang w:eastAsia="ru-RU"/>
        </w:rPr>
        <w:t xml:space="preserve"> що перебувають у комунальній власності територіальної громади </w:t>
      </w:r>
      <w:r w:rsidRPr="00B026E3">
        <w:rPr>
          <w:rFonts w:ascii="Times New Roman" w:eastAsia="Times New Roman" w:hAnsi="Times New Roman" w:cs="Times New Roman"/>
          <w:sz w:val="28"/>
          <w:szCs w:val="28"/>
          <w:lang w:eastAsia="ru-RU"/>
        </w:rPr>
        <w:t>міста Києва</w:t>
      </w:r>
      <w:r w:rsidR="00B06841">
        <w:rPr>
          <w:rFonts w:ascii="Times New Roman" w:eastAsia="Times New Roman" w:hAnsi="Times New Roman" w:cs="Times New Roman"/>
          <w:sz w:val="28"/>
          <w:szCs w:val="28"/>
          <w:lang w:eastAsia="ru-RU"/>
        </w:rPr>
        <w:t>,</w:t>
      </w:r>
      <w:r w:rsidRPr="00B026E3">
        <w:rPr>
          <w:rFonts w:ascii="Times New Roman" w:eastAsia="Times New Roman" w:hAnsi="Times New Roman" w:cs="Times New Roman"/>
          <w:sz w:val="28"/>
          <w:szCs w:val="28"/>
          <w:lang w:eastAsia="ru-RU"/>
        </w:rPr>
        <w:t xml:space="preserve"> з </w:t>
      </w:r>
      <w:r w:rsidR="00726EAC" w:rsidRPr="00B026E3">
        <w:rPr>
          <w:rFonts w:ascii="Times New Roman" w:eastAsia="Times New Roman" w:hAnsi="Times New Roman" w:cs="Times New Roman"/>
          <w:sz w:val="28"/>
          <w:szCs w:val="28"/>
          <w:lang w:eastAsia="ru-RU"/>
        </w:rPr>
        <w:t xml:space="preserve">метою </w:t>
      </w:r>
      <w:r w:rsidR="005B2F1F" w:rsidRPr="00B026E3">
        <w:rPr>
          <w:rFonts w:ascii="Times New Roman" w:eastAsia="Times New Roman" w:hAnsi="Times New Roman" w:cs="Times New Roman"/>
          <w:sz w:val="28"/>
          <w:szCs w:val="28"/>
          <w:lang w:eastAsia="ru-RU"/>
        </w:rPr>
        <w:t xml:space="preserve">юридичного регулювання та приведення у відповідність </w:t>
      </w:r>
      <w:r w:rsidR="00B06841">
        <w:rPr>
          <w:rFonts w:ascii="Times New Roman" w:eastAsia="Times New Roman" w:hAnsi="Times New Roman" w:cs="Times New Roman"/>
          <w:sz w:val="28"/>
          <w:szCs w:val="28"/>
          <w:lang w:eastAsia="ru-RU"/>
        </w:rPr>
        <w:t>у</w:t>
      </w:r>
      <w:r w:rsidR="005B2F1F" w:rsidRPr="00B026E3">
        <w:rPr>
          <w:rFonts w:ascii="Times New Roman" w:eastAsia="Times New Roman" w:hAnsi="Times New Roman" w:cs="Times New Roman"/>
          <w:sz w:val="28"/>
          <w:szCs w:val="28"/>
          <w:lang w:eastAsia="ru-RU"/>
        </w:rPr>
        <w:t xml:space="preserve"> зв’язку з виявленими</w:t>
      </w:r>
      <w:r w:rsidR="00726EAC" w:rsidRPr="00B026E3">
        <w:rPr>
          <w:rFonts w:ascii="Times New Roman" w:eastAsia="Times New Roman" w:hAnsi="Times New Roman" w:cs="Times New Roman"/>
          <w:sz w:val="28"/>
          <w:szCs w:val="28"/>
          <w:lang w:eastAsia="ru-RU"/>
        </w:rPr>
        <w:t xml:space="preserve"> обставин</w:t>
      </w:r>
      <w:r w:rsidR="005B2F1F" w:rsidRPr="00B026E3">
        <w:rPr>
          <w:rFonts w:ascii="Times New Roman" w:eastAsia="Times New Roman" w:hAnsi="Times New Roman" w:cs="Times New Roman"/>
          <w:sz w:val="28"/>
          <w:szCs w:val="28"/>
          <w:lang w:eastAsia="ru-RU"/>
        </w:rPr>
        <w:t>ами</w:t>
      </w:r>
      <w:r w:rsidR="00726EAC" w:rsidRPr="00B026E3">
        <w:rPr>
          <w:rFonts w:ascii="Times New Roman" w:eastAsia="Times New Roman" w:hAnsi="Times New Roman" w:cs="Times New Roman"/>
          <w:sz w:val="28"/>
          <w:szCs w:val="28"/>
          <w:lang w:eastAsia="ru-RU"/>
        </w:rPr>
        <w:t xml:space="preserve">, що не були відомі під час </w:t>
      </w:r>
      <w:r w:rsidR="005B2F1F" w:rsidRPr="00B026E3">
        <w:rPr>
          <w:rFonts w:ascii="Times New Roman" w:eastAsia="Times New Roman" w:hAnsi="Times New Roman" w:cs="Times New Roman"/>
          <w:sz w:val="28"/>
          <w:szCs w:val="28"/>
          <w:lang w:eastAsia="ru-RU"/>
        </w:rPr>
        <w:t>прийняття відповідних рішень.</w:t>
      </w:r>
    </w:p>
    <w:p w:rsidR="00736465" w:rsidRPr="009A4950" w:rsidRDefault="00A67939" w:rsidP="009A4950">
      <w:pPr>
        <w:spacing w:after="0"/>
        <w:ind w:firstLine="851"/>
        <w:jc w:val="both"/>
        <w:rPr>
          <w:rFonts w:ascii="Times New Roman" w:hAnsi="Times New Roman" w:cs="Times New Roman"/>
          <w:sz w:val="28"/>
          <w:szCs w:val="28"/>
        </w:rPr>
      </w:pPr>
      <w:r w:rsidRPr="005E7CED">
        <w:rPr>
          <w:rFonts w:ascii="Times New Roman" w:eastAsia="Times New Roman" w:hAnsi="Times New Roman" w:cs="Times New Roman"/>
          <w:sz w:val="28"/>
          <w:szCs w:val="28"/>
          <w:lang w:eastAsia="ru-RU"/>
        </w:rPr>
        <w:t xml:space="preserve">Окрім того проєктом рішення пропонується </w:t>
      </w:r>
      <w:r w:rsidR="007D30CF" w:rsidRPr="005E7CED">
        <w:rPr>
          <w:rFonts w:ascii="Times New Roman" w:eastAsia="Times New Roman" w:hAnsi="Times New Roman" w:cs="Times New Roman"/>
          <w:sz w:val="28"/>
          <w:szCs w:val="28"/>
          <w:lang w:eastAsia="ru-RU"/>
        </w:rPr>
        <w:t xml:space="preserve">внести зміни </w:t>
      </w:r>
      <w:r w:rsidR="007D30CF" w:rsidRPr="005E7CED">
        <w:rPr>
          <w:rFonts w:ascii="Times New Roman" w:hAnsi="Times New Roman" w:cs="Times New Roman"/>
          <w:sz w:val="28"/>
          <w:szCs w:val="28"/>
        </w:rPr>
        <w:t xml:space="preserve">до додатку рішення Київської міської ради від 20.12.2018 </w:t>
      </w:r>
      <w:r w:rsidR="007D30CF" w:rsidRPr="007D30CF">
        <w:rPr>
          <w:rFonts w:ascii="Times New Roman" w:hAnsi="Times New Roman" w:cs="Times New Roman"/>
          <w:sz w:val="28"/>
          <w:szCs w:val="28"/>
        </w:rPr>
        <w:t>№546/6597 «Про затвердження Положення про діяльність аукціонної комісії для продажу об’єктів малої приватизації комунальної власності тери</w:t>
      </w:r>
      <w:r w:rsidR="007D30CF">
        <w:rPr>
          <w:rFonts w:ascii="Times New Roman" w:hAnsi="Times New Roman" w:cs="Times New Roman"/>
          <w:sz w:val="28"/>
          <w:szCs w:val="28"/>
        </w:rPr>
        <w:t xml:space="preserve">торіальної громади міста Києва» з метою приведення назви постійної комісії Київської міської ради з питань власності та регуляторної політики у відповідність до рішення Київської міської ради </w:t>
      </w:r>
      <w:r w:rsidR="009A4950" w:rsidRPr="009A4950">
        <w:rPr>
          <w:rFonts w:ascii="Times New Roman" w:hAnsi="Times New Roman" w:cs="Times New Roman"/>
          <w:sz w:val="28"/>
          <w:szCs w:val="28"/>
        </w:rPr>
        <w:t>від 15.06.2023  № 6493/6534 «Про внесення змін до рішення Київської міської ради від 08.12.2020 № 8/8 «Про перелік та персональний склад постійних комісій Київської міської ради IX скликання»</w:t>
      </w:r>
      <w:r w:rsidR="009A4950">
        <w:rPr>
          <w:rFonts w:ascii="Times New Roman" w:hAnsi="Times New Roman" w:cs="Times New Roman"/>
          <w:sz w:val="28"/>
          <w:szCs w:val="28"/>
        </w:rPr>
        <w:t xml:space="preserve">. Також пропонується </w:t>
      </w:r>
      <w:r w:rsidR="00FC3952">
        <w:rPr>
          <w:rFonts w:ascii="Times New Roman" w:hAnsi="Times New Roman" w:cs="Times New Roman"/>
          <w:sz w:val="28"/>
          <w:szCs w:val="28"/>
        </w:rPr>
        <w:t xml:space="preserve"> </w:t>
      </w:r>
      <w:r w:rsidR="00FC3952" w:rsidRPr="00FC3952">
        <w:rPr>
          <w:rFonts w:ascii="Times New Roman" w:hAnsi="Times New Roman" w:cs="Times New Roman"/>
          <w:sz w:val="28"/>
          <w:szCs w:val="28"/>
        </w:rPr>
        <w:t xml:space="preserve"> виключ</w:t>
      </w:r>
      <w:r w:rsidR="009A4950">
        <w:rPr>
          <w:rFonts w:ascii="Times New Roman" w:hAnsi="Times New Roman" w:cs="Times New Roman"/>
          <w:sz w:val="28"/>
          <w:szCs w:val="28"/>
        </w:rPr>
        <w:t xml:space="preserve">ити </w:t>
      </w:r>
      <w:r w:rsidR="00FC3952" w:rsidRPr="00FC3952">
        <w:rPr>
          <w:rFonts w:ascii="Times New Roman" w:hAnsi="Times New Roman" w:cs="Times New Roman"/>
          <w:sz w:val="28"/>
          <w:szCs w:val="28"/>
        </w:rPr>
        <w:t>Розділ IV «Строки ухвалення Комісією рішень», яки</w:t>
      </w:r>
      <w:r w:rsidR="00FC3952">
        <w:rPr>
          <w:rFonts w:ascii="Times New Roman" w:hAnsi="Times New Roman" w:cs="Times New Roman"/>
          <w:sz w:val="28"/>
          <w:szCs w:val="28"/>
        </w:rPr>
        <w:t>й</w:t>
      </w:r>
      <w:r w:rsidR="00FC3952" w:rsidRPr="00FC3952">
        <w:rPr>
          <w:rFonts w:ascii="Times New Roman" w:hAnsi="Times New Roman" w:cs="Times New Roman"/>
          <w:sz w:val="28"/>
          <w:szCs w:val="28"/>
        </w:rPr>
        <w:t xml:space="preserve"> не стосується повноважень діяльності  аукціонної комісії для продажу об'єктів малої приватизації комунальної власності територіальної громади міста Києва</w:t>
      </w:r>
      <w:r w:rsidR="00A01834">
        <w:rPr>
          <w:rFonts w:ascii="Times New Roman" w:hAnsi="Times New Roman" w:cs="Times New Roman"/>
          <w:sz w:val="28"/>
          <w:szCs w:val="28"/>
        </w:rPr>
        <w:t xml:space="preserve"> </w:t>
      </w:r>
      <w:r w:rsidR="00F04BC8">
        <w:rPr>
          <w:rFonts w:ascii="Times New Roman" w:hAnsi="Times New Roman" w:cs="Times New Roman"/>
          <w:sz w:val="28"/>
          <w:szCs w:val="28"/>
        </w:rPr>
        <w:t xml:space="preserve">та </w:t>
      </w:r>
      <w:r w:rsidR="00A01834">
        <w:rPr>
          <w:rFonts w:ascii="Times New Roman" w:hAnsi="Times New Roman" w:cs="Times New Roman"/>
          <w:sz w:val="28"/>
          <w:szCs w:val="28"/>
        </w:rPr>
        <w:t xml:space="preserve"> регулюються прямими нормами законодавства.</w:t>
      </w:r>
    </w:p>
    <w:p w:rsidR="00EC2619" w:rsidRPr="00FB04FC" w:rsidRDefault="00EC2619" w:rsidP="00C520E0">
      <w:pPr>
        <w:spacing w:after="0"/>
        <w:jc w:val="both"/>
        <w:rPr>
          <w:rFonts w:ascii="Times New Roman" w:eastAsia="Times New Roman" w:hAnsi="Times New Roman" w:cs="Times New Roman"/>
          <w:sz w:val="28"/>
          <w:szCs w:val="28"/>
          <w:lang w:eastAsia="ru-RU"/>
        </w:rPr>
      </w:pPr>
    </w:p>
    <w:p w:rsidR="00371329" w:rsidRPr="005E2E2D" w:rsidRDefault="00736465" w:rsidP="00500EE1">
      <w:pPr>
        <w:pStyle w:val="ad"/>
        <w:numPr>
          <w:ilvl w:val="0"/>
          <w:numId w:val="3"/>
        </w:numPr>
        <w:tabs>
          <w:tab w:val="left" w:pos="1134"/>
        </w:tabs>
        <w:spacing w:after="0" w:line="240" w:lineRule="auto"/>
        <w:ind w:left="0" w:firstLine="142"/>
        <w:jc w:val="both"/>
        <w:rPr>
          <w:b/>
          <w:sz w:val="28"/>
          <w:szCs w:val="28"/>
          <w:shd w:val="clear" w:color="auto" w:fill="FFFFFF"/>
        </w:rPr>
      </w:pPr>
      <w:r w:rsidRPr="008B21C0">
        <w:rPr>
          <w:b/>
          <w:sz w:val="28"/>
          <w:szCs w:val="28"/>
          <w:shd w:val="clear" w:color="auto" w:fill="FFFFFF"/>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w:t>
      </w:r>
      <w:r w:rsidR="005C3F04">
        <w:rPr>
          <w:b/>
          <w:sz w:val="28"/>
          <w:szCs w:val="28"/>
          <w:shd w:val="clear" w:color="auto" w:fill="FFFFFF"/>
        </w:rPr>
        <w:t>є</w:t>
      </w:r>
      <w:r w:rsidRPr="008B21C0">
        <w:rPr>
          <w:b/>
          <w:sz w:val="28"/>
          <w:szCs w:val="28"/>
          <w:shd w:val="clear" w:color="auto" w:fill="FFFFFF"/>
        </w:rPr>
        <w:t>кт рішення).</w:t>
      </w:r>
    </w:p>
    <w:p w:rsidR="00F27560" w:rsidRDefault="00F27560" w:rsidP="00F27560">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lastRenderedPageBreak/>
        <w:t>Питання врегульовано Законом України «Про місцеве самоврядування в Україні», Законом України «Про приватизацію державного і комунального майна».</w:t>
      </w:r>
    </w:p>
    <w:p w:rsidR="00C553E5" w:rsidRDefault="00371329" w:rsidP="00DD53B5">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Метою прийняття рішення є активізація приватизації</w:t>
      </w:r>
      <w:r w:rsidR="00DD53B5">
        <w:rPr>
          <w:rFonts w:ascii="Times New Roman" w:eastAsia="Times New Roman" w:hAnsi="Times New Roman" w:cs="Times New Roman"/>
          <w:sz w:val="28"/>
          <w:szCs w:val="28"/>
          <w:lang w:eastAsia="ru-RU"/>
        </w:rPr>
        <w:t xml:space="preserve"> </w:t>
      </w:r>
      <w:r w:rsidR="00DD53B5" w:rsidRPr="00DD53B5">
        <w:rPr>
          <w:rFonts w:ascii="Times New Roman" w:eastAsia="Times New Roman" w:hAnsi="Times New Roman" w:cs="Times New Roman"/>
          <w:sz w:val="28"/>
          <w:szCs w:val="28"/>
          <w:lang w:eastAsia="ru-RU"/>
        </w:rPr>
        <w:t>об’єктів малої приватизації комунальної власності територіальної громади міста Києва, що  підлягають приватизації</w:t>
      </w:r>
      <w:r w:rsidR="00B06841">
        <w:rPr>
          <w:rFonts w:ascii="Times New Roman" w:eastAsia="Times New Roman" w:hAnsi="Times New Roman" w:cs="Times New Roman"/>
          <w:sz w:val="28"/>
          <w:szCs w:val="28"/>
          <w:lang w:eastAsia="ru-RU"/>
        </w:rPr>
        <w:t>,</w:t>
      </w:r>
      <w:r w:rsidR="00DD53B5">
        <w:rPr>
          <w:rFonts w:ascii="Times New Roman" w:eastAsia="Times New Roman" w:hAnsi="Times New Roman" w:cs="Times New Roman"/>
          <w:sz w:val="28"/>
          <w:szCs w:val="28"/>
          <w:lang w:eastAsia="ru-RU"/>
        </w:rPr>
        <w:t xml:space="preserve"> </w:t>
      </w:r>
      <w:r w:rsidRPr="00371329">
        <w:rPr>
          <w:rFonts w:ascii="Times New Roman" w:eastAsia="Times New Roman" w:hAnsi="Times New Roman" w:cs="Times New Roman"/>
          <w:sz w:val="28"/>
          <w:szCs w:val="28"/>
          <w:lang w:eastAsia="ru-RU"/>
        </w:rPr>
        <w:t xml:space="preserve">та збільшення надходження коштів від продажу об’єктів комунальної власності </w:t>
      </w:r>
      <w:r w:rsidR="00DD53B5">
        <w:rPr>
          <w:rFonts w:ascii="Times New Roman" w:eastAsia="Times New Roman" w:hAnsi="Times New Roman" w:cs="Times New Roman"/>
          <w:sz w:val="28"/>
          <w:szCs w:val="28"/>
          <w:lang w:eastAsia="ru-RU"/>
        </w:rPr>
        <w:t xml:space="preserve">територіальної громади </w:t>
      </w:r>
      <w:r w:rsidRPr="00371329">
        <w:rPr>
          <w:rFonts w:ascii="Times New Roman" w:eastAsia="Times New Roman" w:hAnsi="Times New Roman" w:cs="Times New Roman"/>
          <w:sz w:val="28"/>
          <w:szCs w:val="28"/>
          <w:lang w:eastAsia="ru-RU"/>
        </w:rPr>
        <w:t>міста Києва, ефективне використання комунального майна та оптимізація структури комунальної власності.</w:t>
      </w:r>
    </w:p>
    <w:p w:rsidR="00AD1AD7" w:rsidRPr="00AD1AD7" w:rsidRDefault="00AD1AD7" w:rsidP="00AD1AD7">
      <w:pPr>
        <w:spacing w:after="0"/>
        <w:ind w:firstLine="851"/>
        <w:jc w:val="both"/>
        <w:rPr>
          <w:rFonts w:ascii="Times New Roman" w:eastAsia="Times New Roman" w:hAnsi="Times New Roman" w:cs="Times New Roman"/>
          <w:sz w:val="28"/>
          <w:szCs w:val="28"/>
          <w:lang w:eastAsia="ru-RU"/>
        </w:rPr>
      </w:pPr>
    </w:p>
    <w:p w:rsidR="00C553E5" w:rsidRPr="005E2E2D" w:rsidRDefault="00F27560" w:rsidP="00500EE1">
      <w:pPr>
        <w:pStyle w:val="ad"/>
        <w:tabs>
          <w:tab w:val="left" w:pos="1134"/>
        </w:tabs>
        <w:spacing w:after="0" w:line="240" w:lineRule="auto"/>
        <w:ind w:left="0" w:firstLine="284"/>
        <w:jc w:val="both"/>
        <w:rPr>
          <w:b/>
          <w:sz w:val="28"/>
          <w:szCs w:val="28"/>
          <w:shd w:val="clear" w:color="auto" w:fill="FFFFFF"/>
        </w:rPr>
      </w:pPr>
      <w:r w:rsidRPr="008B21C0">
        <w:rPr>
          <w:b/>
          <w:sz w:val="28"/>
          <w:szCs w:val="28"/>
          <w:shd w:val="clear" w:color="auto" w:fill="FFFFFF"/>
        </w:rPr>
        <w:t>3. Опис цілей і завдань, основних положень про</w:t>
      </w:r>
      <w:r w:rsidR="00CE7AE1">
        <w:rPr>
          <w:b/>
          <w:sz w:val="28"/>
          <w:szCs w:val="28"/>
          <w:shd w:val="clear" w:color="auto" w:fill="FFFFFF"/>
        </w:rPr>
        <w:t>є</w:t>
      </w:r>
      <w:r w:rsidRPr="008B21C0">
        <w:rPr>
          <w:b/>
          <w:sz w:val="28"/>
          <w:szCs w:val="28"/>
          <w:shd w:val="clear" w:color="auto" w:fill="FFFFFF"/>
        </w:rPr>
        <w:t>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w:t>
      </w:r>
      <w:r w:rsidR="005C3F04">
        <w:rPr>
          <w:b/>
          <w:sz w:val="28"/>
          <w:szCs w:val="28"/>
          <w:shd w:val="clear" w:color="auto" w:fill="FFFFFF"/>
        </w:rPr>
        <w:t>є</w:t>
      </w:r>
      <w:r w:rsidRPr="008B21C0">
        <w:rPr>
          <w:b/>
          <w:sz w:val="28"/>
          <w:szCs w:val="28"/>
          <w:shd w:val="clear" w:color="auto" w:fill="FFFFFF"/>
        </w:rPr>
        <w:t>кту рішення.</w:t>
      </w:r>
    </w:p>
    <w:p w:rsidR="00371329" w:rsidRPr="00371329" w:rsidRDefault="001436F7" w:rsidP="00DD53B5">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371329" w:rsidRPr="00371329">
        <w:rPr>
          <w:rFonts w:ascii="Times New Roman" w:eastAsia="Times New Roman" w:hAnsi="Times New Roman" w:cs="Times New Roman"/>
          <w:sz w:val="28"/>
          <w:szCs w:val="28"/>
          <w:lang w:eastAsia="ru-RU"/>
        </w:rPr>
        <w:t xml:space="preserve"> даному проєкті рішення Київської міської ради пропонується затвердити </w:t>
      </w:r>
      <w:r w:rsidR="00DD53B5">
        <w:rPr>
          <w:rFonts w:ascii="Times New Roman" w:eastAsia="Times New Roman" w:hAnsi="Times New Roman" w:cs="Times New Roman"/>
          <w:sz w:val="28"/>
          <w:szCs w:val="28"/>
          <w:lang w:eastAsia="ru-RU"/>
        </w:rPr>
        <w:t xml:space="preserve">перелік </w:t>
      </w:r>
      <w:r w:rsidR="00DD53B5" w:rsidRPr="00DD53B5">
        <w:rPr>
          <w:rFonts w:ascii="Times New Roman" w:eastAsia="Times New Roman" w:hAnsi="Times New Roman" w:cs="Times New Roman"/>
          <w:sz w:val="28"/>
          <w:szCs w:val="28"/>
          <w:lang w:eastAsia="ru-RU"/>
        </w:rPr>
        <w:t>об’єктів малої приватизації комунальної власності територіальної громади міста Києва, що  підлягають приватизації</w:t>
      </w:r>
      <w:r w:rsidR="00DD53B5">
        <w:rPr>
          <w:rFonts w:ascii="Times New Roman" w:eastAsia="Times New Roman" w:hAnsi="Times New Roman" w:cs="Times New Roman"/>
          <w:sz w:val="28"/>
          <w:szCs w:val="28"/>
          <w:lang w:eastAsia="ru-RU"/>
        </w:rPr>
        <w:t xml:space="preserve">. </w:t>
      </w:r>
      <w:r w:rsidR="00371329" w:rsidRPr="00371329">
        <w:rPr>
          <w:rFonts w:ascii="Times New Roman" w:eastAsia="Times New Roman" w:hAnsi="Times New Roman" w:cs="Times New Roman"/>
          <w:sz w:val="28"/>
          <w:szCs w:val="28"/>
          <w:lang w:eastAsia="ru-RU"/>
        </w:rPr>
        <w:t>Запропоновані для включення до переліку об’єкти не належать до таких, що не підлягають приватизації відповідно до Закону України «Про приватизацію державного і комунального майна», не відносяться до допоміжних приміщень житлових будинків, не входять до Переліку пам'яток культурної спадщини, що не підлягають приватизації, затвердженого Законом України «Про Перелік пам'яток культурної спадщини, що не підлягають приватизації».</w:t>
      </w:r>
    </w:p>
    <w:p w:rsidR="00371329" w:rsidRPr="0040493D" w:rsidRDefault="00371329" w:rsidP="00371329">
      <w:pPr>
        <w:spacing w:after="0"/>
        <w:ind w:firstLine="720"/>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 xml:space="preserve">Охоронний статус та факт перебування об’єктів </w:t>
      </w:r>
      <w:r w:rsidR="00B06841">
        <w:rPr>
          <w:rFonts w:ascii="Times New Roman" w:eastAsia="Times New Roman" w:hAnsi="Times New Roman" w:cs="Times New Roman"/>
          <w:sz w:val="28"/>
          <w:szCs w:val="28"/>
          <w:lang w:eastAsia="ru-RU"/>
        </w:rPr>
        <w:t>у</w:t>
      </w:r>
      <w:r w:rsidRPr="00371329">
        <w:rPr>
          <w:rFonts w:ascii="Times New Roman" w:eastAsia="Times New Roman" w:hAnsi="Times New Roman" w:cs="Times New Roman"/>
          <w:sz w:val="28"/>
          <w:szCs w:val="28"/>
          <w:lang w:eastAsia="ru-RU"/>
        </w:rPr>
        <w:t xml:space="preserve"> Державному реєстрі нерухомих пам'яток України чи в Переліку об’єктів культурної спадщини  повторно буде встановлюватись під час підготовки їх до приватизації, та у разі перебування на відповідному обліку, або взяття на облік, приватизація буде </w:t>
      </w:r>
      <w:r w:rsidR="00E108A4" w:rsidRPr="00371329">
        <w:rPr>
          <w:rFonts w:ascii="Times New Roman" w:eastAsia="Times New Roman" w:hAnsi="Times New Roman" w:cs="Times New Roman"/>
          <w:sz w:val="28"/>
          <w:szCs w:val="28"/>
          <w:lang w:eastAsia="ru-RU"/>
        </w:rPr>
        <w:t>здійснюватися</w:t>
      </w:r>
      <w:r w:rsidRPr="00371329">
        <w:rPr>
          <w:rFonts w:ascii="Times New Roman" w:eastAsia="Times New Roman" w:hAnsi="Times New Roman" w:cs="Times New Roman"/>
          <w:sz w:val="28"/>
          <w:szCs w:val="28"/>
          <w:lang w:eastAsia="ru-RU"/>
        </w:rPr>
        <w:t xml:space="preserve"> з </w:t>
      </w:r>
      <w:r w:rsidR="00B06841">
        <w:rPr>
          <w:rFonts w:ascii="Times New Roman" w:eastAsia="Times New Roman" w:hAnsi="Times New Roman" w:cs="Times New Roman"/>
          <w:sz w:val="28"/>
          <w:szCs w:val="28"/>
          <w:lang w:eastAsia="ru-RU"/>
        </w:rPr>
        <w:t>у</w:t>
      </w:r>
      <w:r w:rsidRPr="00371329">
        <w:rPr>
          <w:rFonts w:ascii="Times New Roman" w:eastAsia="Times New Roman" w:hAnsi="Times New Roman" w:cs="Times New Roman"/>
          <w:sz w:val="28"/>
          <w:szCs w:val="28"/>
          <w:lang w:eastAsia="ru-RU"/>
        </w:rPr>
        <w:t xml:space="preserve">рахуванням вимог статті 18 Закону України «Про охорону </w:t>
      </w:r>
      <w:r w:rsidRPr="0040493D">
        <w:rPr>
          <w:rFonts w:ascii="Times New Roman" w:eastAsia="Times New Roman" w:hAnsi="Times New Roman" w:cs="Times New Roman"/>
          <w:sz w:val="28"/>
          <w:szCs w:val="28"/>
          <w:lang w:eastAsia="ru-RU"/>
        </w:rPr>
        <w:t>культурної спадщини».</w:t>
      </w:r>
    </w:p>
    <w:p w:rsidR="00F27560" w:rsidRDefault="00F27560" w:rsidP="00AD1AD7">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Реалізація зазначеного проєкту рішення забезпечить виконання запланованих надходжень коштів до бюджету міста Києва</w:t>
      </w:r>
      <w:r>
        <w:rPr>
          <w:rFonts w:ascii="Times New Roman" w:eastAsia="Times New Roman" w:hAnsi="Times New Roman" w:cs="Times New Roman"/>
          <w:sz w:val="28"/>
          <w:szCs w:val="28"/>
          <w:lang w:eastAsia="ru-RU"/>
        </w:rPr>
        <w:t>.</w:t>
      </w:r>
      <w:r w:rsidRPr="00371329">
        <w:rPr>
          <w:rFonts w:ascii="Times New Roman" w:eastAsia="Times New Roman" w:hAnsi="Times New Roman" w:cs="Times New Roman"/>
          <w:sz w:val="28"/>
          <w:szCs w:val="28"/>
          <w:lang w:eastAsia="ru-RU"/>
        </w:rPr>
        <w:t xml:space="preserve"> </w:t>
      </w:r>
    </w:p>
    <w:p w:rsidR="00AD1AD7" w:rsidRPr="00F27560" w:rsidRDefault="00AD1AD7" w:rsidP="00AD1AD7">
      <w:pPr>
        <w:spacing w:after="0"/>
        <w:ind w:firstLine="851"/>
        <w:jc w:val="both"/>
        <w:rPr>
          <w:rFonts w:ascii="Times New Roman" w:eastAsia="Times New Roman" w:hAnsi="Times New Roman" w:cs="Times New Roman"/>
          <w:sz w:val="28"/>
          <w:szCs w:val="28"/>
          <w:lang w:eastAsia="ru-RU"/>
        </w:rPr>
      </w:pPr>
    </w:p>
    <w:p w:rsidR="00371329" w:rsidRPr="00F27560" w:rsidRDefault="00F27560" w:rsidP="00500EE1">
      <w:pPr>
        <w:numPr>
          <w:ilvl w:val="0"/>
          <w:numId w:val="4"/>
        </w:numPr>
        <w:tabs>
          <w:tab w:val="left" w:pos="1134"/>
        </w:tabs>
        <w:spacing w:after="0"/>
        <w:ind w:left="0" w:firstLine="284"/>
        <w:contextualSpacing/>
        <w:jc w:val="both"/>
        <w:rPr>
          <w:rFonts w:ascii="Times New Roman" w:eastAsia="Times New Roman" w:hAnsi="Times New Roman" w:cs="Times New Roman"/>
          <w:sz w:val="28"/>
          <w:szCs w:val="28"/>
          <w:lang w:eastAsia="uk-UA"/>
        </w:rPr>
      </w:pPr>
      <w:r w:rsidRPr="00F27560">
        <w:rPr>
          <w:rFonts w:ascii="Times New Roman" w:eastAsia="Times New Roman" w:hAnsi="Times New Roman" w:cs="Times New Roman"/>
          <w:b/>
          <w:sz w:val="28"/>
          <w:szCs w:val="28"/>
          <w:shd w:val="clear" w:color="auto" w:fill="FFFFFF"/>
          <w:lang w:eastAsia="uk-UA"/>
        </w:rPr>
        <w:t>Фінансово-економічне обґрунтування та пропозиції щодо джерел покриття цих витрат.</w:t>
      </w:r>
      <w:r w:rsidRPr="00F27560">
        <w:rPr>
          <w:rFonts w:ascii="Times New Roman" w:eastAsia="Times New Roman" w:hAnsi="Times New Roman" w:cs="Times New Roman"/>
          <w:sz w:val="28"/>
          <w:szCs w:val="28"/>
          <w:lang w:eastAsia="uk-UA"/>
        </w:rPr>
        <w:t xml:space="preserve"> </w:t>
      </w:r>
    </w:p>
    <w:p w:rsidR="00500EE1" w:rsidRDefault="00371329" w:rsidP="00500EE1">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Реалізація проєкту рішення не потребує додаткових фінансових затрат.</w:t>
      </w:r>
    </w:p>
    <w:p w:rsidR="00500EE1" w:rsidRDefault="00500EE1" w:rsidP="00500EE1">
      <w:pPr>
        <w:spacing w:after="0"/>
        <w:ind w:firstLine="851"/>
        <w:jc w:val="both"/>
        <w:rPr>
          <w:rFonts w:ascii="Times New Roman" w:eastAsia="Times New Roman" w:hAnsi="Times New Roman" w:cs="Times New Roman"/>
          <w:sz w:val="28"/>
          <w:szCs w:val="28"/>
          <w:lang w:eastAsia="ru-RU"/>
        </w:rPr>
      </w:pPr>
    </w:p>
    <w:p w:rsidR="00B32831" w:rsidRPr="00500EE1" w:rsidRDefault="00B32831" w:rsidP="00500EE1">
      <w:pPr>
        <w:pStyle w:val="ad"/>
        <w:numPr>
          <w:ilvl w:val="0"/>
          <w:numId w:val="4"/>
        </w:numPr>
        <w:spacing w:after="0"/>
        <w:jc w:val="both"/>
        <w:rPr>
          <w:sz w:val="28"/>
          <w:szCs w:val="28"/>
          <w:lang w:eastAsia="ru-RU"/>
        </w:rPr>
      </w:pPr>
      <w:r w:rsidRPr="00500EE1">
        <w:rPr>
          <w:rFonts w:eastAsia="Calibri"/>
          <w:b/>
          <w:color w:val="00000A"/>
          <w:kern w:val="2"/>
          <w:sz w:val="28"/>
          <w:szCs w:val="28"/>
        </w:rPr>
        <w:t>Відповідність проєкту рішенн</w:t>
      </w:r>
      <w:r w:rsidR="00793A5C">
        <w:rPr>
          <w:rFonts w:eastAsia="Calibri"/>
          <w:b/>
          <w:color w:val="00000A"/>
          <w:kern w:val="2"/>
          <w:sz w:val="28"/>
          <w:szCs w:val="28"/>
        </w:rPr>
        <w:t xml:space="preserve">я Закону України «Про доступ до </w:t>
      </w:r>
      <w:r w:rsidRPr="00500EE1">
        <w:rPr>
          <w:rFonts w:eastAsia="Calibri"/>
          <w:b/>
          <w:color w:val="00000A"/>
          <w:kern w:val="2"/>
          <w:sz w:val="28"/>
          <w:szCs w:val="28"/>
        </w:rPr>
        <w:t>публічної інформації»</w:t>
      </w:r>
      <w:r w:rsidR="005E7CED">
        <w:rPr>
          <w:rFonts w:eastAsia="Calibri"/>
          <w:b/>
          <w:color w:val="00000A"/>
          <w:kern w:val="2"/>
          <w:sz w:val="28"/>
          <w:szCs w:val="28"/>
        </w:rPr>
        <w:t>.</w:t>
      </w:r>
    </w:p>
    <w:p w:rsidR="00500EE1" w:rsidRDefault="00F27560" w:rsidP="00500EE1">
      <w:pPr>
        <w:pStyle w:val="ad"/>
        <w:tabs>
          <w:tab w:val="left" w:pos="1134"/>
        </w:tabs>
        <w:spacing w:after="0" w:line="240" w:lineRule="auto"/>
        <w:ind w:left="0" w:firstLine="851"/>
        <w:jc w:val="both"/>
        <w:rPr>
          <w:sz w:val="28"/>
          <w:szCs w:val="28"/>
        </w:rPr>
      </w:pPr>
      <w:r w:rsidRPr="00F27560">
        <w:rPr>
          <w:sz w:val="28"/>
          <w:szCs w:val="28"/>
        </w:rPr>
        <w:t xml:space="preserve">Проєкт рішення не містить інформації з обмеженим доступом у розумінні статті 6 Закону України «Про </w:t>
      </w:r>
      <w:r w:rsidR="00392A9A">
        <w:rPr>
          <w:sz w:val="28"/>
          <w:szCs w:val="28"/>
        </w:rPr>
        <w:t>доступ до публічної інформації».</w:t>
      </w:r>
    </w:p>
    <w:p w:rsidR="00500EE1" w:rsidRDefault="00500EE1" w:rsidP="00500EE1">
      <w:pPr>
        <w:pStyle w:val="ad"/>
        <w:tabs>
          <w:tab w:val="left" w:pos="1134"/>
        </w:tabs>
        <w:spacing w:after="0" w:line="240" w:lineRule="auto"/>
        <w:ind w:left="0" w:firstLine="851"/>
        <w:jc w:val="both"/>
        <w:rPr>
          <w:sz w:val="28"/>
          <w:szCs w:val="28"/>
        </w:rPr>
      </w:pPr>
    </w:p>
    <w:p w:rsidR="00B32831" w:rsidRPr="00392A9A" w:rsidRDefault="00500EE1" w:rsidP="00500EE1">
      <w:pPr>
        <w:pStyle w:val="ad"/>
        <w:tabs>
          <w:tab w:val="left" w:pos="1134"/>
        </w:tabs>
        <w:spacing w:after="0" w:line="240" w:lineRule="auto"/>
        <w:ind w:left="0" w:firstLine="284"/>
        <w:jc w:val="both"/>
        <w:rPr>
          <w:sz w:val="28"/>
          <w:szCs w:val="28"/>
        </w:rPr>
      </w:pPr>
      <w:r>
        <w:rPr>
          <w:rFonts w:eastAsia="Calibri"/>
          <w:b/>
          <w:color w:val="00000A"/>
          <w:kern w:val="2"/>
          <w:sz w:val="28"/>
          <w:szCs w:val="28"/>
        </w:rPr>
        <w:t>6</w:t>
      </w:r>
      <w:r w:rsidR="00B32831">
        <w:rPr>
          <w:rFonts w:eastAsia="Calibri"/>
          <w:b/>
          <w:color w:val="00000A"/>
          <w:kern w:val="2"/>
          <w:sz w:val="28"/>
          <w:szCs w:val="28"/>
        </w:rPr>
        <w:t>. Відповідність проєкту рішення Закону України «Про інформацію» та Закону України «Про захист персональних даних».</w:t>
      </w:r>
    </w:p>
    <w:p w:rsidR="00500EE1" w:rsidRDefault="00B32831" w:rsidP="00500EE1">
      <w:pPr>
        <w:spacing w:after="0"/>
        <w:ind w:firstLine="284"/>
        <w:jc w:val="both"/>
        <w:rPr>
          <w:rFonts w:ascii="Times New Roman" w:hAnsi="Times New Roman" w:cs="Times New Roman"/>
          <w:color w:val="000000" w:themeColor="text1"/>
          <w:sz w:val="28"/>
          <w:szCs w:val="28"/>
          <w:shd w:val="clear" w:color="auto" w:fill="FFFFFF"/>
        </w:rPr>
      </w:pPr>
      <w:r>
        <w:rPr>
          <w:rFonts w:ascii="Times New Roman" w:eastAsia="Calibri" w:hAnsi="Times New Roman" w:cs="Times New Roman"/>
          <w:color w:val="00000A"/>
          <w:kern w:val="2"/>
          <w:sz w:val="28"/>
          <w:szCs w:val="28"/>
        </w:rPr>
        <w:t xml:space="preserve">Проєкт рішення не містить </w:t>
      </w:r>
      <w:r>
        <w:rPr>
          <w:rFonts w:ascii="Times New Roman" w:hAnsi="Times New Roman" w:cs="Times New Roman"/>
          <w:color w:val="000000" w:themeColor="text1"/>
          <w:sz w:val="28"/>
          <w:szCs w:val="28"/>
          <w:shd w:val="clear" w:color="auto" w:fill="FFFFFF"/>
        </w:rPr>
        <w:t>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500EE1" w:rsidRDefault="00500EE1" w:rsidP="00500EE1">
      <w:pPr>
        <w:spacing w:after="0"/>
        <w:ind w:firstLine="709"/>
        <w:jc w:val="both"/>
        <w:rPr>
          <w:rFonts w:ascii="Times New Roman" w:hAnsi="Times New Roman" w:cs="Times New Roman"/>
          <w:color w:val="000000" w:themeColor="text1"/>
          <w:sz w:val="28"/>
          <w:szCs w:val="28"/>
          <w:shd w:val="clear" w:color="auto" w:fill="FFFFFF"/>
        </w:rPr>
      </w:pPr>
    </w:p>
    <w:p w:rsidR="00B32831" w:rsidRPr="00500EE1" w:rsidRDefault="00B32831" w:rsidP="00500EE1">
      <w:pPr>
        <w:pStyle w:val="ad"/>
        <w:numPr>
          <w:ilvl w:val="0"/>
          <w:numId w:val="7"/>
        </w:numPr>
        <w:spacing w:after="0"/>
        <w:ind w:left="142" w:firstLine="142"/>
        <w:jc w:val="both"/>
        <w:rPr>
          <w:color w:val="000000" w:themeColor="text1"/>
          <w:sz w:val="28"/>
          <w:szCs w:val="28"/>
          <w:shd w:val="clear" w:color="auto" w:fill="FFFFFF"/>
        </w:rPr>
      </w:pPr>
      <w:r w:rsidRPr="00500EE1">
        <w:rPr>
          <w:b/>
          <w:sz w:val="28"/>
          <w:szCs w:val="28"/>
        </w:rPr>
        <w:lastRenderedPageBreak/>
        <w:t>Інформація про дотримання прав і соціальної захищеності осіб з інвалідністю</w:t>
      </w:r>
      <w:r w:rsidR="005E7CED">
        <w:rPr>
          <w:b/>
          <w:sz w:val="28"/>
          <w:szCs w:val="28"/>
        </w:rPr>
        <w:t>.</w:t>
      </w:r>
    </w:p>
    <w:p w:rsidR="00500EE1" w:rsidRDefault="00F27560" w:rsidP="00500EE1">
      <w:pPr>
        <w:pStyle w:val="ad"/>
        <w:spacing w:after="0" w:line="240" w:lineRule="auto"/>
        <w:ind w:left="0" w:firstLine="993"/>
        <w:jc w:val="both"/>
        <w:rPr>
          <w:sz w:val="28"/>
          <w:szCs w:val="28"/>
          <w:shd w:val="clear" w:color="auto" w:fill="FFFFFF"/>
        </w:rPr>
      </w:pPr>
      <w:r w:rsidRPr="00F27560">
        <w:rPr>
          <w:sz w:val="28"/>
          <w:szCs w:val="28"/>
          <w:shd w:val="clear" w:color="auto" w:fill="FFFFFF"/>
        </w:rPr>
        <w:t>Проєкт рішення не стосується прав і соціальної захищеності осіб з інвалідністю та не матиме впливу на життєдіяльність цієї категорії.</w:t>
      </w:r>
    </w:p>
    <w:p w:rsidR="00500EE1" w:rsidRDefault="00500EE1" w:rsidP="00500EE1">
      <w:pPr>
        <w:pStyle w:val="ad"/>
        <w:spacing w:after="0" w:line="240" w:lineRule="auto"/>
        <w:ind w:left="0" w:firstLine="142"/>
        <w:jc w:val="both"/>
        <w:rPr>
          <w:rFonts w:eastAsia="Calibri"/>
          <w:b/>
          <w:color w:val="00000A"/>
          <w:kern w:val="2"/>
          <w:sz w:val="28"/>
          <w:szCs w:val="28"/>
        </w:rPr>
      </w:pPr>
    </w:p>
    <w:p w:rsidR="00392A9A" w:rsidRPr="00500EE1" w:rsidRDefault="00392A9A" w:rsidP="00500EE1">
      <w:pPr>
        <w:pStyle w:val="ad"/>
        <w:spacing w:after="0" w:line="240" w:lineRule="auto"/>
        <w:ind w:left="0" w:firstLine="142"/>
        <w:jc w:val="both"/>
        <w:rPr>
          <w:sz w:val="28"/>
          <w:szCs w:val="28"/>
          <w:shd w:val="clear" w:color="auto" w:fill="FFFFFF"/>
        </w:rPr>
      </w:pPr>
      <w:r>
        <w:rPr>
          <w:rFonts w:eastAsia="Calibri"/>
          <w:b/>
          <w:color w:val="00000A"/>
          <w:kern w:val="2"/>
          <w:sz w:val="28"/>
          <w:szCs w:val="28"/>
        </w:rPr>
        <w:t>8. Регіональний аспект.</w:t>
      </w:r>
    </w:p>
    <w:p w:rsidR="00793A5C" w:rsidRDefault="00392A9A" w:rsidP="00793A5C">
      <w:pPr>
        <w:suppressAutoHyphens/>
        <w:spacing w:after="0"/>
        <w:ind w:firstLine="851"/>
        <w:jc w:val="both"/>
        <w:rPr>
          <w:rFonts w:ascii="Times New Roman" w:eastAsia="Calibri" w:hAnsi="Times New Roman" w:cs="Times New Roman"/>
          <w:color w:val="00000A"/>
          <w:kern w:val="2"/>
          <w:sz w:val="28"/>
          <w:szCs w:val="28"/>
        </w:rPr>
      </w:pPr>
      <w:r>
        <w:rPr>
          <w:rFonts w:ascii="Times New Roman" w:eastAsia="Calibri" w:hAnsi="Times New Roman" w:cs="Times New Roman"/>
          <w:color w:val="00000A"/>
          <w:kern w:val="2"/>
          <w:sz w:val="28"/>
          <w:szCs w:val="28"/>
        </w:rPr>
        <w:t>Проєкт рішення не стосується питання розвитку адміністративно-територіальної одиниці.</w:t>
      </w:r>
    </w:p>
    <w:p w:rsidR="00793A5C" w:rsidRDefault="00793A5C" w:rsidP="00793A5C">
      <w:pPr>
        <w:suppressAutoHyphens/>
        <w:spacing w:after="0"/>
        <w:ind w:firstLine="851"/>
        <w:jc w:val="both"/>
        <w:rPr>
          <w:rFonts w:ascii="Times New Roman" w:eastAsia="Calibri" w:hAnsi="Times New Roman" w:cs="Times New Roman"/>
          <w:color w:val="00000A"/>
          <w:kern w:val="2"/>
          <w:sz w:val="28"/>
          <w:szCs w:val="28"/>
        </w:rPr>
      </w:pPr>
    </w:p>
    <w:p w:rsidR="00371329" w:rsidRPr="00793A5C" w:rsidRDefault="00F27560" w:rsidP="00793A5C">
      <w:pPr>
        <w:pStyle w:val="ad"/>
        <w:numPr>
          <w:ilvl w:val="0"/>
          <w:numId w:val="8"/>
        </w:numPr>
        <w:suppressAutoHyphens/>
        <w:spacing w:after="0"/>
        <w:ind w:left="142" w:firstLine="0"/>
        <w:jc w:val="both"/>
        <w:rPr>
          <w:rFonts w:eastAsia="Calibri"/>
          <w:color w:val="00000A"/>
          <w:kern w:val="2"/>
          <w:sz w:val="28"/>
          <w:szCs w:val="28"/>
        </w:rPr>
      </w:pPr>
      <w:r w:rsidRPr="00793A5C">
        <w:rPr>
          <w:b/>
          <w:sz w:val="28"/>
          <w:szCs w:val="28"/>
          <w:shd w:val="clear" w:color="auto" w:fill="FFFFFF"/>
        </w:rPr>
        <w:t>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проєкту рішення.</w:t>
      </w:r>
    </w:p>
    <w:p w:rsidR="005C408F" w:rsidRDefault="00874404" w:rsidP="005C408F">
      <w:pPr>
        <w:widowControl w:val="0"/>
        <w:pBdr>
          <w:top w:val="nil"/>
          <w:left w:val="nil"/>
          <w:bottom w:val="nil"/>
          <w:right w:val="nil"/>
          <w:between w:val="nil"/>
        </w:pBdr>
        <w:spacing w:after="0"/>
        <w:ind w:firstLine="720"/>
        <w:jc w:val="both"/>
        <w:rPr>
          <w:rFonts w:ascii="Times New Roman" w:eastAsia="Times New Roman" w:hAnsi="Times New Roman" w:cs="Times New Roman"/>
          <w:color w:val="000000"/>
          <w:sz w:val="28"/>
          <w:szCs w:val="28"/>
          <w:lang w:eastAsia="ru-RU"/>
        </w:rPr>
      </w:pPr>
      <w:r w:rsidRPr="00874404">
        <w:rPr>
          <w:rFonts w:ascii="Times New Roman" w:eastAsia="Times New Roman" w:hAnsi="Times New Roman" w:cs="Times New Roman"/>
          <w:color w:val="000000"/>
          <w:sz w:val="28"/>
          <w:szCs w:val="28"/>
          <w:lang w:eastAsia="ru-RU"/>
        </w:rPr>
        <w:t>Суб’єктом подання проєкту рішення є постійна комісія Київської міської ради з питань власності</w:t>
      </w:r>
      <w:r w:rsidR="00106DF0">
        <w:rPr>
          <w:rFonts w:ascii="Times New Roman" w:eastAsia="Times New Roman" w:hAnsi="Times New Roman" w:cs="Times New Roman"/>
          <w:color w:val="000000"/>
          <w:sz w:val="28"/>
          <w:szCs w:val="28"/>
          <w:lang w:eastAsia="ru-RU"/>
        </w:rPr>
        <w:t xml:space="preserve"> та регуляторної політики</w:t>
      </w:r>
      <w:r w:rsidRPr="00874404">
        <w:rPr>
          <w:rFonts w:ascii="Times New Roman" w:eastAsia="Times New Roman" w:hAnsi="Times New Roman" w:cs="Times New Roman"/>
          <w:color w:val="000000"/>
          <w:sz w:val="28"/>
          <w:szCs w:val="28"/>
          <w:lang w:eastAsia="ru-RU"/>
        </w:rPr>
        <w:t>.</w:t>
      </w:r>
    </w:p>
    <w:p w:rsidR="00C73DAF" w:rsidRDefault="00C73DAF" w:rsidP="00C73DAF">
      <w:pPr>
        <w:pBdr>
          <w:top w:val="nil"/>
          <w:left w:val="nil"/>
          <w:bottom w:val="nil"/>
          <w:right w:val="nil"/>
          <w:between w:val="nil"/>
        </w:pBdr>
        <w:spacing w:after="0"/>
        <w:ind w:right="-335" w:firstLine="708"/>
        <w:jc w:val="both"/>
        <w:rPr>
          <w:rFonts w:ascii="Times" w:eastAsia="Times" w:hAnsi="Times" w:cs="Times"/>
          <w:sz w:val="28"/>
          <w:szCs w:val="28"/>
          <w:lang w:eastAsia="ru-RU"/>
        </w:rPr>
      </w:pPr>
      <w:r>
        <w:rPr>
          <w:rFonts w:ascii="Times" w:eastAsia="Times" w:hAnsi="Times" w:cs="Times"/>
          <w:sz w:val="28"/>
          <w:szCs w:val="28"/>
          <w:lang w:eastAsia="ru-RU"/>
        </w:rPr>
        <w:t xml:space="preserve">Співдоповідач </w:t>
      </w:r>
      <w:r w:rsidRPr="00B026E3">
        <w:rPr>
          <w:rFonts w:ascii="Times" w:eastAsia="Times" w:hAnsi="Times" w:cs="Times"/>
          <w:sz w:val="28"/>
          <w:szCs w:val="28"/>
          <w:lang w:eastAsia="ru-RU"/>
        </w:rPr>
        <w:t xml:space="preserve">на пленарному засіданні Київської міської ради </w:t>
      </w:r>
      <w:r>
        <w:rPr>
          <w:rFonts w:ascii="Times" w:eastAsia="Times" w:hAnsi="Times" w:cs="Times"/>
          <w:sz w:val="28"/>
          <w:szCs w:val="28"/>
          <w:lang w:eastAsia="ru-RU"/>
        </w:rPr>
        <w:t xml:space="preserve">- </w:t>
      </w:r>
      <w:r w:rsidRPr="00B026E3">
        <w:rPr>
          <w:rFonts w:ascii="Times" w:eastAsia="Times" w:hAnsi="Times" w:cs="Times"/>
          <w:sz w:val="28"/>
          <w:szCs w:val="28"/>
          <w:lang w:eastAsia="ru-RU"/>
        </w:rPr>
        <w:t>директор Департаменту комунальної власності м. Києва</w:t>
      </w:r>
      <w:r>
        <w:rPr>
          <w:rFonts w:ascii="Times" w:eastAsia="Times" w:hAnsi="Times" w:cs="Times"/>
          <w:sz w:val="28"/>
          <w:szCs w:val="28"/>
          <w:lang w:eastAsia="ru-RU"/>
        </w:rPr>
        <w:t xml:space="preserve"> виконавчого органу Київської міської ради (Київської міської державної адміністрації) </w:t>
      </w:r>
      <w:r w:rsidRPr="00B026E3">
        <w:rPr>
          <w:rFonts w:ascii="Times" w:eastAsia="Times" w:hAnsi="Times" w:cs="Times"/>
          <w:sz w:val="28"/>
          <w:szCs w:val="28"/>
          <w:lang w:eastAsia="ru-RU"/>
        </w:rPr>
        <w:t>Г</w:t>
      </w:r>
      <w:r>
        <w:rPr>
          <w:rFonts w:ascii="Times" w:eastAsia="Times" w:hAnsi="Times" w:cs="Times"/>
          <w:sz w:val="28"/>
          <w:szCs w:val="28"/>
          <w:lang w:eastAsia="ru-RU"/>
        </w:rPr>
        <w:t>УДЗЬ</w:t>
      </w:r>
      <w:r w:rsidRPr="00B026E3">
        <w:rPr>
          <w:rFonts w:ascii="Times" w:eastAsia="Times" w:hAnsi="Times" w:cs="Times"/>
          <w:sz w:val="28"/>
          <w:szCs w:val="28"/>
          <w:lang w:eastAsia="ru-RU"/>
        </w:rPr>
        <w:t xml:space="preserve"> Андрій Анатолійович.</w:t>
      </w:r>
    </w:p>
    <w:p w:rsidR="005E7CED" w:rsidRDefault="005E7CED" w:rsidP="00C73DAF">
      <w:pPr>
        <w:pBdr>
          <w:top w:val="nil"/>
          <w:left w:val="nil"/>
          <w:bottom w:val="nil"/>
          <w:right w:val="nil"/>
          <w:between w:val="nil"/>
        </w:pBdr>
        <w:spacing w:after="0"/>
        <w:ind w:right="-335" w:firstLine="708"/>
        <w:jc w:val="both"/>
        <w:rPr>
          <w:rFonts w:ascii="Times" w:eastAsia="Times" w:hAnsi="Times" w:cs="Times"/>
          <w:sz w:val="28"/>
          <w:szCs w:val="28"/>
          <w:lang w:eastAsia="ru-RU"/>
        </w:rPr>
      </w:pPr>
    </w:p>
    <w:p w:rsidR="00FD0137" w:rsidRDefault="00FD0137" w:rsidP="005E2E2D">
      <w:pPr>
        <w:pBdr>
          <w:top w:val="nil"/>
          <w:left w:val="nil"/>
          <w:bottom w:val="nil"/>
          <w:right w:val="nil"/>
          <w:between w:val="nil"/>
        </w:pBdr>
        <w:spacing w:after="0"/>
        <w:ind w:right="-335"/>
        <w:jc w:val="both"/>
        <w:rPr>
          <w:rFonts w:ascii="Times" w:eastAsia="Times" w:hAnsi="Times" w:cs="Times"/>
          <w:sz w:val="28"/>
          <w:szCs w:val="28"/>
          <w:lang w:eastAsia="ru-RU"/>
        </w:rPr>
      </w:pPr>
    </w:p>
    <w:tbl>
      <w:tblPr>
        <w:tblW w:w="12333" w:type="dxa"/>
        <w:tblBorders>
          <w:top w:val="nil"/>
          <w:left w:val="nil"/>
          <w:bottom w:val="nil"/>
          <w:right w:val="nil"/>
          <w:insideH w:val="nil"/>
          <w:insideV w:val="nil"/>
        </w:tblBorders>
        <w:tblLayout w:type="fixed"/>
        <w:tblLook w:val="0400" w:firstRow="0" w:lastRow="0" w:firstColumn="0" w:lastColumn="0" w:noHBand="0" w:noVBand="1"/>
      </w:tblPr>
      <w:tblGrid>
        <w:gridCol w:w="12333"/>
      </w:tblGrid>
      <w:tr w:rsidR="00874404" w:rsidRPr="00874404" w:rsidTr="005E2E2D">
        <w:tc>
          <w:tcPr>
            <w:tcW w:w="12333" w:type="dxa"/>
          </w:tcPr>
          <w:p w:rsidR="00874404" w:rsidRPr="00874404" w:rsidRDefault="00874404" w:rsidP="005E7CED">
            <w:pPr>
              <w:spacing w:after="0" w:line="254" w:lineRule="auto"/>
              <w:ind w:firstLine="22"/>
              <w:jc w:val="both"/>
              <w:rPr>
                <w:rFonts w:ascii="Times New Roman" w:eastAsia="Times New Roman" w:hAnsi="Times New Roman" w:cs="Times New Roman"/>
                <w:sz w:val="28"/>
                <w:szCs w:val="28"/>
                <w:lang w:eastAsia="ru-RU"/>
              </w:rPr>
            </w:pPr>
            <w:r w:rsidRPr="00874404">
              <w:rPr>
                <w:rFonts w:ascii="Times New Roman" w:eastAsia="Times New Roman" w:hAnsi="Times New Roman" w:cs="Times New Roman"/>
                <w:sz w:val="28"/>
                <w:szCs w:val="28"/>
                <w:lang w:eastAsia="ru-RU"/>
              </w:rPr>
              <w:t>Голова комісії                                                                  Михайло ПРИСЯЖНЮК</w:t>
            </w:r>
          </w:p>
          <w:p w:rsidR="00874404" w:rsidRDefault="00874404" w:rsidP="00874404">
            <w:pPr>
              <w:spacing w:after="160" w:line="254" w:lineRule="auto"/>
              <w:jc w:val="both"/>
              <w:rPr>
                <w:rFonts w:ascii="Times New Roman" w:eastAsia="Times New Roman" w:hAnsi="Times New Roman" w:cs="Times New Roman"/>
                <w:b/>
                <w:sz w:val="28"/>
                <w:szCs w:val="28"/>
                <w:lang w:eastAsia="ru-RU"/>
              </w:rPr>
            </w:pPr>
          </w:p>
          <w:p w:rsidR="00967718" w:rsidRDefault="00967718" w:rsidP="00874404">
            <w:pPr>
              <w:spacing w:after="160" w:line="254" w:lineRule="auto"/>
              <w:jc w:val="both"/>
              <w:rPr>
                <w:rFonts w:ascii="Times New Roman" w:eastAsia="Times New Roman" w:hAnsi="Times New Roman" w:cs="Times New Roman"/>
                <w:b/>
                <w:sz w:val="28"/>
                <w:szCs w:val="28"/>
                <w:lang w:eastAsia="ru-RU"/>
              </w:rPr>
            </w:pPr>
          </w:p>
          <w:p w:rsidR="00967718" w:rsidRDefault="00967718" w:rsidP="00874404">
            <w:pPr>
              <w:spacing w:after="160" w:line="254" w:lineRule="auto"/>
              <w:jc w:val="both"/>
              <w:rPr>
                <w:rFonts w:ascii="Times New Roman" w:eastAsia="Times New Roman" w:hAnsi="Times New Roman" w:cs="Times New Roman"/>
                <w:b/>
                <w:sz w:val="28"/>
                <w:szCs w:val="28"/>
                <w:lang w:eastAsia="ru-RU"/>
              </w:rPr>
            </w:pPr>
          </w:p>
          <w:p w:rsidR="00967718" w:rsidRPr="00874404" w:rsidRDefault="00967718" w:rsidP="00874404">
            <w:pPr>
              <w:spacing w:after="160" w:line="254" w:lineRule="auto"/>
              <w:jc w:val="both"/>
              <w:rPr>
                <w:rFonts w:ascii="Times New Roman" w:eastAsia="Times New Roman" w:hAnsi="Times New Roman" w:cs="Times New Roman"/>
                <w:b/>
                <w:sz w:val="28"/>
                <w:szCs w:val="28"/>
                <w:lang w:eastAsia="ru-RU"/>
              </w:rPr>
            </w:pPr>
            <w:bookmarkStart w:id="0" w:name="_GoBack"/>
            <w:bookmarkEnd w:id="0"/>
          </w:p>
        </w:tc>
      </w:tr>
      <w:tr w:rsidR="00874404" w:rsidRPr="00874404" w:rsidTr="005E2E2D">
        <w:tc>
          <w:tcPr>
            <w:tcW w:w="12333" w:type="dxa"/>
          </w:tcPr>
          <w:p w:rsidR="00874404" w:rsidRPr="00874404" w:rsidRDefault="00874404" w:rsidP="00874404">
            <w:pPr>
              <w:spacing w:after="0" w:line="254" w:lineRule="auto"/>
              <w:ind w:firstLine="22"/>
              <w:jc w:val="both"/>
              <w:rPr>
                <w:rFonts w:ascii="Times New Roman" w:eastAsia="Times New Roman" w:hAnsi="Times New Roman" w:cs="Times New Roman"/>
                <w:sz w:val="28"/>
                <w:szCs w:val="28"/>
                <w:lang w:eastAsia="ru-RU"/>
              </w:rPr>
            </w:pPr>
            <w:r w:rsidRPr="00874404">
              <w:rPr>
                <w:rFonts w:ascii="Times New Roman" w:eastAsia="Times New Roman" w:hAnsi="Times New Roman" w:cs="Times New Roman"/>
                <w:sz w:val="28"/>
                <w:szCs w:val="28"/>
                <w:lang w:eastAsia="ru-RU"/>
              </w:rPr>
              <w:t xml:space="preserve">Секретар комісії                                         </w:t>
            </w:r>
            <w:r w:rsidR="005C408F">
              <w:rPr>
                <w:rFonts w:ascii="Times New Roman" w:eastAsia="Times New Roman" w:hAnsi="Times New Roman" w:cs="Times New Roman"/>
                <w:sz w:val="28"/>
                <w:szCs w:val="28"/>
                <w:lang w:eastAsia="ru-RU"/>
              </w:rPr>
              <w:t xml:space="preserve">                      </w:t>
            </w:r>
            <w:r w:rsidRPr="00874404">
              <w:rPr>
                <w:rFonts w:ascii="Times New Roman" w:eastAsia="Times New Roman" w:hAnsi="Times New Roman" w:cs="Times New Roman"/>
                <w:sz w:val="28"/>
                <w:szCs w:val="28"/>
                <w:lang w:eastAsia="ru-RU"/>
              </w:rPr>
              <w:t>Сергій АРТЕМЕНКО</w:t>
            </w:r>
          </w:p>
        </w:tc>
      </w:tr>
    </w:tbl>
    <w:p w:rsidR="00E108A4" w:rsidRPr="00874404" w:rsidRDefault="00E108A4" w:rsidP="00E108A4">
      <w:pPr>
        <w:spacing w:after="0" w:line="254" w:lineRule="auto"/>
        <w:ind w:firstLine="22"/>
        <w:jc w:val="both"/>
        <w:rPr>
          <w:rFonts w:ascii="Times New Roman" w:eastAsia="Times New Roman" w:hAnsi="Times New Roman" w:cs="Times New Roman"/>
          <w:sz w:val="28"/>
          <w:szCs w:val="28"/>
          <w:lang w:eastAsia="ru-RU"/>
        </w:rPr>
      </w:pPr>
    </w:p>
    <w:sectPr w:rsidR="00E108A4" w:rsidRPr="00874404" w:rsidSect="007B6572">
      <w:pgSz w:w="11906" w:h="16838"/>
      <w:pgMar w:top="28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360" w:rsidRDefault="006D5360" w:rsidP="008D3072">
      <w:pPr>
        <w:spacing w:after="0"/>
      </w:pPr>
      <w:r>
        <w:separator/>
      </w:r>
    </w:p>
  </w:endnote>
  <w:endnote w:type="continuationSeparator" w:id="0">
    <w:p w:rsidR="006D5360" w:rsidRDefault="006D5360" w:rsidP="008D30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roman"/>
    <w:pitch w:val="default"/>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360" w:rsidRDefault="006D5360" w:rsidP="008D3072">
      <w:pPr>
        <w:spacing w:after="0"/>
      </w:pPr>
      <w:r>
        <w:separator/>
      </w:r>
    </w:p>
  </w:footnote>
  <w:footnote w:type="continuationSeparator" w:id="0">
    <w:p w:rsidR="006D5360" w:rsidRDefault="006D5360" w:rsidP="008D307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906A5"/>
    <w:multiLevelType w:val="hybridMultilevel"/>
    <w:tmpl w:val="A2B48118"/>
    <w:lvl w:ilvl="0" w:tplc="9738E288">
      <w:start w:val="7"/>
      <w:numFmt w:val="decimal"/>
      <w:lvlText w:val="%1."/>
      <w:lvlJc w:val="left"/>
      <w:pPr>
        <w:ind w:left="502" w:hanging="360"/>
      </w:pPr>
      <w:rPr>
        <w:rFonts w:cstheme="minorBidi"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B078A9"/>
    <w:multiLevelType w:val="hybridMultilevel"/>
    <w:tmpl w:val="65D65B80"/>
    <w:lvl w:ilvl="0" w:tplc="BE30CA24">
      <w:start w:val="7"/>
      <w:numFmt w:val="decimal"/>
      <w:lvlText w:val="%1."/>
      <w:lvlJc w:val="left"/>
      <w:pPr>
        <w:ind w:left="928" w:hanging="360"/>
      </w:pPr>
      <w:rPr>
        <w:rFonts w:asciiTheme="minorHAnsi" w:hAnsiTheme="minorHAnsi" w:cstheme="minorBidi" w:hint="default"/>
        <w:b/>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30B84614"/>
    <w:multiLevelType w:val="hybridMultilevel"/>
    <w:tmpl w:val="F78EC8D0"/>
    <w:lvl w:ilvl="0" w:tplc="1C5A11D2">
      <w:start w:val="7"/>
      <w:numFmt w:val="decimal"/>
      <w:lvlText w:val="%1."/>
      <w:lvlJc w:val="left"/>
      <w:pPr>
        <w:ind w:left="644" w:hanging="360"/>
      </w:pPr>
      <w:rPr>
        <w:rFonts w:asciiTheme="minorHAnsi" w:hAnsiTheme="minorHAnsi" w:cstheme="minorBidi" w:hint="default"/>
        <w:b/>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3FAA2166"/>
    <w:multiLevelType w:val="multilevel"/>
    <w:tmpl w:val="FBC685B2"/>
    <w:lvl w:ilvl="0">
      <w:start w:val="1"/>
      <w:numFmt w:val="decimal"/>
      <w:lvlText w:val="%1."/>
      <w:lvlJc w:val="left"/>
      <w:pPr>
        <w:ind w:left="143" w:hanging="411"/>
      </w:pPr>
    </w:lvl>
    <w:lvl w:ilvl="1">
      <w:start w:val="1"/>
      <w:numFmt w:val="decimal"/>
      <w:lvlText w:val="%2."/>
      <w:lvlJc w:val="left"/>
      <w:pPr>
        <w:ind w:left="417" w:hanging="347"/>
      </w:pPr>
      <w:rPr>
        <w:rFonts w:ascii="Times New Roman" w:eastAsia="Times New Roman" w:hAnsi="Times New Roman" w:cs="Times New Roman"/>
        <w:sz w:val="28"/>
        <w:szCs w:val="28"/>
      </w:rPr>
    </w:lvl>
    <w:lvl w:ilvl="2">
      <w:numFmt w:val="bullet"/>
      <w:lvlText w:val="•"/>
      <w:lvlJc w:val="left"/>
      <w:pPr>
        <w:ind w:left="1513" w:hanging="347"/>
      </w:pPr>
    </w:lvl>
    <w:lvl w:ilvl="3">
      <w:numFmt w:val="bullet"/>
      <w:lvlText w:val="•"/>
      <w:lvlJc w:val="left"/>
      <w:pPr>
        <w:ind w:left="2607" w:hanging="347"/>
      </w:pPr>
    </w:lvl>
    <w:lvl w:ilvl="4">
      <w:numFmt w:val="bullet"/>
      <w:lvlText w:val="•"/>
      <w:lvlJc w:val="left"/>
      <w:pPr>
        <w:ind w:left="3701" w:hanging="346"/>
      </w:pPr>
    </w:lvl>
    <w:lvl w:ilvl="5">
      <w:numFmt w:val="bullet"/>
      <w:lvlText w:val="•"/>
      <w:lvlJc w:val="left"/>
      <w:pPr>
        <w:ind w:left="4795" w:hanging="347"/>
      </w:pPr>
    </w:lvl>
    <w:lvl w:ilvl="6">
      <w:numFmt w:val="bullet"/>
      <w:lvlText w:val="•"/>
      <w:lvlJc w:val="left"/>
      <w:pPr>
        <w:ind w:left="5889" w:hanging="347"/>
      </w:pPr>
    </w:lvl>
    <w:lvl w:ilvl="7">
      <w:numFmt w:val="bullet"/>
      <w:lvlText w:val="•"/>
      <w:lvlJc w:val="left"/>
      <w:pPr>
        <w:ind w:left="6983" w:hanging="347"/>
      </w:pPr>
    </w:lvl>
    <w:lvl w:ilvl="8">
      <w:numFmt w:val="bullet"/>
      <w:lvlText w:val="•"/>
      <w:lvlJc w:val="left"/>
      <w:pPr>
        <w:ind w:left="8077" w:hanging="347"/>
      </w:pPr>
    </w:lvl>
  </w:abstractNum>
  <w:abstractNum w:abstractNumId="4" w15:restartNumberingAfterBreak="0">
    <w:nsid w:val="40FB2E50"/>
    <w:multiLevelType w:val="hybridMultilevel"/>
    <w:tmpl w:val="4D229A16"/>
    <w:lvl w:ilvl="0" w:tplc="4DAC2B5A">
      <w:start w:val="4"/>
      <w:numFmt w:val="decimal"/>
      <w:lvlText w:val="%1."/>
      <w:lvlJc w:val="left"/>
      <w:pPr>
        <w:ind w:left="644" w:hanging="360"/>
      </w:pPr>
      <w:rPr>
        <w:rFonts w:cstheme="minorBidi"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42A8689B"/>
    <w:multiLevelType w:val="hybridMultilevel"/>
    <w:tmpl w:val="7C6C986C"/>
    <w:lvl w:ilvl="0" w:tplc="05980928">
      <w:start w:val="9"/>
      <w:numFmt w:val="decimal"/>
      <w:lvlText w:val="%1."/>
      <w:lvlJc w:val="left"/>
      <w:pPr>
        <w:ind w:left="502" w:hanging="360"/>
      </w:pPr>
      <w:rPr>
        <w:rFonts w:cstheme="minorBidi"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6516A4"/>
    <w:multiLevelType w:val="multilevel"/>
    <w:tmpl w:val="8096593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7ECF0F3A"/>
    <w:multiLevelType w:val="hybridMultilevel"/>
    <w:tmpl w:val="2E7E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4"/>
  </w:num>
  <w:num w:numId="5">
    <w:abstractNumId w:val="1"/>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68"/>
    <w:rsid w:val="000022DD"/>
    <w:rsid w:val="00004A81"/>
    <w:rsid w:val="00004AEA"/>
    <w:rsid w:val="0001024C"/>
    <w:rsid w:val="00010B98"/>
    <w:rsid w:val="00016178"/>
    <w:rsid w:val="00021FD4"/>
    <w:rsid w:val="00022E1A"/>
    <w:rsid w:val="0002675F"/>
    <w:rsid w:val="000315E1"/>
    <w:rsid w:val="00035C18"/>
    <w:rsid w:val="00036360"/>
    <w:rsid w:val="0003760C"/>
    <w:rsid w:val="00042113"/>
    <w:rsid w:val="00042C24"/>
    <w:rsid w:val="000435DB"/>
    <w:rsid w:val="000466D3"/>
    <w:rsid w:val="000468C8"/>
    <w:rsid w:val="0004762D"/>
    <w:rsid w:val="000547F0"/>
    <w:rsid w:val="00064EC9"/>
    <w:rsid w:val="000755FC"/>
    <w:rsid w:val="000773AB"/>
    <w:rsid w:val="00082246"/>
    <w:rsid w:val="00082F4F"/>
    <w:rsid w:val="000919E4"/>
    <w:rsid w:val="000950E5"/>
    <w:rsid w:val="000A2759"/>
    <w:rsid w:val="000B22C8"/>
    <w:rsid w:val="000B2A4A"/>
    <w:rsid w:val="000B41F9"/>
    <w:rsid w:val="000B5C83"/>
    <w:rsid w:val="000B5CCC"/>
    <w:rsid w:val="000B6D19"/>
    <w:rsid w:val="000C49E5"/>
    <w:rsid w:val="000C7B6A"/>
    <w:rsid w:val="000D50FC"/>
    <w:rsid w:val="000D64D8"/>
    <w:rsid w:val="000E26C0"/>
    <w:rsid w:val="000E3AF9"/>
    <w:rsid w:val="000E4B8C"/>
    <w:rsid w:val="000E57FE"/>
    <w:rsid w:val="000E649F"/>
    <w:rsid w:val="000E6FB8"/>
    <w:rsid w:val="000F1BDB"/>
    <w:rsid w:val="000F4F35"/>
    <w:rsid w:val="00100CD5"/>
    <w:rsid w:val="0010357D"/>
    <w:rsid w:val="00106DF0"/>
    <w:rsid w:val="00106E38"/>
    <w:rsid w:val="00114F2F"/>
    <w:rsid w:val="001167AE"/>
    <w:rsid w:val="00120F16"/>
    <w:rsid w:val="001238F9"/>
    <w:rsid w:val="00127E75"/>
    <w:rsid w:val="001301AE"/>
    <w:rsid w:val="001307FD"/>
    <w:rsid w:val="00134574"/>
    <w:rsid w:val="00142364"/>
    <w:rsid w:val="001436F7"/>
    <w:rsid w:val="001538A3"/>
    <w:rsid w:val="00155E78"/>
    <w:rsid w:val="00161D30"/>
    <w:rsid w:val="00162405"/>
    <w:rsid w:val="00162796"/>
    <w:rsid w:val="0017157E"/>
    <w:rsid w:val="00174C91"/>
    <w:rsid w:val="00176A01"/>
    <w:rsid w:val="00180FEA"/>
    <w:rsid w:val="0019013B"/>
    <w:rsid w:val="00190C57"/>
    <w:rsid w:val="00190D32"/>
    <w:rsid w:val="00191950"/>
    <w:rsid w:val="00193178"/>
    <w:rsid w:val="001938A9"/>
    <w:rsid w:val="001A5679"/>
    <w:rsid w:val="001A620E"/>
    <w:rsid w:val="001A65E0"/>
    <w:rsid w:val="001B3D04"/>
    <w:rsid w:val="001B3D2E"/>
    <w:rsid w:val="001C47D6"/>
    <w:rsid w:val="001C7AF5"/>
    <w:rsid w:val="001D0F62"/>
    <w:rsid w:val="001D54D1"/>
    <w:rsid w:val="001E6FF8"/>
    <w:rsid w:val="001F191D"/>
    <w:rsid w:val="001F207C"/>
    <w:rsid w:val="001F7E82"/>
    <w:rsid w:val="00201871"/>
    <w:rsid w:val="002025FB"/>
    <w:rsid w:val="002106F7"/>
    <w:rsid w:val="002111EB"/>
    <w:rsid w:val="0021281A"/>
    <w:rsid w:val="00216CB0"/>
    <w:rsid w:val="00220F03"/>
    <w:rsid w:val="00231AD3"/>
    <w:rsid w:val="00235918"/>
    <w:rsid w:val="00236165"/>
    <w:rsid w:val="00240CA4"/>
    <w:rsid w:val="002421DB"/>
    <w:rsid w:val="002507F7"/>
    <w:rsid w:val="00254A0E"/>
    <w:rsid w:val="00255B89"/>
    <w:rsid w:val="00256DAD"/>
    <w:rsid w:val="0026005F"/>
    <w:rsid w:val="00262F00"/>
    <w:rsid w:val="00265BD8"/>
    <w:rsid w:val="002666C3"/>
    <w:rsid w:val="002705EB"/>
    <w:rsid w:val="0027525A"/>
    <w:rsid w:val="00276E6D"/>
    <w:rsid w:val="00277627"/>
    <w:rsid w:val="0028021B"/>
    <w:rsid w:val="00280CD5"/>
    <w:rsid w:val="00291339"/>
    <w:rsid w:val="0029171F"/>
    <w:rsid w:val="002920DB"/>
    <w:rsid w:val="002A1518"/>
    <w:rsid w:val="002A4E5B"/>
    <w:rsid w:val="002B70FD"/>
    <w:rsid w:val="002C711A"/>
    <w:rsid w:val="002D0277"/>
    <w:rsid w:val="002D063A"/>
    <w:rsid w:val="002D4DF9"/>
    <w:rsid w:val="002D53B1"/>
    <w:rsid w:val="002D6943"/>
    <w:rsid w:val="002E19C4"/>
    <w:rsid w:val="002E4B3E"/>
    <w:rsid w:val="002F0DFB"/>
    <w:rsid w:val="002F23E6"/>
    <w:rsid w:val="002F2541"/>
    <w:rsid w:val="002F2E5C"/>
    <w:rsid w:val="002F4657"/>
    <w:rsid w:val="0030516C"/>
    <w:rsid w:val="0030588A"/>
    <w:rsid w:val="00306D9A"/>
    <w:rsid w:val="003101B3"/>
    <w:rsid w:val="00310361"/>
    <w:rsid w:val="00312514"/>
    <w:rsid w:val="00312DE0"/>
    <w:rsid w:val="003147E7"/>
    <w:rsid w:val="0031486D"/>
    <w:rsid w:val="00315816"/>
    <w:rsid w:val="00324300"/>
    <w:rsid w:val="00327B38"/>
    <w:rsid w:val="00327D4E"/>
    <w:rsid w:val="00330654"/>
    <w:rsid w:val="00333070"/>
    <w:rsid w:val="003341BF"/>
    <w:rsid w:val="00341875"/>
    <w:rsid w:val="00342388"/>
    <w:rsid w:val="00342CD1"/>
    <w:rsid w:val="003458C8"/>
    <w:rsid w:val="00352411"/>
    <w:rsid w:val="003563EF"/>
    <w:rsid w:val="0035792C"/>
    <w:rsid w:val="00362AE3"/>
    <w:rsid w:val="00362D24"/>
    <w:rsid w:val="00371329"/>
    <w:rsid w:val="00371576"/>
    <w:rsid w:val="00374448"/>
    <w:rsid w:val="00374AB5"/>
    <w:rsid w:val="00376439"/>
    <w:rsid w:val="00377AB7"/>
    <w:rsid w:val="003813D8"/>
    <w:rsid w:val="003926A5"/>
    <w:rsid w:val="00392A9A"/>
    <w:rsid w:val="00396215"/>
    <w:rsid w:val="003A1264"/>
    <w:rsid w:val="003A3F6C"/>
    <w:rsid w:val="003A6AE6"/>
    <w:rsid w:val="003C0A10"/>
    <w:rsid w:val="003C3304"/>
    <w:rsid w:val="003D63E0"/>
    <w:rsid w:val="003D6B97"/>
    <w:rsid w:val="003E4AB7"/>
    <w:rsid w:val="003E659C"/>
    <w:rsid w:val="003F0641"/>
    <w:rsid w:val="0040493D"/>
    <w:rsid w:val="0040572B"/>
    <w:rsid w:val="00406BC4"/>
    <w:rsid w:val="00411333"/>
    <w:rsid w:val="004163E1"/>
    <w:rsid w:val="00417653"/>
    <w:rsid w:val="00417946"/>
    <w:rsid w:val="00423A20"/>
    <w:rsid w:val="00430A5D"/>
    <w:rsid w:val="00431EF3"/>
    <w:rsid w:val="00434CA9"/>
    <w:rsid w:val="004374BE"/>
    <w:rsid w:val="00437EAB"/>
    <w:rsid w:val="00442AB8"/>
    <w:rsid w:val="00447F5A"/>
    <w:rsid w:val="004509D2"/>
    <w:rsid w:val="004515F4"/>
    <w:rsid w:val="00451AB8"/>
    <w:rsid w:val="0045661B"/>
    <w:rsid w:val="00456E21"/>
    <w:rsid w:val="00462653"/>
    <w:rsid w:val="00471B3D"/>
    <w:rsid w:val="00477EAF"/>
    <w:rsid w:val="00482E1B"/>
    <w:rsid w:val="00483ADD"/>
    <w:rsid w:val="004A03AE"/>
    <w:rsid w:val="004A3958"/>
    <w:rsid w:val="004A3C68"/>
    <w:rsid w:val="004A6FB1"/>
    <w:rsid w:val="004B10A6"/>
    <w:rsid w:val="004B3F1B"/>
    <w:rsid w:val="004B45DA"/>
    <w:rsid w:val="004C1AA6"/>
    <w:rsid w:val="004C6466"/>
    <w:rsid w:val="004D2419"/>
    <w:rsid w:val="004E3FB3"/>
    <w:rsid w:val="004F2615"/>
    <w:rsid w:val="004F3143"/>
    <w:rsid w:val="004F6A2E"/>
    <w:rsid w:val="004F7DCF"/>
    <w:rsid w:val="00500EE1"/>
    <w:rsid w:val="00504252"/>
    <w:rsid w:val="0050686C"/>
    <w:rsid w:val="00526069"/>
    <w:rsid w:val="00527A53"/>
    <w:rsid w:val="00530264"/>
    <w:rsid w:val="00531CBD"/>
    <w:rsid w:val="00536680"/>
    <w:rsid w:val="00542120"/>
    <w:rsid w:val="00543554"/>
    <w:rsid w:val="005477D6"/>
    <w:rsid w:val="0055201C"/>
    <w:rsid w:val="00552A54"/>
    <w:rsid w:val="00554812"/>
    <w:rsid w:val="00556FF8"/>
    <w:rsid w:val="00557805"/>
    <w:rsid w:val="00557C3E"/>
    <w:rsid w:val="00560E7D"/>
    <w:rsid w:val="00565F4C"/>
    <w:rsid w:val="005720C8"/>
    <w:rsid w:val="00581652"/>
    <w:rsid w:val="005837CC"/>
    <w:rsid w:val="005A1711"/>
    <w:rsid w:val="005A53A9"/>
    <w:rsid w:val="005A6199"/>
    <w:rsid w:val="005A6FFB"/>
    <w:rsid w:val="005A728E"/>
    <w:rsid w:val="005A7311"/>
    <w:rsid w:val="005B107C"/>
    <w:rsid w:val="005B2A8A"/>
    <w:rsid w:val="005B2F1F"/>
    <w:rsid w:val="005B60E0"/>
    <w:rsid w:val="005B65AD"/>
    <w:rsid w:val="005C3F04"/>
    <w:rsid w:val="005C408F"/>
    <w:rsid w:val="005E2223"/>
    <w:rsid w:val="005E2E2D"/>
    <w:rsid w:val="005E7CED"/>
    <w:rsid w:val="005F5F2E"/>
    <w:rsid w:val="00604F70"/>
    <w:rsid w:val="00607686"/>
    <w:rsid w:val="00611158"/>
    <w:rsid w:val="006114F5"/>
    <w:rsid w:val="00615FB8"/>
    <w:rsid w:val="00616E2E"/>
    <w:rsid w:val="006210ED"/>
    <w:rsid w:val="006212E7"/>
    <w:rsid w:val="006406C1"/>
    <w:rsid w:val="00640A86"/>
    <w:rsid w:val="006567E9"/>
    <w:rsid w:val="00661183"/>
    <w:rsid w:val="006636C4"/>
    <w:rsid w:val="00675D01"/>
    <w:rsid w:val="006813B1"/>
    <w:rsid w:val="00682040"/>
    <w:rsid w:val="00682094"/>
    <w:rsid w:val="006824F5"/>
    <w:rsid w:val="00683222"/>
    <w:rsid w:val="006876D0"/>
    <w:rsid w:val="00690AB0"/>
    <w:rsid w:val="006949A4"/>
    <w:rsid w:val="0069513D"/>
    <w:rsid w:val="006A0B3A"/>
    <w:rsid w:val="006A21B1"/>
    <w:rsid w:val="006B1B4F"/>
    <w:rsid w:val="006B4597"/>
    <w:rsid w:val="006C1EF2"/>
    <w:rsid w:val="006C3697"/>
    <w:rsid w:val="006D2C24"/>
    <w:rsid w:val="006D5360"/>
    <w:rsid w:val="006E0FB0"/>
    <w:rsid w:val="006F1EAE"/>
    <w:rsid w:val="00710793"/>
    <w:rsid w:val="00710898"/>
    <w:rsid w:val="007113E3"/>
    <w:rsid w:val="00715026"/>
    <w:rsid w:val="00717A27"/>
    <w:rsid w:val="0072172D"/>
    <w:rsid w:val="00725BA6"/>
    <w:rsid w:val="00726587"/>
    <w:rsid w:val="00726EAC"/>
    <w:rsid w:val="00731AA9"/>
    <w:rsid w:val="0073270C"/>
    <w:rsid w:val="0073392B"/>
    <w:rsid w:val="00736465"/>
    <w:rsid w:val="00741AB2"/>
    <w:rsid w:val="007528AA"/>
    <w:rsid w:val="0075490B"/>
    <w:rsid w:val="00755173"/>
    <w:rsid w:val="00763BF6"/>
    <w:rsid w:val="007666C4"/>
    <w:rsid w:val="00774A52"/>
    <w:rsid w:val="007808A3"/>
    <w:rsid w:val="00781C76"/>
    <w:rsid w:val="00784EFC"/>
    <w:rsid w:val="00790612"/>
    <w:rsid w:val="00793A5C"/>
    <w:rsid w:val="00794BC2"/>
    <w:rsid w:val="007973D0"/>
    <w:rsid w:val="00797CC0"/>
    <w:rsid w:val="00797ECE"/>
    <w:rsid w:val="007A1826"/>
    <w:rsid w:val="007B1088"/>
    <w:rsid w:val="007B1827"/>
    <w:rsid w:val="007B39C0"/>
    <w:rsid w:val="007B3A5A"/>
    <w:rsid w:val="007B6572"/>
    <w:rsid w:val="007B7328"/>
    <w:rsid w:val="007C4298"/>
    <w:rsid w:val="007C70C0"/>
    <w:rsid w:val="007D0AA3"/>
    <w:rsid w:val="007D30CF"/>
    <w:rsid w:val="007D36F6"/>
    <w:rsid w:val="007D73CE"/>
    <w:rsid w:val="007E14A5"/>
    <w:rsid w:val="007E2B1F"/>
    <w:rsid w:val="007E41F2"/>
    <w:rsid w:val="007E4E19"/>
    <w:rsid w:val="007F7E90"/>
    <w:rsid w:val="00806414"/>
    <w:rsid w:val="00812F24"/>
    <w:rsid w:val="0081741B"/>
    <w:rsid w:val="008174F8"/>
    <w:rsid w:val="008214D6"/>
    <w:rsid w:val="00822BEE"/>
    <w:rsid w:val="00822E64"/>
    <w:rsid w:val="00832240"/>
    <w:rsid w:val="00833350"/>
    <w:rsid w:val="008442AC"/>
    <w:rsid w:val="00844576"/>
    <w:rsid w:val="00846A84"/>
    <w:rsid w:val="00851D26"/>
    <w:rsid w:val="00857CD0"/>
    <w:rsid w:val="00861401"/>
    <w:rsid w:val="00863A56"/>
    <w:rsid w:val="008659FD"/>
    <w:rsid w:val="00872337"/>
    <w:rsid w:val="00874404"/>
    <w:rsid w:val="00876572"/>
    <w:rsid w:val="0088331B"/>
    <w:rsid w:val="00890036"/>
    <w:rsid w:val="00892A04"/>
    <w:rsid w:val="00897CAA"/>
    <w:rsid w:val="008A137F"/>
    <w:rsid w:val="008A3DCB"/>
    <w:rsid w:val="008A4C0D"/>
    <w:rsid w:val="008A641D"/>
    <w:rsid w:val="008A74B4"/>
    <w:rsid w:val="008C2F56"/>
    <w:rsid w:val="008D3072"/>
    <w:rsid w:val="008E2BF0"/>
    <w:rsid w:val="008E686B"/>
    <w:rsid w:val="008F1C2A"/>
    <w:rsid w:val="008F4316"/>
    <w:rsid w:val="00900B1D"/>
    <w:rsid w:val="00913DB3"/>
    <w:rsid w:val="0091435C"/>
    <w:rsid w:val="00915CE3"/>
    <w:rsid w:val="00920168"/>
    <w:rsid w:val="00925D9F"/>
    <w:rsid w:val="009270C9"/>
    <w:rsid w:val="009275B0"/>
    <w:rsid w:val="00930DF8"/>
    <w:rsid w:val="00934733"/>
    <w:rsid w:val="009364DB"/>
    <w:rsid w:val="00936F53"/>
    <w:rsid w:val="00941AE9"/>
    <w:rsid w:val="0094685A"/>
    <w:rsid w:val="009538DD"/>
    <w:rsid w:val="00955FC4"/>
    <w:rsid w:val="00961F90"/>
    <w:rsid w:val="00962467"/>
    <w:rsid w:val="00967718"/>
    <w:rsid w:val="00967E69"/>
    <w:rsid w:val="00971E2F"/>
    <w:rsid w:val="00973122"/>
    <w:rsid w:val="00973D84"/>
    <w:rsid w:val="009757A0"/>
    <w:rsid w:val="00982109"/>
    <w:rsid w:val="00983793"/>
    <w:rsid w:val="00996149"/>
    <w:rsid w:val="00996E0B"/>
    <w:rsid w:val="009A1B42"/>
    <w:rsid w:val="009A4950"/>
    <w:rsid w:val="009A4B74"/>
    <w:rsid w:val="009A565F"/>
    <w:rsid w:val="009B0822"/>
    <w:rsid w:val="009B7081"/>
    <w:rsid w:val="009C60D2"/>
    <w:rsid w:val="009D3BFD"/>
    <w:rsid w:val="009D53A6"/>
    <w:rsid w:val="009E5E25"/>
    <w:rsid w:val="009F0AC4"/>
    <w:rsid w:val="009F6E70"/>
    <w:rsid w:val="00A00A35"/>
    <w:rsid w:val="00A01834"/>
    <w:rsid w:val="00A02AAF"/>
    <w:rsid w:val="00A02FDE"/>
    <w:rsid w:val="00A06C1C"/>
    <w:rsid w:val="00A16B1D"/>
    <w:rsid w:val="00A16D7E"/>
    <w:rsid w:val="00A22C7E"/>
    <w:rsid w:val="00A25BBC"/>
    <w:rsid w:val="00A30F9A"/>
    <w:rsid w:val="00A33628"/>
    <w:rsid w:val="00A352DF"/>
    <w:rsid w:val="00A54099"/>
    <w:rsid w:val="00A54EA5"/>
    <w:rsid w:val="00A56D62"/>
    <w:rsid w:val="00A6206D"/>
    <w:rsid w:val="00A67939"/>
    <w:rsid w:val="00A715F1"/>
    <w:rsid w:val="00A72461"/>
    <w:rsid w:val="00A72929"/>
    <w:rsid w:val="00A75042"/>
    <w:rsid w:val="00A81276"/>
    <w:rsid w:val="00A83F79"/>
    <w:rsid w:val="00A864C0"/>
    <w:rsid w:val="00A97F0B"/>
    <w:rsid w:val="00AB0AC3"/>
    <w:rsid w:val="00AB242F"/>
    <w:rsid w:val="00AC02CD"/>
    <w:rsid w:val="00AC7015"/>
    <w:rsid w:val="00AD1AD7"/>
    <w:rsid w:val="00AD3798"/>
    <w:rsid w:val="00AD6F9A"/>
    <w:rsid w:val="00AF2D6D"/>
    <w:rsid w:val="00AF4E54"/>
    <w:rsid w:val="00B026E3"/>
    <w:rsid w:val="00B0552E"/>
    <w:rsid w:val="00B06117"/>
    <w:rsid w:val="00B06841"/>
    <w:rsid w:val="00B06C40"/>
    <w:rsid w:val="00B06F47"/>
    <w:rsid w:val="00B13389"/>
    <w:rsid w:val="00B16C89"/>
    <w:rsid w:val="00B17267"/>
    <w:rsid w:val="00B23BDD"/>
    <w:rsid w:val="00B32831"/>
    <w:rsid w:val="00B35379"/>
    <w:rsid w:val="00B36E56"/>
    <w:rsid w:val="00B57018"/>
    <w:rsid w:val="00B6046C"/>
    <w:rsid w:val="00B6262D"/>
    <w:rsid w:val="00B640D2"/>
    <w:rsid w:val="00B641C2"/>
    <w:rsid w:val="00B650A5"/>
    <w:rsid w:val="00B653D5"/>
    <w:rsid w:val="00B653DA"/>
    <w:rsid w:val="00B677BF"/>
    <w:rsid w:val="00B728B8"/>
    <w:rsid w:val="00B75769"/>
    <w:rsid w:val="00B80396"/>
    <w:rsid w:val="00B80534"/>
    <w:rsid w:val="00B832FD"/>
    <w:rsid w:val="00B8776C"/>
    <w:rsid w:val="00B94658"/>
    <w:rsid w:val="00B94BCB"/>
    <w:rsid w:val="00BA1929"/>
    <w:rsid w:val="00BA2EBA"/>
    <w:rsid w:val="00BA67FB"/>
    <w:rsid w:val="00BA7FAD"/>
    <w:rsid w:val="00BB3AC6"/>
    <w:rsid w:val="00BB630C"/>
    <w:rsid w:val="00BC01DE"/>
    <w:rsid w:val="00BC2B4B"/>
    <w:rsid w:val="00BC3B17"/>
    <w:rsid w:val="00BC48D5"/>
    <w:rsid w:val="00BC5DD7"/>
    <w:rsid w:val="00BD01E9"/>
    <w:rsid w:val="00BD70AF"/>
    <w:rsid w:val="00BE53B8"/>
    <w:rsid w:val="00BE6727"/>
    <w:rsid w:val="00BE6E94"/>
    <w:rsid w:val="00BE6F70"/>
    <w:rsid w:val="00BF05FB"/>
    <w:rsid w:val="00BF33BE"/>
    <w:rsid w:val="00BF6F6E"/>
    <w:rsid w:val="00C0232C"/>
    <w:rsid w:val="00C024D6"/>
    <w:rsid w:val="00C0479C"/>
    <w:rsid w:val="00C0565E"/>
    <w:rsid w:val="00C10B27"/>
    <w:rsid w:val="00C10B51"/>
    <w:rsid w:val="00C11912"/>
    <w:rsid w:val="00C139D3"/>
    <w:rsid w:val="00C14316"/>
    <w:rsid w:val="00C169A2"/>
    <w:rsid w:val="00C17905"/>
    <w:rsid w:val="00C20EFD"/>
    <w:rsid w:val="00C331CF"/>
    <w:rsid w:val="00C401E8"/>
    <w:rsid w:val="00C40234"/>
    <w:rsid w:val="00C4226B"/>
    <w:rsid w:val="00C520E0"/>
    <w:rsid w:val="00C553E5"/>
    <w:rsid w:val="00C6230C"/>
    <w:rsid w:val="00C64D6C"/>
    <w:rsid w:val="00C73DAF"/>
    <w:rsid w:val="00C73FD0"/>
    <w:rsid w:val="00C764BD"/>
    <w:rsid w:val="00C81C6A"/>
    <w:rsid w:val="00C84B8B"/>
    <w:rsid w:val="00C90C69"/>
    <w:rsid w:val="00C92A24"/>
    <w:rsid w:val="00C9427B"/>
    <w:rsid w:val="00C96CA0"/>
    <w:rsid w:val="00CA0F5F"/>
    <w:rsid w:val="00CA2A38"/>
    <w:rsid w:val="00CA5C2F"/>
    <w:rsid w:val="00CA735F"/>
    <w:rsid w:val="00CB14A7"/>
    <w:rsid w:val="00CC3E8F"/>
    <w:rsid w:val="00CC4297"/>
    <w:rsid w:val="00CC4EA6"/>
    <w:rsid w:val="00CD42C4"/>
    <w:rsid w:val="00CD6011"/>
    <w:rsid w:val="00CD660F"/>
    <w:rsid w:val="00CE1F97"/>
    <w:rsid w:val="00CE22C0"/>
    <w:rsid w:val="00CE2E2A"/>
    <w:rsid w:val="00CE514A"/>
    <w:rsid w:val="00CE7AE1"/>
    <w:rsid w:val="00CF1D91"/>
    <w:rsid w:val="00D0156F"/>
    <w:rsid w:val="00D02184"/>
    <w:rsid w:val="00D02737"/>
    <w:rsid w:val="00D031F7"/>
    <w:rsid w:val="00D07074"/>
    <w:rsid w:val="00D10D06"/>
    <w:rsid w:val="00D115A2"/>
    <w:rsid w:val="00D11849"/>
    <w:rsid w:val="00D11E96"/>
    <w:rsid w:val="00D1202D"/>
    <w:rsid w:val="00D13CDD"/>
    <w:rsid w:val="00D153A9"/>
    <w:rsid w:val="00D236D1"/>
    <w:rsid w:val="00D23BE6"/>
    <w:rsid w:val="00D25BD8"/>
    <w:rsid w:val="00D26D3E"/>
    <w:rsid w:val="00D303A7"/>
    <w:rsid w:val="00D4685B"/>
    <w:rsid w:val="00D47855"/>
    <w:rsid w:val="00D52149"/>
    <w:rsid w:val="00D52744"/>
    <w:rsid w:val="00D545A4"/>
    <w:rsid w:val="00D61EE1"/>
    <w:rsid w:val="00D63D12"/>
    <w:rsid w:val="00D75375"/>
    <w:rsid w:val="00D800F1"/>
    <w:rsid w:val="00D82C6B"/>
    <w:rsid w:val="00D852BC"/>
    <w:rsid w:val="00D965C0"/>
    <w:rsid w:val="00DA2CF8"/>
    <w:rsid w:val="00DB4249"/>
    <w:rsid w:val="00DB4411"/>
    <w:rsid w:val="00DB44EA"/>
    <w:rsid w:val="00DC6116"/>
    <w:rsid w:val="00DD2A2F"/>
    <w:rsid w:val="00DD53B5"/>
    <w:rsid w:val="00DE0B2E"/>
    <w:rsid w:val="00DE2444"/>
    <w:rsid w:val="00DE2FDB"/>
    <w:rsid w:val="00DE5404"/>
    <w:rsid w:val="00DF5C1C"/>
    <w:rsid w:val="00DF6E6F"/>
    <w:rsid w:val="00E03620"/>
    <w:rsid w:val="00E055F0"/>
    <w:rsid w:val="00E06181"/>
    <w:rsid w:val="00E079F8"/>
    <w:rsid w:val="00E108A4"/>
    <w:rsid w:val="00E1141B"/>
    <w:rsid w:val="00E142E7"/>
    <w:rsid w:val="00E23FFB"/>
    <w:rsid w:val="00E2553F"/>
    <w:rsid w:val="00E41D98"/>
    <w:rsid w:val="00E44D14"/>
    <w:rsid w:val="00E511C9"/>
    <w:rsid w:val="00E522A1"/>
    <w:rsid w:val="00E53F0A"/>
    <w:rsid w:val="00E5735D"/>
    <w:rsid w:val="00E57CCD"/>
    <w:rsid w:val="00E61398"/>
    <w:rsid w:val="00E7117A"/>
    <w:rsid w:val="00E71286"/>
    <w:rsid w:val="00E71696"/>
    <w:rsid w:val="00E80574"/>
    <w:rsid w:val="00E81199"/>
    <w:rsid w:val="00E84668"/>
    <w:rsid w:val="00E9159F"/>
    <w:rsid w:val="00E96F9D"/>
    <w:rsid w:val="00EA166B"/>
    <w:rsid w:val="00EA30CD"/>
    <w:rsid w:val="00EB196E"/>
    <w:rsid w:val="00EB2D4F"/>
    <w:rsid w:val="00EC1904"/>
    <w:rsid w:val="00EC2619"/>
    <w:rsid w:val="00EC3B9B"/>
    <w:rsid w:val="00EC62E2"/>
    <w:rsid w:val="00EC7082"/>
    <w:rsid w:val="00ED5235"/>
    <w:rsid w:val="00EE7450"/>
    <w:rsid w:val="00EE7A3F"/>
    <w:rsid w:val="00EF17A1"/>
    <w:rsid w:val="00F04BC8"/>
    <w:rsid w:val="00F173DC"/>
    <w:rsid w:val="00F245FE"/>
    <w:rsid w:val="00F26308"/>
    <w:rsid w:val="00F27560"/>
    <w:rsid w:val="00F279F4"/>
    <w:rsid w:val="00F31D02"/>
    <w:rsid w:val="00F339A7"/>
    <w:rsid w:val="00F33ABB"/>
    <w:rsid w:val="00F36569"/>
    <w:rsid w:val="00F400B1"/>
    <w:rsid w:val="00F41E63"/>
    <w:rsid w:val="00F4358E"/>
    <w:rsid w:val="00F45E1F"/>
    <w:rsid w:val="00F4682D"/>
    <w:rsid w:val="00F4732B"/>
    <w:rsid w:val="00F52E94"/>
    <w:rsid w:val="00F54B58"/>
    <w:rsid w:val="00F5563D"/>
    <w:rsid w:val="00F57E27"/>
    <w:rsid w:val="00F60584"/>
    <w:rsid w:val="00F63D80"/>
    <w:rsid w:val="00F65D3F"/>
    <w:rsid w:val="00F6675E"/>
    <w:rsid w:val="00F70FD8"/>
    <w:rsid w:val="00F72633"/>
    <w:rsid w:val="00F7761C"/>
    <w:rsid w:val="00F8418B"/>
    <w:rsid w:val="00F854A0"/>
    <w:rsid w:val="00F8711C"/>
    <w:rsid w:val="00F9004F"/>
    <w:rsid w:val="00F93BC7"/>
    <w:rsid w:val="00F966D1"/>
    <w:rsid w:val="00FA3136"/>
    <w:rsid w:val="00FA6DC6"/>
    <w:rsid w:val="00FA7B1F"/>
    <w:rsid w:val="00FB01BA"/>
    <w:rsid w:val="00FB04FC"/>
    <w:rsid w:val="00FB26F2"/>
    <w:rsid w:val="00FB4B95"/>
    <w:rsid w:val="00FB4FAD"/>
    <w:rsid w:val="00FB62EE"/>
    <w:rsid w:val="00FC3952"/>
    <w:rsid w:val="00FC3D47"/>
    <w:rsid w:val="00FC47A4"/>
    <w:rsid w:val="00FD0137"/>
    <w:rsid w:val="00FD20AA"/>
    <w:rsid w:val="00FE238F"/>
    <w:rsid w:val="00FE257F"/>
    <w:rsid w:val="00FE42D1"/>
    <w:rsid w:val="00FE6B4F"/>
    <w:rsid w:val="00FE6DA6"/>
    <w:rsid w:val="00FF0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2F7E50-2363-4DCE-B324-51478AC0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45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B2E"/>
    <w:pPr>
      <w:spacing w:after="0"/>
    </w:pPr>
    <w:rPr>
      <w:rFonts w:ascii="Tahoma" w:hAnsi="Tahoma" w:cs="Tahoma"/>
      <w:sz w:val="16"/>
      <w:szCs w:val="16"/>
    </w:rPr>
  </w:style>
  <w:style w:type="character" w:customStyle="1" w:styleId="a4">
    <w:name w:val="Текст у виносці Знак"/>
    <w:basedOn w:val="a0"/>
    <w:link w:val="a3"/>
    <w:uiPriority w:val="99"/>
    <w:semiHidden/>
    <w:rsid w:val="00DE0B2E"/>
    <w:rPr>
      <w:rFonts w:ascii="Tahoma" w:hAnsi="Tahoma" w:cs="Tahoma"/>
      <w:sz w:val="16"/>
      <w:szCs w:val="16"/>
      <w:lang w:val="uk-UA"/>
    </w:rPr>
  </w:style>
  <w:style w:type="paragraph" w:styleId="a5">
    <w:name w:val="No Spacing"/>
    <w:uiPriority w:val="1"/>
    <w:qFormat/>
    <w:rsid w:val="00DE0B2E"/>
    <w:pPr>
      <w:spacing w:after="0"/>
    </w:pPr>
    <w:rPr>
      <w:rFonts w:ascii="Times New Roman" w:eastAsia="Times New Roman" w:hAnsi="Times New Roman" w:cs="Times New Roman"/>
      <w:sz w:val="24"/>
      <w:szCs w:val="24"/>
      <w:lang w:val="uk-UA" w:eastAsia="ru-RU"/>
    </w:rPr>
  </w:style>
  <w:style w:type="table" w:styleId="a6">
    <w:name w:val="Table Grid"/>
    <w:basedOn w:val="a1"/>
    <w:uiPriority w:val="39"/>
    <w:rsid w:val="009B08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D3072"/>
    <w:pPr>
      <w:tabs>
        <w:tab w:val="center" w:pos="4819"/>
        <w:tab w:val="right" w:pos="9639"/>
      </w:tabs>
      <w:spacing w:after="0"/>
    </w:pPr>
  </w:style>
  <w:style w:type="character" w:customStyle="1" w:styleId="a8">
    <w:name w:val="Верхній колонтитул Знак"/>
    <w:basedOn w:val="a0"/>
    <w:link w:val="a7"/>
    <w:uiPriority w:val="99"/>
    <w:rsid w:val="008D3072"/>
    <w:rPr>
      <w:lang w:val="uk-UA"/>
    </w:rPr>
  </w:style>
  <w:style w:type="paragraph" w:styleId="a9">
    <w:name w:val="footer"/>
    <w:basedOn w:val="a"/>
    <w:link w:val="aa"/>
    <w:uiPriority w:val="99"/>
    <w:unhideWhenUsed/>
    <w:rsid w:val="008D3072"/>
    <w:pPr>
      <w:tabs>
        <w:tab w:val="center" w:pos="4819"/>
        <w:tab w:val="right" w:pos="9639"/>
      </w:tabs>
      <w:spacing w:after="0"/>
    </w:pPr>
  </w:style>
  <w:style w:type="character" w:customStyle="1" w:styleId="aa">
    <w:name w:val="Нижній колонтитул Знак"/>
    <w:basedOn w:val="a0"/>
    <w:link w:val="a9"/>
    <w:uiPriority w:val="99"/>
    <w:rsid w:val="008D3072"/>
    <w:rPr>
      <w:lang w:val="uk-UA"/>
    </w:rPr>
  </w:style>
  <w:style w:type="paragraph" w:styleId="ab">
    <w:name w:val="Normal (Web)"/>
    <w:basedOn w:val="a"/>
    <w:uiPriority w:val="99"/>
    <w:rsid w:val="00B8776C"/>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c">
    <w:name w:val="Основной текст_"/>
    <w:basedOn w:val="a0"/>
    <w:link w:val="1"/>
    <w:locked/>
    <w:rsid w:val="0040493D"/>
    <w:rPr>
      <w:rFonts w:ascii="Times New Roman" w:eastAsia="Times New Roman" w:hAnsi="Times New Roman" w:cs="Times New Roman"/>
      <w:i/>
      <w:iCs/>
      <w:sz w:val="19"/>
      <w:szCs w:val="19"/>
      <w:shd w:val="clear" w:color="auto" w:fill="FFFFFF"/>
    </w:rPr>
  </w:style>
  <w:style w:type="paragraph" w:customStyle="1" w:styleId="1">
    <w:name w:val="Основной текст1"/>
    <w:basedOn w:val="a"/>
    <w:link w:val="ac"/>
    <w:rsid w:val="0040493D"/>
    <w:pPr>
      <w:widowControl w:val="0"/>
      <w:shd w:val="clear" w:color="auto" w:fill="FFFFFF"/>
      <w:spacing w:after="0"/>
    </w:pPr>
    <w:rPr>
      <w:rFonts w:ascii="Times New Roman" w:eastAsia="Times New Roman" w:hAnsi="Times New Roman" w:cs="Times New Roman"/>
      <w:i/>
      <w:iCs/>
      <w:sz w:val="19"/>
      <w:szCs w:val="19"/>
      <w:lang w:val="ru-RU"/>
    </w:rPr>
  </w:style>
  <w:style w:type="paragraph" w:styleId="ad">
    <w:name w:val="List Paragraph"/>
    <w:basedOn w:val="a"/>
    <w:uiPriority w:val="34"/>
    <w:qFormat/>
    <w:rsid w:val="00E61398"/>
    <w:pPr>
      <w:spacing w:after="160" w:line="256" w:lineRule="auto"/>
      <w:ind w:left="720"/>
      <w:contextualSpacing/>
    </w:pPr>
    <w:rPr>
      <w:rFonts w:ascii="Times New Roman" w:eastAsia="Times New Roman" w:hAnsi="Times New Roman" w:cs="Times New Roman"/>
      <w:sz w:val="24"/>
      <w:szCs w:val="24"/>
      <w:lang w:eastAsia="uk-UA"/>
    </w:rPr>
  </w:style>
  <w:style w:type="paragraph" w:customStyle="1" w:styleId="Standard">
    <w:name w:val="Standard"/>
    <w:rsid w:val="00D4685B"/>
    <w:pPr>
      <w:widowControl w:val="0"/>
      <w:suppressAutoHyphens/>
      <w:autoSpaceDN w:val="0"/>
      <w:spacing w:after="0"/>
    </w:pPr>
    <w:rPr>
      <w:rFonts w:ascii="Times New Roman" w:eastAsia="Andale Sans UI" w:hAnsi="Times New Roman" w:cs="Tahoma"/>
      <w:kern w:val="3"/>
      <w:sz w:val="24"/>
      <w:szCs w:val="24"/>
      <w:lang w:val="en-US" w:bidi="en-US"/>
    </w:rPr>
  </w:style>
  <w:style w:type="paragraph" w:customStyle="1" w:styleId="Default">
    <w:name w:val="Default"/>
    <w:rsid w:val="007C70C0"/>
    <w:pPr>
      <w:autoSpaceDE w:val="0"/>
      <w:autoSpaceDN w:val="0"/>
      <w:adjustRightInd w:val="0"/>
      <w:spacing w:after="0"/>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5740">
      <w:bodyDiv w:val="1"/>
      <w:marLeft w:val="0"/>
      <w:marRight w:val="0"/>
      <w:marTop w:val="0"/>
      <w:marBottom w:val="0"/>
      <w:divBdr>
        <w:top w:val="none" w:sz="0" w:space="0" w:color="auto"/>
        <w:left w:val="none" w:sz="0" w:space="0" w:color="auto"/>
        <w:bottom w:val="none" w:sz="0" w:space="0" w:color="auto"/>
        <w:right w:val="none" w:sz="0" w:space="0" w:color="auto"/>
      </w:divBdr>
    </w:div>
    <w:div w:id="563486656">
      <w:bodyDiv w:val="1"/>
      <w:marLeft w:val="0"/>
      <w:marRight w:val="0"/>
      <w:marTop w:val="0"/>
      <w:marBottom w:val="0"/>
      <w:divBdr>
        <w:top w:val="none" w:sz="0" w:space="0" w:color="auto"/>
        <w:left w:val="none" w:sz="0" w:space="0" w:color="auto"/>
        <w:bottom w:val="none" w:sz="0" w:space="0" w:color="auto"/>
        <w:right w:val="none" w:sz="0" w:space="0" w:color="auto"/>
      </w:divBdr>
    </w:div>
    <w:div w:id="574975682">
      <w:bodyDiv w:val="1"/>
      <w:marLeft w:val="0"/>
      <w:marRight w:val="0"/>
      <w:marTop w:val="0"/>
      <w:marBottom w:val="0"/>
      <w:divBdr>
        <w:top w:val="none" w:sz="0" w:space="0" w:color="auto"/>
        <w:left w:val="none" w:sz="0" w:space="0" w:color="auto"/>
        <w:bottom w:val="none" w:sz="0" w:space="0" w:color="auto"/>
        <w:right w:val="none" w:sz="0" w:space="0" w:color="auto"/>
      </w:divBdr>
    </w:div>
    <w:div w:id="632711174">
      <w:bodyDiv w:val="1"/>
      <w:marLeft w:val="0"/>
      <w:marRight w:val="0"/>
      <w:marTop w:val="0"/>
      <w:marBottom w:val="0"/>
      <w:divBdr>
        <w:top w:val="none" w:sz="0" w:space="0" w:color="auto"/>
        <w:left w:val="none" w:sz="0" w:space="0" w:color="auto"/>
        <w:bottom w:val="none" w:sz="0" w:space="0" w:color="auto"/>
        <w:right w:val="none" w:sz="0" w:space="0" w:color="auto"/>
      </w:divBdr>
    </w:div>
    <w:div w:id="664556354">
      <w:bodyDiv w:val="1"/>
      <w:marLeft w:val="0"/>
      <w:marRight w:val="0"/>
      <w:marTop w:val="0"/>
      <w:marBottom w:val="0"/>
      <w:divBdr>
        <w:top w:val="none" w:sz="0" w:space="0" w:color="auto"/>
        <w:left w:val="none" w:sz="0" w:space="0" w:color="auto"/>
        <w:bottom w:val="none" w:sz="0" w:space="0" w:color="auto"/>
        <w:right w:val="none" w:sz="0" w:space="0" w:color="auto"/>
      </w:divBdr>
    </w:div>
    <w:div w:id="711342298">
      <w:bodyDiv w:val="1"/>
      <w:marLeft w:val="0"/>
      <w:marRight w:val="0"/>
      <w:marTop w:val="0"/>
      <w:marBottom w:val="0"/>
      <w:divBdr>
        <w:top w:val="none" w:sz="0" w:space="0" w:color="auto"/>
        <w:left w:val="none" w:sz="0" w:space="0" w:color="auto"/>
        <w:bottom w:val="none" w:sz="0" w:space="0" w:color="auto"/>
        <w:right w:val="none" w:sz="0" w:space="0" w:color="auto"/>
      </w:divBdr>
    </w:div>
    <w:div w:id="742685405">
      <w:bodyDiv w:val="1"/>
      <w:marLeft w:val="0"/>
      <w:marRight w:val="0"/>
      <w:marTop w:val="0"/>
      <w:marBottom w:val="0"/>
      <w:divBdr>
        <w:top w:val="none" w:sz="0" w:space="0" w:color="auto"/>
        <w:left w:val="none" w:sz="0" w:space="0" w:color="auto"/>
        <w:bottom w:val="none" w:sz="0" w:space="0" w:color="auto"/>
        <w:right w:val="none" w:sz="0" w:space="0" w:color="auto"/>
      </w:divBdr>
    </w:div>
    <w:div w:id="802429762">
      <w:bodyDiv w:val="1"/>
      <w:marLeft w:val="0"/>
      <w:marRight w:val="0"/>
      <w:marTop w:val="0"/>
      <w:marBottom w:val="0"/>
      <w:divBdr>
        <w:top w:val="none" w:sz="0" w:space="0" w:color="auto"/>
        <w:left w:val="none" w:sz="0" w:space="0" w:color="auto"/>
        <w:bottom w:val="none" w:sz="0" w:space="0" w:color="auto"/>
        <w:right w:val="none" w:sz="0" w:space="0" w:color="auto"/>
      </w:divBdr>
    </w:div>
    <w:div w:id="808211065">
      <w:bodyDiv w:val="1"/>
      <w:marLeft w:val="0"/>
      <w:marRight w:val="0"/>
      <w:marTop w:val="0"/>
      <w:marBottom w:val="0"/>
      <w:divBdr>
        <w:top w:val="none" w:sz="0" w:space="0" w:color="auto"/>
        <w:left w:val="none" w:sz="0" w:space="0" w:color="auto"/>
        <w:bottom w:val="none" w:sz="0" w:space="0" w:color="auto"/>
        <w:right w:val="none" w:sz="0" w:space="0" w:color="auto"/>
      </w:divBdr>
    </w:div>
    <w:div w:id="866941047">
      <w:bodyDiv w:val="1"/>
      <w:marLeft w:val="0"/>
      <w:marRight w:val="0"/>
      <w:marTop w:val="0"/>
      <w:marBottom w:val="0"/>
      <w:divBdr>
        <w:top w:val="none" w:sz="0" w:space="0" w:color="auto"/>
        <w:left w:val="none" w:sz="0" w:space="0" w:color="auto"/>
        <w:bottom w:val="none" w:sz="0" w:space="0" w:color="auto"/>
        <w:right w:val="none" w:sz="0" w:space="0" w:color="auto"/>
      </w:divBdr>
    </w:div>
    <w:div w:id="956107913">
      <w:bodyDiv w:val="1"/>
      <w:marLeft w:val="0"/>
      <w:marRight w:val="0"/>
      <w:marTop w:val="0"/>
      <w:marBottom w:val="0"/>
      <w:divBdr>
        <w:top w:val="none" w:sz="0" w:space="0" w:color="auto"/>
        <w:left w:val="none" w:sz="0" w:space="0" w:color="auto"/>
        <w:bottom w:val="none" w:sz="0" w:space="0" w:color="auto"/>
        <w:right w:val="none" w:sz="0" w:space="0" w:color="auto"/>
      </w:divBdr>
    </w:div>
    <w:div w:id="962543562">
      <w:bodyDiv w:val="1"/>
      <w:marLeft w:val="0"/>
      <w:marRight w:val="0"/>
      <w:marTop w:val="0"/>
      <w:marBottom w:val="0"/>
      <w:divBdr>
        <w:top w:val="none" w:sz="0" w:space="0" w:color="auto"/>
        <w:left w:val="none" w:sz="0" w:space="0" w:color="auto"/>
        <w:bottom w:val="none" w:sz="0" w:space="0" w:color="auto"/>
        <w:right w:val="none" w:sz="0" w:space="0" w:color="auto"/>
      </w:divBdr>
    </w:div>
    <w:div w:id="1099520384">
      <w:bodyDiv w:val="1"/>
      <w:marLeft w:val="0"/>
      <w:marRight w:val="0"/>
      <w:marTop w:val="0"/>
      <w:marBottom w:val="0"/>
      <w:divBdr>
        <w:top w:val="none" w:sz="0" w:space="0" w:color="auto"/>
        <w:left w:val="none" w:sz="0" w:space="0" w:color="auto"/>
        <w:bottom w:val="none" w:sz="0" w:space="0" w:color="auto"/>
        <w:right w:val="none" w:sz="0" w:space="0" w:color="auto"/>
      </w:divBdr>
    </w:div>
    <w:div w:id="1149516363">
      <w:bodyDiv w:val="1"/>
      <w:marLeft w:val="0"/>
      <w:marRight w:val="0"/>
      <w:marTop w:val="0"/>
      <w:marBottom w:val="0"/>
      <w:divBdr>
        <w:top w:val="none" w:sz="0" w:space="0" w:color="auto"/>
        <w:left w:val="none" w:sz="0" w:space="0" w:color="auto"/>
        <w:bottom w:val="none" w:sz="0" w:space="0" w:color="auto"/>
        <w:right w:val="none" w:sz="0" w:space="0" w:color="auto"/>
      </w:divBdr>
    </w:div>
    <w:div w:id="1150100926">
      <w:bodyDiv w:val="1"/>
      <w:marLeft w:val="0"/>
      <w:marRight w:val="0"/>
      <w:marTop w:val="0"/>
      <w:marBottom w:val="0"/>
      <w:divBdr>
        <w:top w:val="none" w:sz="0" w:space="0" w:color="auto"/>
        <w:left w:val="none" w:sz="0" w:space="0" w:color="auto"/>
        <w:bottom w:val="none" w:sz="0" w:space="0" w:color="auto"/>
        <w:right w:val="none" w:sz="0" w:space="0" w:color="auto"/>
      </w:divBdr>
    </w:div>
    <w:div w:id="1167327860">
      <w:bodyDiv w:val="1"/>
      <w:marLeft w:val="0"/>
      <w:marRight w:val="0"/>
      <w:marTop w:val="0"/>
      <w:marBottom w:val="0"/>
      <w:divBdr>
        <w:top w:val="none" w:sz="0" w:space="0" w:color="auto"/>
        <w:left w:val="none" w:sz="0" w:space="0" w:color="auto"/>
        <w:bottom w:val="none" w:sz="0" w:space="0" w:color="auto"/>
        <w:right w:val="none" w:sz="0" w:space="0" w:color="auto"/>
      </w:divBdr>
    </w:div>
    <w:div w:id="1180120955">
      <w:bodyDiv w:val="1"/>
      <w:marLeft w:val="0"/>
      <w:marRight w:val="0"/>
      <w:marTop w:val="0"/>
      <w:marBottom w:val="0"/>
      <w:divBdr>
        <w:top w:val="none" w:sz="0" w:space="0" w:color="auto"/>
        <w:left w:val="none" w:sz="0" w:space="0" w:color="auto"/>
        <w:bottom w:val="none" w:sz="0" w:space="0" w:color="auto"/>
        <w:right w:val="none" w:sz="0" w:space="0" w:color="auto"/>
      </w:divBdr>
    </w:div>
    <w:div w:id="1273591796">
      <w:bodyDiv w:val="1"/>
      <w:marLeft w:val="0"/>
      <w:marRight w:val="0"/>
      <w:marTop w:val="0"/>
      <w:marBottom w:val="0"/>
      <w:divBdr>
        <w:top w:val="none" w:sz="0" w:space="0" w:color="auto"/>
        <w:left w:val="none" w:sz="0" w:space="0" w:color="auto"/>
        <w:bottom w:val="none" w:sz="0" w:space="0" w:color="auto"/>
        <w:right w:val="none" w:sz="0" w:space="0" w:color="auto"/>
      </w:divBdr>
    </w:div>
    <w:div w:id="1377046556">
      <w:bodyDiv w:val="1"/>
      <w:marLeft w:val="0"/>
      <w:marRight w:val="0"/>
      <w:marTop w:val="0"/>
      <w:marBottom w:val="0"/>
      <w:divBdr>
        <w:top w:val="none" w:sz="0" w:space="0" w:color="auto"/>
        <w:left w:val="none" w:sz="0" w:space="0" w:color="auto"/>
        <w:bottom w:val="none" w:sz="0" w:space="0" w:color="auto"/>
        <w:right w:val="none" w:sz="0" w:space="0" w:color="auto"/>
      </w:divBdr>
    </w:div>
    <w:div w:id="1595896757">
      <w:bodyDiv w:val="1"/>
      <w:marLeft w:val="0"/>
      <w:marRight w:val="0"/>
      <w:marTop w:val="0"/>
      <w:marBottom w:val="0"/>
      <w:divBdr>
        <w:top w:val="none" w:sz="0" w:space="0" w:color="auto"/>
        <w:left w:val="none" w:sz="0" w:space="0" w:color="auto"/>
        <w:bottom w:val="none" w:sz="0" w:space="0" w:color="auto"/>
        <w:right w:val="none" w:sz="0" w:space="0" w:color="auto"/>
      </w:divBdr>
    </w:div>
    <w:div w:id="1667898810">
      <w:bodyDiv w:val="1"/>
      <w:marLeft w:val="0"/>
      <w:marRight w:val="0"/>
      <w:marTop w:val="0"/>
      <w:marBottom w:val="0"/>
      <w:divBdr>
        <w:top w:val="none" w:sz="0" w:space="0" w:color="auto"/>
        <w:left w:val="none" w:sz="0" w:space="0" w:color="auto"/>
        <w:bottom w:val="none" w:sz="0" w:space="0" w:color="auto"/>
        <w:right w:val="none" w:sz="0" w:space="0" w:color="auto"/>
      </w:divBdr>
    </w:div>
    <w:div w:id="1734348863">
      <w:bodyDiv w:val="1"/>
      <w:marLeft w:val="0"/>
      <w:marRight w:val="0"/>
      <w:marTop w:val="0"/>
      <w:marBottom w:val="0"/>
      <w:divBdr>
        <w:top w:val="none" w:sz="0" w:space="0" w:color="auto"/>
        <w:left w:val="none" w:sz="0" w:space="0" w:color="auto"/>
        <w:bottom w:val="none" w:sz="0" w:space="0" w:color="auto"/>
        <w:right w:val="none" w:sz="0" w:space="0" w:color="auto"/>
      </w:divBdr>
    </w:div>
    <w:div w:id="1752459626">
      <w:bodyDiv w:val="1"/>
      <w:marLeft w:val="0"/>
      <w:marRight w:val="0"/>
      <w:marTop w:val="0"/>
      <w:marBottom w:val="0"/>
      <w:divBdr>
        <w:top w:val="none" w:sz="0" w:space="0" w:color="auto"/>
        <w:left w:val="none" w:sz="0" w:space="0" w:color="auto"/>
        <w:bottom w:val="none" w:sz="0" w:space="0" w:color="auto"/>
        <w:right w:val="none" w:sz="0" w:space="0" w:color="auto"/>
      </w:divBdr>
    </w:div>
    <w:div w:id="1927034854">
      <w:bodyDiv w:val="1"/>
      <w:marLeft w:val="0"/>
      <w:marRight w:val="0"/>
      <w:marTop w:val="0"/>
      <w:marBottom w:val="0"/>
      <w:divBdr>
        <w:top w:val="none" w:sz="0" w:space="0" w:color="auto"/>
        <w:left w:val="none" w:sz="0" w:space="0" w:color="auto"/>
        <w:bottom w:val="none" w:sz="0" w:space="0" w:color="auto"/>
        <w:right w:val="none" w:sz="0" w:space="0" w:color="auto"/>
      </w:divBdr>
    </w:div>
    <w:div w:id="2055881163">
      <w:bodyDiv w:val="1"/>
      <w:marLeft w:val="0"/>
      <w:marRight w:val="0"/>
      <w:marTop w:val="0"/>
      <w:marBottom w:val="0"/>
      <w:divBdr>
        <w:top w:val="none" w:sz="0" w:space="0" w:color="auto"/>
        <w:left w:val="none" w:sz="0" w:space="0" w:color="auto"/>
        <w:bottom w:val="none" w:sz="0" w:space="0" w:color="auto"/>
        <w:right w:val="none" w:sz="0" w:space="0" w:color="auto"/>
      </w:divBdr>
    </w:div>
    <w:div w:id="2098166227">
      <w:bodyDiv w:val="1"/>
      <w:marLeft w:val="0"/>
      <w:marRight w:val="0"/>
      <w:marTop w:val="0"/>
      <w:marBottom w:val="0"/>
      <w:divBdr>
        <w:top w:val="none" w:sz="0" w:space="0" w:color="auto"/>
        <w:left w:val="none" w:sz="0" w:space="0" w:color="auto"/>
        <w:bottom w:val="none" w:sz="0" w:space="0" w:color="auto"/>
        <w:right w:val="none" w:sz="0" w:space="0" w:color="auto"/>
      </w:divBdr>
    </w:div>
    <w:div w:id="21106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2B0EA-E79B-4D8A-AFE6-3BAF2A27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Pages>
  <Words>4066</Words>
  <Characters>2318</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Ivanko Ludmyla</cp:lastModifiedBy>
  <cp:revision>73</cp:revision>
  <cp:lastPrinted>2024-09-02T12:12:00Z</cp:lastPrinted>
  <dcterms:created xsi:type="dcterms:W3CDTF">2024-06-04T11:44:00Z</dcterms:created>
  <dcterms:modified xsi:type="dcterms:W3CDTF">2024-10-30T13:38:00Z</dcterms:modified>
</cp:coreProperties>
</file>