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4CF5" w:rsidRPr="00D42937" w:rsidRDefault="002342B9" w:rsidP="00D42937">
      <w:pPr>
        <w:jc w:val="center"/>
        <w:rPr>
          <w:b/>
          <w:sz w:val="28"/>
          <w:szCs w:val="28"/>
        </w:rPr>
      </w:pPr>
      <w:r w:rsidRPr="007F7527">
        <w:rPr>
          <w:b/>
          <w:sz w:val="28"/>
          <w:szCs w:val="28"/>
        </w:rPr>
        <w:t>Пояснювальна записка</w:t>
      </w:r>
    </w:p>
    <w:p w:rsidR="002342B9" w:rsidRPr="007F7527" w:rsidRDefault="002342B9" w:rsidP="002342B9">
      <w:pPr>
        <w:jc w:val="center"/>
        <w:rPr>
          <w:sz w:val="28"/>
          <w:szCs w:val="28"/>
        </w:rPr>
      </w:pPr>
      <w:r w:rsidRPr="007F7527">
        <w:rPr>
          <w:sz w:val="28"/>
          <w:szCs w:val="28"/>
        </w:rPr>
        <w:t xml:space="preserve">до </w:t>
      </w:r>
      <w:proofErr w:type="spellStart"/>
      <w:r w:rsidRPr="007F7527">
        <w:rPr>
          <w:sz w:val="28"/>
          <w:szCs w:val="28"/>
        </w:rPr>
        <w:t>проєкту</w:t>
      </w:r>
      <w:proofErr w:type="spellEnd"/>
      <w:r w:rsidRPr="007F7527">
        <w:rPr>
          <w:sz w:val="28"/>
          <w:szCs w:val="28"/>
        </w:rPr>
        <w:t xml:space="preserve"> рішення Київської міської ради</w:t>
      </w:r>
    </w:p>
    <w:p w:rsidR="007F7527" w:rsidRPr="007F7527" w:rsidRDefault="00C525FA" w:rsidP="007F7527">
      <w:pPr>
        <w:widowControl w:val="0"/>
        <w:autoSpaceDE w:val="0"/>
        <w:autoSpaceDN w:val="0"/>
        <w:adjustRightInd w:val="0"/>
        <w:contextualSpacing/>
        <w:jc w:val="center"/>
        <w:rPr>
          <w:rFonts w:eastAsia="Calibri"/>
          <w:sz w:val="28"/>
          <w:szCs w:val="28"/>
        </w:rPr>
      </w:pPr>
      <w:r w:rsidRPr="007F7527">
        <w:rPr>
          <w:sz w:val="28"/>
          <w:szCs w:val="28"/>
        </w:rPr>
        <w:t>«</w:t>
      </w:r>
      <w:r w:rsidR="00E32DB4" w:rsidRPr="007F7527">
        <w:rPr>
          <w:sz w:val="28"/>
          <w:szCs w:val="28"/>
        </w:rPr>
        <w:t xml:space="preserve">Про присвоєння </w:t>
      </w:r>
      <w:r w:rsidR="007F7527" w:rsidRPr="007F7527">
        <w:rPr>
          <w:rFonts w:eastAsia="Calibri"/>
          <w:sz w:val="28"/>
          <w:szCs w:val="28"/>
        </w:rPr>
        <w:t>Театрально-видовищному закладу</w:t>
      </w:r>
    </w:p>
    <w:p w:rsidR="007F7527" w:rsidRPr="007F7527" w:rsidRDefault="007F7527" w:rsidP="007F7527">
      <w:pPr>
        <w:widowControl w:val="0"/>
        <w:autoSpaceDE w:val="0"/>
        <w:autoSpaceDN w:val="0"/>
        <w:adjustRightInd w:val="0"/>
        <w:contextualSpacing/>
        <w:jc w:val="center"/>
        <w:rPr>
          <w:rFonts w:eastAsia="Calibri"/>
          <w:sz w:val="28"/>
          <w:szCs w:val="28"/>
        </w:rPr>
      </w:pPr>
      <w:r w:rsidRPr="007F7527">
        <w:rPr>
          <w:rFonts w:eastAsia="Calibri"/>
          <w:sz w:val="28"/>
          <w:szCs w:val="28"/>
        </w:rPr>
        <w:t xml:space="preserve"> культури «Київський академічний драматичний</w:t>
      </w:r>
    </w:p>
    <w:p w:rsidR="002342B9" w:rsidRPr="007F7527" w:rsidRDefault="007F7527" w:rsidP="007F7527">
      <w:pPr>
        <w:widowControl w:val="0"/>
        <w:autoSpaceDE w:val="0"/>
        <w:autoSpaceDN w:val="0"/>
        <w:adjustRightInd w:val="0"/>
        <w:contextualSpacing/>
        <w:jc w:val="center"/>
        <w:rPr>
          <w:rFonts w:eastAsia="Calibri"/>
          <w:sz w:val="28"/>
          <w:szCs w:val="28"/>
        </w:rPr>
      </w:pPr>
      <w:r w:rsidRPr="007F7527">
        <w:rPr>
          <w:rFonts w:eastAsia="Calibri"/>
          <w:sz w:val="28"/>
          <w:szCs w:val="28"/>
        </w:rPr>
        <w:t xml:space="preserve"> театр на Подолі» імені Віталія Малахова</w:t>
      </w:r>
      <w:r w:rsidR="00C525FA" w:rsidRPr="007F7527">
        <w:rPr>
          <w:sz w:val="28"/>
          <w:szCs w:val="28"/>
        </w:rPr>
        <w:t>»</w:t>
      </w:r>
    </w:p>
    <w:p w:rsidR="00C525FA" w:rsidRPr="007F7527" w:rsidRDefault="00C525FA" w:rsidP="002342B9">
      <w:pPr>
        <w:widowControl w:val="0"/>
        <w:autoSpaceDE w:val="0"/>
        <w:autoSpaceDN w:val="0"/>
        <w:adjustRightInd w:val="0"/>
        <w:contextualSpacing/>
        <w:jc w:val="center"/>
        <w:rPr>
          <w:b/>
          <w:sz w:val="28"/>
          <w:szCs w:val="28"/>
        </w:rPr>
      </w:pPr>
    </w:p>
    <w:p w:rsidR="002342B9" w:rsidRPr="007F7527" w:rsidRDefault="002342B9" w:rsidP="002342B9">
      <w:pPr>
        <w:numPr>
          <w:ilvl w:val="0"/>
          <w:numId w:val="1"/>
        </w:numPr>
        <w:jc w:val="both"/>
        <w:rPr>
          <w:b/>
          <w:sz w:val="28"/>
          <w:szCs w:val="28"/>
        </w:rPr>
      </w:pPr>
      <w:r w:rsidRPr="007F7527">
        <w:rPr>
          <w:b/>
          <w:sz w:val="28"/>
          <w:szCs w:val="28"/>
        </w:rPr>
        <w:t>Обґрунтування необхідності видання рішення.</w:t>
      </w:r>
    </w:p>
    <w:p w:rsidR="002342B9" w:rsidRPr="007F7527" w:rsidRDefault="002342B9" w:rsidP="002342B9">
      <w:pPr>
        <w:widowControl w:val="0"/>
        <w:autoSpaceDE w:val="0"/>
        <w:autoSpaceDN w:val="0"/>
        <w:adjustRightInd w:val="0"/>
        <w:contextualSpacing/>
        <w:jc w:val="both"/>
        <w:rPr>
          <w:b/>
          <w:sz w:val="28"/>
          <w:szCs w:val="28"/>
        </w:rPr>
      </w:pPr>
    </w:p>
    <w:p w:rsidR="002342B9" w:rsidRPr="0041435B" w:rsidRDefault="009550EE" w:rsidP="0041435B">
      <w:pPr>
        <w:ind w:firstLine="851"/>
        <w:jc w:val="both"/>
        <w:rPr>
          <w:sz w:val="28"/>
          <w:szCs w:val="28"/>
        </w:rPr>
      </w:pPr>
      <w:r w:rsidRPr="007F7527">
        <w:rPr>
          <w:sz w:val="28"/>
          <w:szCs w:val="28"/>
        </w:rPr>
        <w:t xml:space="preserve">Відповідно до </w:t>
      </w:r>
      <w:r w:rsidR="00A64297" w:rsidRPr="007F7527">
        <w:rPr>
          <w:sz w:val="28"/>
          <w:szCs w:val="28"/>
        </w:rPr>
        <w:t xml:space="preserve">статті 26, пункту 1 статті 32 Закону України </w:t>
      </w:r>
      <w:r w:rsidR="006021FE">
        <w:rPr>
          <w:sz w:val="28"/>
          <w:szCs w:val="28"/>
        </w:rPr>
        <w:br/>
      </w:r>
      <w:r w:rsidR="00A64297" w:rsidRPr="007F7527">
        <w:rPr>
          <w:sz w:val="28"/>
          <w:szCs w:val="28"/>
        </w:rPr>
        <w:t xml:space="preserve">«Про місцеве самоврядування в Україні», </w:t>
      </w:r>
      <w:r w:rsidR="00A64297" w:rsidRPr="007F7527">
        <w:rPr>
          <w:sz w:val="28"/>
          <w:szCs w:val="28"/>
          <w:shd w:val="clear" w:color="auto" w:fill="FFFFFF"/>
        </w:rPr>
        <w:t>пункту 7 частини першої статті 8, статті 10 Закону України «Про присвоєння юридичним особам та об'єктам права власності імен (псевдонімів) фізичних осіб, ювілейних та святкових дат, назв і дат історичних подій»</w:t>
      </w:r>
      <w:r w:rsidR="00A64297" w:rsidRPr="007F7527">
        <w:rPr>
          <w:sz w:val="28"/>
          <w:szCs w:val="28"/>
        </w:rPr>
        <w:t>, враховуючи протокол засідання Комісії з питань найменувань від 01 серпня 2024 року № 3</w:t>
      </w:r>
      <w:r w:rsidRPr="007F7527">
        <w:rPr>
          <w:sz w:val="28"/>
          <w:szCs w:val="28"/>
        </w:rPr>
        <w:t>, з метою вшанування пам’яті зас</w:t>
      </w:r>
      <w:r w:rsidR="0041435B">
        <w:rPr>
          <w:sz w:val="28"/>
          <w:szCs w:val="28"/>
        </w:rPr>
        <w:t xml:space="preserve">новника театру Віталія Малахова </w:t>
      </w:r>
      <w:proofErr w:type="spellStart"/>
      <w:r w:rsidR="0041435B">
        <w:rPr>
          <w:rFonts w:eastAsia="Calibri"/>
          <w:sz w:val="28"/>
          <w:szCs w:val="28"/>
        </w:rPr>
        <w:t>п</w:t>
      </w:r>
      <w:r w:rsidR="00C9759E" w:rsidRPr="007F7527">
        <w:rPr>
          <w:rFonts w:eastAsia="Calibri"/>
          <w:sz w:val="28"/>
          <w:szCs w:val="28"/>
        </w:rPr>
        <w:t>роєктом</w:t>
      </w:r>
      <w:proofErr w:type="spellEnd"/>
      <w:r w:rsidR="00C9759E" w:rsidRPr="007F7527">
        <w:rPr>
          <w:rFonts w:eastAsia="Calibri"/>
          <w:sz w:val="28"/>
          <w:szCs w:val="28"/>
        </w:rPr>
        <w:t xml:space="preserve"> рішення пропонується </w:t>
      </w:r>
      <w:r w:rsidRPr="007F7527">
        <w:rPr>
          <w:rFonts w:eastAsia="Calibri"/>
          <w:sz w:val="28"/>
          <w:szCs w:val="28"/>
        </w:rPr>
        <w:t xml:space="preserve">присвоїти </w:t>
      </w:r>
      <w:r w:rsidR="00C9759E" w:rsidRPr="007F7527">
        <w:rPr>
          <w:rFonts w:eastAsia="Calibri"/>
          <w:sz w:val="28"/>
          <w:szCs w:val="28"/>
        </w:rPr>
        <w:t xml:space="preserve"> </w:t>
      </w:r>
      <w:r w:rsidR="006021FE">
        <w:rPr>
          <w:sz w:val="28"/>
          <w:szCs w:val="28"/>
        </w:rPr>
        <w:t xml:space="preserve">Театрально-видовищному закладу </w:t>
      </w:r>
      <w:r w:rsidR="006021FE" w:rsidRPr="006021FE">
        <w:rPr>
          <w:sz w:val="28"/>
          <w:szCs w:val="28"/>
        </w:rPr>
        <w:t>культури «Ки</w:t>
      </w:r>
      <w:r w:rsidR="006021FE">
        <w:rPr>
          <w:sz w:val="28"/>
          <w:szCs w:val="28"/>
        </w:rPr>
        <w:t xml:space="preserve">ївський академічний драматичний </w:t>
      </w:r>
      <w:r w:rsidR="006021FE" w:rsidRPr="006021FE">
        <w:rPr>
          <w:sz w:val="28"/>
          <w:szCs w:val="28"/>
        </w:rPr>
        <w:t>театр на Подолі»</w:t>
      </w:r>
      <w:r w:rsidR="006021FE">
        <w:rPr>
          <w:sz w:val="28"/>
          <w:szCs w:val="28"/>
        </w:rPr>
        <w:t xml:space="preserve"> </w:t>
      </w:r>
      <w:r w:rsidRPr="007F7527">
        <w:rPr>
          <w:sz w:val="28"/>
          <w:szCs w:val="28"/>
        </w:rPr>
        <w:t>ім</w:t>
      </w:r>
      <w:r w:rsidR="0041435B">
        <w:rPr>
          <w:sz w:val="28"/>
          <w:szCs w:val="28"/>
        </w:rPr>
        <w:t>’я</w:t>
      </w:r>
      <w:r w:rsidRPr="007F7527">
        <w:rPr>
          <w:sz w:val="28"/>
          <w:szCs w:val="28"/>
        </w:rPr>
        <w:t xml:space="preserve"> Віталія Малахова</w:t>
      </w:r>
      <w:r w:rsidRPr="007F7527">
        <w:rPr>
          <w:rFonts w:eastAsia="Calibri"/>
          <w:sz w:val="28"/>
          <w:szCs w:val="28"/>
        </w:rPr>
        <w:t>.</w:t>
      </w:r>
    </w:p>
    <w:p w:rsidR="006021FE" w:rsidRDefault="006021FE" w:rsidP="006021FE">
      <w:pPr>
        <w:widowControl w:val="0"/>
        <w:autoSpaceDE w:val="0"/>
        <w:autoSpaceDN w:val="0"/>
        <w:adjustRightInd w:val="0"/>
        <w:ind w:firstLine="851"/>
        <w:contextualSpacing/>
        <w:jc w:val="both"/>
        <w:rPr>
          <w:rFonts w:eastAsia="Calibri"/>
          <w:sz w:val="28"/>
          <w:szCs w:val="28"/>
        </w:rPr>
      </w:pPr>
      <w:r>
        <w:rPr>
          <w:sz w:val="28"/>
          <w:szCs w:val="28"/>
        </w:rPr>
        <w:t>Театрально-видовищний заклад</w:t>
      </w:r>
      <w:r w:rsidRPr="006021FE">
        <w:rPr>
          <w:sz w:val="28"/>
          <w:szCs w:val="28"/>
        </w:rPr>
        <w:t xml:space="preserve"> культури «Ки</w:t>
      </w:r>
      <w:r>
        <w:rPr>
          <w:sz w:val="28"/>
          <w:szCs w:val="28"/>
        </w:rPr>
        <w:t>ївський академічний драматичний</w:t>
      </w:r>
      <w:r w:rsidRPr="006021FE">
        <w:rPr>
          <w:sz w:val="28"/>
          <w:szCs w:val="28"/>
        </w:rPr>
        <w:t xml:space="preserve"> театр на Подолі»</w:t>
      </w:r>
      <w:r>
        <w:rPr>
          <w:sz w:val="28"/>
          <w:szCs w:val="28"/>
        </w:rPr>
        <w:t xml:space="preserve"> звернувся листом від 11 березня 2024 року до Київського міського голови з </w:t>
      </w:r>
      <w:proofErr w:type="spellStart"/>
      <w:r w:rsidR="00071AAC">
        <w:rPr>
          <w:sz w:val="28"/>
          <w:szCs w:val="28"/>
        </w:rPr>
        <w:t>обгрунтуванням</w:t>
      </w:r>
      <w:proofErr w:type="spellEnd"/>
      <w:r w:rsidR="00071AAC">
        <w:rPr>
          <w:sz w:val="28"/>
          <w:szCs w:val="28"/>
        </w:rPr>
        <w:t xml:space="preserve"> необхідності</w:t>
      </w:r>
      <w:r>
        <w:rPr>
          <w:sz w:val="28"/>
          <w:szCs w:val="28"/>
        </w:rPr>
        <w:t xml:space="preserve"> </w:t>
      </w:r>
      <w:r w:rsidRPr="007F7527">
        <w:rPr>
          <w:rFonts w:eastAsia="Calibri"/>
          <w:sz w:val="28"/>
          <w:szCs w:val="28"/>
        </w:rPr>
        <w:t>присво</w:t>
      </w:r>
      <w:r w:rsidR="00071AAC">
        <w:rPr>
          <w:rFonts w:eastAsia="Calibri"/>
          <w:sz w:val="28"/>
          <w:szCs w:val="28"/>
        </w:rPr>
        <w:t>єння</w:t>
      </w:r>
      <w:r w:rsidRPr="007F7527">
        <w:rPr>
          <w:rFonts w:eastAsia="Calibri"/>
          <w:sz w:val="28"/>
          <w:szCs w:val="28"/>
        </w:rPr>
        <w:t xml:space="preserve">  </w:t>
      </w:r>
      <w:r>
        <w:rPr>
          <w:sz w:val="28"/>
          <w:szCs w:val="28"/>
        </w:rPr>
        <w:t xml:space="preserve">Театрально-видовищному закладу </w:t>
      </w:r>
      <w:r w:rsidRPr="006021FE">
        <w:rPr>
          <w:sz w:val="28"/>
          <w:szCs w:val="28"/>
        </w:rPr>
        <w:t>культури «Ки</w:t>
      </w:r>
      <w:r>
        <w:rPr>
          <w:sz w:val="28"/>
          <w:szCs w:val="28"/>
        </w:rPr>
        <w:t xml:space="preserve">ївський академічний драматичний </w:t>
      </w:r>
      <w:r w:rsidRPr="006021FE">
        <w:rPr>
          <w:sz w:val="28"/>
          <w:szCs w:val="28"/>
        </w:rPr>
        <w:t>театр на Подолі»</w:t>
      </w:r>
      <w:r>
        <w:rPr>
          <w:sz w:val="28"/>
          <w:szCs w:val="28"/>
        </w:rPr>
        <w:t xml:space="preserve"> </w:t>
      </w:r>
      <w:r w:rsidRPr="007F7527">
        <w:rPr>
          <w:sz w:val="28"/>
          <w:szCs w:val="28"/>
        </w:rPr>
        <w:t>імені Віталія Малахова</w:t>
      </w:r>
      <w:r w:rsidRPr="007F7527">
        <w:rPr>
          <w:rFonts w:eastAsia="Calibri"/>
          <w:sz w:val="28"/>
          <w:szCs w:val="28"/>
        </w:rPr>
        <w:t>.</w:t>
      </w:r>
    </w:p>
    <w:p w:rsidR="0092653C" w:rsidRPr="007F7527" w:rsidRDefault="005C4104" w:rsidP="006021FE">
      <w:pPr>
        <w:widowControl w:val="0"/>
        <w:autoSpaceDE w:val="0"/>
        <w:autoSpaceDN w:val="0"/>
        <w:adjustRightInd w:val="0"/>
        <w:ind w:firstLine="851"/>
        <w:contextualSpacing/>
        <w:jc w:val="both"/>
        <w:rPr>
          <w:rFonts w:eastAsia="Calibri"/>
          <w:sz w:val="28"/>
          <w:szCs w:val="28"/>
        </w:rPr>
      </w:pPr>
      <w:r w:rsidRPr="007F7527">
        <w:rPr>
          <w:rFonts w:eastAsia="Calibri"/>
          <w:sz w:val="28"/>
          <w:szCs w:val="28"/>
        </w:rPr>
        <w:t>Віталій Малахов заснував театр на Подолі в 1987 році, керував ним 34 роки до дня своєї смерті, доклав усіх зусиль для його процвітання, розвитку та благополуччя не лише як режисер, а й як організатор та творчий лідер.</w:t>
      </w:r>
    </w:p>
    <w:p w:rsidR="005C4104" w:rsidRDefault="005C4104" w:rsidP="004A4D00">
      <w:pPr>
        <w:ind w:firstLine="851"/>
        <w:jc w:val="both"/>
        <w:rPr>
          <w:rFonts w:eastAsia="Calibri"/>
          <w:sz w:val="28"/>
          <w:szCs w:val="28"/>
        </w:rPr>
      </w:pPr>
      <w:r w:rsidRPr="007F7527">
        <w:rPr>
          <w:rFonts w:eastAsia="Calibri"/>
          <w:sz w:val="28"/>
          <w:szCs w:val="28"/>
        </w:rPr>
        <w:t>Віталій Малахов – народний артист України, лауреат Національної премії України імені Тараса Шевченка, режисер драматург, культурний менеджер, засновник, один із корифеїв</w:t>
      </w:r>
      <w:r w:rsidR="004A4D00" w:rsidRPr="007F7527">
        <w:rPr>
          <w:rFonts w:eastAsia="Calibri"/>
          <w:sz w:val="28"/>
          <w:szCs w:val="28"/>
        </w:rPr>
        <w:t xml:space="preserve"> сучасного українського театру.</w:t>
      </w:r>
    </w:p>
    <w:p w:rsidR="006021FE" w:rsidRPr="007F7527" w:rsidRDefault="0041435B" w:rsidP="00262B51">
      <w:pPr>
        <w:ind w:firstLine="851"/>
        <w:jc w:val="both"/>
        <w:rPr>
          <w:rFonts w:eastAsia="Calibri"/>
          <w:sz w:val="28"/>
          <w:szCs w:val="28"/>
        </w:rPr>
      </w:pPr>
      <w:r>
        <w:rPr>
          <w:rFonts w:eastAsia="Calibri"/>
          <w:sz w:val="28"/>
          <w:szCs w:val="28"/>
        </w:rPr>
        <w:t>Відповідно до Протоколу</w:t>
      </w:r>
      <w:r w:rsidR="0062146B">
        <w:rPr>
          <w:rFonts w:eastAsia="Calibri"/>
          <w:sz w:val="28"/>
          <w:szCs w:val="28"/>
        </w:rPr>
        <w:t xml:space="preserve"> </w:t>
      </w:r>
      <w:r w:rsidR="006021FE">
        <w:rPr>
          <w:rFonts w:eastAsia="Calibri"/>
          <w:sz w:val="28"/>
          <w:szCs w:val="28"/>
        </w:rPr>
        <w:t xml:space="preserve">загальних зборів трудового колективу </w:t>
      </w:r>
      <w:r w:rsidR="00071AAC">
        <w:rPr>
          <w:sz w:val="28"/>
          <w:szCs w:val="28"/>
        </w:rPr>
        <w:t xml:space="preserve">Театрально-видовищного закладу </w:t>
      </w:r>
      <w:r w:rsidR="00071AAC" w:rsidRPr="006021FE">
        <w:rPr>
          <w:sz w:val="28"/>
          <w:szCs w:val="28"/>
        </w:rPr>
        <w:t>культури «Ки</w:t>
      </w:r>
      <w:r w:rsidR="00071AAC">
        <w:rPr>
          <w:sz w:val="28"/>
          <w:szCs w:val="28"/>
        </w:rPr>
        <w:t xml:space="preserve">ївський академічний драматичний </w:t>
      </w:r>
      <w:r w:rsidR="00071AAC" w:rsidRPr="006021FE">
        <w:rPr>
          <w:sz w:val="28"/>
          <w:szCs w:val="28"/>
        </w:rPr>
        <w:t>театр на Подолі»</w:t>
      </w:r>
      <w:r w:rsidR="00071AAC">
        <w:rPr>
          <w:sz w:val="28"/>
          <w:szCs w:val="28"/>
        </w:rPr>
        <w:t xml:space="preserve"> </w:t>
      </w:r>
      <w:r w:rsidR="006021FE">
        <w:rPr>
          <w:rFonts w:eastAsia="Calibri"/>
          <w:sz w:val="28"/>
          <w:szCs w:val="28"/>
        </w:rPr>
        <w:t>№ 05/03/2024-1</w:t>
      </w:r>
      <w:r w:rsidR="00071AAC">
        <w:rPr>
          <w:rFonts w:eastAsia="Calibri"/>
          <w:sz w:val="28"/>
          <w:szCs w:val="28"/>
        </w:rPr>
        <w:t xml:space="preserve"> від 05 березня 2024 року, </w:t>
      </w:r>
      <w:r w:rsidR="003D1CB8">
        <w:rPr>
          <w:rFonts w:eastAsia="Calibri"/>
          <w:sz w:val="28"/>
          <w:szCs w:val="28"/>
        </w:rPr>
        <w:t>трудовий колектив проголосував за необхідність присвоєння імені Віталія Малахова ТВЗК «КАДТ НА ПОДОЛІ»</w:t>
      </w:r>
      <w:r w:rsidR="0062146B">
        <w:rPr>
          <w:rFonts w:eastAsia="Calibri"/>
          <w:sz w:val="28"/>
          <w:szCs w:val="28"/>
        </w:rPr>
        <w:t>,</w:t>
      </w:r>
      <w:r w:rsidR="003D1CB8">
        <w:rPr>
          <w:rFonts w:eastAsia="Calibri"/>
          <w:sz w:val="28"/>
          <w:szCs w:val="28"/>
        </w:rPr>
        <w:t xml:space="preserve"> </w:t>
      </w:r>
      <w:r w:rsidR="00071AAC">
        <w:rPr>
          <w:rFonts w:eastAsia="Calibri"/>
          <w:sz w:val="28"/>
          <w:szCs w:val="28"/>
        </w:rPr>
        <w:t xml:space="preserve">присутні були 174 </w:t>
      </w:r>
      <w:proofErr w:type="spellStart"/>
      <w:r w:rsidR="00071AAC">
        <w:rPr>
          <w:rFonts w:eastAsia="Calibri"/>
          <w:sz w:val="28"/>
          <w:szCs w:val="28"/>
        </w:rPr>
        <w:t>чол</w:t>
      </w:r>
      <w:proofErr w:type="spellEnd"/>
      <w:r w:rsidR="00071AAC">
        <w:rPr>
          <w:rFonts w:eastAsia="Calibri"/>
          <w:sz w:val="28"/>
          <w:szCs w:val="28"/>
        </w:rPr>
        <w:t xml:space="preserve">., відсутні були 3 </w:t>
      </w:r>
      <w:proofErr w:type="spellStart"/>
      <w:r w:rsidR="00071AAC">
        <w:rPr>
          <w:rFonts w:eastAsia="Calibri"/>
          <w:sz w:val="28"/>
          <w:szCs w:val="28"/>
        </w:rPr>
        <w:t>чол</w:t>
      </w:r>
      <w:proofErr w:type="spellEnd"/>
      <w:r w:rsidR="00071AAC">
        <w:rPr>
          <w:rFonts w:eastAsia="Calibri"/>
          <w:sz w:val="28"/>
          <w:szCs w:val="28"/>
        </w:rPr>
        <w:t xml:space="preserve">., голосували «За» - 174 </w:t>
      </w:r>
      <w:proofErr w:type="spellStart"/>
      <w:r w:rsidR="00071AAC">
        <w:rPr>
          <w:rFonts w:eastAsia="Calibri"/>
          <w:sz w:val="28"/>
          <w:szCs w:val="28"/>
        </w:rPr>
        <w:t>чол</w:t>
      </w:r>
      <w:proofErr w:type="spellEnd"/>
      <w:r w:rsidR="00071AAC">
        <w:rPr>
          <w:rFonts w:eastAsia="Calibri"/>
          <w:sz w:val="28"/>
          <w:szCs w:val="28"/>
        </w:rPr>
        <w:t>., «Проти» - 0, «Утрималися» - 0.</w:t>
      </w:r>
    </w:p>
    <w:p w:rsidR="003D1CB8" w:rsidRDefault="00A22B7C" w:rsidP="00B05B00">
      <w:pPr>
        <w:ind w:firstLine="851"/>
        <w:jc w:val="both"/>
        <w:rPr>
          <w:rFonts w:eastAsia="Calibri"/>
          <w:sz w:val="28"/>
          <w:szCs w:val="28"/>
        </w:rPr>
      </w:pPr>
      <w:r>
        <w:rPr>
          <w:rFonts w:eastAsia="Calibri"/>
          <w:sz w:val="28"/>
          <w:szCs w:val="28"/>
        </w:rPr>
        <w:t>Відповідно до Протоколу № 3</w:t>
      </w:r>
      <w:r w:rsidR="00262B51">
        <w:rPr>
          <w:rFonts w:eastAsia="Calibri"/>
          <w:sz w:val="28"/>
          <w:szCs w:val="28"/>
        </w:rPr>
        <w:t xml:space="preserve"> Комісі</w:t>
      </w:r>
      <w:r>
        <w:rPr>
          <w:rFonts w:eastAsia="Calibri"/>
          <w:sz w:val="28"/>
          <w:szCs w:val="28"/>
        </w:rPr>
        <w:t>я</w:t>
      </w:r>
      <w:r w:rsidR="00262B51">
        <w:rPr>
          <w:rFonts w:eastAsia="Calibri"/>
          <w:sz w:val="28"/>
          <w:szCs w:val="28"/>
        </w:rPr>
        <w:t xml:space="preserve"> з питань найменувань, враховуючи результати громадського обговорення, </w:t>
      </w:r>
      <w:r>
        <w:rPr>
          <w:rFonts w:eastAsia="Calibri"/>
          <w:sz w:val="28"/>
          <w:szCs w:val="28"/>
        </w:rPr>
        <w:t>вирішила</w:t>
      </w:r>
      <w:r w:rsidR="00262B51">
        <w:rPr>
          <w:rFonts w:eastAsia="Calibri"/>
          <w:sz w:val="28"/>
          <w:szCs w:val="28"/>
        </w:rPr>
        <w:t xml:space="preserve"> підтримати присвоєння Театрально-видовищному закладу культури «Київський академічний драматичний театр на Подолі» імені Віталія Малахова та рекомендувати </w:t>
      </w:r>
      <w:r w:rsidR="00262B51" w:rsidRPr="007F7527">
        <w:rPr>
          <w:rFonts w:eastAsia="Calibri"/>
          <w:sz w:val="28"/>
          <w:szCs w:val="28"/>
        </w:rPr>
        <w:t xml:space="preserve">Київському міському голові </w:t>
      </w:r>
      <w:proofErr w:type="spellStart"/>
      <w:r w:rsidR="00262B51" w:rsidRPr="007F7527">
        <w:rPr>
          <w:rFonts w:eastAsia="Calibri"/>
          <w:sz w:val="28"/>
          <w:szCs w:val="28"/>
        </w:rPr>
        <w:t>внести</w:t>
      </w:r>
      <w:proofErr w:type="spellEnd"/>
      <w:r w:rsidR="00262B51" w:rsidRPr="007F7527">
        <w:rPr>
          <w:rFonts w:eastAsia="Calibri"/>
          <w:sz w:val="28"/>
          <w:szCs w:val="28"/>
        </w:rPr>
        <w:t xml:space="preserve"> відповідне подання до Київської міської ради</w:t>
      </w:r>
      <w:r w:rsidR="00262B51">
        <w:rPr>
          <w:rFonts w:eastAsia="Calibri"/>
          <w:sz w:val="28"/>
          <w:szCs w:val="28"/>
        </w:rPr>
        <w:t>.</w:t>
      </w:r>
    </w:p>
    <w:p w:rsidR="00262B51" w:rsidRDefault="00262B51" w:rsidP="00B05B00">
      <w:pPr>
        <w:ind w:firstLine="851"/>
        <w:jc w:val="both"/>
        <w:rPr>
          <w:rFonts w:eastAsia="Calibri"/>
          <w:sz w:val="28"/>
          <w:szCs w:val="28"/>
          <w:lang w:val="en-US"/>
        </w:rPr>
      </w:pPr>
    </w:p>
    <w:p w:rsidR="00A22B7C" w:rsidRDefault="00A22B7C" w:rsidP="00B05B00">
      <w:pPr>
        <w:ind w:firstLine="851"/>
        <w:jc w:val="both"/>
        <w:rPr>
          <w:rFonts w:eastAsia="Calibri"/>
          <w:sz w:val="28"/>
          <w:szCs w:val="28"/>
          <w:lang w:val="en-US"/>
        </w:rPr>
      </w:pPr>
    </w:p>
    <w:p w:rsidR="00A22B7C" w:rsidRDefault="00A22B7C" w:rsidP="00B05B00">
      <w:pPr>
        <w:ind w:firstLine="851"/>
        <w:jc w:val="both"/>
        <w:rPr>
          <w:rFonts w:eastAsia="Calibri"/>
          <w:sz w:val="28"/>
          <w:szCs w:val="28"/>
          <w:lang w:val="en-US"/>
        </w:rPr>
      </w:pPr>
    </w:p>
    <w:p w:rsidR="00A22B7C" w:rsidRDefault="00A22B7C" w:rsidP="00B05B00">
      <w:pPr>
        <w:ind w:firstLine="851"/>
        <w:jc w:val="both"/>
        <w:rPr>
          <w:rFonts w:eastAsia="Calibri"/>
          <w:sz w:val="28"/>
          <w:szCs w:val="28"/>
          <w:lang w:val="en-US"/>
        </w:rPr>
      </w:pPr>
    </w:p>
    <w:p w:rsidR="00A22B7C" w:rsidRPr="004B5823" w:rsidRDefault="00A22B7C" w:rsidP="00B05B00">
      <w:pPr>
        <w:ind w:firstLine="851"/>
        <w:jc w:val="both"/>
        <w:rPr>
          <w:rFonts w:eastAsia="Calibri"/>
          <w:sz w:val="28"/>
          <w:szCs w:val="28"/>
          <w:lang w:val="en-US"/>
        </w:rPr>
      </w:pPr>
      <w:bookmarkStart w:id="0" w:name="_GoBack"/>
      <w:bookmarkEnd w:id="0"/>
    </w:p>
    <w:p w:rsidR="002342B9" w:rsidRPr="007F7527" w:rsidRDefault="002342B9" w:rsidP="00C948D7">
      <w:pPr>
        <w:pStyle w:val="a3"/>
        <w:numPr>
          <w:ilvl w:val="0"/>
          <w:numId w:val="1"/>
        </w:numPr>
        <w:jc w:val="both"/>
        <w:rPr>
          <w:b/>
          <w:sz w:val="28"/>
          <w:szCs w:val="28"/>
        </w:rPr>
      </w:pPr>
      <w:r w:rsidRPr="007F7527">
        <w:rPr>
          <w:b/>
          <w:sz w:val="28"/>
          <w:szCs w:val="28"/>
        </w:rPr>
        <w:lastRenderedPageBreak/>
        <w:t xml:space="preserve">Мета і </w:t>
      </w:r>
      <w:r w:rsidR="0062146B">
        <w:rPr>
          <w:b/>
          <w:sz w:val="28"/>
          <w:szCs w:val="28"/>
        </w:rPr>
        <w:t xml:space="preserve">шляхи </w:t>
      </w:r>
      <w:r w:rsidR="005F1C43">
        <w:rPr>
          <w:b/>
          <w:sz w:val="28"/>
          <w:szCs w:val="28"/>
        </w:rPr>
        <w:t>її досягнення</w:t>
      </w:r>
      <w:r w:rsidRPr="007F7527">
        <w:rPr>
          <w:b/>
          <w:sz w:val="28"/>
          <w:szCs w:val="28"/>
        </w:rPr>
        <w:t>.</w:t>
      </w:r>
    </w:p>
    <w:p w:rsidR="00262B51" w:rsidRDefault="00262B51" w:rsidP="002342B9">
      <w:pPr>
        <w:ind w:firstLine="851"/>
        <w:jc w:val="both"/>
        <w:rPr>
          <w:b/>
          <w:sz w:val="28"/>
          <w:szCs w:val="28"/>
        </w:rPr>
      </w:pPr>
    </w:p>
    <w:p w:rsidR="002342B9" w:rsidRPr="007F7527" w:rsidRDefault="002342B9" w:rsidP="002342B9">
      <w:pPr>
        <w:ind w:firstLine="851"/>
        <w:jc w:val="both"/>
        <w:rPr>
          <w:rFonts w:eastAsia="Calibri"/>
          <w:sz w:val="28"/>
          <w:szCs w:val="28"/>
        </w:rPr>
      </w:pPr>
      <w:r w:rsidRPr="007F7527">
        <w:rPr>
          <w:sz w:val="28"/>
          <w:szCs w:val="28"/>
        </w:rPr>
        <w:t xml:space="preserve">Мета прийняття рішення – </w:t>
      </w:r>
      <w:r w:rsidR="007F7527" w:rsidRPr="007F7527">
        <w:rPr>
          <w:rFonts w:eastAsia="Calibri"/>
          <w:sz w:val="28"/>
          <w:szCs w:val="28"/>
        </w:rPr>
        <w:t>присвоєння Театрально-видовищному закладу культури «Київський академічний драматичний театр на Подолі» імені Віталія Малахова.</w:t>
      </w:r>
    </w:p>
    <w:p w:rsidR="007F7527" w:rsidRPr="007F7527" w:rsidRDefault="007F7527" w:rsidP="002342B9">
      <w:pPr>
        <w:ind w:firstLine="851"/>
        <w:jc w:val="both"/>
        <w:rPr>
          <w:sz w:val="28"/>
          <w:szCs w:val="28"/>
          <w:lang w:eastAsia="en-US"/>
        </w:rPr>
      </w:pPr>
    </w:p>
    <w:p w:rsidR="002342B9" w:rsidRPr="007F7527" w:rsidRDefault="002342B9" w:rsidP="00C948D7">
      <w:pPr>
        <w:pStyle w:val="3"/>
        <w:numPr>
          <w:ilvl w:val="0"/>
          <w:numId w:val="1"/>
        </w:numPr>
        <w:spacing w:after="0"/>
        <w:jc w:val="both"/>
        <w:rPr>
          <w:b/>
          <w:sz w:val="28"/>
          <w:szCs w:val="28"/>
        </w:rPr>
      </w:pPr>
      <w:r w:rsidRPr="007F7527">
        <w:rPr>
          <w:b/>
          <w:sz w:val="28"/>
          <w:szCs w:val="28"/>
        </w:rPr>
        <w:t xml:space="preserve">Загальна характеристика та основні положення </w:t>
      </w:r>
      <w:proofErr w:type="spellStart"/>
      <w:r w:rsidRPr="007F7527">
        <w:rPr>
          <w:b/>
          <w:sz w:val="28"/>
          <w:szCs w:val="28"/>
        </w:rPr>
        <w:t>проєкту</w:t>
      </w:r>
      <w:proofErr w:type="spellEnd"/>
      <w:r w:rsidRPr="007F7527">
        <w:rPr>
          <w:b/>
          <w:sz w:val="28"/>
          <w:szCs w:val="28"/>
        </w:rPr>
        <w:t xml:space="preserve"> рішення.</w:t>
      </w:r>
    </w:p>
    <w:p w:rsidR="00C948D7" w:rsidRPr="007F7527" w:rsidRDefault="00C948D7" w:rsidP="00C948D7">
      <w:pPr>
        <w:pStyle w:val="3"/>
        <w:spacing w:after="0"/>
        <w:jc w:val="both"/>
        <w:rPr>
          <w:b/>
          <w:sz w:val="28"/>
          <w:szCs w:val="28"/>
        </w:rPr>
      </w:pPr>
    </w:p>
    <w:p w:rsidR="00C525FA" w:rsidRPr="007F7527" w:rsidRDefault="00C525FA" w:rsidP="007F7527">
      <w:pPr>
        <w:widowControl w:val="0"/>
        <w:autoSpaceDE w:val="0"/>
        <w:autoSpaceDN w:val="0"/>
        <w:adjustRightInd w:val="0"/>
        <w:spacing w:line="259" w:lineRule="auto"/>
        <w:ind w:right="-284" w:firstLine="851"/>
        <w:jc w:val="both"/>
        <w:rPr>
          <w:sz w:val="28"/>
          <w:szCs w:val="28"/>
        </w:rPr>
      </w:pPr>
      <w:proofErr w:type="spellStart"/>
      <w:r w:rsidRPr="007F7527">
        <w:rPr>
          <w:sz w:val="28"/>
          <w:szCs w:val="28"/>
        </w:rPr>
        <w:t>Проєкт</w:t>
      </w:r>
      <w:proofErr w:type="spellEnd"/>
      <w:r w:rsidRPr="007F7527">
        <w:rPr>
          <w:sz w:val="28"/>
          <w:szCs w:val="28"/>
        </w:rPr>
        <w:t xml:space="preserve"> рішення </w:t>
      </w:r>
      <w:r w:rsidR="00881686" w:rsidRPr="007F7527">
        <w:rPr>
          <w:sz w:val="28"/>
          <w:szCs w:val="28"/>
        </w:rPr>
        <w:t xml:space="preserve">містить </w:t>
      </w:r>
      <w:r w:rsidR="0041435B">
        <w:rPr>
          <w:sz w:val="28"/>
          <w:szCs w:val="28"/>
        </w:rPr>
        <w:t>положення</w:t>
      </w:r>
      <w:r w:rsidR="00881686" w:rsidRPr="007F7527">
        <w:rPr>
          <w:sz w:val="28"/>
          <w:szCs w:val="28"/>
        </w:rPr>
        <w:t xml:space="preserve"> </w:t>
      </w:r>
      <w:r w:rsidRPr="007F7527">
        <w:rPr>
          <w:sz w:val="28"/>
          <w:szCs w:val="28"/>
        </w:rPr>
        <w:t>щодо:</w:t>
      </w:r>
    </w:p>
    <w:p w:rsidR="00D51B7A" w:rsidRPr="007F7527" w:rsidRDefault="007F7527" w:rsidP="007F7527">
      <w:pPr>
        <w:widowControl w:val="0"/>
        <w:autoSpaceDE w:val="0"/>
        <w:autoSpaceDN w:val="0"/>
        <w:adjustRightInd w:val="0"/>
        <w:spacing w:line="259" w:lineRule="auto"/>
        <w:ind w:right="-284" w:firstLine="851"/>
        <w:jc w:val="both"/>
        <w:rPr>
          <w:sz w:val="28"/>
          <w:szCs w:val="28"/>
        </w:rPr>
      </w:pPr>
      <w:r w:rsidRPr="007F7527">
        <w:rPr>
          <w:sz w:val="28"/>
          <w:szCs w:val="28"/>
        </w:rPr>
        <w:t>присвоєння Театрально-видовищному закладу культури «Київський академічний драматичний театр на Подолі» імені Віталія Малахова»</w:t>
      </w:r>
    </w:p>
    <w:p w:rsidR="00D51B7A" w:rsidRPr="0041435B" w:rsidRDefault="00881686" w:rsidP="009D2961">
      <w:pPr>
        <w:widowControl w:val="0"/>
        <w:autoSpaceDE w:val="0"/>
        <w:autoSpaceDN w:val="0"/>
        <w:adjustRightInd w:val="0"/>
        <w:spacing w:line="259" w:lineRule="auto"/>
        <w:ind w:right="-284" w:firstLine="851"/>
        <w:jc w:val="both"/>
        <w:rPr>
          <w:sz w:val="28"/>
          <w:szCs w:val="28"/>
          <w:lang w:val="en-US"/>
        </w:rPr>
      </w:pPr>
      <w:r w:rsidRPr="007F7527">
        <w:rPr>
          <w:sz w:val="28"/>
          <w:szCs w:val="28"/>
        </w:rPr>
        <w:t>виконавчо</w:t>
      </w:r>
      <w:r w:rsidR="00C1609D" w:rsidRPr="007F7527">
        <w:rPr>
          <w:sz w:val="28"/>
          <w:szCs w:val="28"/>
        </w:rPr>
        <w:t>му</w:t>
      </w:r>
      <w:r w:rsidRPr="007F7527">
        <w:rPr>
          <w:sz w:val="28"/>
          <w:szCs w:val="28"/>
        </w:rPr>
        <w:t xml:space="preserve"> органу Київської міської ради здійснити організаційно – правові заходи щодо вико</w:t>
      </w:r>
      <w:r w:rsidR="00767DCA" w:rsidRPr="007F7527">
        <w:rPr>
          <w:sz w:val="28"/>
          <w:szCs w:val="28"/>
        </w:rPr>
        <w:t>нання пункт</w:t>
      </w:r>
      <w:r w:rsidR="007F7527" w:rsidRPr="007F7527">
        <w:rPr>
          <w:sz w:val="28"/>
          <w:szCs w:val="28"/>
        </w:rPr>
        <w:t xml:space="preserve">у </w:t>
      </w:r>
      <w:r w:rsidR="00767DCA" w:rsidRPr="007F7527">
        <w:rPr>
          <w:sz w:val="28"/>
          <w:szCs w:val="28"/>
        </w:rPr>
        <w:t>1 цього рішення</w:t>
      </w:r>
      <w:r w:rsidR="00D51B7A" w:rsidRPr="007F7527">
        <w:rPr>
          <w:sz w:val="28"/>
          <w:szCs w:val="28"/>
        </w:rPr>
        <w:t>;</w:t>
      </w:r>
    </w:p>
    <w:p w:rsidR="005F1C43" w:rsidRDefault="005F1C43" w:rsidP="009D2961">
      <w:pPr>
        <w:widowControl w:val="0"/>
        <w:autoSpaceDE w:val="0"/>
        <w:autoSpaceDN w:val="0"/>
        <w:adjustRightInd w:val="0"/>
        <w:spacing w:line="259" w:lineRule="auto"/>
        <w:ind w:right="-284" w:firstLine="851"/>
        <w:jc w:val="both"/>
        <w:rPr>
          <w:sz w:val="28"/>
          <w:szCs w:val="28"/>
        </w:rPr>
      </w:pPr>
    </w:p>
    <w:p w:rsidR="005F1C43" w:rsidRPr="0009181F" w:rsidRDefault="005F1C43" w:rsidP="005F1C43">
      <w:pPr>
        <w:numPr>
          <w:ilvl w:val="12"/>
          <w:numId w:val="0"/>
        </w:numPr>
        <w:ind w:firstLine="567"/>
        <w:jc w:val="both"/>
        <w:rPr>
          <w:b/>
          <w:bCs/>
          <w:sz w:val="28"/>
          <w:szCs w:val="28"/>
        </w:rPr>
      </w:pPr>
      <w:r>
        <w:rPr>
          <w:b/>
          <w:bCs/>
          <w:sz w:val="28"/>
          <w:szCs w:val="28"/>
        </w:rPr>
        <w:t>4</w:t>
      </w:r>
      <w:r w:rsidRPr="0009181F">
        <w:rPr>
          <w:b/>
          <w:bCs/>
          <w:sz w:val="28"/>
          <w:szCs w:val="28"/>
        </w:rPr>
        <w:t>. Правові аспекти.</w:t>
      </w:r>
    </w:p>
    <w:p w:rsidR="005F1C43" w:rsidRPr="007F7527" w:rsidRDefault="005F1C43" w:rsidP="009D2961">
      <w:pPr>
        <w:widowControl w:val="0"/>
        <w:autoSpaceDE w:val="0"/>
        <w:autoSpaceDN w:val="0"/>
        <w:adjustRightInd w:val="0"/>
        <w:spacing w:line="259" w:lineRule="auto"/>
        <w:ind w:right="-284" w:firstLine="851"/>
        <w:jc w:val="both"/>
        <w:rPr>
          <w:sz w:val="28"/>
          <w:szCs w:val="28"/>
        </w:rPr>
      </w:pPr>
    </w:p>
    <w:p w:rsidR="005F1C43" w:rsidRPr="007F7527" w:rsidRDefault="005F1C43" w:rsidP="005F1C43">
      <w:pPr>
        <w:ind w:firstLine="851"/>
        <w:jc w:val="both"/>
        <w:rPr>
          <w:sz w:val="28"/>
          <w:szCs w:val="28"/>
        </w:rPr>
      </w:pPr>
      <w:r w:rsidRPr="007F7527">
        <w:rPr>
          <w:sz w:val="28"/>
          <w:szCs w:val="28"/>
        </w:rPr>
        <w:t>Закон України «Про місцеве самоврядування в Україні»;</w:t>
      </w:r>
    </w:p>
    <w:p w:rsidR="005F1C43" w:rsidRPr="007F7527" w:rsidRDefault="005F1C43" w:rsidP="005F1C43">
      <w:pPr>
        <w:ind w:firstLine="851"/>
        <w:jc w:val="both"/>
        <w:rPr>
          <w:sz w:val="28"/>
          <w:szCs w:val="28"/>
        </w:rPr>
      </w:pPr>
      <w:r w:rsidRPr="007F7527">
        <w:rPr>
          <w:sz w:val="28"/>
          <w:szCs w:val="28"/>
        </w:rPr>
        <w:t>Закон України «Про присвоєння юридичним особам та об’єктам права власності імен (псевдонімів) фізичних осіб, ювілейних та святкових дат, назв і дат історичних подій»;</w:t>
      </w:r>
    </w:p>
    <w:p w:rsidR="005F1C43" w:rsidRPr="007F7527" w:rsidRDefault="005F1C43" w:rsidP="005F1C43">
      <w:pPr>
        <w:ind w:firstLine="851"/>
        <w:jc w:val="both"/>
        <w:rPr>
          <w:sz w:val="28"/>
          <w:szCs w:val="28"/>
        </w:rPr>
      </w:pPr>
      <w:r w:rsidRPr="007F7527">
        <w:rPr>
          <w:color w:val="000000"/>
          <w:sz w:val="28"/>
          <w:szCs w:val="28"/>
        </w:rPr>
        <w:t>Постанова Кабінету Міністрів України від 24 жовтня 2012 року № 989 «Про затвердження Порядку проведення громадського обговорення під час розгляду питань про присвоєння юридичним особам та об’єктам права власності, які за ними закріплені, об’єктам права власності, які належать фізичним особам, імен (псевдонімів) фізичних осіб, ювілейних та святкових дат, назв і дат історичних подій»;</w:t>
      </w:r>
    </w:p>
    <w:p w:rsidR="005F1C43" w:rsidRPr="007F7527" w:rsidRDefault="005F1C43" w:rsidP="005F1C43">
      <w:pPr>
        <w:ind w:firstLine="851"/>
        <w:jc w:val="both"/>
        <w:rPr>
          <w:sz w:val="28"/>
          <w:szCs w:val="28"/>
        </w:rPr>
      </w:pPr>
      <w:r w:rsidRPr="007F7527">
        <w:rPr>
          <w:color w:val="000000"/>
          <w:sz w:val="28"/>
          <w:szCs w:val="28"/>
        </w:rPr>
        <w:t>Рішення Київської міської ради від 13 листопада 2013 року № 432/9920 «Про затвердження Порядку найменування об’єктів міського підпорядкування, присвоєння юридичним особам та об’єктам міського підпорядкування імен (псевдонімів) фізичних осіб, ювілейних та святкових дат, назв і дат історичних подій у місті Києві»;</w:t>
      </w:r>
    </w:p>
    <w:p w:rsidR="005F1C43" w:rsidRPr="007F7527" w:rsidRDefault="005F1C43" w:rsidP="005F1C43">
      <w:pPr>
        <w:ind w:firstLine="851"/>
        <w:jc w:val="both"/>
        <w:rPr>
          <w:sz w:val="28"/>
          <w:szCs w:val="28"/>
        </w:rPr>
      </w:pPr>
      <w:r w:rsidRPr="007F7527">
        <w:rPr>
          <w:color w:val="000000"/>
          <w:sz w:val="28"/>
          <w:szCs w:val="28"/>
        </w:rPr>
        <w:t xml:space="preserve">Розпорядження Київського міського голови від 19 серпня 2014 року </w:t>
      </w:r>
      <w:r>
        <w:rPr>
          <w:color w:val="000000"/>
          <w:sz w:val="28"/>
          <w:szCs w:val="28"/>
        </w:rPr>
        <w:br/>
      </w:r>
      <w:r w:rsidRPr="007F7527">
        <w:rPr>
          <w:color w:val="000000"/>
          <w:sz w:val="28"/>
          <w:szCs w:val="28"/>
        </w:rPr>
        <w:t>№ 175 «Про затвердження Порядку проведення у місті Києві громадського обговорення під час розгляду питань про присвоєння юридичним особам та об’єктам права власності імен (псевдонімів) фізичних осіб, ювілейних та святкових дат, назв і дат історичних подій».</w:t>
      </w:r>
    </w:p>
    <w:p w:rsidR="007F7527" w:rsidRPr="007F7527" w:rsidRDefault="007F7527" w:rsidP="009D2961">
      <w:pPr>
        <w:widowControl w:val="0"/>
        <w:autoSpaceDE w:val="0"/>
        <w:autoSpaceDN w:val="0"/>
        <w:adjustRightInd w:val="0"/>
        <w:spacing w:line="259" w:lineRule="auto"/>
        <w:ind w:right="-284" w:firstLine="851"/>
        <w:jc w:val="both"/>
        <w:rPr>
          <w:sz w:val="28"/>
          <w:szCs w:val="28"/>
        </w:rPr>
      </w:pPr>
    </w:p>
    <w:p w:rsidR="005F1C43" w:rsidRPr="00F45925" w:rsidRDefault="005F1C43" w:rsidP="005F1C43">
      <w:pPr>
        <w:spacing w:line="240" w:lineRule="atLeast"/>
        <w:ind w:firstLine="567"/>
        <w:jc w:val="both"/>
        <w:rPr>
          <w:rFonts w:eastAsia="Calibri"/>
          <w:b/>
          <w:sz w:val="28"/>
          <w:szCs w:val="28"/>
          <w:lang w:eastAsia="en-US"/>
        </w:rPr>
      </w:pPr>
      <w:r>
        <w:rPr>
          <w:rFonts w:eastAsia="Calibri"/>
          <w:b/>
          <w:sz w:val="28"/>
          <w:szCs w:val="28"/>
          <w:lang w:eastAsia="en-US"/>
        </w:rPr>
        <w:t>5</w:t>
      </w:r>
      <w:r w:rsidRPr="00F45925">
        <w:rPr>
          <w:rFonts w:eastAsia="Calibri"/>
          <w:b/>
          <w:sz w:val="28"/>
          <w:szCs w:val="28"/>
          <w:lang w:eastAsia="en-US"/>
        </w:rPr>
        <w:t xml:space="preserve">. </w:t>
      </w:r>
      <w:r w:rsidRPr="00F45925">
        <w:rPr>
          <w:b/>
          <w:sz w:val="28"/>
          <w:szCs w:val="28"/>
        </w:rPr>
        <w:t>Інформація про те, чи</w:t>
      </w:r>
      <w:r w:rsidRPr="00F45925">
        <w:rPr>
          <w:rFonts w:eastAsia="Calibri"/>
          <w:b/>
          <w:sz w:val="28"/>
          <w:szCs w:val="28"/>
          <w:lang w:eastAsia="en-US"/>
        </w:rPr>
        <w:t xml:space="preserve"> стосується</w:t>
      </w:r>
      <w:r>
        <w:rPr>
          <w:rFonts w:eastAsia="Calibri"/>
          <w:b/>
          <w:sz w:val="28"/>
          <w:szCs w:val="28"/>
          <w:lang w:eastAsia="en-US"/>
        </w:rPr>
        <w:t xml:space="preserve"> </w:t>
      </w:r>
      <w:proofErr w:type="spellStart"/>
      <w:r w:rsidRPr="00F45925">
        <w:rPr>
          <w:rFonts w:eastAsia="Calibri"/>
          <w:b/>
          <w:sz w:val="28"/>
          <w:szCs w:val="28"/>
          <w:lang w:eastAsia="en-US"/>
        </w:rPr>
        <w:t>проєкт</w:t>
      </w:r>
      <w:proofErr w:type="spellEnd"/>
      <w:r w:rsidRPr="00F45925">
        <w:rPr>
          <w:rFonts w:eastAsia="Calibri"/>
          <w:b/>
          <w:sz w:val="28"/>
          <w:szCs w:val="28"/>
          <w:lang w:eastAsia="en-US"/>
        </w:rPr>
        <w:t xml:space="preserve"> рішення прав і соціальної захищеності осіб з інвалідністю та який вплив він матиме впливу на життєдіяльність цієї категорії.</w:t>
      </w:r>
    </w:p>
    <w:p w:rsidR="005F1C43" w:rsidRDefault="005F1C43" w:rsidP="005F1C43">
      <w:pPr>
        <w:numPr>
          <w:ilvl w:val="12"/>
          <w:numId w:val="0"/>
        </w:numPr>
        <w:ind w:firstLine="567"/>
        <w:jc w:val="both"/>
        <w:rPr>
          <w:rFonts w:eastAsia="Calibri"/>
          <w:sz w:val="28"/>
          <w:szCs w:val="28"/>
          <w:lang w:eastAsia="en-US"/>
        </w:rPr>
      </w:pPr>
    </w:p>
    <w:p w:rsidR="005F1C43" w:rsidRDefault="005F1C43" w:rsidP="005F1C43">
      <w:pPr>
        <w:spacing w:line="240" w:lineRule="atLeast"/>
        <w:ind w:firstLine="567"/>
        <w:jc w:val="both"/>
        <w:rPr>
          <w:rFonts w:eastAsia="Calibri"/>
          <w:sz w:val="28"/>
          <w:szCs w:val="28"/>
          <w:lang w:eastAsia="en-US"/>
        </w:rPr>
      </w:pPr>
      <w:proofErr w:type="spellStart"/>
      <w:r w:rsidRPr="006806C4">
        <w:rPr>
          <w:rFonts w:eastAsia="Calibri"/>
          <w:sz w:val="28"/>
          <w:szCs w:val="28"/>
          <w:lang w:eastAsia="en-US"/>
        </w:rPr>
        <w:t>Проєкт</w:t>
      </w:r>
      <w:proofErr w:type="spellEnd"/>
      <w:r w:rsidRPr="006806C4">
        <w:rPr>
          <w:rFonts w:eastAsia="Calibri"/>
          <w:sz w:val="28"/>
          <w:szCs w:val="28"/>
          <w:lang w:eastAsia="en-US"/>
        </w:rPr>
        <w:t xml:space="preserve"> рішення не стосується прав і соціальної захищеності осіб з інвалідністю та не матиме впливу на життєдіяльність цієї категорії.</w:t>
      </w:r>
    </w:p>
    <w:p w:rsidR="005F1C43" w:rsidRDefault="005F1C43" w:rsidP="005F1C43">
      <w:pPr>
        <w:spacing w:line="240" w:lineRule="atLeast"/>
        <w:ind w:firstLine="567"/>
        <w:jc w:val="both"/>
        <w:rPr>
          <w:rFonts w:eastAsia="Calibri"/>
          <w:sz w:val="28"/>
          <w:szCs w:val="28"/>
          <w:lang w:eastAsia="en-US"/>
        </w:rPr>
      </w:pPr>
    </w:p>
    <w:p w:rsidR="005F1C43" w:rsidRDefault="005F1C43" w:rsidP="005F1C43">
      <w:pPr>
        <w:spacing w:line="240" w:lineRule="atLeast"/>
        <w:ind w:firstLine="567"/>
        <w:jc w:val="both"/>
        <w:rPr>
          <w:rFonts w:eastAsia="Calibri"/>
          <w:b/>
          <w:sz w:val="28"/>
          <w:szCs w:val="28"/>
          <w:lang w:eastAsia="en-US"/>
        </w:rPr>
      </w:pPr>
      <w:r>
        <w:rPr>
          <w:rFonts w:eastAsia="Calibri"/>
          <w:b/>
          <w:sz w:val="28"/>
          <w:szCs w:val="28"/>
          <w:lang w:eastAsia="en-US"/>
        </w:rPr>
        <w:t>6</w:t>
      </w:r>
      <w:r w:rsidRPr="003A0B05">
        <w:rPr>
          <w:rFonts w:eastAsia="Calibri"/>
          <w:b/>
          <w:sz w:val="28"/>
          <w:szCs w:val="28"/>
          <w:lang w:eastAsia="en-US"/>
        </w:rPr>
        <w:t xml:space="preserve">. </w:t>
      </w:r>
      <w:r w:rsidRPr="003A0B05">
        <w:rPr>
          <w:b/>
          <w:sz w:val="28"/>
          <w:szCs w:val="28"/>
        </w:rPr>
        <w:t xml:space="preserve">Інформація про те, чи містить </w:t>
      </w:r>
      <w:proofErr w:type="spellStart"/>
      <w:r w:rsidRPr="003A0B05">
        <w:rPr>
          <w:rFonts w:eastAsia="Calibri"/>
          <w:b/>
          <w:sz w:val="28"/>
          <w:szCs w:val="28"/>
          <w:lang w:eastAsia="en-US"/>
        </w:rPr>
        <w:t>проєкт</w:t>
      </w:r>
      <w:proofErr w:type="spellEnd"/>
      <w:r w:rsidRPr="003A0B05">
        <w:rPr>
          <w:rFonts w:eastAsia="Calibri"/>
          <w:b/>
          <w:sz w:val="28"/>
          <w:szCs w:val="28"/>
          <w:lang w:eastAsia="en-US"/>
        </w:rPr>
        <w:t xml:space="preserve"> рішення службову інформацію у розумінні статті 6 Закону України «Про доступ до публічної інформації»</w:t>
      </w:r>
      <w:r w:rsidR="0062146B">
        <w:rPr>
          <w:rFonts w:eastAsia="Calibri"/>
          <w:b/>
          <w:sz w:val="28"/>
          <w:szCs w:val="28"/>
          <w:lang w:eastAsia="en-US"/>
        </w:rPr>
        <w:t>.</w:t>
      </w:r>
    </w:p>
    <w:p w:rsidR="005F1C43" w:rsidRDefault="005F1C43" w:rsidP="005F1C43">
      <w:pPr>
        <w:spacing w:line="240" w:lineRule="atLeast"/>
        <w:ind w:firstLine="567"/>
        <w:jc w:val="both"/>
        <w:rPr>
          <w:rFonts w:eastAsia="Calibri"/>
          <w:b/>
          <w:sz w:val="28"/>
          <w:szCs w:val="28"/>
          <w:lang w:eastAsia="en-US"/>
        </w:rPr>
      </w:pPr>
    </w:p>
    <w:p w:rsidR="005F1C43" w:rsidRDefault="005F1C43" w:rsidP="005F1C43">
      <w:pPr>
        <w:spacing w:line="240" w:lineRule="atLeast"/>
        <w:ind w:firstLine="567"/>
        <w:jc w:val="both"/>
        <w:rPr>
          <w:rFonts w:eastAsia="Calibri"/>
          <w:sz w:val="28"/>
          <w:szCs w:val="28"/>
          <w:lang w:eastAsia="en-US"/>
        </w:rPr>
      </w:pPr>
      <w:proofErr w:type="spellStart"/>
      <w:r w:rsidRPr="003A0B05">
        <w:rPr>
          <w:rFonts w:eastAsia="Calibri"/>
          <w:sz w:val="28"/>
          <w:szCs w:val="28"/>
          <w:lang w:eastAsia="en-US"/>
        </w:rPr>
        <w:t>Проєкт</w:t>
      </w:r>
      <w:proofErr w:type="spellEnd"/>
      <w:r w:rsidRPr="003A0B05">
        <w:rPr>
          <w:rFonts w:eastAsia="Calibri"/>
          <w:sz w:val="28"/>
          <w:szCs w:val="28"/>
          <w:lang w:eastAsia="en-US"/>
        </w:rPr>
        <w:t xml:space="preserve"> рішення </w:t>
      </w:r>
      <w:r>
        <w:rPr>
          <w:rFonts w:eastAsia="Calibri"/>
          <w:sz w:val="28"/>
          <w:szCs w:val="28"/>
          <w:lang w:eastAsia="en-US"/>
        </w:rPr>
        <w:t>не містить службову</w:t>
      </w:r>
      <w:r w:rsidRPr="003A0B05">
        <w:rPr>
          <w:rFonts w:eastAsia="Calibri"/>
          <w:sz w:val="28"/>
          <w:szCs w:val="28"/>
          <w:lang w:eastAsia="en-US"/>
        </w:rPr>
        <w:t xml:space="preserve"> інформаці</w:t>
      </w:r>
      <w:r>
        <w:rPr>
          <w:rFonts w:eastAsia="Calibri"/>
          <w:sz w:val="28"/>
          <w:szCs w:val="28"/>
          <w:lang w:eastAsia="en-US"/>
        </w:rPr>
        <w:t>ю</w:t>
      </w:r>
      <w:r w:rsidRPr="003A0B05">
        <w:rPr>
          <w:rFonts w:eastAsia="Calibri"/>
          <w:sz w:val="28"/>
          <w:szCs w:val="28"/>
          <w:lang w:eastAsia="en-US"/>
        </w:rPr>
        <w:t xml:space="preserve"> у розумінні </w:t>
      </w:r>
      <w:r w:rsidRPr="003A0B05">
        <w:rPr>
          <w:rFonts w:eastAsia="Calibri"/>
          <w:sz w:val="28"/>
          <w:szCs w:val="28"/>
          <w:lang w:eastAsia="en-US"/>
        </w:rPr>
        <w:br/>
        <w:t>статті 6 Закону України «Про доступ до публічної інформації».</w:t>
      </w:r>
    </w:p>
    <w:p w:rsidR="005F1C43" w:rsidRDefault="005F1C43" w:rsidP="005F1C43">
      <w:pPr>
        <w:spacing w:line="240" w:lineRule="atLeast"/>
        <w:ind w:firstLine="567"/>
        <w:jc w:val="both"/>
        <w:rPr>
          <w:rFonts w:eastAsia="Calibri"/>
          <w:sz w:val="28"/>
          <w:szCs w:val="28"/>
          <w:lang w:eastAsia="en-US"/>
        </w:rPr>
      </w:pPr>
    </w:p>
    <w:p w:rsidR="005F1C43" w:rsidRDefault="005F1C43" w:rsidP="005F1C43">
      <w:pPr>
        <w:spacing w:line="240" w:lineRule="atLeast"/>
        <w:ind w:firstLine="567"/>
        <w:jc w:val="both"/>
        <w:rPr>
          <w:rFonts w:eastAsia="Calibri"/>
          <w:b/>
          <w:sz w:val="28"/>
          <w:szCs w:val="28"/>
          <w:lang w:eastAsia="en-US"/>
        </w:rPr>
      </w:pPr>
      <w:r>
        <w:rPr>
          <w:rFonts w:eastAsia="Calibri"/>
          <w:b/>
          <w:sz w:val="28"/>
          <w:szCs w:val="28"/>
          <w:lang w:eastAsia="en-US"/>
        </w:rPr>
        <w:t>7</w:t>
      </w:r>
      <w:r w:rsidRPr="003A0B05">
        <w:rPr>
          <w:rFonts w:eastAsia="Calibri"/>
          <w:b/>
          <w:sz w:val="28"/>
          <w:szCs w:val="28"/>
          <w:lang w:eastAsia="en-US"/>
        </w:rPr>
        <w:t xml:space="preserve">. </w:t>
      </w:r>
      <w:r w:rsidRPr="003A0B05">
        <w:rPr>
          <w:b/>
          <w:sz w:val="28"/>
          <w:szCs w:val="28"/>
        </w:rPr>
        <w:t xml:space="preserve">Інформація про те, чи містить </w:t>
      </w:r>
      <w:proofErr w:type="spellStart"/>
      <w:r w:rsidRPr="003A0B05">
        <w:rPr>
          <w:rFonts w:eastAsia="Calibri"/>
          <w:b/>
          <w:sz w:val="28"/>
          <w:szCs w:val="28"/>
          <w:lang w:eastAsia="en-US"/>
        </w:rPr>
        <w:t>проєкт</w:t>
      </w:r>
      <w:proofErr w:type="spellEnd"/>
      <w:r w:rsidRPr="003A0B05">
        <w:rPr>
          <w:rFonts w:eastAsia="Calibri"/>
          <w:b/>
          <w:sz w:val="28"/>
          <w:szCs w:val="28"/>
          <w:lang w:eastAsia="en-US"/>
        </w:rPr>
        <w:t xml:space="preserve"> рішення інформацію</w:t>
      </w:r>
      <w:r>
        <w:rPr>
          <w:rFonts w:eastAsia="Calibri"/>
          <w:b/>
          <w:sz w:val="28"/>
          <w:szCs w:val="28"/>
          <w:lang w:eastAsia="en-US"/>
        </w:rPr>
        <w:t xml:space="preserve"> про фізичну особу (персональні дані) у розумінні статей 11 та 21 Закону України «Про інформацію» та статті 2 Закону України «Про захист персональних даних»</w:t>
      </w:r>
      <w:r w:rsidR="0062146B">
        <w:rPr>
          <w:rFonts w:eastAsia="Calibri"/>
          <w:b/>
          <w:sz w:val="28"/>
          <w:szCs w:val="28"/>
          <w:lang w:eastAsia="en-US"/>
        </w:rPr>
        <w:t>.</w:t>
      </w:r>
    </w:p>
    <w:p w:rsidR="005F1C43" w:rsidRDefault="005F1C43" w:rsidP="005F1C43">
      <w:pPr>
        <w:spacing w:line="240" w:lineRule="atLeast"/>
        <w:ind w:firstLine="567"/>
        <w:jc w:val="both"/>
        <w:rPr>
          <w:rFonts w:eastAsia="Calibri"/>
          <w:b/>
          <w:sz w:val="28"/>
          <w:szCs w:val="28"/>
          <w:lang w:eastAsia="en-US"/>
        </w:rPr>
      </w:pPr>
    </w:p>
    <w:p w:rsidR="005F1C43" w:rsidRPr="003A0B05" w:rsidRDefault="005F1C43" w:rsidP="005F1C43">
      <w:pPr>
        <w:spacing w:line="240" w:lineRule="atLeast"/>
        <w:ind w:firstLine="567"/>
        <w:jc w:val="both"/>
        <w:rPr>
          <w:rFonts w:eastAsia="Calibri"/>
          <w:sz w:val="28"/>
          <w:szCs w:val="28"/>
          <w:lang w:eastAsia="en-US"/>
        </w:rPr>
      </w:pPr>
      <w:proofErr w:type="spellStart"/>
      <w:r w:rsidRPr="003A0B05">
        <w:rPr>
          <w:rFonts w:eastAsia="Calibri"/>
          <w:sz w:val="28"/>
          <w:szCs w:val="28"/>
          <w:lang w:eastAsia="en-US"/>
        </w:rPr>
        <w:t>Проєкт</w:t>
      </w:r>
      <w:proofErr w:type="spellEnd"/>
      <w:r w:rsidRPr="003A0B05">
        <w:rPr>
          <w:rFonts w:eastAsia="Calibri"/>
          <w:sz w:val="28"/>
          <w:szCs w:val="28"/>
          <w:lang w:eastAsia="en-US"/>
        </w:rPr>
        <w:t xml:space="preserve"> рішення не містить інформацію про фізичну особу (персональні дані) у розумінні статей 11 та 21 Закону України «Про інформацію»</w:t>
      </w:r>
      <w:r>
        <w:rPr>
          <w:rFonts w:eastAsia="Calibri"/>
          <w:sz w:val="28"/>
          <w:szCs w:val="28"/>
          <w:lang w:eastAsia="en-US"/>
        </w:rPr>
        <w:t xml:space="preserve"> та статті 2 З</w:t>
      </w:r>
      <w:r w:rsidRPr="003A0B05">
        <w:rPr>
          <w:rFonts w:eastAsia="Calibri"/>
          <w:sz w:val="28"/>
          <w:szCs w:val="28"/>
          <w:lang w:eastAsia="en-US"/>
        </w:rPr>
        <w:t>акону України «Про захист персональних даних»</w:t>
      </w:r>
      <w:r>
        <w:rPr>
          <w:rFonts w:eastAsia="Calibri"/>
          <w:sz w:val="28"/>
          <w:szCs w:val="28"/>
          <w:lang w:eastAsia="en-US"/>
        </w:rPr>
        <w:t>.</w:t>
      </w:r>
    </w:p>
    <w:p w:rsidR="00D51B7A" w:rsidRPr="007F7527" w:rsidRDefault="00D51B7A" w:rsidP="005F1C43">
      <w:pPr>
        <w:jc w:val="both"/>
        <w:rPr>
          <w:sz w:val="28"/>
          <w:szCs w:val="28"/>
        </w:rPr>
      </w:pPr>
    </w:p>
    <w:p w:rsidR="002342B9" w:rsidRPr="005F1C43" w:rsidRDefault="002342B9" w:rsidP="0062146B">
      <w:pPr>
        <w:pStyle w:val="a3"/>
        <w:numPr>
          <w:ilvl w:val="0"/>
          <w:numId w:val="7"/>
        </w:numPr>
        <w:ind w:left="0" w:firstLine="567"/>
        <w:jc w:val="both"/>
        <w:rPr>
          <w:sz w:val="28"/>
          <w:szCs w:val="28"/>
        </w:rPr>
      </w:pPr>
      <w:r w:rsidRPr="005F1C43">
        <w:rPr>
          <w:b/>
          <w:sz w:val="28"/>
          <w:szCs w:val="28"/>
        </w:rPr>
        <w:t>Фінансово-економічне обґрунтування</w:t>
      </w:r>
      <w:r w:rsidR="0062146B">
        <w:rPr>
          <w:b/>
          <w:sz w:val="28"/>
          <w:szCs w:val="28"/>
        </w:rPr>
        <w:t xml:space="preserve"> та пропозиції щодо джерел покриття цих витрат</w:t>
      </w:r>
      <w:r w:rsidRPr="005F1C43">
        <w:rPr>
          <w:sz w:val="28"/>
          <w:szCs w:val="28"/>
        </w:rPr>
        <w:t>.</w:t>
      </w:r>
    </w:p>
    <w:p w:rsidR="00C948D7" w:rsidRPr="007F7527" w:rsidRDefault="00C948D7" w:rsidP="00C948D7">
      <w:pPr>
        <w:ind w:left="720"/>
        <w:jc w:val="both"/>
        <w:rPr>
          <w:sz w:val="28"/>
          <w:szCs w:val="28"/>
        </w:rPr>
      </w:pPr>
    </w:p>
    <w:p w:rsidR="009D2961" w:rsidRPr="007F7527" w:rsidRDefault="002342B9" w:rsidP="0062146B">
      <w:pPr>
        <w:ind w:firstLine="567"/>
        <w:jc w:val="both"/>
        <w:rPr>
          <w:sz w:val="28"/>
          <w:szCs w:val="28"/>
        </w:rPr>
      </w:pPr>
      <w:r w:rsidRPr="007F7527">
        <w:rPr>
          <w:sz w:val="28"/>
          <w:szCs w:val="28"/>
        </w:rPr>
        <w:t xml:space="preserve">Не потребує додаткового виділення коштів з місцевого бюджету. </w:t>
      </w:r>
    </w:p>
    <w:p w:rsidR="002342B9" w:rsidRPr="007F7527" w:rsidRDefault="002342B9" w:rsidP="0062146B">
      <w:pPr>
        <w:jc w:val="both"/>
        <w:rPr>
          <w:b/>
          <w:sz w:val="28"/>
          <w:szCs w:val="28"/>
        </w:rPr>
      </w:pPr>
    </w:p>
    <w:p w:rsidR="00A72DEB" w:rsidRPr="0062146B" w:rsidRDefault="0062146B" w:rsidP="0062146B">
      <w:pPr>
        <w:pStyle w:val="a3"/>
        <w:numPr>
          <w:ilvl w:val="0"/>
          <w:numId w:val="7"/>
        </w:numPr>
        <w:ind w:left="0" w:firstLine="567"/>
        <w:jc w:val="both"/>
        <w:rPr>
          <w:sz w:val="28"/>
          <w:szCs w:val="28"/>
        </w:rPr>
      </w:pPr>
      <w:proofErr w:type="spellStart"/>
      <w:r w:rsidRPr="0062146B">
        <w:rPr>
          <w:b/>
          <w:sz w:val="28"/>
          <w:szCs w:val="28"/>
          <w:lang w:val="en-US"/>
        </w:rPr>
        <w:t>Прізвище</w:t>
      </w:r>
      <w:proofErr w:type="spellEnd"/>
      <w:r w:rsidRPr="0062146B">
        <w:rPr>
          <w:b/>
          <w:sz w:val="28"/>
          <w:szCs w:val="28"/>
          <w:lang w:val="en-US"/>
        </w:rPr>
        <w:t xml:space="preserve"> </w:t>
      </w:r>
      <w:proofErr w:type="spellStart"/>
      <w:r w:rsidRPr="0062146B">
        <w:rPr>
          <w:b/>
          <w:sz w:val="28"/>
          <w:szCs w:val="28"/>
          <w:lang w:val="en-US"/>
        </w:rPr>
        <w:t>або</w:t>
      </w:r>
      <w:proofErr w:type="spellEnd"/>
      <w:r w:rsidRPr="0062146B">
        <w:rPr>
          <w:b/>
          <w:sz w:val="28"/>
          <w:szCs w:val="28"/>
          <w:lang w:val="en-US"/>
        </w:rPr>
        <w:t xml:space="preserve"> </w:t>
      </w:r>
      <w:proofErr w:type="spellStart"/>
      <w:r w:rsidRPr="0062146B">
        <w:rPr>
          <w:b/>
          <w:sz w:val="28"/>
          <w:szCs w:val="28"/>
          <w:lang w:val="en-US"/>
        </w:rPr>
        <w:t>назва</w:t>
      </w:r>
      <w:proofErr w:type="spellEnd"/>
      <w:r w:rsidRPr="0062146B">
        <w:rPr>
          <w:b/>
          <w:sz w:val="28"/>
          <w:szCs w:val="28"/>
          <w:lang w:val="en-US"/>
        </w:rPr>
        <w:t xml:space="preserve"> </w:t>
      </w:r>
      <w:proofErr w:type="spellStart"/>
      <w:r w:rsidRPr="0062146B">
        <w:rPr>
          <w:b/>
          <w:sz w:val="28"/>
          <w:szCs w:val="28"/>
          <w:lang w:val="en-US"/>
        </w:rPr>
        <w:t>суб’єкта</w:t>
      </w:r>
      <w:proofErr w:type="spellEnd"/>
      <w:r w:rsidRPr="0062146B">
        <w:rPr>
          <w:b/>
          <w:sz w:val="28"/>
          <w:szCs w:val="28"/>
          <w:lang w:val="en-US"/>
        </w:rPr>
        <w:t xml:space="preserve"> </w:t>
      </w:r>
      <w:proofErr w:type="spellStart"/>
      <w:r w:rsidRPr="0062146B">
        <w:rPr>
          <w:b/>
          <w:sz w:val="28"/>
          <w:szCs w:val="28"/>
          <w:lang w:val="en-US"/>
        </w:rPr>
        <w:t>подання</w:t>
      </w:r>
      <w:proofErr w:type="spellEnd"/>
      <w:r w:rsidRPr="0062146B">
        <w:rPr>
          <w:b/>
          <w:sz w:val="28"/>
          <w:szCs w:val="28"/>
          <w:lang w:val="en-US"/>
        </w:rPr>
        <w:t xml:space="preserve">, </w:t>
      </w:r>
      <w:proofErr w:type="spellStart"/>
      <w:r w:rsidRPr="0062146B">
        <w:rPr>
          <w:b/>
          <w:sz w:val="28"/>
          <w:szCs w:val="28"/>
          <w:lang w:val="en-US"/>
        </w:rPr>
        <w:t>прізвище</w:t>
      </w:r>
      <w:proofErr w:type="spellEnd"/>
      <w:r w:rsidRPr="0062146B">
        <w:rPr>
          <w:b/>
          <w:sz w:val="28"/>
          <w:szCs w:val="28"/>
          <w:lang w:val="en-US"/>
        </w:rPr>
        <w:t xml:space="preserve">, </w:t>
      </w:r>
      <w:proofErr w:type="spellStart"/>
      <w:r w:rsidRPr="0062146B">
        <w:rPr>
          <w:b/>
          <w:sz w:val="28"/>
          <w:szCs w:val="28"/>
          <w:lang w:val="en-US"/>
        </w:rPr>
        <w:t>посада</w:t>
      </w:r>
      <w:proofErr w:type="spellEnd"/>
      <w:r w:rsidRPr="0062146B">
        <w:rPr>
          <w:b/>
          <w:sz w:val="28"/>
          <w:szCs w:val="28"/>
          <w:lang w:val="en-US"/>
        </w:rPr>
        <w:t xml:space="preserve">, </w:t>
      </w:r>
      <w:proofErr w:type="spellStart"/>
      <w:r w:rsidRPr="0062146B">
        <w:rPr>
          <w:b/>
          <w:sz w:val="28"/>
          <w:szCs w:val="28"/>
          <w:lang w:val="en-US"/>
        </w:rPr>
        <w:t>контактні</w:t>
      </w:r>
      <w:proofErr w:type="spellEnd"/>
      <w:r w:rsidRPr="0062146B">
        <w:rPr>
          <w:b/>
          <w:sz w:val="28"/>
          <w:szCs w:val="28"/>
          <w:lang w:val="en-US"/>
        </w:rPr>
        <w:t xml:space="preserve"> </w:t>
      </w:r>
      <w:proofErr w:type="spellStart"/>
      <w:r w:rsidRPr="0062146B">
        <w:rPr>
          <w:b/>
          <w:sz w:val="28"/>
          <w:szCs w:val="28"/>
          <w:lang w:val="en-US"/>
        </w:rPr>
        <w:t>дані</w:t>
      </w:r>
      <w:proofErr w:type="spellEnd"/>
      <w:r w:rsidRPr="0062146B">
        <w:rPr>
          <w:b/>
          <w:sz w:val="28"/>
          <w:szCs w:val="28"/>
          <w:lang w:val="en-US"/>
        </w:rPr>
        <w:t xml:space="preserve"> </w:t>
      </w:r>
      <w:proofErr w:type="spellStart"/>
      <w:r w:rsidRPr="0062146B">
        <w:rPr>
          <w:b/>
          <w:sz w:val="28"/>
          <w:szCs w:val="28"/>
          <w:lang w:val="en-US"/>
        </w:rPr>
        <w:t>доповідача</w:t>
      </w:r>
      <w:proofErr w:type="spellEnd"/>
      <w:r w:rsidRPr="0062146B">
        <w:rPr>
          <w:b/>
          <w:sz w:val="28"/>
          <w:szCs w:val="28"/>
          <w:lang w:val="en-US"/>
        </w:rPr>
        <w:t xml:space="preserve"> </w:t>
      </w:r>
      <w:proofErr w:type="spellStart"/>
      <w:r w:rsidRPr="0062146B">
        <w:rPr>
          <w:b/>
          <w:sz w:val="28"/>
          <w:szCs w:val="28"/>
          <w:lang w:val="en-US"/>
        </w:rPr>
        <w:t>проєкту</w:t>
      </w:r>
      <w:proofErr w:type="spellEnd"/>
      <w:r w:rsidRPr="0062146B">
        <w:rPr>
          <w:b/>
          <w:sz w:val="28"/>
          <w:szCs w:val="28"/>
          <w:lang w:val="en-US"/>
        </w:rPr>
        <w:t xml:space="preserve"> </w:t>
      </w:r>
      <w:proofErr w:type="spellStart"/>
      <w:r w:rsidRPr="0062146B">
        <w:rPr>
          <w:b/>
          <w:sz w:val="28"/>
          <w:szCs w:val="28"/>
          <w:lang w:val="en-US"/>
        </w:rPr>
        <w:t>рішення</w:t>
      </w:r>
      <w:proofErr w:type="spellEnd"/>
      <w:r w:rsidRPr="0062146B">
        <w:rPr>
          <w:b/>
          <w:sz w:val="28"/>
          <w:szCs w:val="28"/>
          <w:lang w:val="en-US"/>
        </w:rPr>
        <w:t xml:space="preserve"> </w:t>
      </w:r>
      <w:proofErr w:type="spellStart"/>
      <w:r w:rsidRPr="0062146B">
        <w:rPr>
          <w:b/>
          <w:sz w:val="28"/>
          <w:szCs w:val="28"/>
          <w:lang w:val="en-US"/>
        </w:rPr>
        <w:t>на</w:t>
      </w:r>
      <w:proofErr w:type="spellEnd"/>
      <w:r w:rsidRPr="0062146B">
        <w:rPr>
          <w:b/>
          <w:sz w:val="28"/>
          <w:szCs w:val="28"/>
          <w:lang w:val="en-US"/>
        </w:rPr>
        <w:t xml:space="preserve"> </w:t>
      </w:r>
      <w:proofErr w:type="spellStart"/>
      <w:r w:rsidRPr="0062146B">
        <w:rPr>
          <w:b/>
          <w:sz w:val="28"/>
          <w:szCs w:val="28"/>
          <w:lang w:val="en-US"/>
        </w:rPr>
        <w:t>пленарному</w:t>
      </w:r>
      <w:proofErr w:type="spellEnd"/>
      <w:r w:rsidRPr="0062146B">
        <w:rPr>
          <w:b/>
          <w:sz w:val="28"/>
          <w:szCs w:val="28"/>
          <w:lang w:val="en-US"/>
        </w:rPr>
        <w:t xml:space="preserve"> </w:t>
      </w:r>
      <w:proofErr w:type="spellStart"/>
      <w:r w:rsidRPr="0062146B">
        <w:rPr>
          <w:b/>
          <w:sz w:val="28"/>
          <w:szCs w:val="28"/>
          <w:lang w:val="en-US"/>
        </w:rPr>
        <w:t>засіданні</w:t>
      </w:r>
      <w:proofErr w:type="spellEnd"/>
      <w:r w:rsidRPr="0062146B">
        <w:rPr>
          <w:b/>
          <w:sz w:val="28"/>
          <w:szCs w:val="28"/>
          <w:lang w:val="en-US"/>
        </w:rPr>
        <w:t xml:space="preserve"> </w:t>
      </w:r>
      <w:proofErr w:type="spellStart"/>
      <w:r w:rsidRPr="0062146B">
        <w:rPr>
          <w:b/>
          <w:sz w:val="28"/>
          <w:szCs w:val="28"/>
          <w:lang w:val="en-US"/>
        </w:rPr>
        <w:t>та</w:t>
      </w:r>
      <w:proofErr w:type="spellEnd"/>
      <w:r w:rsidRPr="0062146B">
        <w:rPr>
          <w:b/>
          <w:sz w:val="28"/>
          <w:szCs w:val="28"/>
          <w:lang w:val="en-US"/>
        </w:rPr>
        <w:t xml:space="preserve"> </w:t>
      </w:r>
      <w:proofErr w:type="spellStart"/>
      <w:r w:rsidRPr="0062146B">
        <w:rPr>
          <w:b/>
          <w:sz w:val="28"/>
          <w:szCs w:val="28"/>
          <w:lang w:val="en-US"/>
        </w:rPr>
        <w:t>особи</w:t>
      </w:r>
      <w:proofErr w:type="spellEnd"/>
      <w:r w:rsidRPr="0062146B">
        <w:rPr>
          <w:b/>
          <w:sz w:val="28"/>
          <w:szCs w:val="28"/>
          <w:lang w:val="en-US"/>
        </w:rPr>
        <w:t xml:space="preserve">, </w:t>
      </w:r>
      <w:proofErr w:type="spellStart"/>
      <w:r w:rsidRPr="0062146B">
        <w:rPr>
          <w:b/>
          <w:sz w:val="28"/>
          <w:szCs w:val="28"/>
          <w:lang w:val="en-US"/>
        </w:rPr>
        <w:t>відповідальної</w:t>
      </w:r>
      <w:proofErr w:type="spellEnd"/>
      <w:r w:rsidRPr="0062146B">
        <w:rPr>
          <w:b/>
          <w:sz w:val="28"/>
          <w:szCs w:val="28"/>
          <w:lang w:val="en-US"/>
        </w:rPr>
        <w:t xml:space="preserve"> </w:t>
      </w:r>
      <w:proofErr w:type="spellStart"/>
      <w:r w:rsidRPr="0062146B">
        <w:rPr>
          <w:b/>
          <w:sz w:val="28"/>
          <w:szCs w:val="28"/>
          <w:lang w:val="en-US"/>
        </w:rPr>
        <w:t>за</w:t>
      </w:r>
      <w:proofErr w:type="spellEnd"/>
      <w:r w:rsidRPr="0062146B">
        <w:rPr>
          <w:b/>
          <w:sz w:val="28"/>
          <w:szCs w:val="28"/>
          <w:lang w:val="en-US"/>
        </w:rPr>
        <w:t xml:space="preserve"> </w:t>
      </w:r>
      <w:proofErr w:type="spellStart"/>
      <w:r w:rsidRPr="0062146B">
        <w:rPr>
          <w:b/>
          <w:sz w:val="28"/>
          <w:szCs w:val="28"/>
          <w:lang w:val="en-US"/>
        </w:rPr>
        <w:t>супроводження</w:t>
      </w:r>
      <w:proofErr w:type="spellEnd"/>
      <w:r w:rsidRPr="0062146B">
        <w:rPr>
          <w:b/>
          <w:sz w:val="28"/>
          <w:szCs w:val="28"/>
          <w:lang w:val="en-US"/>
        </w:rPr>
        <w:t xml:space="preserve"> </w:t>
      </w:r>
      <w:proofErr w:type="spellStart"/>
      <w:r w:rsidRPr="0062146B">
        <w:rPr>
          <w:b/>
          <w:sz w:val="28"/>
          <w:szCs w:val="28"/>
          <w:lang w:val="en-US"/>
        </w:rPr>
        <w:t>проєкту</w:t>
      </w:r>
      <w:proofErr w:type="spellEnd"/>
      <w:r w:rsidRPr="0062146B">
        <w:rPr>
          <w:b/>
          <w:sz w:val="28"/>
          <w:szCs w:val="28"/>
          <w:lang w:val="en-US"/>
        </w:rPr>
        <w:t xml:space="preserve"> </w:t>
      </w:r>
      <w:proofErr w:type="spellStart"/>
      <w:r w:rsidRPr="0062146B">
        <w:rPr>
          <w:b/>
          <w:sz w:val="28"/>
          <w:szCs w:val="28"/>
          <w:lang w:val="en-US"/>
        </w:rPr>
        <w:t>рішення</w:t>
      </w:r>
      <w:proofErr w:type="spellEnd"/>
      <w:r w:rsidRPr="0062146B">
        <w:rPr>
          <w:b/>
          <w:sz w:val="28"/>
          <w:szCs w:val="28"/>
          <w:lang w:val="en-US"/>
        </w:rPr>
        <w:t>.</w:t>
      </w:r>
    </w:p>
    <w:p w:rsidR="0062146B" w:rsidRPr="0062146B" w:rsidRDefault="0062146B" w:rsidP="0062146B">
      <w:pPr>
        <w:pStyle w:val="a3"/>
        <w:ind w:left="567"/>
        <w:jc w:val="both"/>
        <w:rPr>
          <w:sz w:val="28"/>
          <w:szCs w:val="28"/>
        </w:rPr>
      </w:pPr>
    </w:p>
    <w:p w:rsidR="002342B9" w:rsidRPr="007F7527" w:rsidRDefault="002342B9" w:rsidP="0062146B">
      <w:pPr>
        <w:ind w:firstLine="567"/>
        <w:jc w:val="both"/>
        <w:rPr>
          <w:sz w:val="28"/>
          <w:szCs w:val="28"/>
        </w:rPr>
      </w:pPr>
      <w:r w:rsidRPr="007F7527">
        <w:rPr>
          <w:sz w:val="28"/>
          <w:szCs w:val="28"/>
        </w:rPr>
        <w:t xml:space="preserve">Суб’єктом подання даного </w:t>
      </w:r>
      <w:proofErr w:type="spellStart"/>
      <w:r w:rsidRPr="007F7527">
        <w:rPr>
          <w:sz w:val="28"/>
          <w:szCs w:val="28"/>
        </w:rPr>
        <w:t>проєкту</w:t>
      </w:r>
      <w:proofErr w:type="spellEnd"/>
      <w:r w:rsidRPr="007F7527">
        <w:rPr>
          <w:sz w:val="28"/>
          <w:szCs w:val="28"/>
        </w:rPr>
        <w:t xml:space="preserve"> рішення є Київський міський голова.</w:t>
      </w:r>
    </w:p>
    <w:p w:rsidR="00A72DEB" w:rsidRPr="007F7527" w:rsidRDefault="00A72DEB" w:rsidP="0062146B">
      <w:pPr>
        <w:jc w:val="both"/>
        <w:rPr>
          <w:sz w:val="28"/>
          <w:szCs w:val="28"/>
        </w:rPr>
      </w:pPr>
    </w:p>
    <w:p w:rsidR="002342B9" w:rsidRPr="007F7527" w:rsidRDefault="0062146B" w:rsidP="0062146B">
      <w:pPr>
        <w:ind w:firstLine="567"/>
        <w:jc w:val="both"/>
        <w:rPr>
          <w:sz w:val="28"/>
          <w:szCs w:val="28"/>
        </w:rPr>
      </w:pPr>
      <w:r>
        <w:rPr>
          <w:sz w:val="28"/>
          <w:szCs w:val="28"/>
        </w:rPr>
        <w:t>Особою в</w:t>
      </w:r>
      <w:r w:rsidR="00B34D74" w:rsidRPr="007F7527">
        <w:rPr>
          <w:sz w:val="28"/>
          <w:szCs w:val="28"/>
        </w:rPr>
        <w:t xml:space="preserve">ідповідальним за представлення та супроводження </w:t>
      </w:r>
      <w:proofErr w:type="spellStart"/>
      <w:r w:rsidR="00B34D74" w:rsidRPr="007F7527">
        <w:rPr>
          <w:sz w:val="28"/>
          <w:szCs w:val="28"/>
        </w:rPr>
        <w:t>проєкту</w:t>
      </w:r>
      <w:proofErr w:type="spellEnd"/>
      <w:r w:rsidR="00B34D74" w:rsidRPr="007F7527">
        <w:rPr>
          <w:sz w:val="28"/>
          <w:szCs w:val="28"/>
        </w:rPr>
        <w:t xml:space="preserve"> рішення на всіх стадіях розгляду є  директор Департаменту культури </w:t>
      </w:r>
      <w:r w:rsidR="00A72DEB" w:rsidRPr="007F7527">
        <w:rPr>
          <w:sz w:val="28"/>
          <w:szCs w:val="28"/>
        </w:rPr>
        <w:t>виконавчого органу Київської міської ради (Київської міської державної адміністрації)</w:t>
      </w:r>
      <w:r w:rsidR="001347D7" w:rsidRPr="007F7527">
        <w:rPr>
          <w:sz w:val="28"/>
          <w:szCs w:val="28"/>
        </w:rPr>
        <w:t xml:space="preserve"> </w:t>
      </w:r>
      <w:proofErr w:type="spellStart"/>
      <w:r w:rsidR="00A72DEB" w:rsidRPr="007F7527">
        <w:rPr>
          <w:sz w:val="28"/>
          <w:szCs w:val="28"/>
        </w:rPr>
        <w:t>Анжияк</w:t>
      </w:r>
      <w:proofErr w:type="spellEnd"/>
      <w:r w:rsidR="00A72DEB" w:rsidRPr="007F7527">
        <w:rPr>
          <w:sz w:val="28"/>
          <w:szCs w:val="28"/>
        </w:rPr>
        <w:t xml:space="preserve"> Сергій Михайлович</w:t>
      </w:r>
      <w:r w:rsidR="002342B9" w:rsidRPr="007F7527">
        <w:rPr>
          <w:sz w:val="28"/>
          <w:szCs w:val="28"/>
        </w:rPr>
        <w:t xml:space="preserve"> (</w:t>
      </w:r>
      <w:proofErr w:type="spellStart"/>
      <w:r w:rsidR="002342B9" w:rsidRPr="007F7527">
        <w:rPr>
          <w:sz w:val="28"/>
          <w:szCs w:val="28"/>
        </w:rPr>
        <w:t>тел</w:t>
      </w:r>
      <w:proofErr w:type="spellEnd"/>
      <w:r w:rsidR="002342B9" w:rsidRPr="007F7527">
        <w:rPr>
          <w:sz w:val="28"/>
          <w:szCs w:val="28"/>
        </w:rPr>
        <w:t>.</w:t>
      </w:r>
      <w:r w:rsidR="002342B9" w:rsidRPr="007F7527">
        <w:rPr>
          <w:sz w:val="28"/>
          <w:szCs w:val="28"/>
          <w:shd w:val="clear" w:color="auto" w:fill="FFFFFF"/>
        </w:rPr>
        <w:t xml:space="preserve"> 2</w:t>
      </w:r>
      <w:r w:rsidR="00A72DEB" w:rsidRPr="007F7527">
        <w:rPr>
          <w:sz w:val="28"/>
          <w:szCs w:val="28"/>
          <w:shd w:val="clear" w:color="auto" w:fill="FFFFFF"/>
        </w:rPr>
        <w:t>79</w:t>
      </w:r>
      <w:r w:rsidR="002342B9" w:rsidRPr="007F7527">
        <w:rPr>
          <w:sz w:val="28"/>
          <w:szCs w:val="28"/>
          <w:shd w:val="clear" w:color="auto" w:fill="FFFFFF"/>
        </w:rPr>
        <w:t>-</w:t>
      </w:r>
      <w:r w:rsidR="00A72DEB" w:rsidRPr="007F7527">
        <w:rPr>
          <w:sz w:val="28"/>
          <w:szCs w:val="28"/>
          <w:shd w:val="clear" w:color="auto" w:fill="FFFFFF"/>
        </w:rPr>
        <w:t>61</w:t>
      </w:r>
      <w:r w:rsidR="002342B9" w:rsidRPr="007F7527">
        <w:rPr>
          <w:sz w:val="28"/>
          <w:szCs w:val="28"/>
          <w:shd w:val="clear" w:color="auto" w:fill="FFFFFF"/>
        </w:rPr>
        <w:t>-0</w:t>
      </w:r>
      <w:r w:rsidR="00A72DEB" w:rsidRPr="007F7527">
        <w:rPr>
          <w:sz w:val="28"/>
          <w:szCs w:val="28"/>
          <w:shd w:val="clear" w:color="auto" w:fill="FFFFFF"/>
        </w:rPr>
        <w:t>9</w:t>
      </w:r>
      <w:r w:rsidR="002342B9" w:rsidRPr="007F7527">
        <w:rPr>
          <w:sz w:val="28"/>
          <w:szCs w:val="28"/>
          <w:shd w:val="clear" w:color="auto" w:fill="FFFFFF"/>
        </w:rPr>
        <w:t>).</w:t>
      </w:r>
    </w:p>
    <w:p w:rsidR="002342B9" w:rsidRPr="007F7527" w:rsidRDefault="002342B9" w:rsidP="002342B9">
      <w:pPr>
        <w:ind w:firstLine="708"/>
        <w:jc w:val="both"/>
        <w:rPr>
          <w:b/>
          <w:sz w:val="28"/>
          <w:szCs w:val="28"/>
        </w:rPr>
      </w:pPr>
    </w:p>
    <w:p w:rsidR="002342B9" w:rsidRPr="007F7527" w:rsidRDefault="002342B9" w:rsidP="00B05B00">
      <w:pPr>
        <w:jc w:val="both"/>
        <w:rPr>
          <w:b/>
          <w:sz w:val="28"/>
          <w:szCs w:val="28"/>
        </w:rPr>
      </w:pPr>
    </w:p>
    <w:p w:rsidR="006B0750" w:rsidRPr="007F7527" w:rsidRDefault="006B0750">
      <w:pPr>
        <w:rPr>
          <w:color w:val="000000"/>
          <w:sz w:val="28"/>
          <w:szCs w:val="28"/>
        </w:rPr>
      </w:pPr>
    </w:p>
    <w:p w:rsidR="006B0750" w:rsidRPr="007F7527" w:rsidRDefault="006B0750">
      <w:pPr>
        <w:rPr>
          <w:color w:val="000000"/>
          <w:sz w:val="28"/>
          <w:szCs w:val="28"/>
        </w:rPr>
      </w:pPr>
      <w:r w:rsidRPr="007F7527">
        <w:rPr>
          <w:color w:val="000000"/>
          <w:sz w:val="28"/>
          <w:szCs w:val="28"/>
        </w:rPr>
        <w:t>Заступник голови Київської</w:t>
      </w:r>
    </w:p>
    <w:p w:rsidR="002342B9" w:rsidRPr="007F7527" w:rsidRDefault="006B0750">
      <w:pPr>
        <w:rPr>
          <w:sz w:val="28"/>
          <w:szCs w:val="28"/>
        </w:rPr>
      </w:pPr>
      <w:r w:rsidRPr="007F7527">
        <w:rPr>
          <w:color w:val="000000"/>
          <w:sz w:val="28"/>
          <w:szCs w:val="28"/>
        </w:rPr>
        <w:t xml:space="preserve">міської державної адміністрації     </w:t>
      </w:r>
      <w:r w:rsidR="007F7527">
        <w:rPr>
          <w:color w:val="000000"/>
          <w:sz w:val="28"/>
          <w:szCs w:val="28"/>
        </w:rPr>
        <w:t xml:space="preserve">                              </w:t>
      </w:r>
      <w:r w:rsidRPr="007F7527">
        <w:rPr>
          <w:color w:val="000000"/>
          <w:sz w:val="28"/>
          <w:szCs w:val="28"/>
        </w:rPr>
        <w:t xml:space="preserve">    Ганна СТАРОСТЕНКО</w:t>
      </w:r>
    </w:p>
    <w:sectPr w:rsidR="002342B9" w:rsidRPr="007F75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0C1681"/>
    <w:multiLevelType w:val="hybridMultilevel"/>
    <w:tmpl w:val="297868F0"/>
    <w:lvl w:ilvl="0" w:tplc="848C54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35E553D5"/>
    <w:multiLevelType w:val="hybridMultilevel"/>
    <w:tmpl w:val="5944F8E0"/>
    <w:lvl w:ilvl="0" w:tplc="56A463E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753C07"/>
    <w:multiLevelType w:val="hybridMultilevel"/>
    <w:tmpl w:val="46B01FFE"/>
    <w:lvl w:ilvl="0" w:tplc="386CFF7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3A312BB1"/>
    <w:multiLevelType w:val="hybridMultilevel"/>
    <w:tmpl w:val="ECC85AC2"/>
    <w:lvl w:ilvl="0" w:tplc="7F9264E4">
      <w:start w:val="8"/>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45E6530F"/>
    <w:multiLevelType w:val="hybridMultilevel"/>
    <w:tmpl w:val="0ED8CBA2"/>
    <w:lvl w:ilvl="0" w:tplc="7E702AD2">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5DF420CB"/>
    <w:multiLevelType w:val="hybridMultilevel"/>
    <w:tmpl w:val="BE02F352"/>
    <w:lvl w:ilvl="0" w:tplc="9F1A1282">
      <w:numFmt w:val="bullet"/>
      <w:lvlText w:val="-"/>
      <w:lvlJc w:val="left"/>
      <w:pPr>
        <w:ind w:left="720" w:hanging="360"/>
      </w:pPr>
      <w:rPr>
        <w:rFonts w:ascii="Calibri" w:eastAsiaTheme="minorHAnsi"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718B362A"/>
    <w:multiLevelType w:val="hybridMultilevel"/>
    <w:tmpl w:val="67D81F64"/>
    <w:lvl w:ilvl="0" w:tplc="9F1A1282">
      <w:numFmt w:val="bullet"/>
      <w:lvlText w:val="-"/>
      <w:lvlJc w:val="left"/>
      <w:pPr>
        <w:ind w:left="720" w:hanging="360"/>
      </w:pPr>
      <w:rPr>
        <w:rFonts w:ascii="Calibri" w:eastAsiaTheme="minorHAnsi" w:hAnsi="Calibri" w:cs="Calibr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6"/>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2B9"/>
    <w:rsid w:val="0005006D"/>
    <w:rsid w:val="00061888"/>
    <w:rsid w:val="00071AAC"/>
    <w:rsid w:val="001347D7"/>
    <w:rsid w:val="001E5DEB"/>
    <w:rsid w:val="002342B9"/>
    <w:rsid w:val="00262B51"/>
    <w:rsid w:val="003D1CB8"/>
    <w:rsid w:val="0041435B"/>
    <w:rsid w:val="004A4D00"/>
    <w:rsid w:val="004B5823"/>
    <w:rsid w:val="005B7AF7"/>
    <w:rsid w:val="005C4104"/>
    <w:rsid w:val="005F1C43"/>
    <w:rsid w:val="006021FE"/>
    <w:rsid w:val="0062146B"/>
    <w:rsid w:val="006A43A3"/>
    <w:rsid w:val="006B0750"/>
    <w:rsid w:val="007406C5"/>
    <w:rsid w:val="00767DCA"/>
    <w:rsid w:val="007719BA"/>
    <w:rsid w:val="007F7527"/>
    <w:rsid w:val="00881686"/>
    <w:rsid w:val="0092653C"/>
    <w:rsid w:val="009550EE"/>
    <w:rsid w:val="00965733"/>
    <w:rsid w:val="00981F77"/>
    <w:rsid w:val="009D2961"/>
    <w:rsid w:val="00A22B7C"/>
    <w:rsid w:val="00A64297"/>
    <w:rsid w:val="00A72DEB"/>
    <w:rsid w:val="00AF1E21"/>
    <w:rsid w:val="00B05B00"/>
    <w:rsid w:val="00B34D74"/>
    <w:rsid w:val="00B816EE"/>
    <w:rsid w:val="00C0159A"/>
    <w:rsid w:val="00C10B60"/>
    <w:rsid w:val="00C1609D"/>
    <w:rsid w:val="00C525FA"/>
    <w:rsid w:val="00C5452F"/>
    <w:rsid w:val="00C948D7"/>
    <w:rsid w:val="00C9759E"/>
    <w:rsid w:val="00D42937"/>
    <w:rsid w:val="00D51B7A"/>
    <w:rsid w:val="00E32DB4"/>
    <w:rsid w:val="00E94CF5"/>
    <w:rsid w:val="00EF53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817C6"/>
  <w15:chartTrackingRefBased/>
  <w15:docId w15:val="{EB7B3185-407B-4C06-8F19-BC63F77D6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42B9"/>
    <w:pPr>
      <w:spacing w:after="0" w:line="240" w:lineRule="auto"/>
    </w:pPr>
    <w:rPr>
      <w:rFonts w:ascii="Times New Roman" w:eastAsia="Times New Roman" w:hAnsi="Times New Roman" w:cs="Times New Roman"/>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42B9"/>
    <w:pPr>
      <w:ind w:left="720"/>
      <w:contextualSpacing/>
    </w:pPr>
  </w:style>
  <w:style w:type="paragraph" w:styleId="3">
    <w:name w:val="Body Text Indent 3"/>
    <w:basedOn w:val="a"/>
    <w:link w:val="30"/>
    <w:rsid w:val="002342B9"/>
    <w:pPr>
      <w:spacing w:after="120"/>
      <w:ind w:left="283"/>
    </w:pPr>
    <w:rPr>
      <w:sz w:val="16"/>
      <w:szCs w:val="16"/>
    </w:rPr>
  </w:style>
  <w:style w:type="character" w:customStyle="1" w:styleId="30">
    <w:name w:val="Основний текст з відступом 3 Знак"/>
    <w:basedOn w:val="a0"/>
    <w:link w:val="3"/>
    <w:rsid w:val="002342B9"/>
    <w:rPr>
      <w:rFonts w:ascii="Times New Roman" w:eastAsia="Times New Roman" w:hAnsi="Times New Roman" w:cs="Times New Roman"/>
      <w:sz w:val="16"/>
      <w:szCs w:val="16"/>
      <w:lang w:val="uk-UA" w:eastAsia="ru-RU"/>
    </w:rPr>
  </w:style>
  <w:style w:type="paragraph" w:styleId="a4">
    <w:name w:val="Body Text Indent"/>
    <w:basedOn w:val="a"/>
    <w:link w:val="a5"/>
    <w:uiPriority w:val="99"/>
    <w:semiHidden/>
    <w:unhideWhenUsed/>
    <w:rsid w:val="002342B9"/>
    <w:pPr>
      <w:spacing w:after="120"/>
      <w:ind w:left="283"/>
    </w:pPr>
  </w:style>
  <w:style w:type="character" w:customStyle="1" w:styleId="a5">
    <w:name w:val="Основний текст з відступом Знак"/>
    <w:basedOn w:val="a0"/>
    <w:link w:val="a4"/>
    <w:uiPriority w:val="99"/>
    <w:semiHidden/>
    <w:rsid w:val="002342B9"/>
    <w:rPr>
      <w:rFonts w:ascii="Times New Roman" w:eastAsia="Times New Roman" w:hAnsi="Times New Roman" w:cs="Times New Roman"/>
      <w:sz w:val="20"/>
      <w:szCs w:val="20"/>
      <w:lang w:val="uk-UA" w:eastAsia="ru-RU"/>
    </w:rPr>
  </w:style>
  <w:style w:type="paragraph" w:styleId="2">
    <w:name w:val="Body Text Indent 2"/>
    <w:basedOn w:val="a"/>
    <w:link w:val="20"/>
    <w:rsid w:val="002342B9"/>
    <w:pPr>
      <w:spacing w:after="120" w:line="480" w:lineRule="auto"/>
      <w:ind w:left="283"/>
    </w:pPr>
  </w:style>
  <w:style w:type="character" w:customStyle="1" w:styleId="20">
    <w:name w:val="Основний текст з відступом 2 Знак"/>
    <w:basedOn w:val="a0"/>
    <w:link w:val="2"/>
    <w:rsid w:val="002342B9"/>
    <w:rPr>
      <w:rFonts w:ascii="Times New Roman" w:eastAsia="Times New Roman" w:hAnsi="Times New Roman" w:cs="Times New Roman"/>
      <w:sz w:val="20"/>
      <w:szCs w:val="20"/>
      <w:lang w:val="uk-UA" w:eastAsia="ru-RU"/>
    </w:rPr>
  </w:style>
  <w:style w:type="paragraph" w:styleId="a6">
    <w:name w:val="Normal (Web)"/>
    <w:basedOn w:val="a"/>
    <w:uiPriority w:val="99"/>
    <w:unhideWhenUsed/>
    <w:rsid w:val="002342B9"/>
    <w:rPr>
      <w:sz w:val="24"/>
      <w:szCs w:val="24"/>
      <w:lang w:val="ru-RU"/>
    </w:rPr>
  </w:style>
  <w:style w:type="paragraph" w:styleId="a7">
    <w:name w:val="Balloon Text"/>
    <w:basedOn w:val="a"/>
    <w:link w:val="a8"/>
    <w:uiPriority w:val="99"/>
    <w:semiHidden/>
    <w:unhideWhenUsed/>
    <w:rsid w:val="00C0159A"/>
    <w:rPr>
      <w:rFonts w:ascii="Segoe UI" w:hAnsi="Segoe UI" w:cs="Segoe UI"/>
      <w:sz w:val="18"/>
      <w:szCs w:val="18"/>
    </w:rPr>
  </w:style>
  <w:style w:type="character" w:customStyle="1" w:styleId="a8">
    <w:name w:val="Текст у виносці Знак"/>
    <w:basedOn w:val="a0"/>
    <w:link w:val="a7"/>
    <w:uiPriority w:val="99"/>
    <w:semiHidden/>
    <w:rsid w:val="00C0159A"/>
    <w:rPr>
      <w:rFonts w:ascii="Segoe UI" w:eastAsia="Times New Roman" w:hAnsi="Segoe UI" w:cs="Segoe UI"/>
      <w:sz w:val="18"/>
      <w:szCs w:val="18"/>
      <w:lang w:val="uk-UA" w:eastAsia="ru-RU"/>
    </w:rPr>
  </w:style>
  <w:style w:type="paragraph" w:styleId="a9">
    <w:name w:val="No Spacing"/>
    <w:link w:val="aa"/>
    <w:uiPriority w:val="1"/>
    <w:qFormat/>
    <w:rsid w:val="0092653C"/>
    <w:pPr>
      <w:spacing w:after="0" w:line="240" w:lineRule="auto"/>
    </w:pPr>
    <w:rPr>
      <w:lang w:val="uk-UA"/>
    </w:rPr>
  </w:style>
  <w:style w:type="character" w:styleId="ab">
    <w:name w:val="Hyperlink"/>
    <w:basedOn w:val="a0"/>
    <w:uiPriority w:val="99"/>
    <w:unhideWhenUsed/>
    <w:rsid w:val="0092653C"/>
    <w:rPr>
      <w:color w:val="0563C1" w:themeColor="hyperlink"/>
      <w:u w:val="single"/>
    </w:rPr>
  </w:style>
  <w:style w:type="character" w:customStyle="1" w:styleId="aa">
    <w:name w:val="Без інтервалів Знак"/>
    <w:link w:val="a9"/>
    <w:uiPriority w:val="1"/>
    <w:locked/>
    <w:rsid w:val="00AF1E21"/>
    <w:rPr>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254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F1F36-81D0-4774-BD19-4D4780FA5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3</Pages>
  <Words>882</Words>
  <Characters>5033</Characters>
  <Application>Microsoft Office Word</Application>
  <DocSecurity>0</DocSecurity>
  <Lines>41</Lines>
  <Paragraphs>11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Сербул Інна Артурівна</dc:creator>
  <cp:keywords/>
  <dc:description/>
  <cp:lastModifiedBy>Сербул Інна Артурівна</cp:lastModifiedBy>
  <cp:revision>12</cp:revision>
  <cp:lastPrinted>2024-09-10T11:07:00Z</cp:lastPrinted>
  <dcterms:created xsi:type="dcterms:W3CDTF">2024-08-12T10:34:00Z</dcterms:created>
  <dcterms:modified xsi:type="dcterms:W3CDTF">2024-09-10T11:52:00Z</dcterms:modified>
</cp:coreProperties>
</file>