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82" w:rsidRPr="00831E54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ПОЯСНЮВАЛЬНА ЗАПИСКА</w:t>
      </w:r>
    </w:p>
    <w:p w:rsidR="00621882" w:rsidRPr="003E573D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73D">
        <w:rPr>
          <w:rFonts w:ascii="Times New Roman" w:hAnsi="Times New Roman" w:cs="Times New Roman"/>
          <w:sz w:val="28"/>
          <w:szCs w:val="28"/>
          <w:lang w:val="ru-RU"/>
        </w:rPr>
        <w:t>до про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3E573D">
        <w:rPr>
          <w:rFonts w:ascii="Times New Roman" w:hAnsi="Times New Roman" w:cs="Times New Roman"/>
          <w:sz w:val="28"/>
          <w:szCs w:val="28"/>
          <w:lang w:val="ru-RU"/>
        </w:rPr>
        <w:t xml:space="preserve">кту </w:t>
      </w:r>
      <w:proofErr w:type="gramStart"/>
      <w:r w:rsidRPr="003E573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E573D">
        <w:rPr>
          <w:rFonts w:ascii="Times New Roman" w:hAnsi="Times New Roman" w:cs="Times New Roman"/>
          <w:sz w:val="28"/>
          <w:szCs w:val="28"/>
          <w:lang w:val="ru-RU"/>
        </w:rPr>
        <w:t>ішення Київської міської ради</w:t>
      </w:r>
    </w:p>
    <w:p w:rsidR="00621882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73D">
        <w:rPr>
          <w:rFonts w:ascii="Times New Roman" w:hAnsi="Times New Roman" w:cs="Times New Roman"/>
          <w:sz w:val="28"/>
          <w:szCs w:val="28"/>
          <w:lang w:val="ru-RU"/>
        </w:rPr>
        <w:t xml:space="preserve">«Про внесення змін до </w:t>
      </w:r>
      <w:proofErr w:type="gramStart"/>
      <w:r w:rsidRPr="003E573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E573D">
        <w:rPr>
          <w:rFonts w:ascii="Times New Roman" w:hAnsi="Times New Roman" w:cs="Times New Roman"/>
          <w:sz w:val="28"/>
          <w:szCs w:val="28"/>
          <w:lang w:val="ru-RU"/>
        </w:rPr>
        <w:t>ішення Київської міської ради від 22 травня 2013 року № 337/9394 «Про деякі питання ведення реєстрів адрес, вулиць та інших поіменованих об'єктів у місті Києві»</w:t>
      </w:r>
    </w:p>
    <w:p w:rsidR="00621882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1882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21882" w:rsidRPr="002913BF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Обґрунтування необхідності прийняття </w:t>
      </w:r>
      <w:proofErr w:type="gramStart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ішення</w:t>
      </w:r>
    </w:p>
    <w:p w:rsidR="00621882" w:rsidRPr="002F4DCE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DCE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gramStart"/>
      <w:r w:rsidRPr="002F4DC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F4DCE">
        <w:rPr>
          <w:rFonts w:ascii="Times New Roman" w:hAnsi="Times New Roman" w:cs="Times New Roman"/>
          <w:sz w:val="28"/>
          <w:szCs w:val="28"/>
          <w:lang w:val="ru-RU"/>
        </w:rPr>
        <w:t>ішенням Київської міської ради повноваження щодо присвоєння, зміни, коригування, анулювання адрес можуть делегуватися органам, визначеним частиною другою статті 11 Закону України "Про столицю України - місто-герой Київ".</w:t>
      </w:r>
    </w:p>
    <w:p w:rsidR="00621882" w:rsidRPr="00FF64C7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4C7">
        <w:rPr>
          <w:rFonts w:ascii="Times New Roman" w:hAnsi="Times New Roman" w:cs="Times New Roman"/>
          <w:sz w:val="28"/>
          <w:szCs w:val="28"/>
          <w:lang w:val="ru-RU"/>
        </w:rPr>
        <w:t>Нормою закріплено, що уповноваженим органом з присвоєння адреси може бути:</w:t>
      </w:r>
    </w:p>
    <w:p w:rsidR="00621882" w:rsidRPr="00FF64C7" w:rsidRDefault="00621882" w:rsidP="0062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виконавчий орган сільської, селищної, міської ради (якщо об'єкт розташований </w:t>
      </w:r>
      <w:proofErr w:type="gramStart"/>
      <w:r w:rsidRPr="00FF64C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 межах території, на яку поширюються повноваження сільської, селищної, міської ради);</w:t>
      </w:r>
    </w:p>
    <w:p w:rsidR="00621882" w:rsidRPr="00FF64C7" w:rsidRDefault="00621882" w:rsidP="0062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районні в м. Києві державні </w:t>
      </w:r>
      <w:proofErr w:type="gramStart"/>
      <w:r w:rsidRPr="00FF64C7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FF64C7">
        <w:rPr>
          <w:rFonts w:ascii="Times New Roman" w:hAnsi="Times New Roman" w:cs="Times New Roman"/>
          <w:sz w:val="28"/>
          <w:szCs w:val="28"/>
          <w:lang w:val="ru-RU"/>
        </w:rPr>
        <w:t>іністрації (якщо об'єкт розташований у межах території, на яку поширюються повноваження районної у м. Києві державної адміністрації);</w:t>
      </w:r>
    </w:p>
    <w:p w:rsidR="00621882" w:rsidRDefault="00621882" w:rsidP="0062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місцева державна </w:t>
      </w:r>
      <w:proofErr w:type="gramStart"/>
      <w:r w:rsidRPr="00FF64C7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FF64C7">
        <w:rPr>
          <w:rFonts w:ascii="Times New Roman" w:hAnsi="Times New Roman" w:cs="Times New Roman"/>
          <w:sz w:val="28"/>
          <w:szCs w:val="28"/>
          <w:lang w:val="ru-RU"/>
        </w:rPr>
        <w:t>іністрація (якщо об'єкт розташований у межах території, на яку не поширюються повноваження сільської, селищної, міської ради або районних у м. Києві державних адміністрацій).</w:t>
      </w:r>
    </w:p>
    <w:p w:rsidR="00621882" w:rsidRPr="000251E5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1E5">
        <w:rPr>
          <w:rFonts w:ascii="Times New Roman" w:hAnsi="Times New Roman" w:cs="Times New Roman"/>
          <w:sz w:val="28"/>
          <w:szCs w:val="28"/>
          <w:lang w:val="ru-RU"/>
        </w:rPr>
        <w:t>Адреса присвоюється, змінюється, коригується, анулюється:</w:t>
      </w:r>
    </w:p>
    <w:p w:rsidR="00621882" w:rsidRPr="000251E5" w:rsidRDefault="00621882" w:rsidP="0062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251E5">
        <w:rPr>
          <w:rFonts w:ascii="Times New Roman" w:hAnsi="Times New Roman" w:cs="Times New Roman"/>
          <w:sz w:val="28"/>
          <w:szCs w:val="28"/>
          <w:lang w:val="ru-RU"/>
        </w:rPr>
        <w:t xml:space="preserve">виконавчим органом сільської, селищної, міської </w:t>
      </w:r>
      <w:proofErr w:type="gramStart"/>
      <w:r w:rsidRPr="000251E5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0251E5">
        <w:rPr>
          <w:rFonts w:ascii="Times New Roman" w:hAnsi="Times New Roman" w:cs="Times New Roman"/>
          <w:sz w:val="28"/>
          <w:szCs w:val="28"/>
          <w:lang w:val="ru-RU"/>
        </w:rPr>
        <w:t xml:space="preserve"> - у разі, якщо об'єкт знаходиться у межах території, на яку поширюються повноваження сільської, селищної, міської ради;</w:t>
      </w:r>
    </w:p>
    <w:p w:rsidR="00621882" w:rsidRDefault="00621882" w:rsidP="0062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0251E5">
        <w:rPr>
          <w:rFonts w:ascii="Times New Roman" w:hAnsi="Times New Roman" w:cs="Times New Roman"/>
          <w:sz w:val="28"/>
          <w:szCs w:val="28"/>
          <w:lang w:val="ru-RU"/>
        </w:rPr>
        <w:t xml:space="preserve">місцевою державною </w:t>
      </w:r>
      <w:proofErr w:type="gramStart"/>
      <w:r w:rsidRPr="000251E5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0251E5">
        <w:rPr>
          <w:rFonts w:ascii="Times New Roman" w:hAnsi="Times New Roman" w:cs="Times New Roman"/>
          <w:sz w:val="28"/>
          <w:szCs w:val="28"/>
          <w:lang w:val="ru-RU"/>
        </w:rPr>
        <w:t>іністрацією - у разі, якщо об'єкт знаходиться у межах території, на яку не поширюються повноваження сільської, селищної, міської ради, а також у разі неприйняття органом з присвоєння адреси рішення про присвоєння, зміну, коригування, анулювання адреси у строк, визначений цією статтею.</w:t>
      </w:r>
    </w:p>
    <w:p w:rsidR="00621882" w:rsidRPr="000251E5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1E5">
        <w:rPr>
          <w:rFonts w:ascii="Times New Roman" w:hAnsi="Times New Roman" w:cs="Times New Roman"/>
          <w:sz w:val="28"/>
          <w:szCs w:val="28"/>
          <w:lang w:val="ru-RU"/>
        </w:rPr>
        <w:t xml:space="preserve">У містах з районним поділом за </w:t>
      </w:r>
      <w:proofErr w:type="gramStart"/>
      <w:r w:rsidRPr="000251E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251E5">
        <w:rPr>
          <w:rFonts w:ascii="Times New Roman" w:hAnsi="Times New Roman" w:cs="Times New Roman"/>
          <w:sz w:val="28"/>
          <w:szCs w:val="28"/>
          <w:lang w:val="ru-RU"/>
        </w:rPr>
        <w:t>ішенням міських рад повноваження щодо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1E5">
        <w:rPr>
          <w:rFonts w:ascii="Times New Roman" w:hAnsi="Times New Roman" w:cs="Times New Roman"/>
          <w:sz w:val="28"/>
          <w:szCs w:val="28"/>
          <w:lang w:val="ru-RU"/>
        </w:rPr>
        <w:t>присвоєння, зміни, коригування, анулювання адрес можуть делегуватися виконавчим органам районних в місті рад.</w:t>
      </w:r>
    </w:p>
    <w:p w:rsidR="00621882" w:rsidRPr="006A7804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Законодавством, рекомендовано </w:t>
      </w:r>
      <w:r w:rsidRPr="006A7804">
        <w:rPr>
          <w:rFonts w:ascii="Times New Roman" w:hAnsi="Times New Roman" w:cs="Times New Roman"/>
          <w:sz w:val="28"/>
          <w:szCs w:val="28"/>
          <w:lang w:val="ru-RU"/>
        </w:rPr>
        <w:t>органам місцевого самоврядування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абезпечити </w:t>
      </w:r>
      <w:r w:rsidRPr="006A7804">
        <w:rPr>
          <w:rFonts w:ascii="Times New Roman" w:hAnsi="Times New Roman" w:cs="Times New Roman"/>
          <w:sz w:val="28"/>
          <w:szCs w:val="28"/>
          <w:lang w:val="ru-RU"/>
        </w:rPr>
        <w:t xml:space="preserve">вжиття заходів для забезпечення інституційної та </w:t>
      </w:r>
      <w:proofErr w:type="gramStart"/>
      <w:r w:rsidRPr="006A7804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6A7804">
        <w:rPr>
          <w:rFonts w:ascii="Times New Roman" w:hAnsi="Times New Roman" w:cs="Times New Roman"/>
          <w:sz w:val="28"/>
          <w:szCs w:val="28"/>
          <w:lang w:val="ru-RU"/>
        </w:rPr>
        <w:t>ічної спроможності для належного використання виконавчими органами відповідних рад Єдиної державної електронної системи у сфері будівництва; підключення центрів надання адміністративних послуг до Єдиної державної електронної системи у сфері будівництва.</w:t>
      </w:r>
    </w:p>
    <w:p w:rsidR="00621882" w:rsidRPr="0068306C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Відповідно до статті</w:t>
      </w:r>
      <w:r w:rsidRPr="001545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73D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3E573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3E573D">
        <w:rPr>
          <w:rFonts w:ascii="Times New Roman" w:hAnsi="Times New Roman" w:cs="Times New Roman"/>
          <w:sz w:val="28"/>
          <w:szCs w:val="28"/>
          <w:lang w:val="ru-RU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73D">
        <w:rPr>
          <w:rFonts w:ascii="Times New Roman" w:hAnsi="Times New Roman" w:cs="Times New Roman"/>
          <w:sz w:val="28"/>
          <w:szCs w:val="28"/>
          <w:lang w:val="ru-RU"/>
        </w:rPr>
        <w:t>Про регулювання містобудівної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», в</w:t>
      </w:r>
      <w:r w:rsidRPr="00D65A63">
        <w:rPr>
          <w:rFonts w:ascii="Times New Roman" w:hAnsi="Times New Roman" w:cs="Times New Roman"/>
          <w:sz w:val="28"/>
          <w:szCs w:val="28"/>
          <w:lang w:val="ru-RU"/>
        </w:rPr>
        <w:t xml:space="preserve">иключно в електронній формі через електронний кабінет або іншу державну інформаційну систему, інтегровану з електронним кабінетом, користувачами якої є суб'єкт звернення та суб'єкт надання відповідної послуги, </w:t>
      </w:r>
      <w:r w:rsidRPr="00D65A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подаються документи для отримання таких </w:t>
      </w:r>
      <w:proofErr w:type="gramStart"/>
      <w:r w:rsidRPr="00D65A63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D65A63">
        <w:rPr>
          <w:rFonts w:ascii="Times New Roman" w:hAnsi="Times New Roman" w:cs="Times New Roman"/>
          <w:sz w:val="28"/>
          <w:szCs w:val="28"/>
          <w:lang w:val="ru-RU"/>
        </w:rPr>
        <w:t>іністративних та інших визначених цим Законом послуг щодо об'єктів, що за класом наслідків (відповідальності) належать до об'єктів із середніми (СС2) та значними (СС3) наслідками (</w:t>
      </w:r>
      <w:proofErr w:type="gramStart"/>
      <w:r w:rsidRPr="00D65A63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D65A63">
        <w:rPr>
          <w:rFonts w:ascii="Times New Roman" w:hAnsi="Times New Roman" w:cs="Times New Roman"/>
          <w:sz w:val="28"/>
          <w:szCs w:val="28"/>
          <w:lang w:val="ru-RU"/>
        </w:rPr>
        <w:t xml:space="preserve">ім об'єктів, на які поширюється дія Закону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65A63">
        <w:rPr>
          <w:rFonts w:ascii="Times New Roman" w:hAnsi="Times New Roman" w:cs="Times New Roman"/>
          <w:sz w:val="28"/>
          <w:szCs w:val="28"/>
          <w:lang w:val="ru-RU"/>
        </w:rPr>
        <w:t>Про державну таємницю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21882" w:rsidRPr="00FF64C7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Перелік документів, що подаються для присвоєння, зміни, коригування, анулювання адреси, строки їх розгляду, </w:t>
      </w:r>
      <w:proofErr w:type="gramStart"/>
      <w:r w:rsidRPr="00FF64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F64C7">
        <w:rPr>
          <w:rFonts w:ascii="Times New Roman" w:hAnsi="Times New Roman" w:cs="Times New Roman"/>
          <w:sz w:val="28"/>
          <w:szCs w:val="28"/>
          <w:lang w:val="ru-RU"/>
        </w:rPr>
        <w:t>ідстави для відмови у присвоєнні адреси визначаються відповідно до положень статей 26</w:t>
      </w:r>
      <w:r w:rsidRPr="00FF64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>, 26</w:t>
      </w:r>
      <w:r w:rsidRPr="00FF64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4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 і 26</w:t>
      </w:r>
      <w:r w:rsidRPr="00FF64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>Про регулювання містобудівної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882" w:rsidRPr="00FF64C7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Присвоєння або зміна адреси не потребує подання документів, що посвідчують право власності або користування земельною ділянкою, </w:t>
      </w:r>
      <w:proofErr w:type="gramStart"/>
      <w:r w:rsidRPr="00FF64C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 разі присвоєння адреси об'єктам, визначеним частиною четвертою статті 34 Закону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>Про регулювання містобудівної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21882" w:rsidRPr="00FF64C7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4C7">
        <w:rPr>
          <w:rFonts w:ascii="Times New Roman" w:hAnsi="Times New Roman" w:cs="Times New Roman"/>
          <w:sz w:val="28"/>
          <w:szCs w:val="28"/>
          <w:lang w:val="ru-RU"/>
        </w:rPr>
        <w:t>Присвоєння, зміна, коригування, анулювання адреси об'єкта будівництва, об'єкта нерухомого майна здійснюються виключно з використанням Реєстру будівельної діяльності.</w:t>
      </w:r>
    </w:p>
    <w:p w:rsidR="00621882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4C7">
        <w:rPr>
          <w:rFonts w:ascii="Times New Roman" w:hAnsi="Times New Roman" w:cs="Times New Roman"/>
          <w:sz w:val="28"/>
          <w:szCs w:val="28"/>
          <w:lang w:val="ru-RU"/>
        </w:rPr>
        <w:t xml:space="preserve">Присвоєння, зміна, коригування адреси об'єктів, що збудовані або будуються на </w:t>
      </w:r>
      <w:proofErr w:type="gramStart"/>
      <w:r w:rsidRPr="00FF64C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F64C7">
        <w:rPr>
          <w:rFonts w:ascii="Times New Roman" w:hAnsi="Times New Roman" w:cs="Times New Roman"/>
          <w:sz w:val="28"/>
          <w:szCs w:val="28"/>
          <w:lang w:val="ru-RU"/>
        </w:rPr>
        <w:t>ідставі будівельного паспорта забудови земельної ділянки,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>здійснюються з обов'язковим дотриманням тотожності адреси об'єкта та місця розташування земельної ділянки із застосуванням реквізитів, визначених пунктами 1 - 8 частини четвертої статті 26</w:t>
      </w:r>
      <w:r w:rsidRPr="00FF64C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Закону України «</w:t>
      </w:r>
      <w:r w:rsidRPr="00FF64C7">
        <w:rPr>
          <w:rFonts w:ascii="Times New Roman" w:hAnsi="Times New Roman" w:cs="Times New Roman"/>
          <w:sz w:val="28"/>
          <w:szCs w:val="28"/>
          <w:lang w:val="ru-RU"/>
        </w:rPr>
        <w:t>Про регул</w:t>
      </w:r>
      <w:r>
        <w:rPr>
          <w:rFonts w:ascii="Times New Roman" w:hAnsi="Times New Roman" w:cs="Times New Roman"/>
          <w:sz w:val="28"/>
          <w:szCs w:val="28"/>
          <w:lang w:val="ru-RU"/>
        </w:rPr>
        <w:t>ювання містобудівної діяльності».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882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gramStart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proofErr w:type="gramEnd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іль та завдання прийняття рішення</w:t>
      </w:r>
    </w:p>
    <w:p w:rsidR="00621882" w:rsidRPr="002913BF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sz w:val="28"/>
          <w:szCs w:val="28"/>
          <w:lang w:val="ru-RU"/>
        </w:rPr>
        <w:t>Приведення у відповідність до вимог норм чинного законодавства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з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 метою удосконалення порядку надання </w:t>
      </w:r>
      <w:proofErr w:type="gramStart"/>
      <w:r w:rsidRPr="002913BF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іністраивних послуг у сфері будівництва та ведення Єдиної державної електронної системи </w:t>
      </w:r>
      <w:r w:rsidRPr="00371D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>у сфері будівництва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882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Стан нормативно-правової бази у даній сфері </w:t>
      </w:r>
      <w:proofErr w:type="gramStart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правового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регулювання</w:t>
      </w:r>
    </w:p>
    <w:p w:rsidR="00621882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>Про стол</w:t>
      </w:r>
      <w:r>
        <w:rPr>
          <w:rFonts w:ascii="Times New Roman" w:hAnsi="Times New Roman" w:cs="Times New Roman"/>
          <w:sz w:val="28"/>
          <w:szCs w:val="28"/>
          <w:lang w:val="ru-RU"/>
        </w:rPr>
        <w:t>ицю України - місто-герой Київ», Закон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>Про регулювання містобудівної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Постанова Кабінету міністрів України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від 7 липня 2021 р. №</w:t>
      </w:r>
      <w:r w:rsidRPr="001C1922">
        <w:rPr>
          <w:rFonts w:ascii="Times New Roman" w:hAnsi="Times New Roman" w:cs="Times New Roman"/>
          <w:sz w:val="28"/>
          <w:szCs w:val="28"/>
          <w:lang w:val="ru-RU"/>
        </w:rPr>
        <w:t xml:space="preserve"> 690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C1922">
        <w:rPr>
          <w:rFonts w:ascii="Times New Roman" w:hAnsi="Times New Roman" w:cs="Times New Roman"/>
          <w:sz w:val="28"/>
          <w:szCs w:val="28"/>
          <w:lang w:val="ru-RU"/>
        </w:rPr>
        <w:t>Про затвердження Порядку присвоєння адрес об'єктам будівництва, об'єктам нерухомого майна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2913BF">
        <w:rPr>
          <w:rFonts w:ascii="Times New Roman" w:hAnsi="Times New Roman" w:cs="Times New Roman"/>
          <w:sz w:val="28"/>
          <w:szCs w:val="28"/>
          <w:lang w:val="ru-RU"/>
        </w:rPr>
        <w:t>Пост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анова Кабінету міністрів </w:t>
      </w:r>
      <w:proofErr w:type="gramStart"/>
      <w:r w:rsidRPr="002913B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913BF">
        <w:rPr>
          <w:rFonts w:ascii="Times New Roman" w:hAnsi="Times New Roman" w:cs="Times New Roman"/>
          <w:sz w:val="28"/>
          <w:szCs w:val="28"/>
          <w:lang w:val="ru-RU"/>
        </w:rPr>
        <w:t>ід 23 червня 2021 р. № 681 «Деякі питання забезпечення функціонування Єдиної державної електронної системи у сфері будівництва»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882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922">
        <w:rPr>
          <w:rFonts w:ascii="Times New Roman" w:hAnsi="Times New Roman" w:cs="Times New Roman"/>
          <w:b/>
          <w:sz w:val="28"/>
          <w:szCs w:val="28"/>
          <w:lang w:val="ru-RU"/>
        </w:rPr>
        <w:t>4. Фінансово-економічне обґрунтування</w:t>
      </w:r>
    </w:p>
    <w:p w:rsidR="00621882" w:rsidRPr="001C1922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922">
        <w:rPr>
          <w:rFonts w:ascii="Times New Roman" w:hAnsi="Times New Roman" w:cs="Times New Roman"/>
          <w:sz w:val="28"/>
          <w:szCs w:val="28"/>
          <w:lang w:val="ru-RU"/>
        </w:rPr>
        <w:t>Не потребує додаткового фінансування з бюджету.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882" w:rsidRPr="002913BF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Інформація про дотримання прав і </w:t>
      </w:r>
      <w:proofErr w:type="gramStart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іальної захищенності осіб з інвалідністю</w:t>
      </w:r>
    </w:p>
    <w:p w:rsidR="00621882" w:rsidRPr="002913BF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Проєкт </w:t>
      </w:r>
      <w:proofErr w:type="gramStart"/>
      <w:r w:rsidRPr="002913B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13BF">
        <w:rPr>
          <w:rFonts w:ascii="Times New Roman" w:hAnsi="Times New Roman" w:cs="Times New Roman"/>
          <w:sz w:val="28"/>
          <w:szCs w:val="28"/>
          <w:lang w:val="ru-RU"/>
        </w:rPr>
        <w:t>ішення не стосується прав і соціальної захищенності осіб з інвалідністю та не впливає на життєдіяльність цієї категорії.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882" w:rsidRPr="002913BF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6. Інформація з обмеженим доступом</w:t>
      </w:r>
    </w:p>
    <w:p w:rsidR="00621882" w:rsidRPr="002913BF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sz w:val="28"/>
          <w:szCs w:val="28"/>
          <w:lang w:val="ru-RU"/>
        </w:rPr>
        <w:t xml:space="preserve">Проєкт </w:t>
      </w:r>
      <w:proofErr w:type="gramStart"/>
      <w:r w:rsidRPr="002913B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913BF">
        <w:rPr>
          <w:rFonts w:ascii="Times New Roman" w:hAnsi="Times New Roman" w:cs="Times New Roman"/>
          <w:sz w:val="28"/>
          <w:szCs w:val="28"/>
          <w:lang w:val="ru-RU"/>
        </w:rPr>
        <w:t>ішення не містить інформації з обмеженим доступом у розумінні статті 6 Закону України «Про доступ до публічної інформації».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882" w:rsidRPr="002913BF" w:rsidRDefault="00621882" w:rsidP="00621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Суб’єкт подання та доповідач на </w:t>
      </w:r>
      <w:proofErr w:type="gramStart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>пленарному</w:t>
      </w:r>
      <w:proofErr w:type="gramEnd"/>
      <w:r w:rsidRPr="002913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засіданні</w:t>
      </w:r>
    </w:p>
    <w:p w:rsidR="00621882" w:rsidRPr="00F96AEA" w:rsidRDefault="00621882" w:rsidP="00621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3BF">
        <w:rPr>
          <w:rFonts w:ascii="Times New Roman" w:hAnsi="Times New Roman" w:cs="Times New Roman"/>
          <w:sz w:val="28"/>
          <w:szCs w:val="28"/>
          <w:lang w:val="ru-RU"/>
        </w:rPr>
        <w:t>Суб’єктом подання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 містобудування 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ітектури. </w:t>
      </w:r>
      <w:r w:rsidRPr="001C1922">
        <w:rPr>
          <w:rFonts w:ascii="Times New Roman" w:hAnsi="Times New Roman" w:cs="Times New Roman"/>
          <w:sz w:val="28"/>
          <w:szCs w:val="28"/>
          <w:lang w:val="ru-RU"/>
        </w:rPr>
        <w:t xml:space="preserve">Доповідачем цього проєкту </w:t>
      </w:r>
      <w:proofErr w:type="gramStart"/>
      <w:r w:rsidRPr="001C192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C1922">
        <w:rPr>
          <w:rFonts w:ascii="Times New Roman" w:hAnsi="Times New Roman" w:cs="Times New Roman"/>
          <w:sz w:val="28"/>
          <w:szCs w:val="28"/>
          <w:lang w:val="ru-RU"/>
        </w:rPr>
        <w:t>ішення 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F96AEA">
        <w:rPr>
          <w:rFonts w:ascii="Times New Roman" w:hAnsi="Times New Roman" w:cs="Times New Roman"/>
          <w:sz w:val="28"/>
          <w:szCs w:val="28"/>
          <w:lang w:val="ru-RU"/>
        </w:rPr>
        <w:t>аступник директора Департаменту - начальник служби містобудівного кадастру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AEA">
        <w:rPr>
          <w:rFonts w:ascii="Times New Roman" w:hAnsi="Times New Roman" w:cs="Times New Roman"/>
          <w:sz w:val="28"/>
          <w:szCs w:val="28"/>
          <w:lang w:val="ru-RU"/>
        </w:rPr>
        <w:t>Святина</w:t>
      </w:r>
      <w:proofErr w:type="spellEnd"/>
      <w:r w:rsidRPr="00F96AEA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</w:t>
      </w:r>
      <w:proofErr w:type="spellStart"/>
      <w:r w:rsidRPr="00F96AEA">
        <w:rPr>
          <w:rFonts w:ascii="Times New Roman" w:hAnsi="Times New Roman" w:cs="Times New Roman"/>
          <w:sz w:val="28"/>
          <w:szCs w:val="28"/>
          <w:lang w:val="ru-RU"/>
        </w:rPr>
        <w:t>Антонівна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1882" w:rsidRDefault="00621882" w:rsidP="00621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1C1922"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674071" w:rsidRPr="00621882" w:rsidRDefault="00621882" w:rsidP="00621882">
      <w:pPr>
        <w:spacing w:after="0" w:line="240" w:lineRule="auto"/>
        <w:contextualSpacing/>
        <w:jc w:val="both"/>
        <w:rPr>
          <w:lang w:val="ru-RU"/>
        </w:rPr>
      </w:pPr>
      <w:r w:rsidRPr="001C1922">
        <w:rPr>
          <w:rFonts w:ascii="Times New Roman" w:hAnsi="Times New Roman" w:cs="Times New Roman"/>
          <w:sz w:val="28"/>
          <w:szCs w:val="28"/>
          <w:lang w:val="ru-RU"/>
        </w:rPr>
        <w:t xml:space="preserve">містобудування та </w:t>
      </w:r>
      <w:proofErr w:type="gramStart"/>
      <w:r w:rsidRPr="001C1922">
        <w:rPr>
          <w:rFonts w:ascii="Times New Roman" w:hAnsi="Times New Roman" w:cs="Times New Roman"/>
          <w:sz w:val="28"/>
          <w:szCs w:val="28"/>
          <w:lang w:val="ru-RU"/>
        </w:rPr>
        <w:t>арх</w:t>
      </w:r>
      <w:proofErr w:type="gramEnd"/>
      <w:r w:rsidRPr="001C1922">
        <w:rPr>
          <w:rFonts w:ascii="Times New Roman" w:hAnsi="Times New Roman" w:cs="Times New Roman"/>
          <w:sz w:val="28"/>
          <w:szCs w:val="28"/>
          <w:lang w:val="ru-RU"/>
        </w:rPr>
        <w:t>ітектури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Олександр СВИСТУНОВ</w:t>
      </w:r>
    </w:p>
    <w:sectPr w:rsidR="00674071" w:rsidRPr="00621882" w:rsidSect="009D6BE2">
      <w:pgSz w:w="11907" w:h="16839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F"/>
    <w:rsid w:val="003D74F9"/>
    <w:rsid w:val="00621882"/>
    <w:rsid w:val="00674071"/>
    <w:rsid w:val="006A6C6F"/>
    <w:rsid w:val="007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8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3485</Words>
  <Characters>1987</Characters>
  <Application>Microsoft Office Word</Application>
  <DocSecurity>0</DocSecurity>
  <Lines>16</Lines>
  <Paragraphs>10</Paragraphs>
  <ScaleCrop>false</ScaleCrop>
  <Company>diakov.net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Клименко</dc:creator>
  <cp:keywords/>
  <dc:description/>
  <cp:lastModifiedBy>Виктор Клименко</cp:lastModifiedBy>
  <cp:revision>2</cp:revision>
  <dcterms:created xsi:type="dcterms:W3CDTF">2023-09-15T11:35:00Z</dcterms:created>
  <dcterms:modified xsi:type="dcterms:W3CDTF">2023-09-15T11:36:00Z</dcterms:modified>
</cp:coreProperties>
</file>