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56FC" w14:textId="77777777" w:rsidR="00262281" w:rsidRPr="00262281" w:rsidRDefault="00262281" w:rsidP="00793E40">
      <w:pPr>
        <w:suppressAutoHyphens w:val="0"/>
        <w:spacing w:after="0" w:line="240" w:lineRule="auto"/>
        <w:ind w:left="2284" w:right="2450"/>
        <w:jc w:val="center"/>
        <w:rPr>
          <w:rFonts w:ascii="Times New Roman" w:eastAsia="Times New Roman" w:hAnsi="Times New Roman" w:cs="Times New Roman"/>
          <w:b/>
          <w:color w:val="auto"/>
          <w:w w:val="105"/>
          <w:sz w:val="28"/>
          <w:szCs w:val="28"/>
          <w:lang w:eastAsia="ru-RU"/>
        </w:rPr>
      </w:pPr>
      <w:r w:rsidRPr="00262281">
        <w:rPr>
          <w:rFonts w:ascii="Times New Roman" w:eastAsia="Times New Roman" w:hAnsi="Times New Roman" w:cs="Times New Roman"/>
          <w:b/>
          <w:color w:val="auto"/>
          <w:w w:val="105"/>
          <w:sz w:val="28"/>
          <w:szCs w:val="28"/>
          <w:lang w:eastAsia="ru-RU"/>
        </w:rPr>
        <w:t>Пояснювальна</w:t>
      </w:r>
      <w:r w:rsidRPr="00262281">
        <w:rPr>
          <w:rFonts w:ascii="Times New Roman" w:eastAsia="Times New Roman" w:hAnsi="Times New Roman" w:cs="Times New Roman"/>
          <w:b/>
          <w:color w:val="auto"/>
          <w:spacing w:val="-10"/>
          <w:w w:val="105"/>
          <w:sz w:val="28"/>
          <w:szCs w:val="28"/>
          <w:lang w:eastAsia="ru-RU"/>
        </w:rPr>
        <w:t xml:space="preserve"> </w:t>
      </w:r>
      <w:r w:rsidRPr="00262281">
        <w:rPr>
          <w:rFonts w:ascii="Times New Roman" w:eastAsia="Times New Roman" w:hAnsi="Times New Roman" w:cs="Times New Roman"/>
          <w:b/>
          <w:color w:val="auto"/>
          <w:w w:val="105"/>
          <w:sz w:val="28"/>
          <w:szCs w:val="28"/>
          <w:lang w:eastAsia="ru-RU"/>
        </w:rPr>
        <w:t>записка</w:t>
      </w:r>
    </w:p>
    <w:p w14:paraId="1799CA3B" w14:textId="77777777" w:rsidR="00363395" w:rsidRDefault="00262281" w:rsidP="00363395">
      <w:pPr>
        <w:spacing w:after="0" w:line="240" w:lineRule="auto"/>
        <w:ind w:right="-1"/>
        <w:jc w:val="center"/>
        <w:rPr>
          <w:rFonts w:ascii="Times New Roman" w:eastAsia="Times New Roman" w:hAnsi="Times New Roman"/>
          <w:b/>
          <w:color w:val="000000"/>
          <w:sz w:val="28"/>
          <w:szCs w:val="28"/>
          <w:lang w:eastAsia="uk-UA"/>
        </w:rPr>
      </w:pPr>
      <w:r w:rsidRPr="00262281">
        <w:rPr>
          <w:rFonts w:ascii="Times New Roman" w:eastAsia="Times New Roman" w:hAnsi="Times New Roman" w:cs="Times New Roman"/>
          <w:b/>
          <w:color w:val="auto"/>
          <w:sz w:val="28"/>
          <w:szCs w:val="28"/>
          <w:lang w:eastAsia="ru-RU"/>
        </w:rPr>
        <w:t xml:space="preserve">до </w:t>
      </w:r>
      <w:proofErr w:type="spellStart"/>
      <w:r w:rsidRPr="00262281">
        <w:rPr>
          <w:rFonts w:ascii="Times New Roman" w:eastAsia="Times New Roman" w:hAnsi="Times New Roman" w:cs="Times New Roman"/>
          <w:b/>
          <w:color w:val="auto"/>
          <w:sz w:val="28"/>
          <w:szCs w:val="28"/>
          <w:lang w:eastAsia="ru-RU"/>
        </w:rPr>
        <w:t>проєкту</w:t>
      </w:r>
      <w:proofErr w:type="spellEnd"/>
      <w:r w:rsidRPr="00262281">
        <w:rPr>
          <w:rFonts w:ascii="Times New Roman" w:eastAsia="Times New Roman" w:hAnsi="Times New Roman" w:cs="Times New Roman"/>
          <w:b/>
          <w:color w:val="auto"/>
          <w:sz w:val="28"/>
          <w:szCs w:val="28"/>
          <w:lang w:eastAsia="ru-RU"/>
        </w:rPr>
        <w:t xml:space="preserve"> рішення Київської міської ради «</w:t>
      </w:r>
      <w:r w:rsidR="00363395" w:rsidRPr="00592A9A">
        <w:rPr>
          <w:rFonts w:ascii="Times New Roman" w:eastAsia="Times New Roman" w:hAnsi="Times New Roman"/>
          <w:b/>
          <w:color w:val="000000"/>
          <w:sz w:val="28"/>
          <w:szCs w:val="28"/>
          <w:lang w:eastAsia="uk-UA"/>
        </w:rPr>
        <w:t xml:space="preserve">Про звернення </w:t>
      </w:r>
    </w:p>
    <w:p w14:paraId="01EFF442" w14:textId="37F20EC7" w:rsidR="00A24671" w:rsidRPr="00EA517F" w:rsidRDefault="00363395" w:rsidP="00EA517F">
      <w:pPr>
        <w:spacing w:after="0" w:line="240" w:lineRule="auto"/>
        <w:ind w:right="-1"/>
        <w:jc w:val="center"/>
        <w:rPr>
          <w:rFonts w:ascii="Times New Roman" w:eastAsia="Times New Roman" w:hAnsi="Times New Roman" w:cs="Times New Roman"/>
          <w:b/>
          <w:color w:val="auto"/>
          <w:sz w:val="28"/>
          <w:szCs w:val="28"/>
          <w:lang w:eastAsia="ru-RU"/>
        </w:rPr>
      </w:pPr>
      <w:r w:rsidRPr="00592A9A">
        <w:rPr>
          <w:rFonts w:ascii="Times New Roman" w:eastAsia="Times New Roman" w:hAnsi="Times New Roman"/>
          <w:b/>
          <w:color w:val="000000"/>
          <w:sz w:val="28"/>
          <w:szCs w:val="28"/>
          <w:lang w:eastAsia="uk-UA"/>
        </w:rPr>
        <w:t>Київської міської ради до</w:t>
      </w:r>
      <w:r w:rsidR="00381AC4" w:rsidRPr="00381AC4">
        <w:rPr>
          <w:b/>
          <w:sz w:val="28"/>
          <w:szCs w:val="28"/>
        </w:rPr>
        <w:t xml:space="preserve"> </w:t>
      </w:r>
      <w:r w:rsidR="00D23590" w:rsidRPr="00D23590">
        <w:rPr>
          <w:rFonts w:ascii="Times New Roman" w:hAnsi="Times New Roman" w:cs="Times New Roman"/>
          <w:b/>
          <w:sz w:val="28"/>
          <w:szCs w:val="28"/>
        </w:rPr>
        <w:t>Кабінету Міністрів України</w:t>
      </w:r>
      <w:r w:rsidR="00D23590">
        <w:rPr>
          <w:b/>
          <w:sz w:val="28"/>
          <w:szCs w:val="28"/>
        </w:rPr>
        <w:t xml:space="preserve"> </w:t>
      </w:r>
      <w:r w:rsidR="00381AC4" w:rsidRPr="00381AC4">
        <w:rPr>
          <w:rFonts w:ascii="Times New Roman" w:hAnsi="Times New Roman" w:cs="Times New Roman"/>
          <w:b/>
          <w:sz w:val="28"/>
          <w:szCs w:val="28"/>
        </w:rPr>
        <w:t>щодо термінового внесення змін у Правила надання послуг з централізованого водопостачання та централізованого водовідведення, затверджених постановою Кабінету Міністрів України від 5 липня  2019 року № 690»</w:t>
      </w:r>
      <w:r w:rsidR="00381AC4">
        <w:rPr>
          <w:b/>
          <w:sz w:val="28"/>
          <w:szCs w:val="28"/>
        </w:rPr>
        <w:t xml:space="preserve"> </w:t>
      </w:r>
      <w:r w:rsidRPr="00592A9A">
        <w:rPr>
          <w:rFonts w:ascii="Times New Roman" w:eastAsia="Times New Roman" w:hAnsi="Times New Roman"/>
          <w:b/>
          <w:color w:val="000000"/>
          <w:sz w:val="28"/>
          <w:szCs w:val="28"/>
          <w:lang w:eastAsia="uk-UA"/>
        </w:rPr>
        <w:t xml:space="preserve"> </w:t>
      </w:r>
    </w:p>
    <w:p w14:paraId="6D7A2BA4" w14:textId="77777777" w:rsidR="00262281" w:rsidRPr="00262281" w:rsidRDefault="00262281" w:rsidP="000C0DC6">
      <w:pPr>
        <w:spacing w:after="0" w:line="240" w:lineRule="auto"/>
        <w:ind w:right="-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auto"/>
          <w:sz w:val="28"/>
          <w:szCs w:val="28"/>
          <w:lang w:eastAsia="ru-RU"/>
        </w:rPr>
        <w:t xml:space="preserve">(далі – </w:t>
      </w:r>
      <w:proofErr w:type="spellStart"/>
      <w:r>
        <w:rPr>
          <w:rFonts w:ascii="Times New Roman" w:eastAsia="Times New Roman" w:hAnsi="Times New Roman" w:cs="Times New Roman"/>
          <w:b/>
          <w:color w:val="auto"/>
          <w:sz w:val="28"/>
          <w:szCs w:val="28"/>
          <w:lang w:eastAsia="ru-RU"/>
        </w:rPr>
        <w:t>проєкт</w:t>
      </w:r>
      <w:proofErr w:type="spellEnd"/>
      <w:r>
        <w:rPr>
          <w:rFonts w:ascii="Times New Roman" w:eastAsia="Times New Roman" w:hAnsi="Times New Roman" w:cs="Times New Roman"/>
          <w:b/>
          <w:color w:val="auto"/>
          <w:sz w:val="28"/>
          <w:szCs w:val="28"/>
          <w:lang w:eastAsia="ru-RU"/>
        </w:rPr>
        <w:t xml:space="preserve"> рішення)</w:t>
      </w:r>
    </w:p>
    <w:p w14:paraId="02E91E1B" w14:textId="77777777" w:rsidR="00072812" w:rsidRPr="00262281" w:rsidRDefault="00072812" w:rsidP="00262281">
      <w:pPr>
        <w:suppressAutoHyphens w:val="0"/>
        <w:spacing w:after="0" w:line="240" w:lineRule="auto"/>
        <w:jc w:val="center"/>
        <w:rPr>
          <w:rFonts w:ascii="Times New Roman" w:eastAsia="Times New Roman" w:hAnsi="Times New Roman" w:cs="Times New Roman"/>
          <w:color w:val="auto"/>
          <w:sz w:val="28"/>
          <w:szCs w:val="28"/>
          <w:lang w:eastAsia="ru-RU"/>
        </w:rPr>
      </w:pPr>
    </w:p>
    <w:p w14:paraId="4434AF06" w14:textId="30EE8CE7" w:rsidR="00262281" w:rsidRPr="003A286F" w:rsidRDefault="00262281" w:rsidP="003A286F">
      <w:pPr>
        <w:pStyle w:val="aa"/>
        <w:widowControl w:val="0"/>
        <w:numPr>
          <w:ilvl w:val="0"/>
          <w:numId w:val="3"/>
        </w:numPr>
        <w:tabs>
          <w:tab w:val="left" w:pos="945"/>
        </w:tabs>
        <w:suppressAutoHyphens w:val="0"/>
        <w:autoSpaceDE w:val="0"/>
        <w:autoSpaceDN w:val="0"/>
        <w:spacing w:before="1" w:after="0" w:line="240" w:lineRule="auto"/>
        <w:jc w:val="center"/>
        <w:rPr>
          <w:rFonts w:ascii="Times New Roman" w:eastAsia="Times New Roman" w:hAnsi="Times New Roman" w:cs="Times New Roman"/>
          <w:b/>
          <w:color w:val="auto"/>
          <w:w w:val="105"/>
          <w:position w:val="1"/>
          <w:sz w:val="28"/>
          <w:szCs w:val="28"/>
        </w:rPr>
      </w:pPr>
      <w:r w:rsidRPr="003A286F">
        <w:rPr>
          <w:rFonts w:ascii="Times New Roman" w:eastAsia="Times New Roman" w:hAnsi="Times New Roman" w:cs="Times New Roman"/>
          <w:b/>
          <w:color w:val="auto"/>
          <w:w w:val="105"/>
          <w:sz w:val="28"/>
          <w:szCs w:val="28"/>
        </w:rPr>
        <w:t>О</w:t>
      </w:r>
      <w:r w:rsidR="00CC131A" w:rsidRPr="003A286F">
        <w:rPr>
          <w:rFonts w:ascii="Times New Roman" w:eastAsia="Times New Roman" w:hAnsi="Times New Roman" w:cs="Times New Roman"/>
          <w:b/>
          <w:color w:val="auto"/>
          <w:w w:val="105"/>
          <w:sz w:val="28"/>
          <w:szCs w:val="28"/>
        </w:rPr>
        <w:t>бґ</w:t>
      </w:r>
      <w:r w:rsidRPr="003A286F">
        <w:rPr>
          <w:rFonts w:ascii="Times New Roman" w:eastAsia="Times New Roman" w:hAnsi="Times New Roman" w:cs="Times New Roman"/>
          <w:b/>
          <w:color w:val="auto"/>
          <w:w w:val="105"/>
          <w:sz w:val="28"/>
          <w:szCs w:val="28"/>
        </w:rPr>
        <w:t>рунтування</w:t>
      </w:r>
      <w:r w:rsidRPr="003A286F">
        <w:rPr>
          <w:rFonts w:ascii="Times New Roman" w:eastAsia="Times New Roman" w:hAnsi="Times New Roman" w:cs="Times New Roman"/>
          <w:b/>
          <w:color w:val="auto"/>
          <w:spacing w:val="16"/>
          <w:w w:val="105"/>
          <w:sz w:val="28"/>
          <w:szCs w:val="28"/>
        </w:rPr>
        <w:t xml:space="preserve"> </w:t>
      </w:r>
      <w:r w:rsidRPr="003A286F">
        <w:rPr>
          <w:rFonts w:ascii="Times New Roman" w:eastAsia="Times New Roman" w:hAnsi="Times New Roman" w:cs="Times New Roman"/>
          <w:b/>
          <w:color w:val="auto"/>
          <w:w w:val="105"/>
          <w:position w:val="1"/>
          <w:sz w:val="28"/>
          <w:szCs w:val="28"/>
        </w:rPr>
        <w:t>необхідності</w:t>
      </w:r>
      <w:r w:rsidRPr="003A286F">
        <w:rPr>
          <w:rFonts w:ascii="Times New Roman" w:eastAsia="Times New Roman" w:hAnsi="Times New Roman" w:cs="Times New Roman"/>
          <w:b/>
          <w:color w:val="auto"/>
          <w:spacing w:val="6"/>
          <w:w w:val="105"/>
          <w:position w:val="1"/>
          <w:sz w:val="28"/>
          <w:szCs w:val="28"/>
        </w:rPr>
        <w:t xml:space="preserve"> </w:t>
      </w:r>
      <w:r w:rsidRPr="003A286F">
        <w:rPr>
          <w:rFonts w:ascii="Times New Roman" w:eastAsia="Times New Roman" w:hAnsi="Times New Roman" w:cs="Times New Roman"/>
          <w:b/>
          <w:color w:val="auto"/>
          <w:w w:val="105"/>
          <w:position w:val="1"/>
          <w:sz w:val="28"/>
          <w:szCs w:val="28"/>
        </w:rPr>
        <w:t>прийняття</w:t>
      </w:r>
      <w:r w:rsidRPr="003A286F">
        <w:rPr>
          <w:rFonts w:ascii="Times New Roman" w:eastAsia="Times New Roman" w:hAnsi="Times New Roman" w:cs="Times New Roman"/>
          <w:b/>
          <w:color w:val="auto"/>
          <w:spacing w:val="12"/>
          <w:w w:val="105"/>
          <w:position w:val="1"/>
          <w:sz w:val="28"/>
          <w:szCs w:val="28"/>
        </w:rPr>
        <w:t xml:space="preserve"> </w:t>
      </w:r>
      <w:proofErr w:type="spellStart"/>
      <w:r w:rsidRPr="003A286F">
        <w:rPr>
          <w:rFonts w:ascii="Times New Roman" w:eastAsia="Times New Roman" w:hAnsi="Times New Roman" w:cs="Times New Roman"/>
          <w:b/>
          <w:color w:val="auto"/>
          <w:spacing w:val="12"/>
          <w:w w:val="105"/>
          <w:position w:val="1"/>
          <w:sz w:val="28"/>
          <w:szCs w:val="28"/>
        </w:rPr>
        <w:t>проєкту</w:t>
      </w:r>
      <w:proofErr w:type="spellEnd"/>
      <w:r w:rsidRPr="003A286F">
        <w:rPr>
          <w:rFonts w:ascii="Times New Roman" w:eastAsia="Times New Roman" w:hAnsi="Times New Roman" w:cs="Times New Roman"/>
          <w:b/>
          <w:color w:val="auto"/>
          <w:spacing w:val="12"/>
          <w:w w:val="105"/>
          <w:position w:val="1"/>
          <w:sz w:val="28"/>
          <w:szCs w:val="28"/>
        </w:rPr>
        <w:t xml:space="preserve"> </w:t>
      </w:r>
      <w:r w:rsidRPr="003A286F">
        <w:rPr>
          <w:rFonts w:ascii="Times New Roman" w:eastAsia="Times New Roman" w:hAnsi="Times New Roman" w:cs="Times New Roman"/>
          <w:b/>
          <w:color w:val="auto"/>
          <w:w w:val="105"/>
          <w:position w:val="1"/>
          <w:sz w:val="28"/>
          <w:szCs w:val="28"/>
        </w:rPr>
        <w:t>рішення.</w:t>
      </w:r>
    </w:p>
    <w:p w14:paraId="1FE1B522" w14:textId="77777777" w:rsidR="003A286F" w:rsidRPr="003A286F" w:rsidRDefault="003A286F" w:rsidP="003A286F">
      <w:pPr>
        <w:pStyle w:val="aa"/>
        <w:widowControl w:val="0"/>
        <w:tabs>
          <w:tab w:val="left" w:pos="945"/>
        </w:tabs>
        <w:suppressAutoHyphens w:val="0"/>
        <w:autoSpaceDE w:val="0"/>
        <w:autoSpaceDN w:val="0"/>
        <w:spacing w:before="1" w:after="0" w:line="240" w:lineRule="auto"/>
        <w:rPr>
          <w:rFonts w:ascii="Times New Roman" w:eastAsia="Times New Roman" w:hAnsi="Times New Roman" w:cs="Times New Roman"/>
          <w:b/>
          <w:color w:val="auto"/>
          <w:w w:val="105"/>
          <w:position w:val="1"/>
          <w:sz w:val="28"/>
          <w:szCs w:val="28"/>
        </w:rPr>
      </w:pPr>
    </w:p>
    <w:p w14:paraId="342B6262" w14:textId="77777777" w:rsidR="00DE5749" w:rsidRDefault="00DE5749" w:rsidP="00DE5749">
      <w:pPr>
        <w:spacing w:after="0" w:line="240" w:lineRule="auto"/>
        <w:ind w:firstLine="708"/>
        <w:jc w:val="both"/>
        <w:rPr>
          <w:rFonts w:ascii="Times New Roman" w:hAnsi="Times New Roman" w:cs="Times New Roman"/>
          <w:sz w:val="28"/>
          <w:szCs w:val="28"/>
        </w:rPr>
      </w:pPr>
      <w:r w:rsidRPr="00B14F30">
        <w:rPr>
          <w:rFonts w:ascii="Times New Roman" w:hAnsi="Times New Roman" w:cs="Times New Roman"/>
          <w:sz w:val="28"/>
          <w:szCs w:val="28"/>
        </w:rPr>
        <w:t>На сьогодні</w:t>
      </w:r>
      <w:r>
        <w:rPr>
          <w:rFonts w:ascii="Times New Roman" w:hAnsi="Times New Roman" w:cs="Times New Roman"/>
          <w:sz w:val="28"/>
          <w:szCs w:val="28"/>
        </w:rPr>
        <w:t xml:space="preserve"> у місті Києві існує ситуація, </w:t>
      </w:r>
      <w:bookmarkStart w:id="0" w:name="_Hlk196918852"/>
      <w:r>
        <w:rPr>
          <w:rFonts w:ascii="Times New Roman" w:hAnsi="Times New Roman" w:cs="Times New Roman"/>
          <w:sz w:val="28"/>
          <w:szCs w:val="28"/>
        </w:rPr>
        <w:t>коли в багатоквартирних житлових будинках</w:t>
      </w:r>
      <w:r w:rsidR="00051D86">
        <w:rPr>
          <w:rFonts w:ascii="Times New Roman" w:hAnsi="Times New Roman" w:cs="Times New Roman"/>
          <w:sz w:val="28"/>
          <w:szCs w:val="28"/>
        </w:rPr>
        <w:t xml:space="preserve"> (ОСББ/УК/ЖБК)</w:t>
      </w:r>
      <w:r>
        <w:rPr>
          <w:rFonts w:ascii="Times New Roman" w:hAnsi="Times New Roman" w:cs="Times New Roman"/>
          <w:sz w:val="28"/>
          <w:szCs w:val="28"/>
        </w:rPr>
        <w:t xml:space="preserve"> </w:t>
      </w:r>
      <w:r w:rsidRPr="00B14F30">
        <w:rPr>
          <w:rFonts w:ascii="Times New Roman" w:hAnsi="Times New Roman" w:cs="Times New Roman"/>
          <w:sz w:val="28"/>
          <w:szCs w:val="28"/>
        </w:rPr>
        <w:t>приготування гарячої води здійснюється з використанням наявного у будівлі індивідуального теплового пункту</w:t>
      </w:r>
      <w:r>
        <w:rPr>
          <w:rFonts w:ascii="Times New Roman" w:hAnsi="Times New Roman" w:cs="Times New Roman"/>
          <w:sz w:val="28"/>
          <w:szCs w:val="28"/>
        </w:rPr>
        <w:t xml:space="preserve"> </w:t>
      </w:r>
      <w:r w:rsidRPr="00DE5749">
        <w:rPr>
          <w:rFonts w:ascii="Times New Roman" w:hAnsi="Times New Roman" w:cs="Times New Roman"/>
          <w:sz w:val="28"/>
          <w:szCs w:val="28"/>
        </w:rPr>
        <w:t>(далі – ІТП),</w:t>
      </w:r>
      <w:r>
        <w:rPr>
          <w:rFonts w:ascii="Times New Roman" w:hAnsi="Times New Roman" w:cs="Times New Roman"/>
          <w:sz w:val="28"/>
          <w:szCs w:val="28"/>
        </w:rPr>
        <w:t xml:space="preserve"> </w:t>
      </w:r>
      <w:r w:rsidRPr="00B14F30">
        <w:rPr>
          <w:rFonts w:ascii="Times New Roman" w:hAnsi="Times New Roman" w:cs="Times New Roman"/>
          <w:sz w:val="28"/>
          <w:szCs w:val="28"/>
        </w:rPr>
        <w:t>як</w:t>
      </w:r>
      <w:r>
        <w:rPr>
          <w:rFonts w:ascii="Times New Roman" w:hAnsi="Times New Roman" w:cs="Times New Roman"/>
          <w:sz w:val="28"/>
          <w:szCs w:val="28"/>
        </w:rPr>
        <w:t>і</w:t>
      </w:r>
      <w:r w:rsidRPr="00B14F30">
        <w:rPr>
          <w:rFonts w:ascii="Times New Roman" w:hAnsi="Times New Roman" w:cs="Times New Roman"/>
          <w:sz w:val="28"/>
          <w:szCs w:val="28"/>
        </w:rPr>
        <w:t xml:space="preserve"> не передан</w:t>
      </w:r>
      <w:r>
        <w:rPr>
          <w:rFonts w:ascii="Times New Roman" w:hAnsi="Times New Roman" w:cs="Times New Roman"/>
          <w:sz w:val="28"/>
          <w:szCs w:val="28"/>
        </w:rPr>
        <w:t>і</w:t>
      </w:r>
      <w:r w:rsidRPr="00B14F30">
        <w:rPr>
          <w:rFonts w:ascii="Times New Roman" w:hAnsi="Times New Roman" w:cs="Times New Roman"/>
          <w:sz w:val="28"/>
          <w:szCs w:val="28"/>
        </w:rPr>
        <w:t xml:space="preserve"> у володіння та/або користування виконавцю послуг з постачання теплової енергії</w:t>
      </w:r>
      <w:r>
        <w:rPr>
          <w:rFonts w:ascii="Times New Roman" w:hAnsi="Times New Roman" w:cs="Times New Roman"/>
          <w:sz w:val="28"/>
          <w:szCs w:val="28"/>
        </w:rPr>
        <w:t>.</w:t>
      </w:r>
    </w:p>
    <w:bookmarkEnd w:id="0"/>
    <w:p w14:paraId="7F6A14FA" w14:textId="77777777" w:rsidR="00051D86" w:rsidRDefault="00051D86" w:rsidP="00051D86">
      <w:pPr>
        <w:suppressAutoHyphens w:val="0"/>
        <w:spacing w:after="0" w:line="320" w:lineRule="exact"/>
        <w:ind w:left="20" w:right="20" w:firstLine="547"/>
        <w:jc w:val="both"/>
        <w:rPr>
          <w:rFonts w:ascii="Times New Roman" w:eastAsia="Times New Roman" w:hAnsi="Times New Roman" w:cs="Times New Roman"/>
          <w:color w:val="auto"/>
          <w:sz w:val="28"/>
          <w:szCs w:val="28"/>
          <w:lang w:eastAsia="uk-UA"/>
        </w:rPr>
      </w:pPr>
      <w:r w:rsidRPr="00051D86">
        <w:rPr>
          <w:rFonts w:ascii="Times New Roman" w:eastAsia="Times New Roman" w:hAnsi="Times New Roman" w:cs="Times New Roman"/>
          <w:color w:val="auto"/>
          <w:sz w:val="28"/>
          <w:szCs w:val="28"/>
          <w:lang w:eastAsia="uk-UA"/>
        </w:rPr>
        <w:t>У зв</w:t>
      </w:r>
      <w:r w:rsidRPr="00051D86">
        <w:rPr>
          <w:rFonts w:ascii="Times New Roman" w:eastAsia="Times New Roman" w:hAnsi="Times New Roman" w:cs="Times New Roman"/>
          <w:color w:val="auto"/>
          <w:sz w:val="28"/>
          <w:szCs w:val="28"/>
          <w:lang w:val="en-US" w:eastAsia="uk-UA"/>
        </w:rPr>
        <w:t>ʼ</w:t>
      </w:r>
      <w:proofErr w:type="spellStart"/>
      <w:r w:rsidRPr="00051D86">
        <w:rPr>
          <w:rFonts w:ascii="Times New Roman" w:eastAsia="Times New Roman" w:hAnsi="Times New Roman" w:cs="Times New Roman"/>
          <w:color w:val="auto"/>
          <w:sz w:val="28"/>
          <w:szCs w:val="28"/>
          <w:lang w:eastAsia="uk-UA"/>
        </w:rPr>
        <w:t>язку</w:t>
      </w:r>
      <w:proofErr w:type="spellEnd"/>
      <w:r w:rsidRPr="00051D86">
        <w:rPr>
          <w:rFonts w:ascii="Times New Roman" w:eastAsia="Times New Roman" w:hAnsi="Times New Roman" w:cs="Times New Roman"/>
          <w:color w:val="auto"/>
          <w:sz w:val="28"/>
          <w:szCs w:val="28"/>
          <w:lang w:eastAsia="uk-UA"/>
        </w:rPr>
        <w:t xml:space="preserve"> з цим співвласники таких багатоквартирних житлових будинків, відповідно до норм чинного законодавства, вимушені сплачувати за холодне водопостачання, яке використовується для приготування гарячої води в </w:t>
      </w:r>
      <w:bookmarkStart w:id="1" w:name="_Hlk196913921"/>
      <w:r w:rsidRPr="00051D86">
        <w:rPr>
          <w:rFonts w:ascii="Times New Roman" w:eastAsia="Times New Roman" w:hAnsi="Times New Roman" w:cs="Times New Roman"/>
          <w:color w:val="auto"/>
          <w:sz w:val="28"/>
          <w:szCs w:val="28"/>
          <w:lang w:eastAsia="uk-UA"/>
        </w:rPr>
        <w:t xml:space="preserve">ІТП </w:t>
      </w:r>
      <w:bookmarkEnd w:id="1"/>
      <w:r w:rsidRPr="00051D86">
        <w:rPr>
          <w:rFonts w:ascii="Times New Roman" w:eastAsia="Times New Roman" w:hAnsi="Times New Roman" w:cs="Times New Roman"/>
          <w:color w:val="auto"/>
          <w:sz w:val="28"/>
          <w:szCs w:val="28"/>
          <w:lang w:eastAsia="uk-UA"/>
        </w:rPr>
        <w:t>будинку за підвищеними тарифами, як для юридичних осіб.</w:t>
      </w:r>
    </w:p>
    <w:p w14:paraId="23B3B0AF" w14:textId="77777777" w:rsidR="00EC6D35" w:rsidRDefault="00EC6D35" w:rsidP="00EC6D3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C8286E">
        <w:rPr>
          <w:rFonts w:ascii="Times New Roman" w:hAnsi="Times New Roman" w:cs="Times New Roman"/>
          <w:sz w:val="28"/>
          <w:szCs w:val="28"/>
        </w:rPr>
        <w:t>ідповідно до статті 22 Закону України</w:t>
      </w:r>
      <w:r>
        <w:rPr>
          <w:rFonts w:ascii="Times New Roman" w:hAnsi="Times New Roman" w:cs="Times New Roman"/>
          <w:sz w:val="28"/>
          <w:szCs w:val="28"/>
        </w:rPr>
        <w:t xml:space="preserve"> </w:t>
      </w:r>
      <w:r w:rsidRPr="00D82C64">
        <w:rPr>
          <w:rFonts w:ascii="Times New Roman" w:hAnsi="Times New Roman" w:cs="Times New Roman"/>
          <w:sz w:val="28"/>
          <w:szCs w:val="28"/>
        </w:rPr>
        <w:t xml:space="preserve"> «Про об’єднання співвласників багатоквартирного будинку» (далі – Закон України «Про ОСББ») об’єднання </w:t>
      </w:r>
      <w:r>
        <w:rPr>
          <w:rFonts w:ascii="Times New Roman" w:hAnsi="Times New Roman" w:cs="Times New Roman"/>
          <w:sz w:val="28"/>
          <w:szCs w:val="28"/>
        </w:rPr>
        <w:t>с</w:t>
      </w:r>
      <w:r w:rsidRPr="00C8286E">
        <w:rPr>
          <w:rFonts w:ascii="Times New Roman" w:hAnsi="Times New Roman" w:cs="Times New Roman"/>
          <w:bCs/>
          <w:sz w:val="28"/>
          <w:szCs w:val="28"/>
        </w:rPr>
        <w:t>плачує холодну та гарячу воду, теплову та електричну енергію, природний газ, комунальні послуги за цінами (тарифами), встановленими для населення</w:t>
      </w:r>
      <w:r w:rsidRPr="00C8286E">
        <w:rPr>
          <w:rFonts w:ascii="Times New Roman" w:hAnsi="Times New Roman" w:cs="Times New Roman"/>
          <w:sz w:val="28"/>
          <w:szCs w:val="28"/>
        </w:rPr>
        <w:t xml:space="preserve">, крім частини таких послуг, що </w:t>
      </w:r>
      <w:r>
        <w:rPr>
          <w:rFonts w:ascii="Times New Roman" w:hAnsi="Times New Roman" w:cs="Times New Roman"/>
          <w:sz w:val="28"/>
          <w:szCs w:val="28"/>
        </w:rPr>
        <w:t>с</w:t>
      </w:r>
      <w:r w:rsidRPr="00C8286E">
        <w:rPr>
          <w:rFonts w:ascii="Times New Roman" w:hAnsi="Times New Roman" w:cs="Times New Roman"/>
          <w:sz w:val="28"/>
          <w:szCs w:val="28"/>
        </w:rPr>
        <w:t xml:space="preserve">плачуються власниками нежитлових приміщень. </w:t>
      </w:r>
    </w:p>
    <w:p w14:paraId="3F8DF8C6" w14:textId="77777777" w:rsidR="00051D86" w:rsidRDefault="00DE5749" w:rsidP="00051D86">
      <w:pPr>
        <w:autoSpaceDE w:val="0"/>
        <w:autoSpaceDN w:val="0"/>
        <w:adjustRightInd w:val="0"/>
        <w:spacing w:after="0" w:line="240" w:lineRule="auto"/>
        <w:ind w:firstLine="567"/>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rPr>
        <w:t xml:space="preserve">В свою чергу ПрАТ «АК Київводоканал», керуючись нормами </w:t>
      </w:r>
      <w:r w:rsidRPr="00B14F30">
        <w:rPr>
          <w:rFonts w:ascii="Times New Roman" w:hAnsi="Times New Roman" w:cs="Times New Roman"/>
          <w:sz w:val="28"/>
          <w:szCs w:val="28"/>
        </w:rPr>
        <w:t>постанови  Національної комісії, що здійснює державне регулювання у сферах енергетики та комунальних послуг від 2</w:t>
      </w:r>
      <w:r>
        <w:rPr>
          <w:rFonts w:ascii="Times New Roman" w:hAnsi="Times New Roman" w:cs="Times New Roman"/>
          <w:sz w:val="28"/>
          <w:szCs w:val="28"/>
        </w:rPr>
        <w:t>4</w:t>
      </w:r>
      <w:r w:rsidRPr="00B14F30">
        <w:rPr>
          <w:rFonts w:ascii="Times New Roman" w:hAnsi="Times New Roman" w:cs="Times New Roman"/>
          <w:sz w:val="28"/>
          <w:szCs w:val="28"/>
        </w:rPr>
        <w:t>.</w:t>
      </w:r>
      <w:r>
        <w:rPr>
          <w:rFonts w:ascii="Times New Roman" w:hAnsi="Times New Roman" w:cs="Times New Roman"/>
          <w:sz w:val="28"/>
          <w:szCs w:val="28"/>
        </w:rPr>
        <w:t>12</w:t>
      </w:r>
      <w:r w:rsidRPr="00B14F30">
        <w:rPr>
          <w:rFonts w:ascii="Times New Roman" w:hAnsi="Times New Roman" w:cs="Times New Roman"/>
          <w:sz w:val="28"/>
          <w:szCs w:val="28"/>
        </w:rPr>
        <w:t xml:space="preserve">.2024 № </w:t>
      </w:r>
      <w:r>
        <w:rPr>
          <w:rFonts w:ascii="Times New Roman" w:hAnsi="Times New Roman" w:cs="Times New Roman"/>
          <w:sz w:val="28"/>
          <w:szCs w:val="28"/>
        </w:rPr>
        <w:t>2313</w:t>
      </w:r>
      <w:r w:rsidRPr="00B14F30">
        <w:rPr>
          <w:rFonts w:ascii="Times New Roman" w:hAnsi="Times New Roman" w:cs="Times New Roman"/>
          <w:sz w:val="28"/>
          <w:szCs w:val="28"/>
        </w:rPr>
        <w:t xml:space="preserve"> «Про встановлення тарифів на централізоване водопостачання та централізоване водовідведення ПРИВАТНОМУ АКЦІОНЕРНОМУ ТОВАРИСТВУ «АКЦІОНЕРНА КОМПАНІЯ «КИЇВВОДОКАНАЛ»</w:t>
      </w:r>
      <w:r w:rsidR="00961373">
        <w:rPr>
          <w:rFonts w:ascii="Times New Roman" w:hAnsi="Times New Roman" w:cs="Times New Roman"/>
          <w:sz w:val="28"/>
          <w:szCs w:val="28"/>
        </w:rPr>
        <w:t xml:space="preserve"> п</w:t>
      </w:r>
      <w:r w:rsidR="008270D3" w:rsidRPr="008270D3">
        <w:rPr>
          <w:rFonts w:ascii="Times New Roman" w:eastAsia="Times New Roman" w:hAnsi="Times New Roman" w:cs="Times New Roman"/>
          <w:color w:val="auto"/>
          <w:sz w:val="28"/>
          <w:szCs w:val="28"/>
          <w:lang w:eastAsia="uk-UA"/>
        </w:rPr>
        <w:t xml:space="preserve">ід час нарахування плати за централізоване водопостачання ПрАТ «АК «Київводоканал» не відносить мешканців багатоквартирних житлових будинків, у яких приготування гарячої води здійснюється з використанням наявного в будівлі </w:t>
      </w:r>
      <w:r>
        <w:rPr>
          <w:rFonts w:ascii="Times New Roman" w:eastAsia="Times New Roman" w:hAnsi="Times New Roman" w:cs="Times New Roman"/>
          <w:color w:val="auto"/>
          <w:sz w:val="28"/>
          <w:szCs w:val="28"/>
          <w:lang w:eastAsia="uk-UA"/>
        </w:rPr>
        <w:t>ІТП</w:t>
      </w:r>
      <w:r w:rsidR="008270D3" w:rsidRPr="008270D3">
        <w:rPr>
          <w:rFonts w:ascii="Times New Roman" w:eastAsia="Times New Roman" w:hAnsi="Times New Roman" w:cs="Times New Roman"/>
          <w:color w:val="auto"/>
          <w:sz w:val="28"/>
          <w:szCs w:val="28"/>
          <w:lang w:eastAsia="uk-UA"/>
        </w:rPr>
        <w:t>, та які не передані у володіння та/або користування виконавцю послуг з постачання теплової енергії, до категорії «населення».</w:t>
      </w:r>
      <w:r w:rsidR="00961373" w:rsidRPr="00961373">
        <w:rPr>
          <w:rFonts w:ascii="Times New Roman" w:eastAsia="Times New Roman" w:hAnsi="Times New Roman" w:cs="Times New Roman"/>
          <w:color w:val="auto"/>
          <w:sz w:val="28"/>
          <w:szCs w:val="28"/>
          <w:lang w:eastAsia="ru-RU"/>
        </w:rPr>
        <w:t xml:space="preserve"> </w:t>
      </w:r>
    </w:p>
    <w:p w14:paraId="448D9D8B" w14:textId="77777777" w:rsidR="007D1CFF" w:rsidRPr="00C8286E" w:rsidRDefault="007D1CFF" w:rsidP="007D1CFF">
      <w:pPr>
        <w:pStyle w:val="Default"/>
        <w:ind w:firstLine="567"/>
        <w:jc w:val="both"/>
        <w:rPr>
          <w:rFonts w:ascii="Times New Roman" w:hAnsi="Times New Roman" w:cs="Times New Roman"/>
          <w:sz w:val="28"/>
          <w:szCs w:val="28"/>
        </w:rPr>
      </w:pPr>
      <w:r w:rsidRPr="007D1CFF">
        <w:rPr>
          <w:rFonts w:ascii="Times New Roman" w:eastAsia="Times New Roman" w:hAnsi="Times New Roman" w:cs="Times New Roman"/>
          <w:color w:val="auto"/>
          <w:sz w:val="28"/>
          <w:szCs w:val="28"/>
        </w:rPr>
        <w:t xml:space="preserve">Натомість, ПрАТ «АК «Київводоканал», яке є монополістом з централізованого водопостачання та централізованого водовідведення по місту Києву </w:t>
      </w:r>
      <w:r w:rsidRPr="007D1CFF">
        <w:rPr>
          <w:rFonts w:ascii="Times New Roman" w:eastAsia="Times New Roman" w:hAnsi="Times New Roman" w:cs="Times New Roman"/>
          <w:bCs/>
          <w:color w:val="auto"/>
          <w:sz w:val="28"/>
          <w:szCs w:val="28"/>
        </w:rPr>
        <w:t xml:space="preserve">всупереч вимог статті 22 Закону України «Про ОСББ» для багатоквартирних будинків з власними ІТП застосовує тариф </w:t>
      </w:r>
      <w:bookmarkStart w:id="2" w:name="_Hlk196910305"/>
      <w:r w:rsidRPr="007D1CFF">
        <w:rPr>
          <w:rFonts w:ascii="Times New Roman" w:eastAsia="Times New Roman" w:hAnsi="Times New Roman" w:cs="Times New Roman"/>
          <w:bCs/>
          <w:color w:val="auto"/>
          <w:sz w:val="28"/>
          <w:szCs w:val="28"/>
        </w:rPr>
        <w:t xml:space="preserve">з централізованого водопостачання для підігріву гарячої води в </w:t>
      </w:r>
      <w:r w:rsidRPr="007D1CFF">
        <w:rPr>
          <w:rFonts w:ascii="Times New Roman" w:eastAsia="Times New Roman" w:hAnsi="Times New Roman" w:cs="Times New Roman"/>
          <w:color w:val="auto"/>
          <w:sz w:val="28"/>
          <w:szCs w:val="28"/>
        </w:rPr>
        <w:t xml:space="preserve"> розмірі 27,444 грн (з ПДВ), посилаючись на те, що ІТП є нежитловим приміщенням.</w:t>
      </w:r>
      <w:r>
        <w:rPr>
          <w:rFonts w:ascii="Times New Roman" w:eastAsia="Times New Roman" w:hAnsi="Times New Roman" w:cs="Times New Roman"/>
          <w:color w:val="auto"/>
          <w:sz w:val="28"/>
          <w:szCs w:val="28"/>
        </w:rPr>
        <w:t xml:space="preserve"> </w:t>
      </w:r>
      <w:bookmarkStart w:id="3" w:name="_Hlk196917294"/>
      <w:r w:rsidRPr="00C8286E">
        <w:rPr>
          <w:rFonts w:ascii="Times New Roman" w:hAnsi="Times New Roman" w:cs="Times New Roman"/>
          <w:sz w:val="28"/>
          <w:szCs w:val="28"/>
        </w:rPr>
        <w:t xml:space="preserve">З </w:t>
      </w:r>
      <w:r>
        <w:rPr>
          <w:rFonts w:ascii="Times New Roman" w:hAnsi="Times New Roman" w:cs="Times New Roman"/>
          <w:sz w:val="28"/>
          <w:szCs w:val="28"/>
        </w:rPr>
        <w:t>0</w:t>
      </w:r>
      <w:r w:rsidRPr="00C8286E">
        <w:rPr>
          <w:rFonts w:ascii="Times New Roman" w:hAnsi="Times New Roman" w:cs="Times New Roman"/>
          <w:sz w:val="28"/>
          <w:szCs w:val="28"/>
        </w:rPr>
        <w:t xml:space="preserve">1 травня 2024 року та по теперішній час тариф на централізоване водопостачання для побутових </w:t>
      </w:r>
      <w:r>
        <w:rPr>
          <w:rFonts w:ascii="Times New Roman" w:hAnsi="Times New Roman" w:cs="Times New Roman"/>
          <w:sz w:val="28"/>
          <w:szCs w:val="28"/>
        </w:rPr>
        <w:t>с</w:t>
      </w:r>
      <w:r w:rsidRPr="00C8286E">
        <w:rPr>
          <w:rFonts w:ascii="Times New Roman" w:hAnsi="Times New Roman" w:cs="Times New Roman"/>
          <w:sz w:val="28"/>
          <w:szCs w:val="28"/>
        </w:rPr>
        <w:t>поживачів становить 16,16 грн з ПДВ за</w:t>
      </w:r>
      <w:r>
        <w:rPr>
          <w:rFonts w:ascii="Times New Roman" w:hAnsi="Times New Roman" w:cs="Times New Roman"/>
          <w:sz w:val="28"/>
          <w:szCs w:val="28"/>
        </w:rPr>
        <w:t xml:space="preserve"> </w:t>
      </w:r>
      <w:r w:rsidRPr="00C8286E">
        <w:rPr>
          <w:rFonts w:ascii="Times New Roman" w:hAnsi="Times New Roman" w:cs="Times New Roman"/>
          <w:sz w:val="28"/>
          <w:szCs w:val="28"/>
        </w:rPr>
        <w:t>1 куб.</w:t>
      </w:r>
      <w:r>
        <w:rPr>
          <w:rFonts w:ascii="Times New Roman" w:hAnsi="Times New Roman" w:cs="Times New Roman"/>
          <w:sz w:val="28"/>
          <w:szCs w:val="28"/>
        </w:rPr>
        <w:t xml:space="preserve"> </w:t>
      </w:r>
      <w:r w:rsidRPr="00C8286E">
        <w:rPr>
          <w:rFonts w:ascii="Times New Roman" w:hAnsi="Times New Roman" w:cs="Times New Roman"/>
          <w:sz w:val="28"/>
          <w:szCs w:val="28"/>
        </w:rPr>
        <w:t xml:space="preserve">м централізованого водопостачання. </w:t>
      </w:r>
    </w:p>
    <w:bookmarkEnd w:id="2"/>
    <w:bookmarkEnd w:id="3"/>
    <w:p w14:paraId="07E1C0A1" w14:textId="77777777" w:rsidR="007D1CFF" w:rsidRPr="007D1CFF" w:rsidRDefault="007D1CFF" w:rsidP="007D1CFF">
      <w:pPr>
        <w:shd w:val="clear" w:color="auto" w:fill="FFFFFF"/>
        <w:suppressAutoHyphens w:val="0"/>
        <w:spacing w:after="0" w:line="240" w:lineRule="auto"/>
        <w:ind w:left="23" w:right="23" w:firstLine="544"/>
        <w:jc w:val="both"/>
        <w:rPr>
          <w:rFonts w:ascii="Times New Roman" w:eastAsia="Times New Roman" w:hAnsi="Times New Roman" w:cs="Times New Roman"/>
          <w:color w:val="auto"/>
          <w:sz w:val="28"/>
          <w:szCs w:val="28"/>
          <w:lang w:eastAsia="uk-UA"/>
        </w:rPr>
      </w:pPr>
      <w:r w:rsidRPr="007D1CFF">
        <w:rPr>
          <w:rFonts w:ascii="Times New Roman" w:eastAsia="Times New Roman" w:hAnsi="Times New Roman" w:cs="Times New Roman"/>
          <w:color w:val="auto"/>
          <w:sz w:val="28"/>
          <w:szCs w:val="28"/>
          <w:lang w:eastAsia="uk-UA"/>
        </w:rPr>
        <w:lastRenderedPageBreak/>
        <w:t xml:space="preserve">За законодавством України, зокрема відповідно до статті 1 Закону України «Про особливості здійснення права власності у багатоквартирному будинку» та   </w:t>
      </w:r>
    </w:p>
    <w:p w14:paraId="0BAD47D8" w14:textId="6D56D33C" w:rsidR="00EC6D35" w:rsidRPr="007D1CFF" w:rsidRDefault="007D1CFF" w:rsidP="005132A9">
      <w:pPr>
        <w:shd w:val="clear" w:color="auto" w:fill="FFFFFF"/>
        <w:suppressAutoHyphens w:val="0"/>
        <w:spacing w:after="0" w:line="240" w:lineRule="auto"/>
        <w:ind w:left="23" w:right="23"/>
        <w:jc w:val="both"/>
        <w:rPr>
          <w:rFonts w:ascii="Times New Roman" w:eastAsia="Times New Roman" w:hAnsi="Times New Roman" w:cs="Times New Roman"/>
          <w:color w:val="auto"/>
          <w:sz w:val="28"/>
          <w:szCs w:val="28"/>
          <w:lang w:eastAsia="uk-UA"/>
        </w:rPr>
      </w:pPr>
      <w:r w:rsidRPr="007D1CFF">
        <w:rPr>
          <w:rFonts w:ascii="Times New Roman" w:eastAsia="Times New Roman" w:hAnsi="Times New Roman" w:cs="Times New Roman"/>
          <w:color w:val="auto"/>
          <w:sz w:val="28"/>
          <w:szCs w:val="28"/>
          <w:lang w:eastAsia="uk-UA"/>
        </w:rPr>
        <w:t xml:space="preserve">статті 10 Житлового кодексу Української РСР нежитлове приміщення це ізольоване приміщення в багатоквартирному будинку, що не належить до житлового фонду і є самостійним об’єктом нерухомого майна; до допоміжних приміщень належать, наприклад: сходові клітини, вестибюлі, коридори, підвали, горища, комори на поверсі або в підвалі, </w:t>
      </w:r>
      <w:proofErr w:type="spellStart"/>
      <w:r w:rsidRPr="007D1CFF">
        <w:rPr>
          <w:rFonts w:ascii="Times New Roman" w:eastAsia="Times New Roman" w:hAnsi="Times New Roman" w:cs="Times New Roman"/>
          <w:color w:val="auto"/>
          <w:sz w:val="28"/>
          <w:szCs w:val="28"/>
          <w:lang w:eastAsia="uk-UA"/>
        </w:rPr>
        <w:t>колясочні</w:t>
      </w:r>
      <w:proofErr w:type="spellEnd"/>
      <w:r w:rsidRPr="007D1CFF">
        <w:rPr>
          <w:rFonts w:ascii="Times New Roman" w:eastAsia="Times New Roman" w:hAnsi="Times New Roman" w:cs="Times New Roman"/>
          <w:color w:val="auto"/>
          <w:sz w:val="28"/>
          <w:szCs w:val="28"/>
          <w:lang w:eastAsia="uk-UA"/>
        </w:rPr>
        <w:t>, котельні, інші технічні приміщення. Ключові ознаки допоміжного приміщення це – не призначене для постійного проживання,</w:t>
      </w:r>
      <w:r w:rsidRPr="007D1CFF">
        <w:rPr>
          <w:rFonts w:ascii="Times New Roman" w:eastAsia="Times New Roman" w:hAnsi="Times New Roman" w:cs="Times New Roman"/>
          <w:color w:val="auto"/>
          <w:sz w:val="28"/>
          <w:szCs w:val="28"/>
          <w:lang w:eastAsia="uk-UA"/>
        </w:rPr>
        <w:tab/>
        <w:t>використовується для задоволення побутових потреб мешканців,</w:t>
      </w:r>
      <w:r w:rsidRPr="007D1CFF">
        <w:rPr>
          <w:rFonts w:ascii="Times New Roman" w:eastAsia="Times New Roman" w:hAnsi="Times New Roman" w:cs="Times New Roman"/>
          <w:color w:val="auto"/>
          <w:sz w:val="28"/>
          <w:szCs w:val="28"/>
          <w:lang w:eastAsia="uk-UA"/>
        </w:rPr>
        <w:tab/>
        <w:t>належить до спільного майна співвласників багатоквартирного будинку.</w:t>
      </w:r>
      <w:r w:rsidR="005132A9">
        <w:rPr>
          <w:rFonts w:ascii="Times New Roman" w:eastAsia="Times New Roman" w:hAnsi="Times New Roman" w:cs="Times New Roman"/>
          <w:color w:val="auto"/>
          <w:sz w:val="28"/>
          <w:szCs w:val="28"/>
          <w:lang w:eastAsia="uk-UA"/>
        </w:rPr>
        <w:t xml:space="preserve"> </w:t>
      </w:r>
      <w:r w:rsidR="00EC6D35" w:rsidRPr="007D1CFF">
        <w:rPr>
          <w:rFonts w:ascii="Times New Roman" w:eastAsia="Times New Roman" w:hAnsi="Times New Roman" w:cs="Times New Roman"/>
          <w:color w:val="auto"/>
          <w:sz w:val="28"/>
          <w:szCs w:val="28"/>
          <w:lang w:eastAsia="uk-UA"/>
        </w:rPr>
        <w:t>Допоміжне приміщення у багатоквартирному будинку  – це приміщення, яке призначене для обслуговування мешканців і забезпечення експлуатації будинку, але не є окремим житловим приміщенням.</w:t>
      </w:r>
    </w:p>
    <w:p w14:paraId="11A9D980" w14:textId="77777777" w:rsidR="007D1CFF" w:rsidRPr="007D1CFF" w:rsidRDefault="007D1CFF" w:rsidP="007D1CFF">
      <w:pPr>
        <w:suppressAutoHyphens w:val="0"/>
        <w:autoSpaceDE w:val="0"/>
        <w:autoSpaceDN w:val="0"/>
        <w:adjustRightInd w:val="0"/>
        <w:spacing w:after="0" w:line="240" w:lineRule="auto"/>
        <w:jc w:val="both"/>
        <w:rPr>
          <w:rFonts w:ascii="Times New Roman" w:hAnsi="Times New Roman" w:cs="Times New Roman"/>
          <w:color w:val="000000"/>
          <w:sz w:val="28"/>
          <w:szCs w:val="28"/>
          <w:lang w:eastAsia="uk-UA"/>
        </w:rPr>
      </w:pPr>
      <w:r w:rsidRPr="007D1CFF">
        <w:rPr>
          <w:rFonts w:ascii="Times New Roman" w:hAnsi="Times New Roman" w:cs="Times New Roman"/>
          <w:color w:val="000000"/>
          <w:sz w:val="28"/>
          <w:szCs w:val="28"/>
          <w:lang w:eastAsia="uk-UA"/>
        </w:rPr>
        <w:t xml:space="preserve">       Насправді ІТП, як і інші допоміжні (технічні) приміщення передаються у спільну власність громадян одночасно з приватизацією ними квартир (кімнат у квартирах) багатоквартирних будинків безоплатно і </w:t>
      </w:r>
      <w:r w:rsidRPr="007D1CFF">
        <w:rPr>
          <w:rFonts w:ascii="Times New Roman" w:hAnsi="Times New Roman" w:cs="Times New Roman"/>
          <w:bCs/>
          <w:color w:val="000000"/>
          <w:sz w:val="28"/>
          <w:szCs w:val="28"/>
          <w:lang w:eastAsia="uk-UA"/>
        </w:rPr>
        <w:t xml:space="preserve">окремо приватизації не підлягають </w:t>
      </w:r>
      <w:r w:rsidRPr="007D1CFF">
        <w:rPr>
          <w:rFonts w:ascii="Times New Roman" w:hAnsi="Times New Roman" w:cs="Times New Roman"/>
          <w:color w:val="000000"/>
          <w:sz w:val="28"/>
          <w:szCs w:val="28"/>
          <w:lang w:eastAsia="uk-UA"/>
        </w:rPr>
        <w:t xml:space="preserve">відповідно до Закону України «Про приватизацію державного житлового фонду» та рішення Конституційного Суду України від 02.03.2004 року № 4-рп/2004). Власник (власники) неприватизованих квартир багатоквартирного будинку є співвласником (співвласниками) допоміжних приміщень нарівні з власниками приватизованих квартир. Згідно з частиною другою статті 382 Цивільного кодексу України усі власники квартир та нежитлових приміщень у багатоквартирному будинку є співвласниками на праві </w:t>
      </w:r>
      <w:r w:rsidRPr="007D1CFF">
        <w:rPr>
          <w:rFonts w:ascii="Times New Roman" w:hAnsi="Times New Roman" w:cs="Times New Roman"/>
          <w:bCs/>
          <w:color w:val="000000"/>
          <w:sz w:val="28"/>
          <w:szCs w:val="28"/>
          <w:lang w:eastAsia="uk-UA"/>
        </w:rPr>
        <w:t xml:space="preserve">спільної сумісної власності </w:t>
      </w:r>
      <w:r w:rsidRPr="007D1CFF">
        <w:rPr>
          <w:rFonts w:ascii="Times New Roman" w:hAnsi="Times New Roman" w:cs="Times New Roman"/>
          <w:color w:val="000000"/>
          <w:sz w:val="28"/>
          <w:szCs w:val="28"/>
          <w:lang w:eastAsia="uk-UA"/>
        </w:rPr>
        <w:t xml:space="preserve">спільного майна багатоквартирного будинку. </w:t>
      </w:r>
      <w:r w:rsidRPr="007D1CFF">
        <w:rPr>
          <w:rFonts w:ascii="Times New Roman" w:hAnsi="Times New Roman" w:cs="Times New Roman"/>
          <w:bCs/>
          <w:color w:val="000000"/>
          <w:sz w:val="28"/>
          <w:szCs w:val="28"/>
          <w:lang w:eastAsia="uk-UA"/>
        </w:rPr>
        <w:t xml:space="preserve">Спільним майном </w:t>
      </w:r>
      <w:r w:rsidRPr="007D1CFF">
        <w:rPr>
          <w:rFonts w:ascii="Times New Roman" w:hAnsi="Times New Roman" w:cs="Times New Roman"/>
          <w:color w:val="000000"/>
          <w:sz w:val="28"/>
          <w:szCs w:val="28"/>
          <w:lang w:eastAsia="uk-UA"/>
        </w:rPr>
        <w:t xml:space="preserve">багатоквартирного будинку є приміщення загального користування (у тому числі </w:t>
      </w:r>
      <w:r w:rsidRPr="007D1CFF">
        <w:rPr>
          <w:rFonts w:ascii="Times New Roman" w:hAnsi="Times New Roman" w:cs="Times New Roman"/>
          <w:bCs/>
          <w:color w:val="000000"/>
          <w:sz w:val="28"/>
          <w:szCs w:val="28"/>
          <w:lang w:eastAsia="uk-UA"/>
        </w:rPr>
        <w:t>допоміжні</w:t>
      </w:r>
      <w:r w:rsidRPr="007D1CFF">
        <w:rPr>
          <w:rFonts w:ascii="Times New Roman" w:hAnsi="Times New Roman" w:cs="Times New Roman"/>
          <w:color w:val="000000"/>
          <w:sz w:val="28"/>
          <w:szCs w:val="28"/>
          <w:lang w:eastAsia="uk-UA"/>
        </w:rPr>
        <w:t xml:space="preserve">), несучі, огороджувальні та несуче-огороджувальні конструкції будинку, </w:t>
      </w:r>
      <w:r w:rsidRPr="007D1CFF">
        <w:rPr>
          <w:rFonts w:ascii="Times New Roman" w:hAnsi="Times New Roman" w:cs="Times New Roman"/>
          <w:bCs/>
          <w:color w:val="000000"/>
          <w:sz w:val="28"/>
          <w:szCs w:val="28"/>
          <w:lang w:eastAsia="uk-UA"/>
        </w:rPr>
        <w:t xml:space="preserve">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w:t>
      </w:r>
      <w:r w:rsidRPr="007D1CFF">
        <w:rPr>
          <w:rFonts w:ascii="Times New Roman" w:hAnsi="Times New Roman" w:cs="Times New Roman"/>
          <w:color w:val="000000"/>
          <w:sz w:val="28"/>
          <w:szCs w:val="28"/>
          <w:lang w:eastAsia="uk-UA"/>
        </w:rPr>
        <w:t xml:space="preserve">а також будівлі і споруди, які призначені для задоволення потреб усіх співвласників багатоквартирного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 </w:t>
      </w:r>
    </w:p>
    <w:p w14:paraId="3C09C789" w14:textId="77777777" w:rsidR="007D1CFF" w:rsidRPr="007D1CFF" w:rsidRDefault="007D1CFF" w:rsidP="007D1CFF">
      <w:pPr>
        <w:suppressAutoHyphens w:val="0"/>
        <w:spacing w:after="0" w:line="320" w:lineRule="exact"/>
        <w:ind w:left="20" w:right="20" w:firstLine="547"/>
        <w:jc w:val="both"/>
        <w:rPr>
          <w:rFonts w:ascii="Times New Roman" w:eastAsia="Times New Roman" w:hAnsi="Times New Roman" w:cs="Times New Roman"/>
          <w:color w:val="auto"/>
          <w:sz w:val="28"/>
          <w:szCs w:val="28"/>
          <w:lang w:eastAsia="uk-UA"/>
        </w:rPr>
      </w:pPr>
      <w:r w:rsidRPr="007D1CFF">
        <w:rPr>
          <w:rFonts w:ascii="Times New Roman" w:eastAsia="Times New Roman" w:hAnsi="Times New Roman" w:cs="Times New Roman"/>
          <w:color w:val="auto"/>
          <w:sz w:val="28"/>
          <w:szCs w:val="28"/>
          <w:lang w:eastAsia="uk-UA"/>
        </w:rPr>
        <w:t xml:space="preserve">Київська міська рада своїм рішенням від 30.01.2025 року № 7/10474 звернулася до Кабінету Міністрів України з проханням </w:t>
      </w:r>
      <w:proofErr w:type="spellStart"/>
      <w:r w:rsidRPr="007D1CFF">
        <w:rPr>
          <w:rFonts w:ascii="Times New Roman" w:eastAsia="Times New Roman" w:hAnsi="Times New Roman" w:cs="Times New Roman"/>
          <w:color w:val="auto"/>
          <w:sz w:val="28"/>
          <w:szCs w:val="28"/>
          <w:lang w:eastAsia="uk-UA"/>
        </w:rPr>
        <w:t>внести</w:t>
      </w:r>
      <w:proofErr w:type="spellEnd"/>
      <w:r w:rsidRPr="007D1CFF">
        <w:rPr>
          <w:rFonts w:ascii="Times New Roman" w:eastAsia="Times New Roman" w:hAnsi="Times New Roman" w:cs="Times New Roman"/>
          <w:color w:val="auto"/>
          <w:sz w:val="28"/>
          <w:szCs w:val="28"/>
          <w:lang w:eastAsia="uk-UA"/>
        </w:rPr>
        <w:t xml:space="preserve"> зміни до постанови НКРЕКП від 24 грудня 2024 року № 2313 «Про встановлення тарифів на централізоване водопостачання та централізоване водовідведення ПРИВАТНОМУ АКЦІОНЕРНОМУ ТОВАРИСТВУ «АКЦІОНЕРНА КОМПАНІЯ «КИЇВВОДОКАНАЛ», а саме: пункт 2 після слів «для населення» доповнити словами «та багатоквартирних житлових будинків, у яких приготування гарячої води здійснюється з використанням наявного індивідуального теплового пункту, газової котельні, що не передані у володіння та/або користування виконавцю послуг з постачання теплової енергії».</w:t>
      </w:r>
    </w:p>
    <w:p w14:paraId="5E38A9E9" w14:textId="5C2DBF22" w:rsidR="007D1CFF" w:rsidRPr="007D1CFF" w:rsidRDefault="005132A9" w:rsidP="007D1CFF">
      <w:pPr>
        <w:suppressAutoHyphens w:val="0"/>
        <w:autoSpaceDE w:val="0"/>
        <w:autoSpaceDN w:val="0"/>
        <w:adjustRightInd w:val="0"/>
        <w:spacing w:after="0" w:line="240" w:lineRule="auto"/>
        <w:ind w:firstLine="567"/>
        <w:jc w:val="both"/>
        <w:rPr>
          <w:rFonts w:ascii="Times New Roman" w:hAnsi="Times New Roman" w:cs="Times New Roman"/>
          <w:color w:val="auto"/>
          <w:sz w:val="28"/>
          <w:szCs w:val="28"/>
          <w:lang w:eastAsia="uk-UA"/>
        </w:rPr>
      </w:pPr>
      <w:r>
        <w:rPr>
          <w:rFonts w:ascii="Times New Roman" w:hAnsi="Times New Roman" w:cs="Times New Roman"/>
          <w:color w:val="auto"/>
          <w:sz w:val="28"/>
          <w:szCs w:val="28"/>
        </w:rPr>
        <w:lastRenderedPageBreak/>
        <w:t>На це</w:t>
      </w:r>
      <w:r w:rsidR="007D1CFF" w:rsidRPr="007D1CFF">
        <w:rPr>
          <w:rFonts w:ascii="Times New Roman" w:hAnsi="Times New Roman" w:cs="Times New Roman"/>
          <w:color w:val="auto"/>
          <w:sz w:val="28"/>
          <w:szCs w:val="28"/>
        </w:rPr>
        <w:t xml:space="preserve"> звернення Київської міської ради НКРЕКП надала відповідь</w:t>
      </w:r>
      <w:r w:rsidR="00D23590">
        <w:rPr>
          <w:rFonts w:ascii="Times New Roman" w:hAnsi="Times New Roman" w:cs="Times New Roman"/>
          <w:color w:val="auto"/>
          <w:sz w:val="28"/>
          <w:szCs w:val="28"/>
        </w:rPr>
        <w:t>,</w:t>
      </w:r>
      <w:r w:rsidR="007D1CFF" w:rsidRPr="007D1CFF">
        <w:rPr>
          <w:rFonts w:ascii="Times New Roman" w:hAnsi="Times New Roman" w:cs="Times New Roman"/>
          <w:color w:val="auto"/>
          <w:sz w:val="28"/>
          <w:szCs w:val="28"/>
        </w:rPr>
        <w:t xml:space="preserve"> в якій зазначила, що  н</w:t>
      </w:r>
      <w:r w:rsidR="007D1CFF" w:rsidRPr="007D1CFF">
        <w:rPr>
          <w:rFonts w:ascii="Times New Roman" w:hAnsi="Times New Roman" w:cs="Times New Roman"/>
          <w:color w:val="auto"/>
          <w:sz w:val="28"/>
          <w:szCs w:val="28"/>
          <w:lang w:eastAsia="uk-UA"/>
        </w:rPr>
        <w:t xml:space="preserve">адання послуг з ЦВВ здійснюється відповідно до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Кабінету Міністрів України від 05.07.2019 року № 690 (в редакції постанови Кабінету Міністрів України від 02.02.2022 року № 85) (далі – Правила, Постанова № 690), а ліцензіати НКРЕКП, у тому числі ПрАТ «АК «Київводоканал», під час надання послуг з ЦВВ </w:t>
      </w:r>
      <w:r w:rsidR="007D1CFF" w:rsidRPr="007D1CFF">
        <w:rPr>
          <w:rFonts w:ascii="Times New Roman" w:hAnsi="Times New Roman" w:cs="Times New Roman"/>
          <w:iCs/>
          <w:color w:val="auto"/>
          <w:sz w:val="28"/>
          <w:szCs w:val="28"/>
          <w:lang w:eastAsia="uk-UA"/>
        </w:rPr>
        <w:t xml:space="preserve">за відповідними моделями організації договірних відносин </w:t>
      </w:r>
      <w:r w:rsidR="007D1CFF" w:rsidRPr="007D1CFF">
        <w:rPr>
          <w:rFonts w:ascii="Times New Roman" w:hAnsi="Times New Roman" w:cs="Times New Roman"/>
          <w:color w:val="auto"/>
          <w:sz w:val="28"/>
          <w:szCs w:val="28"/>
          <w:lang w:eastAsia="uk-UA"/>
        </w:rPr>
        <w:t>мають враховувати категорію, до якої належить споживач за договором, та застосовувати відповідні тарифи на ЦВВ.</w:t>
      </w:r>
    </w:p>
    <w:p w14:paraId="3EDB3300" w14:textId="77777777" w:rsidR="007D1CFF" w:rsidRPr="007D1CFF" w:rsidRDefault="007D1CFF" w:rsidP="007D1CFF">
      <w:pPr>
        <w:suppressAutoHyphens w:val="0"/>
        <w:autoSpaceDE w:val="0"/>
        <w:autoSpaceDN w:val="0"/>
        <w:adjustRightInd w:val="0"/>
        <w:spacing w:after="0" w:line="240" w:lineRule="auto"/>
        <w:jc w:val="both"/>
        <w:rPr>
          <w:rFonts w:ascii="Times New Roman" w:hAnsi="Times New Roman" w:cs="Times New Roman"/>
          <w:color w:val="000000"/>
          <w:sz w:val="28"/>
          <w:szCs w:val="28"/>
          <w:lang w:eastAsia="uk-UA"/>
        </w:rPr>
      </w:pPr>
      <w:r w:rsidRPr="007D1CFF">
        <w:rPr>
          <w:rFonts w:ascii="Times New Roman" w:hAnsi="Times New Roman" w:cs="Times New Roman"/>
          <w:color w:val="000000"/>
          <w:sz w:val="28"/>
          <w:szCs w:val="28"/>
          <w:lang w:eastAsia="uk-UA"/>
        </w:rPr>
        <w:t xml:space="preserve">       Статтею 19 Закону України «Про правотворчу діяльність» встановлено юридичну силу та ієрархію нормативно-правових актів, відповідно до якої закони приймаються на основі Конституції України, чинних міжнародних договорів України, згода на обов’язковість яких надана Верховною Радою України, мають на території України вищу юридичну силу, ніж нормативно-правові акти, зазначені у пунктах 4–13 цієї частини, і є обов’язковими до виконання на території України. </w:t>
      </w:r>
    </w:p>
    <w:p w14:paraId="7A405B4B" w14:textId="77777777" w:rsidR="007D1CFF" w:rsidRPr="007D1CFF" w:rsidRDefault="007D1CFF" w:rsidP="007D1CFF">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uk-UA"/>
        </w:rPr>
      </w:pPr>
      <w:r w:rsidRPr="007D1CFF">
        <w:rPr>
          <w:rFonts w:ascii="Times New Roman" w:hAnsi="Times New Roman" w:cs="Times New Roman"/>
          <w:color w:val="000000"/>
          <w:sz w:val="28"/>
          <w:szCs w:val="28"/>
          <w:lang w:eastAsia="uk-UA"/>
        </w:rPr>
        <w:t xml:space="preserve">Враховуючи статтю 19 Закону України «Про правотворчу діяльність» Правила надання послуг з централізованого водопостачання та централізованого водовідведення, затверджені </w:t>
      </w:r>
      <w:r w:rsidRPr="007D1CFF">
        <w:rPr>
          <w:rFonts w:ascii="Times New Roman" w:hAnsi="Times New Roman" w:cs="Times New Roman"/>
          <w:color w:val="auto"/>
          <w:sz w:val="28"/>
          <w:szCs w:val="28"/>
          <w:lang w:eastAsia="uk-UA"/>
        </w:rPr>
        <w:t xml:space="preserve">постановою Кабінету Міністрів України від 05.07.2019 року № 690, </w:t>
      </w:r>
      <w:r w:rsidRPr="007D1CFF">
        <w:rPr>
          <w:rFonts w:ascii="Times New Roman" w:hAnsi="Times New Roman" w:cs="Times New Roman"/>
          <w:color w:val="000000"/>
          <w:sz w:val="28"/>
          <w:szCs w:val="28"/>
          <w:lang w:eastAsia="uk-UA"/>
        </w:rPr>
        <w:t xml:space="preserve"> Правила надання послуги з постачання теплової енергії,  затверджені </w:t>
      </w:r>
      <w:r w:rsidRPr="007D1CFF">
        <w:rPr>
          <w:rFonts w:ascii="Times New Roman" w:hAnsi="Times New Roman" w:cs="Times New Roman"/>
          <w:color w:val="auto"/>
          <w:sz w:val="28"/>
          <w:szCs w:val="28"/>
          <w:lang w:eastAsia="uk-UA"/>
        </w:rPr>
        <w:t xml:space="preserve">постановою Кабінету Міністрів України від 21.09.2019 року № 830 </w:t>
      </w:r>
      <w:r w:rsidRPr="007D1CFF">
        <w:rPr>
          <w:rFonts w:ascii="Times New Roman" w:hAnsi="Times New Roman" w:cs="Times New Roman"/>
          <w:color w:val="000000"/>
          <w:sz w:val="28"/>
          <w:szCs w:val="28"/>
          <w:lang w:eastAsia="uk-UA"/>
        </w:rPr>
        <w:t>та Методика розподілу між споживачами обсягів спожитих у будівлі комунальних послуг, затверджені наказом Міністерства регіонального розвитку, будівництва та житлово-комунального господарства України від 22.11.2018 року № 315 та  постанова НКРЕКП не повинні суперечити законам України, в тому числі статті 22 Закону України «Про ОСББ».</w:t>
      </w:r>
    </w:p>
    <w:p w14:paraId="11FB335A" w14:textId="77777777" w:rsidR="007D1CFF" w:rsidRPr="007D1CFF" w:rsidRDefault="007D1CFF" w:rsidP="007D1CFF">
      <w:pPr>
        <w:suppressAutoHyphens w:val="0"/>
        <w:autoSpaceDE w:val="0"/>
        <w:autoSpaceDN w:val="0"/>
        <w:adjustRightInd w:val="0"/>
        <w:spacing w:after="0" w:line="240" w:lineRule="auto"/>
        <w:ind w:firstLine="567"/>
        <w:jc w:val="both"/>
        <w:rPr>
          <w:rFonts w:ascii="Times New Roman" w:hAnsi="Times New Roman" w:cs="Times New Roman"/>
          <w:iCs/>
          <w:color w:val="auto"/>
          <w:sz w:val="28"/>
          <w:szCs w:val="28"/>
          <w:lang w:eastAsia="uk-UA"/>
        </w:rPr>
      </w:pPr>
      <w:r w:rsidRPr="007D1CFF">
        <w:rPr>
          <w:rFonts w:ascii="Times New Roman" w:hAnsi="Times New Roman" w:cs="Times New Roman"/>
          <w:color w:val="auto"/>
          <w:sz w:val="28"/>
          <w:szCs w:val="28"/>
          <w:lang w:eastAsia="uk-UA"/>
        </w:rPr>
        <w:t xml:space="preserve">Договори про надання послуг з ЦВВ зі співвласниками багатоквартирних будинків </w:t>
      </w:r>
      <w:r w:rsidRPr="007D1CFF">
        <w:rPr>
          <w:rFonts w:ascii="Times New Roman" w:hAnsi="Times New Roman" w:cs="Times New Roman"/>
          <w:iCs/>
          <w:color w:val="auto"/>
          <w:sz w:val="28"/>
          <w:szCs w:val="28"/>
          <w:lang w:eastAsia="uk-UA"/>
        </w:rPr>
        <w:t xml:space="preserve">(індивідуальні договори з обслуговуванням </w:t>
      </w:r>
      <w:proofErr w:type="spellStart"/>
      <w:r w:rsidRPr="007D1CFF">
        <w:rPr>
          <w:rFonts w:ascii="Times New Roman" w:hAnsi="Times New Roman" w:cs="Times New Roman"/>
          <w:iCs/>
          <w:color w:val="auto"/>
          <w:sz w:val="28"/>
          <w:szCs w:val="28"/>
          <w:lang w:eastAsia="uk-UA"/>
        </w:rPr>
        <w:t>внутрішньобудинкових</w:t>
      </w:r>
      <w:proofErr w:type="spellEnd"/>
      <w:r w:rsidRPr="007D1CFF">
        <w:rPr>
          <w:rFonts w:ascii="Times New Roman" w:hAnsi="Times New Roman" w:cs="Times New Roman"/>
          <w:iCs/>
          <w:color w:val="auto"/>
          <w:sz w:val="28"/>
          <w:szCs w:val="28"/>
          <w:lang w:eastAsia="uk-UA"/>
        </w:rPr>
        <w:t xml:space="preserve"> систем, колективні договори, договори з колективними споживачами, індивідуальні договори, що є публічними договорами приєднання)</w:t>
      </w:r>
      <w:r w:rsidRPr="007D1CFF">
        <w:rPr>
          <w:rFonts w:ascii="Times New Roman" w:hAnsi="Times New Roman" w:cs="Times New Roman"/>
          <w:color w:val="auto"/>
          <w:sz w:val="28"/>
          <w:szCs w:val="28"/>
          <w:lang w:eastAsia="uk-UA"/>
        </w:rPr>
        <w:t xml:space="preserve">, а також власниками індивідуальних (садибних) житлових будинків </w:t>
      </w:r>
      <w:r w:rsidRPr="007D1CFF">
        <w:rPr>
          <w:rFonts w:ascii="Times New Roman" w:hAnsi="Times New Roman" w:cs="Times New Roman"/>
          <w:iCs/>
          <w:color w:val="auto"/>
          <w:sz w:val="28"/>
          <w:szCs w:val="28"/>
          <w:lang w:eastAsia="uk-UA"/>
        </w:rPr>
        <w:t>(індивідуальні договори, що є публічними договорами приєднання)</w:t>
      </w:r>
      <w:r w:rsidRPr="007D1CFF">
        <w:rPr>
          <w:rFonts w:ascii="Times New Roman" w:hAnsi="Times New Roman" w:cs="Times New Roman"/>
          <w:i/>
          <w:iCs/>
          <w:color w:val="auto"/>
          <w:sz w:val="28"/>
          <w:szCs w:val="28"/>
          <w:lang w:eastAsia="uk-UA"/>
        </w:rPr>
        <w:t xml:space="preserve"> </w:t>
      </w:r>
      <w:r w:rsidRPr="007D1CFF">
        <w:rPr>
          <w:rFonts w:ascii="Times New Roman" w:hAnsi="Times New Roman" w:cs="Times New Roman"/>
          <w:color w:val="auto"/>
          <w:sz w:val="28"/>
          <w:szCs w:val="28"/>
          <w:lang w:eastAsia="uk-UA"/>
        </w:rPr>
        <w:t xml:space="preserve">укладаються в порядку, визначеному частиною п’ятою статті 13 та статтею 14 Закону України «Про житлово-комунальні послуги». Поряд з цим необхідно врахувати, що відповідно до частини першої статті 379 Цивільного кодексу України </w:t>
      </w:r>
      <w:r w:rsidRPr="007D1CFF">
        <w:rPr>
          <w:rFonts w:ascii="Times New Roman" w:hAnsi="Times New Roman" w:cs="Times New Roman"/>
          <w:iCs/>
          <w:color w:val="auto"/>
          <w:sz w:val="28"/>
          <w:szCs w:val="28"/>
          <w:lang w:eastAsia="uk-UA"/>
        </w:rPr>
        <w:t>житлом фізичної особи є житловий будинок, квартира, інше жиле приміщення, призначені та придатні для постійного або тимчасового проживання в них.</w:t>
      </w:r>
    </w:p>
    <w:p w14:paraId="6CEDB4C5" w14:textId="77777777" w:rsidR="007D1CFF" w:rsidRPr="007D1CFF" w:rsidRDefault="007D1CFF" w:rsidP="007D1CFF">
      <w:pPr>
        <w:suppressAutoHyphens w:val="0"/>
        <w:autoSpaceDE w:val="0"/>
        <w:autoSpaceDN w:val="0"/>
        <w:adjustRightInd w:val="0"/>
        <w:spacing w:after="0" w:line="240" w:lineRule="auto"/>
        <w:ind w:firstLine="567"/>
        <w:jc w:val="both"/>
        <w:rPr>
          <w:rFonts w:ascii="Times New Roman" w:hAnsi="Times New Roman" w:cs="Times New Roman"/>
          <w:color w:val="auto"/>
          <w:sz w:val="28"/>
          <w:szCs w:val="28"/>
          <w:lang w:eastAsia="uk-UA"/>
        </w:rPr>
      </w:pPr>
      <w:r w:rsidRPr="007D1CFF">
        <w:rPr>
          <w:rFonts w:ascii="Times New Roman" w:hAnsi="Times New Roman" w:cs="Times New Roman"/>
          <w:color w:val="auto"/>
          <w:sz w:val="28"/>
          <w:szCs w:val="28"/>
          <w:lang w:eastAsia="uk-UA"/>
        </w:rPr>
        <w:t>Укладення договорів про надання послуг з ЦВВ з іншими категоріями   споживачів, які не належать до зазначених, здійснюється у загальному порядку,</w:t>
      </w:r>
    </w:p>
    <w:p w14:paraId="763CE8CB" w14:textId="77777777" w:rsidR="007D1CFF" w:rsidRPr="007D1CFF" w:rsidRDefault="007D1CFF" w:rsidP="007D1CFF">
      <w:pPr>
        <w:suppressAutoHyphens w:val="0"/>
        <w:spacing w:after="0" w:line="320" w:lineRule="exact"/>
        <w:ind w:left="20" w:right="20" w:hanging="20"/>
        <w:jc w:val="both"/>
        <w:rPr>
          <w:rFonts w:ascii="Times New Roman" w:eastAsia="Times New Roman" w:hAnsi="Times New Roman" w:cs="Times New Roman"/>
          <w:color w:val="auto"/>
          <w:sz w:val="28"/>
          <w:szCs w:val="28"/>
          <w:lang w:eastAsia="uk-UA"/>
        </w:rPr>
      </w:pPr>
      <w:r w:rsidRPr="007D1CFF">
        <w:rPr>
          <w:rFonts w:ascii="Times New Roman" w:eastAsia="Times New Roman" w:hAnsi="Times New Roman" w:cs="Times New Roman"/>
          <w:color w:val="auto"/>
          <w:sz w:val="28"/>
          <w:szCs w:val="28"/>
          <w:lang w:eastAsia="uk-UA"/>
        </w:rPr>
        <w:t xml:space="preserve">визначеному частиною четвертою статті 13 Закону України «Про житлово-комунальні послуги», що випливає зі змісту абзацу чотирнадцятого пункту 14 розділу «Порядок надання послуг» Правил. </w:t>
      </w:r>
    </w:p>
    <w:p w14:paraId="19BB9E12" w14:textId="77777777" w:rsidR="007D1CFF" w:rsidRPr="007D1CFF" w:rsidRDefault="007D1CFF" w:rsidP="007D1CFF">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uk-UA"/>
        </w:rPr>
      </w:pPr>
      <w:r w:rsidRPr="007D1CFF">
        <w:rPr>
          <w:rFonts w:ascii="Times New Roman" w:hAnsi="Times New Roman" w:cs="Times New Roman"/>
          <w:color w:val="000000"/>
          <w:sz w:val="28"/>
          <w:szCs w:val="28"/>
          <w:lang w:eastAsia="uk-UA"/>
        </w:rPr>
        <w:lastRenderedPageBreak/>
        <w:t>Відповідно до статті 19 Конституції України правовий порядок в Україні ґрунтується на засадах, відповідно до яких ніхто не може бути примушений робити те, що не передбачено законодавством.</w:t>
      </w:r>
    </w:p>
    <w:p w14:paraId="5BAFA58A" w14:textId="77777777" w:rsidR="00051D86" w:rsidRDefault="00051D86" w:rsidP="00EC6D35">
      <w:pPr>
        <w:autoSpaceDE w:val="0"/>
        <w:autoSpaceDN w:val="0"/>
        <w:adjustRightInd w:val="0"/>
        <w:spacing w:after="0" w:line="240" w:lineRule="auto"/>
        <w:ind w:firstLine="567"/>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У постійну комісію Київської міської ради з питань житлово-комунального господарства та паливно-енергетичного комплексу (далі – Постійна комісія) постійно надходять</w:t>
      </w:r>
      <w:r>
        <w:rPr>
          <w:sz w:val="28"/>
          <w:szCs w:val="28"/>
          <w:lang w:eastAsia="ru-RU"/>
        </w:rPr>
        <w:t xml:space="preserve"> </w:t>
      </w:r>
      <w:r>
        <w:rPr>
          <w:rFonts w:ascii="Times New Roman" w:eastAsia="Times New Roman" w:hAnsi="Times New Roman" w:cs="Times New Roman"/>
          <w:color w:val="auto"/>
          <w:sz w:val="28"/>
          <w:szCs w:val="28"/>
          <w:lang w:eastAsia="ru-RU"/>
        </w:rPr>
        <w:t xml:space="preserve">звернення від </w:t>
      </w:r>
      <w:r w:rsidRPr="00051D86">
        <w:rPr>
          <w:rFonts w:ascii="Times New Roman" w:eastAsia="Times New Roman" w:hAnsi="Times New Roman" w:cs="Times New Roman"/>
          <w:color w:val="auto"/>
          <w:sz w:val="28"/>
          <w:szCs w:val="28"/>
          <w:lang w:eastAsia="ru-RU"/>
        </w:rPr>
        <w:t>ОСББ</w:t>
      </w:r>
      <w:r w:rsidRPr="00051D86">
        <w:rPr>
          <w:rFonts w:ascii="Times New Roman" w:hAnsi="Times New Roman" w:cs="Times New Roman"/>
          <w:sz w:val="28"/>
          <w:szCs w:val="28"/>
          <w:lang w:eastAsia="ru-RU"/>
        </w:rPr>
        <w:t>/УК/</w:t>
      </w:r>
      <w:r w:rsidRPr="00051D86">
        <w:rPr>
          <w:rFonts w:ascii="Times New Roman" w:eastAsia="Times New Roman" w:hAnsi="Times New Roman" w:cs="Times New Roman"/>
          <w:color w:val="auto"/>
          <w:sz w:val="28"/>
          <w:szCs w:val="28"/>
          <w:lang w:eastAsia="ru-RU"/>
        </w:rPr>
        <w:t>ЖБК</w:t>
      </w:r>
      <w:r>
        <w:rPr>
          <w:rFonts w:ascii="Times New Roman" w:eastAsia="Times New Roman" w:hAnsi="Times New Roman" w:cs="Times New Roman"/>
          <w:color w:val="auto"/>
          <w:sz w:val="28"/>
          <w:szCs w:val="28"/>
          <w:lang w:eastAsia="ru-RU"/>
        </w:rPr>
        <w:t xml:space="preserve"> з приводу </w:t>
      </w:r>
      <w:r w:rsidR="00EC6D35">
        <w:rPr>
          <w:rFonts w:ascii="Times New Roman" w:eastAsia="Times New Roman" w:hAnsi="Times New Roman" w:cs="Times New Roman"/>
          <w:color w:val="auto"/>
          <w:sz w:val="28"/>
          <w:szCs w:val="28"/>
          <w:lang w:eastAsia="ru-RU"/>
        </w:rPr>
        <w:t xml:space="preserve">термінового </w:t>
      </w:r>
      <w:r>
        <w:rPr>
          <w:rFonts w:ascii="Times New Roman" w:eastAsia="Times New Roman" w:hAnsi="Times New Roman" w:cs="Times New Roman"/>
          <w:color w:val="auto"/>
          <w:sz w:val="28"/>
          <w:szCs w:val="28"/>
          <w:lang w:eastAsia="ru-RU"/>
        </w:rPr>
        <w:t xml:space="preserve">вирішення </w:t>
      </w:r>
      <w:r w:rsidR="00EC6D35">
        <w:rPr>
          <w:rFonts w:ascii="Times New Roman" w:eastAsia="Times New Roman" w:hAnsi="Times New Roman" w:cs="Times New Roman"/>
          <w:color w:val="auto"/>
          <w:sz w:val="28"/>
          <w:szCs w:val="28"/>
          <w:lang w:eastAsia="ru-RU"/>
        </w:rPr>
        <w:t xml:space="preserve">порушеного </w:t>
      </w:r>
      <w:r>
        <w:rPr>
          <w:rFonts w:ascii="Times New Roman" w:eastAsia="Times New Roman" w:hAnsi="Times New Roman" w:cs="Times New Roman"/>
          <w:color w:val="auto"/>
          <w:sz w:val="28"/>
          <w:szCs w:val="28"/>
          <w:lang w:eastAsia="ru-RU"/>
        </w:rPr>
        <w:t xml:space="preserve">питання стосовно несправедливого нарахування ПрАТ </w:t>
      </w:r>
      <w:r w:rsidR="00EC6D35">
        <w:rPr>
          <w:rFonts w:ascii="Times New Roman" w:eastAsia="Times New Roman" w:hAnsi="Times New Roman" w:cs="Times New Roman"/>
          <w:color w:val="auto"/>
          <w:sz w:val="28"/>
          <w:szCs w:val="28"/>
          <w:lang w:eastAsia="ru-RU"/>
        </w:rPr>
        <w:t xml:space="preserve">«АК </w:t>
      </w:r>
      <w:r>
        <w:rPr>
          <w:rFonts w:ascii="Times New Roman" w:eastAsia="Times New Roman" w:hAnsi="Times New Roman" w:cs="Times New Roman"/>
          <w:color w:val="auto"/>
          <w:sz w:val="28"/>
          <w:szCs w:val="28"/>
          <w:lang w:eastAsia="ru-RU"/>
        </w:rPr>
        <w:t xml:space="preserve">«Київводоканал» мешканцям цих будинків за спожиту  холодну воду для підігріву гарячої води </w:t>
      </w:r>
      <w:r w:rsidRPr="003E08A1">
        <w:rPr>
          <w:rFonts w:ascii="Times New Roman" w:eastAsia="Times New Roman" w:hAnsi="Times New Roman" w:cs="Times New Roman"/>
          <w:bCs/>
          <w:color w:val="auto"/>
          <w:sz w:val="28"/>
          <w:szCs w:val="28"/>
          <w:lang w:eastAsia="uk-UA"/>
        </w:rPr>
        <w:t xml:space="preserve">в </w:t>
      </w:r>
      <w:r w:rsidRPr="003E08A1">
        <w:rPr>
          <w:rFonts w:ascii="Times New Roman" w:eastAsia="Times New Roman" w:hAnsi="Times New Roman" w:cs="Times New Roman"/>
          <w:color w:val="auto"/>
          <w:sz w:val="28"/>
          <w:szCs w:val="28"/>
          <w:lang w:eastAsia="uk-UA"/>
        </w:rPr>
        <w:t xml:space="preserve"> розмірі 27,444 грн (з ПДВ), посилаючись на те, що </w:t>
      </w:r>
      <w:r w:rsidRPr="00EC6D35">
        <w:rPr>
          <w:rFonts w:ascii="Times New Roman" w:hAnsi="Times New Roman" w:cs="Times New Roman"/>
          <w:sz w:val="28"/>
          <w:szCs w:val="28"/>
        </w:rPr>
        <w:t>ІТП</w:t>
      </w:r>
      <w:r w:rsidRPr="00EC6D35">
        <w:rPr>
          <w:rFonts w:ascii="Times New Roman" w:eastAsia="Times New Roman" w:hAnsi="Times New Roman" w:cs="Times New Roman"/>
          <w:color w:val="auto"/>
          <w:sz w:val="28"/>
          <w:szCs w:val="28"/>
          <w:lang w:eastAsia="uk-UA"/>
        </w:rPr>
        <w:t xml:space="preserve"> є нежитловим приміщенням</w:t>
      </w:r>
      <w:r w:rsidRPr="003E08A1">
        <w:rPr>
          <w:rFonts w:ascii="Times New Roman" w:eastAsia="Times New Roman" w:hAnsi="Times New Roman" w:cs="Times New Roman"/>
          <w:color w:val="auto"/>
          <w:sz w:val="28"/>
          <w:szCs w:val="28"/>
          <w:lang w:eastAsia="uk-UA"/>
        </w:rPr>
        <w:t>.</w:t>
      </w:r>
      <w:r>
        <w:rPr>
          <w:sz w:val="28"/>
          <w:szCs w:val="28"/>
          <w:lang w:eastAsia="uk-UA"/>
        </w:rPr>
        <w:t xml:space="preserve"> </w:t>
      </w:r>
    </w:p>
    <w:p w14:paraId="7C6E87A8" w14:textId="399E52D1" w:rsidR="003107E7" w:rsidRPr="00547DBF" w:rsidRDefault="00E22413" w:rsidP="003107E7">
      <w:pPr>
        <w:pStyle w:val="Default"/>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lang w:eastAsia="ru-RU"/>
        </w:rPr>
        <w:t>Тому, враховуючи зазначене вище</w:t>
      </w:r>
      <w:r w:rsidR="00EF1CFB">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eastAsia="ru-RU"/>
        </w:rPr>
        <w:t xml:space="preserve"> Постійна комісія </w:t>
      </w:r>
      <w:r w:rsidR="003107E7">
        <w:rPr>
          <w:rFonts w:ascii="Times New Roman" w:eastAsia="Times New Roman" w:hAnsi="Times New Roman" w:cs="Times New Roman"/>
          <w:color w:val="auto"/>
          <w:sz w:val="28"/>
          <w:szCs w:val="28"/>
          <w:lang w:eastAsia="ru-RU"/>
        </w:rPr>
        <w:t xml:space="preserve">підготувала </w:t>
      </w:r>
      <w:proofErr w:type="spellStart"/>
      <w:r w:rsidR="00EF1CFB">
        <w:rPr>
          <w:rFonts w:ascii="Times New Roman" w:eastAsia="Times New Roman" w:hAnsi="Times New Roman" w:cs="Times New Roman"/>
          <w:color w:val="auto"/>
          <w:sz w:val="28"/>
          <w:szCs w:val="28"/>
          <w:lang w:eastAsia="ru-RU"/>
        </w:rPr>
        <w:t>проєкт</w:t>
      </w:r>
      <w:proofErr w:type="spellEnd"/>
      <w:r w:rsidR="00EF1CFB">
        <w:rPr>
          <w:rFonts w:ascii="Times New Roman" w:eastAsia="Times New Roman" w:hAnsi="Times New Roman" w:cs="Times New Roman"/>
          <w:color w:val="auto"/>
          <w:sz w:val="28"/>
          <w:szCs w:val="28"/>
          <w:lang w:eastAsia="ru-RU"/>
        </w:rPr>
        <w:t xml:space="preserve"> </w:t>
      </w:r>
      <w:r w:rsidR="003107E7">
        <w:rPr>
          <w:rFonts w:ascii="Times New Roman" w:eastAsia="Times New Roman" w:hAnsi="Times New Roman" w:cs="Times New Roman"/>
          <w:color w:val="auto"/>
          <w:sz w:val="28"/>
          <w:szCs w:val="28"/>
          <w:lang w:eastAsia="ru-RU"/>
        </w:rPr>
        <w:t xml:space="preserve">рішення в якому  </w:t>
      </w:r>
      <w:r w:rsidR="003107E7">
        <w:rPr>
          <w:rFonts w:ascii="Times New Roman" w:hAnsi="Times New Roman"/>
          <w:sz w:val="28"/>
          <w:szCs w:val="28"/>
        </w:rPr>
        <w:t xml:space="preserve">Київська міська рада звертається до </w:t>
      </w:r>
      <w:r w:rsidR="00D23590">
        <w:rPr>
          <w:rFonts w:ascii="Times New Roman" w:hAnsi="Times New Roman"/>
          <w:sz w:val="28"/>
          <w:szCs w:val="28"/>
        </w:rPr>
        <w:t xml:space="preserve">Кабінету Міністрів </w:t>
      </w:r>
      <w:r w:rsidR="003107E7" w:rsidRPr="00547DBF">
        <w:rPr>
          <w:rFonts w:ascii="Times New Roman" w:hAnsi="Times New Roman" w:cs="Times New Roman"/>
          <w:sz w:val="28"/>
          <w:szCs w:val="28"/>
        </w:rPr>
        <w:t>України з про</w:t>
      </w:r>
      <w:r w:rsidR="003107E7">
        <w:rPr>
          <w:rFonts w:ascii="Times New Roman" w:hAnsi="Times New Roman" w:cs="Times New Roman"/>
          <w:sz w:val="28"/>
          <w:szCs w:val="28"/>
        </w:rPr>
        <w:t>ханням</w:t>
      </w:r>
      <w:r w:rsidR="003107E7" w:rsidRPr="00547DBF">
        <w:rPr>
          <w:rFonts w:ascii="Times New Roman" w:hAnsi="Times New Roman" w:cs="Times New Roman"/>
          <w:sz w:val="28"/>
          <w:szCs w:val="28"/>
        </w:rPr>
        <w:t xml:space="preserve"> </w:t>
      </w:r>
      <w:r w:rsidR="00CA0C45">
        <w:rPr>
          <w:rFonts w:ascii="Times New Roman" w:hAnsi="Times New Roman" w:cs="Times New Roman"/>
          <w:sz w:val="28"/>
          <w:szCs w:val="28"/>
        </w:rPr>
        <w:t xml:space="preserve">забезпечити в установленому порядку </w:t>
      </w:r>
      <w:r w:rsidR="003107E7" w:rsidRPr="00547DBF">
        <w:rPr>
          <w:rFonts w:ascii="Times New Roman" w:hAnsi="Times New Roman" w:cs="Times New Roman"/>
          <w:sz w:val="28"/>
          <w:szCs w:val="28"/>
        </w:rPr>
        <w:t>внес</w:t>
      </w:r>
      <w:r w:rsidR="00CA0C45">
        <w:rPr>
          <w:rFonts w:ascii="Times New Roman" w:hAnsi="Times New Roman" w:cs="Times New Roman"/>
          <w:sz w:val="28"/>
          <w:szCs w:val="28"/>
        </w:rPr>
        <w:t>ення</w:t>
      </w:r>
      <w:r w:rsidR="003107E7" w:rsidRPr="00547DBF">
        <w:rPr>
          <w:rFonts w:ascii="Times New Roman" w:hAnsi="Times New Roman" w:cs="Times New Roman"/>
          <w:sz w:val="28"/>
          <w:szCs w:val="28"/>
        </w:rPr>
        <w:t xml:space="preserve"> змін </w:t>
      </w:r>
      <w:r w:rsidR="00CA0C45">
        <w:rPr>
          <w:rFonts w:ascii="Times New Roman" w:hAnsi="Times New Roman" w:cs="Times New Roman"/>
          <w:sz w:val="28"/>
          <w:szCs w:val="28"/>
        </w:rPr>
        <w:t>у</w:t>
      </w:r>
      <w:r w:rsidR="003107E7" w:rsidRPr="00547DBF">
        <w:rPr>
          <w:rFonts w:ascii="Times New Roman" w:hAnsi="Times New Roman" w:cs="Times New Roman"/>
          <w:sz w:val="28"/>
          <w:szCs w:val="28"/>
        </w:rPr>
        <w:t xml:space="preserve"> Правила надання послуг з централізованого водопостачання та централізованого водовідведення</w:t>
      </w:r>
      <w:r w:rsidR="00CA0C45">
        <w:rPr>
          <w:rFonts w:ascii="Times New Roman" w:hAnsi="Times New Roman" w:cs="Times New Roman"/>
          <w:sz w:val="28"/>
          <w:szCs w:val="28"/>
        </w:rPr>
        <w:t>,</w:t>
      </w:r>
      <w:r w:rsidR="003107E7" w:rsidRPr="00547DBF">
        <w:rPr>
          <w:rFonts w:ascii="Times New Roman" w:hAnsi="Times New Roman" w:cs="Times New Roman"/>
          <w:sz w:val="28"/>
          <w:szCs w:val="28"/>
        </w:rPr>
        <w:t xml:space="preserve"> затверджених постановою Кабінету Міністрів України від 5 липня</w:t>
      </w:r>
      <w:r w:rsidR="00CA0C45">
        <w:rPr>
          <w:rFonts w:ascii="Times New Roman" w:hAnsi="Times New Roman" w:cs="Times New Roman"/>
          <w:sz w:val="28"/>
          <w:szCs w:val="28"/>
        </w:rPr>
        <w:t xml:space="preserve"> </w:t>
      </w:r>
      <w:r w:rsidR="003107E7" w:rsidRPr="00547DBF">
        <w:rPr>
          <w:rFonts w:ascii="Times New Roman" w:hAnsi="Times New Roman" w:cs="Times New Roman"/>
          <w:sz w:val="28"/>
          <w:szCs w:val="28"/>
        </w:rPr>
        <w:t>2019</w:t>
      </w:r>
      <w:r w:rsidR="00CA0C45">
        <w:rPr>
          <w:rFonts w:ascii="Times New Roman" w:hAnsi="Times New Roman" w:cs="Times New Roman"/>
          <w:sz w:val="28"/>
          <w:szCs w:val="28"/>
        </w:rPr>
        <w:t xml:space="preserve"> </w:t>
      </w:r>
      <w:r w:rsidR="003107E7" w:rsidRPr="00547DBF">
        <w:rPr>
          <w:rFonts w:ascii="Times New Roman" w:hAnsi="Times New Roman" w:cs="Times New Roman"/>
          <w:sz w:val="28"/>
          <w:szCs w:val="28"/>
        </w:rPr>
        <w:t>р</w:t>
      </w:r>
      <w:r w:rsidR="003107E7">
        <w:rPr>
          <w:rFonts w:ascii="Times New Roman" w:hAnsi="Times New Roman" w:cs="Times New Roman"/>
          <w:sz w:val="28"/>
          <w:szCs w:val="28"/>
        </w:rPr>
        <w:t>оку</w:t>
      </w:r>
      <w:r w:rsidR="003107E7" w:rsidRPr="00547DBF">
        <w:rPr>
          <w:rFonts w:ascii="Times New Roman" w:hAnsi="Times New Roman" w:cs="Times New Roman"/>
          <w:sz w:val="28"/>
          <w:szCs w:val="28"/>
        </w:rPr>
        <w:t xml:space="preserve"> №</w:t>
      </w:r>
      <w:r w:rsidR="003107E7">
        <w:rPr>
          <w:rFonts w:ascii="Times New Roman" w:hAnsi="Times New Roman" w:cs="Times New Roman"/>
          <w:sz w:val="28"/>
          <w:szCs w:val="28"/>
        </w:rPr>
        <w:t xml:space="preserve"> </w:t>
      </w:r>
      <w:r w:rsidR="003107E7" w:rsidRPr="00547DBF">
        <w:rPr>
          <w:rFonts w:ascii="Times New Roman" w:hAnsi="Times New Roman" w:cs="Times New Roman"/>
          <w:sz w:val="28"/>
          <w:szCs w:val="28"/>
        </w:rPr>
        <w:t xml:space="preserve">690, а саме: </w:t>
      </w:r>
    </w:p>
    <w:p w14:paraId="375720C8" w14:textId="77777777" w:rsidR="003107E7" w:rsidRPr="003107E7" w:rsidRDefault="003107E7" w:rsidP="003107E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uk-UA"/>
        </w:rPr>
      </w:pPr>
      <w:r w:rsidRPr="003107E7">
        <w:rPr>
          <w:rFonts w:ascii="Times New Roman" w:hAnsi="Times New Roman" w:cs="Times New Roman"/>
          <w:color w:val="000000"/>
          <w:sz w:val="28"/>
          <w:szCs w:val="28"/>
          <w:lang w:eastAsia="uk-UA"/>
        </w:rPr>
        <w:t>– пункт 3 Правил доповнити новим абзацом такого змісту: «Колективні споживачі у багатоквартирних житлових будинках, у яких приготування гарячої води здійснюється з використанням наявного у будівлі індивідуального теплового пункту, який не переданий у володіння та/або користування виконавцю послуг з постачання теплової енергії, сплачують за</w:t>
      </w:r>
      <w:r w:rsidRPr="003107E7">
        <w:rPr>
          <w:rFonts w:ascii="Times New Roman" w:hAnsi="Times New Roman" w:cs="Times New Roman"/>
          <w:color w:val="000000"/>
          <w:sz w:val="28"/>
          <w:szCs w:val="28"/>
          <w:lang w:val="en-US" w:eastAsia="uk-UA"/>
        </w:rPr>
        <w:t xml:space="preserve"> </w:t>
      </w:r>
      <w:r w:rsidRPr="003107E7">
        <w:rPr>
          <w:rFonts w:ascii="Times New Roman" w:hAnsi="Times New Roman" w:cs="Times New Roman"/>
          <w:color w:val="000000"/>
          <w:sz w:val="28"/>
          <w:szCs w:val="28"/>
          <w:lang w:eastAsia="uk-UA"/>
        </w:rPr>
        <w:t xml:space="preserve">послугу холодного водопостачання на підігрів води, за тарифами (цінами), встановленими для населення». </w:t>
      </w:r>
    </w:p>
    <w:p w14:paraId="24917019" w14:textId="77777777" w:rsidR="00EF1CFB" w:rsidRDefault="00EF1CFB" w:rsidP="003107E7">
      <w:pPr>
        <w:spacing w:after="0" w:line="240" w:lineRule="auto"/>
        <w:ind w:right="-1" w:firstLine="567"/>
        <w:jc w:val="both"/>
        <w:rPr>
          <w:rFonts w:ascii="Times New Roman" w:eastAsia="Times New Roman" w:hAnsi="Times New Roman" w:cs="Times New Roman"/>
          <w:b/>
          <w:color w:val="auto"/>
          <w:sz w:val="28"/>
          <w:szCs w:val="28"/>
          <w:lang w:val="ru-RU"/>
        </w:rPr>
      </w:pPr>
    </w:p>
    <w:p w14:paraId="7A8647F2" w14:textId="77777777" w:rsidR="00262281" w:rsidRDefault="00262281" w:rsidP="00262281">
      <w:pPr>
        <w:widowControl w:val="0"/>
        <w:tabs>
          <w:tab w:val="left" w:pos="934"/>
        </w:tabs>
        <w:suppressAutoHyphens w:val="0"/>
        <w:autoSpaceDE w:val="0"/>
        <w:autoSpaceDN w:val="0"/>
        <w:spacing w:after="0" w:line="240" w:lineRule="auto"/>
        <w:contextualSpacing/>
        <w:jc w:val="center"/>
        <w:rPr>
          <w:rFonts w:ascii="Times New Roman" w:eastAsia="Times New Roman" w:hAnsi="Times New Roman" w:cs="Times New Roman"/>
          <w:b/>
          <w:color w:val="auto"/>
          <w:sz w:val="28"/>
          <w:szCs w:val="28"/>
          <w:lang w:val="ru-RU"/>
        </w:rPr>
      </w:pPr>
      <w:r>
        <w:rPr>
          <w:rFonts w:ascii="Times New Roman" w:eastAsia="Times New Roman" w:hAnsi="Times New Roman" w:cs="Times New Roman"/>
          <w:b/>
          <w:color w:val="auto"/>
          <w:sz w:val="28"/>
          <w:szCs w:val="28"/>
          <w:lang w:val="ru-RU"/>
        </w:rPr>
        <w:t xml:space="preserve">2. </w:t>
      </w:r>
      <w:r w:rsidRPr="00262281">
        <w:rPr>
          <w:rFonts w:ascii="Times New Roman" w:eastAsia="Times New Roman" w:hAnsi="Times New Roman" w:cs="Times New Roman"/>
          <w:b/>
          <w:color w:val="auto"/>
          <w:sz w:val="28"/>
          <w:szCs w:val="28"/>
          <w:lang w:val="ru-RU"/>
        </w:rPr>
        <w:t xml:space="preserve">Мета i </w:t>
      </w:r>
      <w:proofErr w:type="spellStart"/>
      <w:r w:rsidRPr="00262281">
        <w:rPr>
          <w:rFonts w:ascii="Times New Roman" w:eastAsia="Times New Roman" w:hAnsi="Times New Roman" w:cs="Times New Roman"/>
          <w:b/>
          <w:color w:val="auto"/>
          <w:sz w:val="28"/>
          <w:szCs w:val="28"/>
          <w:lang w:val="ru-RU"/>
        </w:rPr>
        <w:t>завдання</w:t>
      </w:r>
      <w:proofErr w:type="spellEnd"/>
      <w:r w:rsidRPr="00262281">
        <w:rPr>
          <w:rFonts w:ascii="Times New Roman" w:eastAsia="Times New Roman" w:hAnsi="Times New Roman" w:cs="Times New Roman"/>
          <w:b/>
          <w:color w:val="auto"/>
          <w:sz w:val="28"/>
          <w:szCs w:val="28"/>
          <w:lang w:val="ru-RU"/>
        </w:rPr>
        <w:t xml:space="preserve"> </w:t>
      </w:r>
      <w:proofErr w:type="spellStart"/>
      <w:r w:rsidRPr="00262281">
        <w:rPr>
          <w:rFonts w:ascii="Times New Roman" w:eastAsia="Times New Roman" w:hAnsi="Times New Roman" w:cs="Times New Roman"/>
          <w:b/>
          <w:color w:val="auto"/>
          <w:sz w:val="28"/>
          <w:szCs w:val="28"/>
          <w:lang w:val="ru-RU"/>
        </w:rPr>
        <w:t>прийняття</w:t>
      </w:r>
      <w:proofErr w:type="spellEnd"/>
      <w:r w:rsidRPr="00262281">
        <w:rPr>
          <w:rFonts w:ascii="Times New Roman" w:eastAsia="Times New Roman" w:hAnsi="Times New Roman" w:cs="Times New Roman"/>
          <w:b/>
          <w:color w:val="auto"/>
          <w:sz w:val="28"/>
          <w:szCs w:val="28"/>
          <w:lang w:val="ru-RU"/>
        </w:rPr>
        <w:t xml:space="preserve"> </w:t>
      </w:r>
      <w:proofErr w:type="spellStart"/>
      <w:r>
        <w:rPr>
          <w:rFonts w:ascii="Times New Roman" w:eastAsia="Times New Roman" w:hAnsi="Times New Roman" w:cs="Times New Roman"/>
          <w:b/>
          <w:color w:val="auto"/>
          <w:sz w:val="28"/>
          <w:szCs w:val="28"/>
          <w:lang w:val="ru-RU"/>
        </w:rPr>
        <w:t>проєкту</w:t>
      </w:r>
      <w:proofErr w:type="spellEnd"/>
      <w:r>
        <w:rPr>
          <w:rFonts w:ascii="Times New Roman" w:eastAsia="Times New Roman" w:hAnsi="Times New Roman" w:cs="Times New Roman"/>
          <w:b/>
          <w:color w:val="auto"/>
          <w:sz w:val="28"/>
          <w:szCs w:val="28"/>
          <w:lang w:val="ru-RU"/>
        </w:rPr>
        <w:t xml:space="preserve"> </w:t>
      </w:r>
      <w:proofErr w:type="spellStart"/>
      <w:r w:rsidRPr="00262281">
        <w:rPr>
          <w:rFonts w:ascii="Times New Roman" w:eastAsia="Times New Roman" w:hAnsi="Times New Roman" w:cs="Times New Roman"/>
          <w:b/>
          <w:color w:val="auto"/>
          <w:sz w:val="28"/>
          <w:szCs w:val="28"/>
          <w:lang w:val="ru-RU"/>
        </w:rPr>
        <w:t>рішення</w:t>
      </w:r>
      <w:proofErr w:type="spellEnd"/>
      <w:r>
        <w:rPr>
          <w:rFonts w:ascii="Times New Roman" w:eastAsia="Times New Roman" w:hAnsi="Times New Roman" w:cs="Times New Roman"/>
          <w:b/>
          <w:color w:val="auto"/>
          <w:sz w:val="28"/>
          <w:szCs w:val="28"/>
          <w:lang w:val="ru-RU"/>
        </w:rPr>
        <w:t>.</w:t>
      </w:r>
    </w:p>
    <w:p w14:paraId="14C7ED4D" w14:textId="77777777" w:rsidR="005132A9" w:rsidRDefault="005132A9" w:rsidP="00262281">
      <w:pPr>
        <w:widowControl w:val="0"/>
        <w:tabs>
          <w:tab w:val="left" w:pos="934"/>
        </w:tabs>
        <w:suppressAutoHyphens w:val="0"/>
        <w:autoSpaceDE w:val="0"/>
        <w:autoSpaceDN w:val="0"/>
        <w:spacing w:after="0" w:line="240" w:lineRule="auto"/>
        <w:contextualSpacing/>
        <w:jc w:val="center"/>
        <w:rPr>
          <w:rFonts w:ascii="Times New Roman" w:eastAsia="Times New Roman" w:hAnsi="Times New Roman" w:cs="Times New Roman"/>
          <w:b/>
          <w:color w:val="auto"/>
          <w:sz w:val="28"/>
          <w:szCs w:val="28"/>
          <w:lang w:val="ru-RU"/>
        </w:rPr>
      </w:pPr>
    </w:p>
    <w:p w14:paraId="0C82F917" w14:textId="4A39E7F5" w:rsidR="003107E7" w:rsidRPr="003107E7" w:rsidRDefault="00262281" w:rsidP="003107E7">
      <w:pPr>
        <w:pStyle w:val="Default"/>
        <w:ind w:firstLine="567"/>
        <w:jc w:val="both"/>
        <w:rPr>
          <w:rFonts w:ascii="Times New Roman" w:hAnsi="Times New Roman" w:cs="Times New Roman"/>
          <w:sz w:val="28"/>
          <w:szCs w:val="28"/>
        </w:rPr>
      </w:pPr>
      <w:r w:rsidRPr="00262281">
        <w:rPr>
          <w:rFonts w:ascii="Times New Roman" w:eastAsia="Times New Roman" w:hAnsi="Times New Roman" w:cs="Times New Roman"/>
          <w:color w:val="auto"/>
          <w:sz w:val="28"/>
          <w:szCs w:val="28"/>
          <w:lang w:eastAsia="ru-RU"/>
        </w:rPr>
        <w:t xml:space="preserve">Метою та завданням прийняття цього </w:t>
      </w:r>
      <w:proofErr w:type="spellStart"/>
      <w:r w:rsidRPr="00262281">
        <w:rPr>
          <w:rFonts w:ascii="Times New Roman" w:eastAsia="Times New Roman" w:hAnsi="Times New Roman" w:cs="Times New Roman"/>
          <w:color w:val="auto"/>
          <w:sz w:val="28"/>
          <w:szCs w:val="28"/>
          <w:lang w:eastAsia="ru-RU"/>
        </w:rPr>
        <w:t>про</w:t>
      </w:r>
      <w:r w:rsidR="005132A9">
        <w:rPr>
          <w:rFonts w:ascii="Times New Roman" w:eastAsia="Times New Roman" w:hAnsi="Times New Roman" w:cs="Times New Roman"/>
          <w:color w:val="auto"/>
          <w:sz w:val="28"/>
          <w:szCs w:val="28"/>
          <w:lang w:eastAsia="ru-RU"/>
        </w:rPr>
        <w:t>є</w:t>
      </w:r>
      <w:r w:rsidRPr="00262281">
        <w:rPr>
          <w:rFonts w:ascii="Times New Roman" w:eastAsia="Times New Roman" w:hAnsi="Times New Roman" w:cs="Times New Roman"/>
          <w:color w:val="auto"/>
          <w:sz w:val="28"/>
          <w:szCs w:val="28"/>
          <w:lang w:eastAsia="ru-RU"/>
        </w:rPr>
        <w:t>кту</w:t>
      </w:r>
      <w:proofErr w:type="spellEnd"/>
      <w:r w:rsidRPr="00262281">
        <w:rPr>
          <w:rFonts w:ascii="Times New Roman" w:eastAsia="Times New Roman" w:hAnsi="Times New Roman" w:cs="Times New Roman"/>
          <w:color w:val="auto"/>
          <w:sz w:val="28"/>
          <w:szCs w:val="28"/>
          <w:lang w:eastAsia="ru-RU"/>
        </w:rPr>
        <w:t xml:space="preserve"> рішення є </w:t>
      </w:r>
      <w:r w:rsidR="00D04B76" w:rsidRPr="00D04B76">
        <w:rPr>
          <w:rFonts w:ascii="Times New Roman" w:eastAsia="Times New Roman" w:hAnsi="Times New Roman" w:cs="Times New Roman"/>
          <w:color w:val="auto"/>
          <w:sz w:val="28"/>
          <w:szCs w:val="28"/>
          <w:lang w:eastAsia="ru-RU"/>
        </w:rPr>
        <w:t xml:space="preserve">внесення змін </w:t>
      </w:r>
      <w:r w:rsidR="00363395" w:rsidRPr="00363395">
        <w:rPr>
          <w:rFonts w:ascii="Times New Roman" w:eastAsia="Times New Roman" w:hAnsi="Times New Roman" w:cs="Times New Roman"/>
          <w:color w:val="auto"/>
          <w:sz w:val="28"/>
          <w:szCs w:val="28"/>
          <w:lang w:eastAsia="ru-RU"/>
        </w:rPr>
        <w:t xml:space="preserve"> до </w:t>
      </w:r>
      <w:r w:rsidR="003107E7" w:rsidRPr="003107E7">
        <w:rPr>
          <w:rFonts w:ascii="Times New Roman" w:hAnsi="Times New Roman" w:cs="Times New Roman"/>
          <w:sz w:val="28"/>
          <w:szCs w:val="28"/>
        </w:rPr>
        <w:t xml:space="preserve">Правил надання послуг з централізованого водопостачання та централізованого водовідведення затверджених постановою Кабінету Міністрів України від 5 липня 2019 року № 690, а саме: </w:t>
      </w:r>
    </w:p>
    <w:p w14:paraId="179AA9AB" w14:textId="77777777" w:rsidR="003107E7" w:rsidRPr="003107E7" w:rsidRDefault="003107E7" w:rsidP="003107E7">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uk-UA"/>
        </w:rPr>
      </w:pPr>
      <w:r w:rsidRPr="003107E7">
        <w:rPr>
          <w:rFonts w:ascii="Times New Roman" w:hAnsi="Times New Roman" w:cs="Times New Roman"/>
          <w:color w:val="000000"/>
          <w:sz w:val="28"/>
          <w:szCs w:val="28"/>
          <w:lang w:eastAsia="uk-UA"/>
        </w:rPr>
        <w:t>– пункт 3 Правил доповнити новим абзацом такого змісту: «Колективні споживачі у багатоквартирних житлових будинках, у яких приготування гарячої води здійснюється з використанням наявного у будівлі індивідуального теплового пункту, який не переданий у володіння та/або користування виконавцю послуг з постачання теплової енергії, сплачують за</w:t>
      </w:r>
      <w:r w:rsidRPr="003107E7">
        <w:rPr>
          <w:rFonts w:ascii="Times New Roman" w:hAnsi="Times New Roman" w:cs="Times New Roman"/>
          <w:color w:val="000000"/>
          <w:sz w:val="28"/>
          <w:szCs w:val="28"/>
          <w:lang w:val="en-US" w:eastAsia="uk-UA"/>
        </w:rPr>
        <w:t xml:space="preserve"> </w:t>
      </w:r>
      <w:r w:rsidRPr="003107E7">
        <w:rPr>
          <w:rFonts w:ascii="Times New Roman" w:hAnsi="Times New Roman" w:cs="Times New Roman"/>
          <w:color w:val="000000"/>
          <w:sz w:val="28"/>
          <w:szCs w:val="28"/>
          <w:lang w:eastAsia="uk-UA"/>
        </w:rPr>
        <w:t xml:space="preserve">послугу холодного водопостачання на підігрів води, за тарифами (цінами), встановленими для населення». </w:t>
      </w:r>
    </w:p>
    <w:p w14:paraId="236BD572" w14:textId="77777777" w:rsidR="003107E7" w:rsidRDefault="003107E7" w:rsidP="003107E7">
      <w:pPr>
        <w:spacing w:after="0" w:line="240" w:lineRule="auto"/>
        <w:ind w:right="-1" w:firstLine="567"/>
        <w:jc w:val="both"/>
        <w:rPr>
          <w:rFonts w:ascii="Times New Roman" w:eastAsia="Times New Roman" w:hAnsi="Times New Roman" w:cs="Times New Roman"/>
          <w:b/>
          <w:color w:val="auto"/>
          <w:sz w:val="28"/>
          <w:szCs w:val="28"/>
          <w:lang w:eastAsia="ru-RU"/>
        </w:rPr>
      </w:pPr>
    </w:p>
    <w:p w14:paraId="7AE84576" w14:textId="77777777" w:rsidR="00771E96" w:rsidRDefault="00D04B76" w:rsidP="00771E96">
      <w:pPr>
        <w:spacing w:after="0" w:line="240" w:lineRule="auto"/>
        <w:ind w:firstLine="567"/>
        <w:jc w:val="center"/>
        <w:rPr>
          <w:rFonts w:ascii="Times New Roman" w:hAnsi="Times New Roman" w:cs="Times New Roman"/>
          <w:b/>
          <w:color w:val="000000"/>
          <w:sz w:val="28"/>
          <w:szCs w:val="28"/>
        </w:rPr>
      </w:pPr>
      <w:r>
        <w:rPr>
          <w:rFonts w:ascii="Times New Roman" w:eastAsia="Times New Roman" w:hAnsi="Times New Roman" w:cs="Times New Roman"/>
          <w:b/>
          <w:bCs/>
          <w:color w:val="auto"/>
          <w:sz w:val="28"/>
          <w:szCs w:val="28"/>
          <w:lang w:eastAsia="ru-RU"/>
        </w:rPr>
        <w:t>3</w:t>
      </w:r>
      <w:r w:rsidR="008336ED">
        <w:rPr>
          <w:rFonts w:ascii="Times New Roman" w:eastAsia="Times New Roman" w:hAnsi="Times New Roman" w:cs="Times New Roman"/>
          <w:b/>
          <w:bCs/>
          <w:color w:val="auto"/>
          <w:sz w:val="28"/>
          <w:szCs w:val="28"/>
          <w:lang w:eastAsia="ru-RU"/>
        </w:rPr>
        <w:t xml:space="preserve">. </w:t>
      </w:r>
      <w:r w:rsidR="00771E96" w:rsidRPr="00771E96">
        <w:rPr>
          <w:rFonts w:ascii="Times New Roman" w:hAnsi="Times New Roman" w:cs="Times New Roman"/>
          <w:b/>
          <w:color w:val="000000"/>
          <w:sz w:val="28"/>
          <w:szCs w:val="28"/>
        </w:rPr>
        <w:t>Правове об</w:t>
      </w:r>
      <w:r w:rsidR="00CC131A">
        <w:rPr>
          <w:rFonts w:ascii="Times New Roman" w:hAnsi="Times New Roman" w:cs="Times New Roman"/>
          <w:b/>
          <w:color w:val="000000"/>
          <w:sz w:val="28"/>
          <w:szCs w:val="28"/>
        </w:rPr>
        <w:t>ґ</w:t>
      </w:r>
      <w:r w:rsidR="00771E96" w:rsidRPr="00771E96">
        <w:rPr>
          <w:rFonts w:ascii="Times New Roman" w:hAnsi="Times New Roman" w:cs="Times New Roman"/>
          <w:b/>
          <w:color w:val="000000"/>
          <w:sz w:val="28"/>
          <w:szCs w:val="28"/>
        </w:rPr>
        <w:t>рунтування необхідності прийняття рішення.</w:t>
      </w:r>
    </w:p>
    <w:p w14:paraId="6DCDD67B" w14:textId="77777777" w:rsidR="005132A9" w:rsidRPr="00771E96" w:rsidRDefault="005132A9" w:rsidP="00771E96">
      <w:pPr>
        <w:spacing w:after="0" w:line="240" w:lineRule="auto"/>
        <w:ind w:firstLine="567"/>
        <w:jc w:val="center"/>
        <w:rPr>
          <w:rFonts w:ascii="Times New Roman" w:hAnsi="Times New Roman" w:cs="Times New Roman"/>
          <w:b/>
          <w:color w:val="000000"/>
          <w:sz w:val="28"/>
          <w:szCs w:val="28"/>
        </w:rPr>
      </w:pPr>
    </w:p>
    <w:p w14:paraId="3BBDB1E9" w14:textId="77777777" w:rsidR="00675B99" w:rsidRDefault="00262281" w:rsidP="00262281">
      <w:pPr>
        <w:suppressAutoHyphens w:val="0"/>
        <w:spacing w:after="0" w:line="240" w:lineRule="auto"/>
        <w:ind w:firstLine="567"/>
        <w:jc w:val="both"/>
        <w:rPr>
          <w:rFonts w:ascii="Times New Roman" w:eastAsia="Times New Roman" w:hAnsi="Times New Roman" w:cs="Times New Roman"/>
          <w:sz w:val="28"/>
          <w:szCs w:val="20"/>
          <w:lang w:eastAsia="ru-RU"/>
        </w:rPr>
      </w:pPr>
      <w:proofErr w:type="spellStart"/>
      <w:r w:rsidRPr="00262281">
        <w:rPr>
          <w:rFonts w:ascii="Times New Roman" w:eastAsia="Times New Roman" w:hAnsi="Times New Roman" w:cs="Times New Roman"/>
          <w:color w:val="auto"/>
          <w:sz w:val="28"/>
          <w:szCs w:val="28"/>
          <w:lang w:eastAsia="ru-RU"/>
        </w:rPr>
        <w:t>Про</w:t>
      </w:r>
      <w:r w:rsidR="00941A68">
        <w:rPr>
          <w:rFonts w:ascii="Times New Roman" w:eastAsia="Times New Roman" w:hAnsi="Times New Roman" w:cs="Times New Roman"/>
          <w:color w:val="auto"/>
          <w:sz w:val="28"/>
          <w:szCs w:val="28"/>
          <w:lang w:eastAsia="ru-RU"/>
        </w:rPr>
        <w:t>є</w:t>
      </w:r>
      <w:r w:rsidRPr="00262281">
        <w:rPr>
          <w:rFonts w:ascii="Times New Roman" w:eastAsia="Times New Roman" w:hAnsi="Times New Roman" w:cs="Times New Roman"/>
          <w:color w:val="auto"/>
          <w:sz w:val="28"/>
          <w:szCs w:val="28"/>
          <w:lang w:eastAsia="ru-RU"/>
        </w:rPr>
        <w:t>кт</w:t>
      </w:r>
      <w:proofErr w:type="spellEnd"/>
      <w:r w:rsidRPr="00262281">
        <w:rPr>
          <w:rFonts w:ascii="Times New Roman" w:eastAsia="Times New Roman" w:hAnsi="Times New Roman" w:cs="Times New Roman"/>
          <w:color w:val="auto"/>
          <w:sz w:val="28"/>
          <w:szCs w:val="28"/>
          <w:lang w:eastAsia="ru-RU"/>
        </w:rPr>
        <w:t xml:space="preserve"> рішення підготовлений відповідно до </w:t>
      </w:r>
      <w:r w:rsidR="00675B99" w:rsidRPr="000019A9">
        <w:rPr>
          <w:rFonts w:ascii="Times New Roman" w:eastAsia="Times New Roman" w:hAnsi="Times New Roman" w:cs="Times New Roman"/>
          <w:sz w:val="28"/>
          <w:szCs w:val="20"/>
          <w:lang w:eastAsia="ru-RU"/>
        </w:rPr>
        <w:t>законів України «Про місцеве самоврядування в Україні», «Про столицю України - місто-герой Київ»</w:t>
      </w:r>
      <w:r w:rsidR="00675B99">
        <w:rPr>
          <w:rFonts w:ascii="Times New Roman" w:eastAsia="Times New Roman" w:hAnsi="Times New Roman" w:cs="Times New Roman"/>
          <w:sz w:val="28"/>
          <w:szCs w:val="20"/>
          <w:lang w:eastAsia="ru-RU"/>
        </w:rPr>
        <w:t>.</w:t>
      </w:r>
    </w:p>
    <w:p w14:paraId="735E621D" w14:textId="77777777" w:rsidR="005132A9" w:rsidRDefault="005132A9" w:rsidP="00262281">
      <w:pPr>
        <w:suppressAutoHyphens w:val="0"/>
        <w:spacing w:after="0" w:line="240" w:lineRule="auto"/>
        <w:ind w:firstLine="567"/>
        <w:jc w:val="both"/>
        <w:rPr>
          <w:rFonts w:ascii="Times New Roman" w:eastAsia="Times New Roman" w:hAnsi="Times New Roman" w:cs="Times New Roman"/>
          <w:sz w:val="28"/>
          <w:szCs w:val="20"/>
          <w:lang w:eastAsia="ru-RU"/>
        </w:rPr>
      </w:pPr>
    </w:p>
    <w:p w14:paraId="57DD4173" w14:textId="77777777" w:rsidR="00CA0C45" w:rsidRDefault="00CA0C45" w:rsidP="0054085F">
      <w:pPr>
        <w:suppressAutoHyphens w:val="0"/>
        <w:spacing w:after="0" w:line="240" w:lineRule="auto"/>
        <w:ind w:firstLine="567"/>
        <w:jc w:val="center"/>
        <w:rPr>
          <w:rFonts w:ascii="Times New Roman" w:hAnsi="Times New Roman" w:cs="Times New Roman"/>
          <w:b/>
          <w:color w:val="auto"/>
          <w:sz w:val="28"/>
          <w:szCs w:val="28"/>
          <w:lang w:eastAsia="uk-UA"/>
        </w:rPr>
      </w:pPr>
    </w:p>
    <w:p w14:paraId="775EFCCD" w14:textId="09DBFF49" w:rsidR="00771E96" w:rsidRDefault="00675B99" w:rsidP="0054085F">
      <w:pPr>
        <w:suppressAutoHyphens w:val="0"/>
        <w:spacing w:after="0" w:line="240" w:lineRule="auto"/>
        <w:ind w:firstLine="567"/>
        <w:jc w:val="center"/>
        <w:rPr>
          <w:rFonts w:ascii="Times New Roman" w:hAnsi="Times New Roman" w:cs="Times New Roman"/>
          <w:b/>
          <w:color w:val="auto"/>
          <w:sz w:val="28"/>
          <w:szCs w:val="28"/>
          <w:lang w:eastAsia="uk-UA"/>
        </w:rPr>
      </w:pPr>
      <w:r>
        <w:rPr>
          <w:rFonts w:ascii="Times New Roman" w:hAnsi="Times New Roman" w:cs="Times New Roman"/>
          <w:b/>
          <w:color w:val="auto"/>
          <w:sz w:val="28"/>
          <w:szCs w:val="28"/>
          <w:lang w:eastAsia="uk-UA"/>
        </w:rPr>
        <w:lastRenderedPageBreak/>
        <w:t>4</w:t>
      </w:r>
      <w:r w:rsidR="00771E96" w:rsidRPr="00771E96">
        <w:rPr>
          <w:rFonts w:ascii="Times New Roman" w:hAnsi="Times New Roman" w:cs="Times New Roman"/>
          <w:b/>
          <w:color w:val="auto"/>
          <w:sz w:val="28"/>
          <w:szCs w:val="28"/>
          <w:lang w:eastAsia="uk-UA"/>
        </w:rPr>
        <w:t xml:space="preserve">. Вплив </w:t>
      </w:r>
      <w:proofErr w:type="spellStart"/>
      <w:r w:rsidR="00771E96" w:rsidRPr="00771E96">
        <w:rPr>
          <w:rFonts w:ascii="Times New Roman" w:hAnsi="Times New Roman" w:cs="Times New Roman"/>
          <w:b/>
          <w:color w:val="auto"/>
          <w:sz w:val="28"/>
          <w:szCs w:val="28"/>
          <w:lang w:eastAsia="uk-UA"/>
        </w:rPr>
        <w:t>про</w:t>
      </w:r>
      <w:r w:rsidR="00941A68">
        <w:rPr>
          <w:rFonts w:ascii="Times New Roman" w:hAnsi="Times New Roman" w:cs="Times New Roman"/>
          <w:b/>
          <w:color w:val="auto"/>
          <w:sz w:val="28"/>
          <w:szCs w:val="28"/>
          <w:lang w:eastAsia="uk-UA"/>
        </w:rPr>
        <w:t>є</w:t>
      </w:r>
      <w:r w:rsidR="00771E96" w:rsidRPr="00771E96">
        <w:rPr>
          <w:rFonts w:ascii="Times New Roman" w:hAnsi="Times New Roman" w:cs="Times New Roman"/>
          <w:b/>
          <w:color w:val="auto"/>
          <w:sz w:val="28"/>
          <w:szCs w:val="28"/>
          <w:lang w:eastAsia="uk-UA"/>
        </w:rPr>
        <w:t>кту</w:t>
      </w:r>
      <w:proofErr w:type="spellEnd"/>
      <w:r w:rsidR="00771E96" w:rsidRPr="00771E96">
        <w:rPr>
          <w:rFonts w:ascii="Times New Roman" w:hAnsi="Times New Roman" w:cs="Times New Roman"/>
          <w:b/>
          <w:color w:val="auto"/>
          <w:sz w:val="28"/>
          <w:szCs w:val="28"/>
          <w:lang w:eastAsia="uk-UA"/>
        </w:rPr>
        <w:t xml:space="preserve"> рішення  на осіб з інвалідністю.</w:t>
      </w:r>
    </w:p>
    <w:p w14:paraId="641238F5" w14:textId="77777777" w:rsidR="005132A9" w:rsidRDefault="005132A9" w:rsidP="0054085F">
      <w:pPr>
        <w:suppressAutoHyphens w:val="0"/>
        <w:spacing w:after="0" w:line="240" w:lineRule="auto"/>
        <w:ind w:firstLine="567"/>
        <w:jc w:val="center"/>
        <w:rPr>
          <w:rFonts w:ascii="Times New Roman" w:hAnsi="Times New Roman" w:cs="Times New Roman"/>
          <w:b/>
          <w:color w:val="auto"/>
          <w:sz w:val="28"/>
          <w:szCs w:val="28"/>
          <w:lang w:eastAsia="uk-UA"/>
        </w:rPr>
      </w:pPr>
    </w:p>
    <w:p w14:paraId="1215376A" w14:textId="5E24BFE1" w:rsidR="00771E96" w:rsidRDefault="00771E96" w:rsidP="00771E96">
      <w:pPr>
        <w:suppressAutoHyphens w:val="0"/>
        <w:spacing w:after="0" w:line="240" w:lineRule="auto"/>
        <w:ind w:right="-2" w:firstLine="567"/>
        <w:contextualSpacing/>
        <w:jc w:val="both"/>
        <w:rPr>
          <w:rFonts w:ascii="Times New Roman" w:hAnsi="Times New Roman" w:cs="Times New Roman"/>
          <w:color w:val="auto"/>
          <w:sz w:val="28"/>
          <w:szCs w:val="28"/>
          <w:lang w:eastAsia="uk-UA"/>
        </w:rPr>
      </w:pPr>
      <w:proofErr w:type="spellStart"/>
      <w:r w:rsidRPr="00771E96">
        <w:rPr>
          <w:rFonts w:ascii="Times New Roman" w:hAnsi="Times New Roman" w:cs="Times New Roman"/>
          <w:color w:val="auto"/>
          <w:sz w:val="28"/>
          <w:szCs w:val="28"/>
          <w:lang w:eastAsia="uk-UA"/>
        </w:rPr>
        <w:t>Проєкт</w:t>
      </w:r>
      <w:proofErr w:type="spellEnd"/>
      <w:r w:rsidRPr="00771E96">
        <w:rPr>
          <w:rFonts w:ascii="Times New Roman" w:hAnsi="Times New Roman" w:cs="Times New Roman"/>
          <w:color w:val="auto"/>
          <w:sz w:val="28"/>
          <w:szCs w:val="28"/>
          <w:lang w:eastAsia="uk-UA"/>
        </w:rPr>
        <w:t xml:space="preserve"> рішення не стосується прав і соціальної захищеності осіб з інвалідністю та не впливатиме на життєдіяльність цієї категорії. </w:t>
      </w:r>
    </w:p>
    <w:p w14:paraId="42E1F22E" w14:textId="77777777" w:rsidR="00CA0C45" w:rsidRPr="00771E96" w:rsidRDefault="00CA0C45" w:rsidP="00771E96">
      <w:pPr>
        <w:suppressAutoHyphens w:val="0"/>
        <w:spacing w:after="0" w:line="240" w:lineRule="auto"/>
        <w:ind w:right="-2" w:firstLine="567"/>
        <w:contextualSpacing/>
        <w:jc w:val="both"/>
        <w:rPr>
          <w:rFonts w:ascii="Times New Roman" w:hAnsi="Times New Roman" w:cs="Times New Roman"/>
          <w:color w:val="auto"/>
          <w:sz w:val="28"/>
          <w:szCs w:val="28"/>
          <w:lang w:eastAsia="uk-UA"/>
        </w:rPr>
      </w:pPr>
    </w:p>
    <w:p w14:paraId="52FBA98F" w14:textId="77777777" w:rsidR="00771E96" w:rsidRDefault="00675B99" w:rsidP="00771E96">
      <w:pPr>
        <w:suppressAutoHyphens w:val="0"/>
        <w:spacing w:after="0" w:line="240" w:lineRule="auto"/>
        <w:ind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auto"/>
          <w:sz w:val="28"/>
          <w:szCs w:val="28"/>
          <w:lang w:eastAsia="ru-RU"/>
        </w:rPr>
        <w:t>5</w:t>
      </w:r>
      <w:r w:rsidR="00771E96" w:rsidRPr="00771E96">
        <w:rPr>
          <w:rFonts w:ascii="Times New Roman" w:eastAsia="Times New Roman" w:hAnsi="Times New Roman" w:cs="Times New Roman"/>
          <w:b/>
          <w:color w:val="auto"/>
          <w:sz w:val="28"/>
          <w:szCs w:val="28"/>
          <w:lang w:eastAsia="ru-RU"/>
        </w:rPr>
        <w:t xml:space="preserve">. Відповідність </w:t>
      </w:r>
      <w:proofErr w:type="spellStart"/>
      <w:r w:rsidR="00771E96" w:rsidRPr="00771E96">
        <w:rPr>
          <w:rFonts w:ascii="Times New Roman" w:eastAsia="Times New Roman" w:hAnsi="Times New Roman" w:cs="Times New Roman"/>
          <w:b/>
          <w:color w:val="auto"/>
          <w:sz w:val="28"/>
          <w:szCs w:val="28"/>
          <w:lang w:eastAsia="ru-RU"/>
        </w:rPr>
        <w:t>проєкту</w:t>
      </w:r>
      <w:proofErr w:type="spellEnd"/>
      <w:r w:rsidR="00771E96" w:rsidRPr="00771E96">
        <w:rPr>
          <w:rFonts w:ascii="Times New Roman" w:eastAsia="Times New Roman" w:hAnsi="Times New Roman" w:cs="Times New Roman"/>
          <w:b/>
          <w:color w:val="auto"/>
          <w:sz w:val="28"/>
          <w:szCs w:val="28"/>
          <w:lang w:eastAsia="ru-RU"/>
        </w:rPr>
        <w:t xml:space="preserve"> рішення  Закону України </w:t>
      </w:r>
      <w:r w:rsidR="00771E96" w:rsidRPr="00771E96">
        <w:rPr>
          <w:rFonts w:ascii="Times New Roman" w:eastAsia="Times New Roman" w:hAnsi="Times New Roman" w:cs="Times New Roman"/>
          <w:b/>
          <w:color w:val="000000"/>
          <w:sz w:val="28"/>
          <w:szCs w:val="28"/>
          <w:lang w:eastAsia="ru-RU"/>
        </w:rPr>
        <w:t>«Про доступ  до публічної інформації».</w:t>
      </w:r>
    </w:p>
    <w:p w14:paraId="258214A7" w14:textId="77777777" w:rsidR="005132A9" w:rsidRDefault="005132A9" w:rsidP="00771E96">
      <w:pPr>
        <w:suppressAutoHyphens w:val="0"/>
        <w:spacing w:after="0" w:line="240" w:lineRule="auto"/>
        <w:ind w:firstLine="567"/>
        <w:jc w:val="center"/>
        <w:rPr>
          <w:rFonts w:ascii="Times New Roman" w:eastAsia="Times New Roman" w:hAnsi="Times New Roman" w:cs="Times New Roman"/>
          <w:b/>
          <w:color w:val="000000"/>
          <w:sz w:val="28"/>
          <w:szCs w:val="28"/>
          <w:lang w:eastAsia="ru-RU"/>
        </w:rPr>
      </w:pPr>
    </w:p>
    <w:p w14:paraId="1BA4BACD" w14:textId="77777777" w:rsidR="00771E96" w:rsidRPr="00771E96" w:rsidRDefault="00771E96" w:rsidP="00771E96">
      <w:pPr>
        <w:suppressAutoHyphens w:val="0"/>
        <w:spacing w:after="0" w:line="240" w:lineRule="auto"/>
        <w:ind w:firstLine="567"/>
        <w:jc w:val="both"/>
        <w:rPr>
          <w:rFonts w:ascii="Times New Roman" w:eastAsia="Times New Roman" w:hAnsi="Times New Roman" w:cs="Times New Roman"/>
          <w:color w:val="000000"/>
          <w:sz w:val="28"/>
          <w:szCs w:val="28"/>
          <w:lang w:val="ru-RU" w:eastAsia="ru-RU"/>
        </w:rPr>
      </w:pPr>
      <w:proofErr w:type="spellStart"/>
      <w:r w:rsidRPr="00771E96">
        <w:rPr>
          <w:rFonts w:ascii="Times New Roman" w:eastAsia="Times New Roman" w:hAnsi="Times New Roman" w:cs="Times New Roman"/>
          <w:color w:val="000000"/>
          <w:sz w:val="28"/>
          <w:szCs w:val="28"/>
          <w:lang w:eastAsia="ru-RU"/>
        </w:rPr>
        <w:t>Проєкт</w:t>
      </w:r>
      <w:proofErr w:type="spellEnd"/>
      <w:r w:rsidRPr="00771E96">
        <w:rPr>
          <w:rFonts w:ascii="Times New Roman" w:eastAsia="Times New Roman" w:hAnsi="Times New Roman" w:cs="Times New Roman"/>
          <w:color w:val="000000"/>
          <w:sz w:val="28"/>
          <w:szCs w:val="28"/>
          <w:lang w:eastAsia="ru-RU"/>
        </w:rPr>
        <w:t xml:space="preserve"> рішення не містить інформацію з обмеженим доступом у розумінні статті 6 Закону України «Про доступ  до публічної інформації».</w:t>
      </w:r>
    </w:p>
    <w:p w14:paraId="199F1AE0" w14:textId="77777777" w:rsidR="00771E96" w:rsidRPr="00771E96" w:rsidRDefault="00771E96" w:rsidP="00771E96">
      <w:pPr>
        <w:suppressAutoHyphens w:val="0"/>
        <w:spacing w:after="0" w:line="240" w:lineRule="auto"/>
        <w:ind w:firstLine="567"/>
        <w:jc w:val="both"/>
        <w:rPr>
          <w:rFonts w:ascii="Times New Roman" w:eastAsia="Times New Roman" w:hAnsi="Times New Roman" w:cs="Times New Roman"/>
          <w:color w:val="auto"/>
          <w:sz w:val="28"/>
          <w:szCs w:val="28"/>
          <w:lang w:eastAsia="ru-RU"/>
        </w:rPr>
      </w:pPr>
    </w:p>
    <w:p w14:paraId="07D6B308" w14:textId="77777777" w:rsidR="00771E96" w:rsidRDefault="00675B99" w:rsidP="00771E96">
      <w:pPr>
        <w:suppressAutoHyphens w:val="0"/>
        <w:spacing w:after="0" w:line="240" w:lineRule="auto"/>
        <w:ind w:right="-2" w:firstLine="567"/>
        <w:contextualSpacing/>
        <w:jc w:val="center"/>
        <w:rPr>
          <w:rFonts w:ascii="Times New Roman" w:hAnsi="Times New Roman" w:cs="Times New Roman"/>
          <w:b/>
          <w:color w:val="auto"/>
          <w:sz w:val="28"/>
          <w:szCs w:val="28"/>
          <w:lang w:eastAsia="uk-UA"/>
        </w:rPr>
      </w:pPr>
      <w:r>
        <w:rPr>
          <w:rFonts w:ascii="Times New Roman" w:eastAsia="Times New Roman" w:hAnsi="Times New Roman" w:cs="Times New Roman"/>
          <w:b/>
          <w:color w:val="auto"/>
          <w:sz w:val="28"/>
          <w:szCs w:val="28"/>
          <w:lang w:eastAsia="ru-RU"/>
        </w:rPr>
        <w:t>6</w:t>
      </w:r>
      <w:r w:rsidR="00771E96" w:rsidRPr="00771E96">
        <w:rPr>
          <w:rFonts w:ascii="Times New Roman" w:eastAsia="Times New Roman" w:hAnsi="Times New Roman" w:cs="Times New Roman"/>
          <w:b/>
          <w:color w:val="auto"/>
          <w:sz w:val="28"/>
          <w:szCs w:val="28"/>
          <w:lang w:eastAsia="ru-RU"/>
        </w:rPr>
        <w:t xml:space="preserve">.   Відповідність </w:t>
      </w:r>
      <w:proofErr w:type="spellStart"/>
      <w:r w:rsidR="00771E96" w:rsidRPr="00771E96">
        <w:rPr>
          <w:rFonts w:ascii="Times New Roman" w:eastAsia="Times New Roman" w:hAnsi="Times New Roman" w:cs="Times New Roman"/>
          <w:b/>
          <w:color w:val="auto"/>
          <w:sz w:val="28"/>
          <w:szCs w:val="28"/>
          <w:lang w:eastAsia="ru-RU"/>
        </w:rPr>
        <w:t>проєкту</w:t>
      </w:r>
      <w:proofErr w:type="spellEnd"/>
      <w:r w:rsidR="00771E96" w:rsidRPr="00771E96">
        <w:rPr>
          <w:rFonts w:ascii="Times New Roman" w:eastAsia="Times New Roman" w:hAnsi="Times New Roman" w:cs="Times New Roman"/>
          <w:b/>
          <w:color w:val="auto"/>
          <w:sz w:val="28"/>
          <w:szCs w:val="28"/>
          <w:lang w:eastAsia="ru-RU"/>
        </w:rPr>
        <w:t xml:space="preserve"> рішення  З</w:t>
      </w:r>
      <w:r w:rsidR="00771E96" w:rsidRPr="00771E96">
        <w:rPr>
          <w:rFonts w:ascii="Times New Roman" w:hAnsi="Times New Roman" w:cs="Times New Roman"/>
          <w:b/>
          <w:color w:val="auto"/>
          <w:sz w:val="28"/>
          <w:szCs w:val="28"/>
          <w:lang w:eastAsia="uk-UA"/>
        </w:rPr>
        <w:t>акон</w:t>
      </w:r>
      <w:r w:rsidR="007F4C1B">
        <w:rPr>
          <w:rFonts w:ascii="Times New Roman" w:hAnsi="Times New Roman" w:cs="Times New Roman"/>
          <w:b/>
          <w:color w:val="auto"/>
          <w:sz w:val="28"/>
          <w:szCs w:val="28"/>
          <w:lang w:eastAsia="uk-UA"/>
        </w:rPr>
        <w:t>у</w:t>
      </w:r>
      <w:r w:rsidR="00771E96" w:rsidRPr="00771E96">
        <w:rPr>
          <w:rFonts w:ascii="Times New Roman" w:hAnsi="Times New Roman" w:cs="Times New Roman"/>
          <w:b/>
          <w:color w:val="auto"/>
          <w:sz w:val="28"/>
          <w:szCs w:val="28"/>
          <w:lang w:eastAsia="uk-UA"/>
        </w:rPr>
        <w:t xml:space="preserve"> України «Про інформацію»</w:t>
      </w:r>
      <w:r w:rsidR="0054085F">
        <w:rPr>
          <w:rFonts w:ascii="Times New Roman" w:hAnsi="Times New Roman" w:cs="Times New Roman"/>
          <w:b/>
          <w:color w:val="auto"/>
          <w:sz w:val="28"/>
          <w:szCs w:val="28"/>
          <w:lang w:eastAsia="uk-UA"/>
        </w:rPr>
        <w:t>.</w:t>
      </w:r>
      <w:r w:rsidR="00771E96" w:rsidRPr="00771E96">
        <w:rPr>
          <w:rFonts w:ascii="Times New Roman" w:hAnsi="Times New Roman" w:cs="Times New Roman"/>
          <w:b/>
          <w:color w:val="auto"/>
          <w:sz w:val="28"/>
          <w:szCs w:val="28"/>
          <w:lang w:eastAsia="uk-UA"/>
        </w:rPr>
        <w:t xml:space="preserve"> </w:t>
      </w:r>
    </w:p>
    <w:p w14:paraId="529F0176" w14:textId="77777777" w:rsidR="007F4C1B" w:rsidRDefault="00771E96" w:rsidP="00771E96">
      <w:pPr>
        <w:suppressAutoHyphens w:val="0"/>
        <w:spacing w:after="0" w:line="240" w:lineRule="auto"/>
        <w:ind w:right="-2" w:firstLine="567"/>
        <w:contextualSpacing/>
        <w:jc w:val="both"/>
        <w:rPr>
          <w:rFonts w:ascii="Times New Roman" w:hAnsi="Times New Roman" w:cs="Times New Roman"/>
          <w:color w:val="auto"/>
          <w:sz w:val="28"/>
          <w:szCs w:val="28"/>
          <w:lang w:eastAsia="uk-UA"/>
        </w:rPr>
      </w:pPr>
      <w:proofErr w:type="spellStart"/>
      <w:r w:rsidRPr="00771E96">
        <w:rPr>
          <w:rFonts w:ascii="Times New Roman" w:hAnsi="Times New Roman" w:cs="Times New Roman"/>
          <w:color w:val="auto"/>
          <w:sz w:val="28"/>
          <w:szCs w:val="28"/>
          <w:lang w:eastAsia="uk-UA"/>
        </w:rPr>
        <w:t>Проєкт</w:t>
      </w:r>
      <w:proofErr w:type="spellEnd"/>
      <w:r w:rsidRPr="00771E96">
        <w:rPr>
          <w:rFonts w:ascii="Times New Roman" w:hAnsi="Times New Roman" w:cs="Times New Roman"/>
          <w:color w:val="auto"/>
          <w:sz w:val="28"/>
          <w:szCs w:val="28"/>
          <w:lang w:eastAsia="uk-UA"/>
        </w:rPr>
        <w:t xml:space="preserve"> рішення не містить інформацію про фізичну особу (персональні дані) у розумінні статей 11 та 21 Закону України «Про інформацію»</w:t>
      </w:r>
      <w:r w:rsidR="007F4C1B">
        <w:rPr>
          <w:rFonts w:ascii="Times New Roman" w:hAnsi="Times New Roman" w:cs="Times New Roman"/>
          <w:color w:val="auto"/>
          <w:sz w:val="28"/>
          <w:szCs w:val="28"/>
          <w:lang w:eastAsia="uk-UA"/>
        </w:rPr>
        <w:t>.</w:t>
      </w:r>
      <w:r w:rsidRPr="00771E96">
        <w:rPr>
          <w:rFonts w:ascii="Times New Roman" w:hAnsi="Times New Roman" w:cs="Times New Roman"/>
          <w:color w:val="auto"/>
          <w:sz w:val="28"/>
          <w:szCs w:val="28"/>
          <w:lang w:eastAsia="uk-UA"/>
        </w:rPr>
        <w:t xml:space="preserve"> </w:t>
      </w:r>
    </w:p>
    <w:p w14:paraId="4ED8B39B" w14:textId="77777777" w:rsidR="003A286F" w:rsidRDefault="003A286F" w:rsidP="00771E96">
      <w:pPr>
        <w:suppressAutoHyphens w:val="0"/>
        <w:spacing w:after="0" w:line="240" w:lineRule="auto"/>
        <w:ind w:right="-2" w:firstLine="567"/>
        <w:contextualSpacing/>
        <w:jc w:val="both"/>
        <w:rPr>
          <w:rFonts w:ascii="Times New Roman" w:hAnsi="Times New Roman" w:cs="Times New Roman"/>
          <w:color w:val="auto"/>
          <w:sz w:val="28"/>
          <w:szCs w:val="28"/>
          <w:lang w:eastAsia="uk-UA"/>
        </w:rPr>
      </w:pPr>
    </w:p>
    <w:p w14:paraId="3907F79D" w14:textId="77777777" w:rsidR="007F4C1B" w:rsidRDefault="007F4C1B" w:rsidP="007F4C1B">
      <w:pPr>
        <w:suppressAutoHyphens w:val="0"/>
        <w:spacing w:after="0" w:line="240" w:lineRule="auto"/>
        <w:ind w:right="-2" w:firstLine="567"/>
        <w:contextualSpacing/>
        <w:jc w:val="center"/>
        <w:rPr>
          <w:rFonts w:ascii="Times New Roman" w:hAnsi="Times New Roman" w:cs="Times New Roman"/>
          <w:b/>
          <w:color w:val="auto"/>
          <w:sz w:val="28"/>
          <w:szCs w:val="28"/>
          <w:lang w:eastAsia="uk-UA"/>
        </w:rPr>
      </w:pPr>
      <w:r>
        <w:rPr>
          <w:rFonts w:ascii="Times New Roman" w:eastAsia="Times New Roman" w:hAnsi="Times New Roman" w:cs="Times New Roman"/>
          <w:b/>
          <w:color w:val="auto"/>
          <w:sz w:val="28"/>
          <w:szCs w:val="28"/>
          <w:lang w:eastAsia="ru-RU"/>
        </w:rPr>
        <w:t>7</w:t>
      </w:r>
      <w:r w:rsidRPr="00771E96">
        <w:rPr>
          <w:rFonts w:ascii="Times New Roman" w:eastAsia="Times New Roman" w:hAnsi="Times New Roman" w:cs="Times New Roman"/>
          <w:b/>
          <w:color w:val="auto"/>
          <w:sz w:val="28"/>
          <w:szCs w:val="28"/>
          <w:lang w:eastAsia="ru-RU"/>
        </w:rPr>
        <w:t xml:space="preserve">.   Відповідність </w:t>
      </w:r>
      <w:proofErr w:type="spellStart"/>
      <w:r w:rsidRPr="00771E96">
        <w:rPr>
          <w:rFonts w:ascii="Times New Roman" w:eastAsia="Times New Roman" w:hAnsi="Times New Roman" w:cs="Times New Roman"/>
          <w:b/>
          <w:color w:val="auto"/>
          <w:sz w:val="28"/>
          <w:szCs w:val="28"/>
          <w:lang w:eastAsia="ru-RU"/>
        </w:rPr>
        <w:t>проєкту</w:t>
      </w:r>
      <w:proofErr w:type="spellEnd"/>
      <w:r w:rsidRPr="00771E96">
        <w:rPr>
          <w:rFonts w:ascii="Times New Roman" w:eastAsia="Times New Roman" w:hAnsi="Times New Roman" w:cs="Times New Roman"/>
          <w:b/>
          <w:color w:val="auto"/>
          <w:sz w:val="28"/>
          <w:szCs w:val="28"/>
          <w:lang w:eastAsia="ru-RU"/>
        </w:rPr>
        <w:t xml:space="preserve"> рішення  З</w:t>
      </w:r>
      <w:r w:rsidRPr="00771E96">
        <w:rPr>
          <w:rFonts w:ascii="Times New Roman" w:hAnsi="Times New Roman" w:cs="Times New Roman"/>
          <w:b/>
          <w:color w:val="auto"/>
          <w:sz w:val="28"/>
          <w:szCs w:val="28"/>
          <w:lang w:eastAsia="uk-UA"/>
        </w:rPr>
        <w:t>акон</w:t>
      </w:r>
      <w:r>
        <w:rPr>
          <w:rFonts w:ascii="Times New Roman" w:hAnsi="Times New Roman" w:cs="Times New Roman"/>
          <w:b/>
          <w:color w:val="auto"/>
          <w:sz w:val="28"/>
          <w:szCs w:val="28"/>
          <w:lang w:eastAsia="uk-UA"/>
        </w:rPr>
        <w:t>у</w:t>
      </w:r>
      <w:r w:rsidRPr="00771E96">
        <w:rPr>
          <w:rFonts w:ascii="Times New Roman" w:hAnsi="Times New Roman" w:cs="Times New Roman"/>
          <w:b/>
          <w:color w:val="auto"/>
          <w:sz w:val="28"/>
          <w:szCs w:val="28"/>
          <w:lang w:eastAsia="uk-UA"/>
        </w:rPr>
        <w:t xml:space="preserve"> України «Про захист персональних даних».</w:t>
      </w:r>
    </w:p>
    <w:p w14:paraId="4254BF48" w14:textId="77777777" w:rsidR="003A286F" w:rsidRDefault="003A286F" w:rsidP="007F4C1B">
      <w:pPr>
        <w:suppressAutoHyphens w:val="0"/>
        <w:spacing w:after="0" w:line="240" w:lineRule="auto"/>
        <w:ind w:right="-2" w:firstLine="567"/>
        <w:contextualSpacing/>
        <w:jc w:val="center"/>
        <w:rPr>
          <w:rFonts w:ascii="Times New Roman" w:hAnsi="Times New Roman" w:cs="Times New Roman"/>
          <w:b/>
          <w:color w:val="auto"/>
          <w:sz w:val="28"/>
          <w:szCs w:val="28"/>
          <w:lang w:eastAsia="uk-UA"/>
        </w:rPr>
      </w:pPr>
    </w:p>
    <w:p w14:paraId="01B32385" w14:textId="77777777" w:rsidR="00771E96" w:rsidRDefault="007F4C1B" w:rsidP="00771E96">
      <w:pPr>
        <w:suppressAutoHyphens w:val="0"/>
        <w:spacing w:after="0" w:line="240" w:lineRule="auto"/>
        <w:ind w:right="-2" w:firstLine="567"/>
        <w:contextualSpacing/>
        <w:jc w:val="both"/>
        <w:rPr>
          <w:rFonts w:ascii="Times New Roman" w:hAnsi="Times New Roman" w:cs="Times New Roman"/>
          <w:color w:val="auto"/>
          <w:sz w:val="28"/>
          <w:szCs w:val="28"/>
          <w:lang w:eastAsia="uk-UA"/>
        </w:rPr>
      </w:pPr>
      <w:proofErr w:type="spellStart"/>
      <w:r w:rsidRPr="00771E96">
        <w:rPr>
          <w:rFonts w:ascii="Times New Roman" w:hAnsi="Times New Roman" w:cs="Times New Roman"/>
          <w:color w:val="auto"/>
          <w:sz w:val="28"/>
          <w:szCs w:val="28"/>
          <w:lang w:eastAsia="uk-UA"/>
        </w:rPr>
        <w:t>Проєкт</w:t>
      </w:r>
      <w:proofErr w:type="spellEnd"/>
      <w:r w:rsidRPr="00771E96">
        <w:rPr>
          <w:rFonts w:ascii="Times New Roman" w:hAnsi="Times New Roman" w:cs="Times New Roman"/>
          <w:color w:val="auto"/>
          <w:sz w:val="28"/>
          <w:szCs w:val="28"/>
          <w:lang w:eastAsia="uk-UA"/>
        </w:rPr>
        <w:t xml:space="preserve"> рішення не містить інформацію </w:t>
      </w:r>
      <w:r>
        <w:rPr>
          <w:rFonts w:ascii="Times New Roman" w:hAnsi="Times New Roman" w:cs="Times New Roman"/>
          <w:color w:val="auto"/>
          <w:sz w:val="28"/>
          <w:szCs w:val="28"/>
          <w:lang w:eastAsia="uk-UA"/>
        </w:rPr>
        <w:t xml:space="preserve">про фізичну особу відповідно до </w:t>
      </w:r>
      <w:r w:rsidR="00771E96" w:rsidRPr="00771E96">
        <w:rPr>
          <w:rFonts w:ascii="Times New Roman" w:hAnsi="Times New Roman" w:cs="Times New Roman"/>
          <w:color w:val="auto"/>
          <w:sz w:val="28"/>
          <w:szCs w:val="28"/>
          <w:lang w:eastAsia="uk-UA"/>
        </w:rPr>
        <w:t xml:space="preserve"> статті 2 Закону України «Про захист персональних даних».</w:t>
      </w:r>
    </w:p>
    <w:p w14:paraId="195D6F45" w14:textId="77777777" w:rsidR="003A286F" w:rsidRDefault="003A286F" w:rsidP="00771E96">
      <w:pPr>
        <w:suppressAutoHyphens w:val="0"/>
        <w:spacing w:after="0" w:line="240" w:lineRule="auto"/>
        <w:ind w:right="-2" w:firstLine="567"/>
        <w:contextualSpacing/>
        <w:jc w:val="both"/>
        <w:rPr>
          <w:rFonts w:ascii="Times New Roman" w:hAnsi="Times New Roman" w:cs="Times New Roman"/>
          <w:color w:val="auto"/>
          <w:sz w:val="28"/>
          <w:szCs w:val="28"/>
          <w:lang w:eastAsia="uk-UA"/>
        </w:rPr>
      </w:pPr>
    </w:p>
    <w:p w14:paraId="506664DB" w14:textId="77777777" w:rsidR="00771E96" w:rsidRDefault="007F4C1B" w:rsidP="00771E96">
      <w:pPr>
        <w:keepNext/>
        <w:tabs>
          <w:tab w:val="left" w:pos="0"/>
        </w:tabs>
        <w:suppressAutoHyphens w:val="0"/>
        <w:spacing w:after="0" w:line="240" w:lineRule="auto"/>
        <w:ind w:firstLine="567"/>
        <w:jc w:val="center"/>
        <w:outlineLvl w:val="2"/>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8</w:t>
      </w:r>
      <w:r w:rsidR="00771E96" w:rsidRPr="00771E96">
        <w:rPr>
          <w:rFonts w:ascii="Times New Roman" w:eastAsia="Times New Roman" w:hAnsi="Times New Roman" w:cs="Times New Roman"/>
          <w:b/>
          <w:bCs/>
          <w:color w:val="auto"/>
          <w:sz w:val="28"/>
          <w:szCs w:val="28"/>
          <w:lang w:eastAsia="ru-RU"/>
        </w:rPr>
        <w:t xml:space="preserve">. Фінансово-економічне обґрунтування </w:t>
      </w:r>
      <w:proofErr w:type="spellStart"/>
      <w:r w:rsidR="00771E96" w:rsidRPr="00771E96">
        <w:rPr>
          <w:rFonts w:ascii="Times New Roman" w:eastAsia="Times New Roman" w:hAnsi="Times New Roman" w:cs="Times New Roman"/>
          <w:b/>
          <w:bCs/>
          <w:color w:val="auto"/>
          <w:sz w:val="28"/>
          <w:szCs w:val="28"/>
          <w:lang w:eastAsia="ru-RU"/>
        </w:rPr>
        <w:t>проєкту</w:t>
      </w:r>
      <w:proofErr w:type="spellEnd"/>
      <w:r w:rsidR="00771E96" w:rsidRPr="00771E96">
        <w:rPr>
          <w:rFonts w:ascii="Times New Roman" w:eastAsia="Times New Roman" w:hAnsi="Times New Roman" w:cs="Times New Roman"/>
          <w:b/>
          <w:bCs/>
          <w:color w:val="auto"/>
          <w:sz w:val="28"/>
          <w:szCs w:val="28"/>
          <w:lang w:eastAsia="ru-RU"/>
        </w:rPr>
        <w:t xml:space="preserve"> рішення.</w:t>
      </w:r>
    </w:p>
    <w:p w14:paraId="18701F73" w14:textId="77777777" w:rsidR="003A286F" w:rsidRDefault="003A286F" w:rsidP="00771E96">
      <w:pPr>
        <w:keepNext/>
        <w:tabs>
          <w:tab w:val="left" w:pos="0"/>
        </w:tabs>
        <w:suppressAutoHyphens w:val="0"/>
        <w:spacing w:after="0" w:line="240" w:lineRule="auto"/>
        <w:ind w:firstLine="567"/>
        <w:jc w:val="center"/>
        <w:outlineLvl w:val="2"/>
        <w:rPr>
          <w:rFonts w:ascii="Times New Roman" w:eastAsia="Times New Roman" w:hAnsi="Times New Roman" w:cs="Times New Roman"/>
          <w:b/>
          <w:bCs/>
          <w:color w:val="auto"/>
          <w:sz w:val="28"/>
          <w:szCs w:val="28"/>
          <w:lang w:eastAsia="ru-RU"/>
        </w:rPr>
      </w:pPr>
    </w:p>
    <w:p w14:paraId="0338009A" w14:textId="77777777" w:rsidR="00675B99" w:rsidRDefault="00675B99" w:rsidP="00675B99">
      <w:pPr>
        <w:spacing w:after="0" w:line="240" w:lineRule="auto"/>
        <w:ind w:firstLine="567"/>
        <w:jc w:val="both"/>
        <w:rPr>
          <w:rFonts w:ascii="Times New Roman" w:eastAsia="Times New Roman" w:hAnsi="Times New Roman" w:cs="Times New Roman"/>
          <w:sz w:val="28"/>
          <w:szCs w:val="28"/>
          <w:lang w:eastAsia="ru-RU"/>
        </w:rPr>
      </w:pPr>
      <w:r w:rsidRPr="00675B99">
        <w:rPr>
          <w:rFonts w:ascii="Times New Roman" w:eastAsia="Times New Roman" w:hAnsi="Times New Roman" w:cs="Times New Roman"/>
          <w:sz w:val="28"/>
          <w:szCs w:val="28"/>
          <w:lang w:eastAsia="ru-RU"/>
        </w:rPr>
        <w:t>Реалізація рішення не призведе до зменшення надходження до бюджету міста Києва та не потребує додаткових витрат з бюджету міста Києва.</w:t>
      </w:r>
    </w:p>
    <w:p w14:paraId="167BD2AA" w14:textId="77777777" w:rsidR="00F13066" w:rsidRPr="00675B99" w:rsidRDefault="00F13066" w:rsidP="00675B99">
      <w:pPr>
        <w:spacing w:after="0" w:line="240" w:lineRule="auto"/>
        <w:ind w:firstLine="567"/>
        <w:jc w:val="both"/>
        <w:rPr>
          <w:rFonts w:ascii="Times New Roman" w:eastAsia="Times New Roman" w:hAnsi="Times New Roman" w:cs="Times New Roman"/>
          <w:sz w:val="28"/>
          <w:szCs w:val="28"/>
          <w:lang w:eastAsia="ru-RU"/>
        </w:rPr>
      </w:pPr>
    </w:p>
    <w:p w14:paraId="274D7883" w14:textId="77777777" w:rsidR="00771E96" w:rsidRDefault="007F4C1B"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r>
        <w:rPr>
          <w:rFonts w:ascii="Times New Roman" w:hAnsi="Times New Roman" w:cs="Times New Roman"/>
          <w:b/>
          <w:color w:val="auto"/>
          <w:kern w:val="2"/>
          <w:sz w:val="28"/>
          <w:szCs w:val="28"/>
          <w:lang w:eastAsia="ru-RU"/>
        </w:rPr>
        <w:t>9</w:t>
      </w:r>
      <w:r w:rsidR="00771E96" w:rsidRPr="00771E96">
        <w:rPr>
          <w:rFonts w:ascii="Times New Roman" w:hAnsi="Times New Roman" w:cs="Times New Roman"/>
          <w:b/>
          <w:color w:val="auto"/>
          <w:kern w:val="2"/>
          <w:sz w:val="28"/>
          <w:szCs w:val="28"/>
          <w:lang w:eastAsia="ru-RU"/>
        </w:rPr>
        <w:t>. Прогноз соціально-економічних та інших наслідків прийняття рішення.</w:t>
      </w:r>
    </w:p>
    <w:p w14:paraId="005E4224" w14:textId="77777777" w:rsidR="003A286F" w:rsidRDefault="003A286F"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p>
    <w:p w14:paraId="6214FF45" w14:textId="77777777" w:rsidR="003107E7" w:rsidRDefault="00771E96" w:rsidP="003107E7">
      <w:pPr>
        <w:spacing w:after="0" w:line="240" w:lineRule="auto"/>
        <w:ind w:firstLine="708"/>
        <w:jc w:val="both"/>
        <w:rPr>
          <w:rFonts w:ascii="Times New Roman" w:hAnsi="Times New Roman" w:cs="Times New Roman"/>
          <w:sz w:val="28"/>
          <w:szCs w:val="28"/>
        </w:rPr>
      </w:pPr>
      <w:r w:rsidRPr="00771E96">
        <w:rPr>
          <w:rFonts w:ascii="Times New Roman" w:hAnsi="Times New Roman" w:cs="Times New Roman"/>
          <w:color w:val="auto"/>
          <w:kern w:val="2"/>
          <w:sz w:val="28"/>
          <w:szCs w:val="28"/>
          <w:lang w:eastAsia="ru-RU"/>
        </w:rPr>
        <w:t xml:space="preserve">Врегулювання цього питання </w:t>
      </w:r>
      <w:r w:rsidRPr="000C0DC6">
        <w:rPr>
          <w:rFonts w:ascii="Times New Roman" w:hAnsi="Times New Roman" w:cs="Times New Roman"/>
          <w:color w:val="auto"/>
          <w:kern w:val="2"/>
          <w:sz w:val="28"/>
          <w:szCs w:val="28"/>
          <w:lang w:eastAsia="ru-RU"/>
        </w:rPr>
        <w:t xml:space="preserve">гарантуватиме </w:t>
      </w:r>
      <w:r w:rsidR="002A62AC">
        <w:rPr>
          <w:rFonts w:ascii="Times New Roman" w:hAnsi="Times New Roman" w:cs="Times New Roman"/>
          <w:color w:val="auto"/>
          <w:kern w:val="2"/>
          <w:sz w:val="28"/>
          <w:szCs w:val="28"/>
          <w:lang w:eastAsia="ru-RU"/>
        </w:rPr>
        <w:t xml:space="preserve">соціальну справедливість </w:t>
      </w:r>
      <w:r w:rsidR="002A62AC" w:rsidRPr="00363395">
        <w:rPr>
          <w:rFonts w:ascii="Times New Roman" w:eastAsia="Times New Roman" w:hAnsi="Times New Roman"/>
          <w:sz w:val="28"/>
          <w:szCs w:val="28"/>
          <w:lang w:eastAsia="uk-UA"/>
        </w:rPr>
        <w:t xml:space="preserve"> </w:t>
      </w:r>
      <w:r w:rsidR="003107E7" w:rsidRPr="00B363B5">
        <w:rPr>
          <w:rFonts w:ascii="Times New Roman" w:eastAsia="Times New Roman" w:hAnsi="Times New Roman"/>
          <w:sz w:val="28"/>
          <w:szCs w:val="28"/>
          <w:lang w:eastAsia="uk-UA"/>
        </w:rPr>
        <w:t>застосування тарифу</w:t>
      </w:r>
      <w:r w:rsidR="003107E7">
        <w:rPr>
          <w:rFonts w:ascii="Times New Roman" w:eastAsia="Times New Roman" w:hAnsi="Times New Roman"/>
          <w:sz w:val="28"/>
          <w:szCs w:val="28"/>
          <w:lang w:eastAsia="uk-UA"/>
        </w:rPr>
        <w:t>, як для категорії споживачів «населення»</w:t>
      </w:r>
      <w:r w:rsidR="003107E7" w:rsidRPr="00B363B5">
        <w:rPr>
          <w:rFonts w:ascii="Times New Roman" w:eastAsia="Times New Roman" w:hAnsi="Times New Roman"/>
          <w:sz w:val="28"/>
          <w:szCs w:val="28"/>
          <w:lang w:eastAsia="uk-UA"/>
        </w:rPr>
        <w:t xml:space="preserve"> на централізоване водопостач</w:t>
      </w:r>
      <w:r w:rsidR="003107E7">
        <w:rPr>
          <w:rFonts w:ascii="Times New Roman" w:eastAsia="Times New Roman" w:hAnsi="Times New Roman"/>
          <w:sz w:val="28"/>
          <w:szCs w:val="28"/>
          <w:lang w:eastAsia="uk-UA"/>
        </w:rPr>
        <w:t>ання</w:t>
      </w:r>
      <w:r w:rsidR="003107E7">
        <w:rPr>
          <w:rFonts w:ascii="Times New Roman" w:hAnsi="Times New Roman" w:cs="Times New Roman"/>
          <w:sz w:val="28"/>
          <w:szCs w:val="28"/>
        </w:rPr>
        <w:t xml:space="preserve"> коли в багатоквартирних житлових будинках (ОСББ/УК/ЖБК) </w:t>
      </w:r>
      <w:r w:rsidR="003107E7" w:rsidRPr="00B14F30">
        <w:rPr>
          <w:rFonts w:ascii="Times New Roman" w:hAnsi="Times New Roman" w:cs="Times New Roman"/>
          <w:sz w:val="28"/>
          <w:szCs w:val="28"/>
        </w:rPr>
        <w:t xml:space="preserve">приготування гарячої води здійснюється з використанням наявного у будівлі </w:t>
      </w:r>
      <w:r w:rsidR="003107E7" w:rsidRPr="00DE5749">
        <w:rPr>
          <w:rFonts w:ascii="Times New Roman" w:hAnsi="Times New Roman" w:cs="Times New Roman"/>
          <w:sz w:val="28"/>
          <w:szCs w:val="28"/>
        </w:rPr>
        <w:t>ІТП,</w:t>
      </w:r>
      <w:r w:rsidR="003107E7">
        <w:rPr>
          <w:rFonts w:ascii="Times New Roman" w:hAnsi="Times New Roman" w:cs="Times New Roman"/>
          <w:sz w:val="28"/>
          <w:szCs w:val="28"/>
        </w:rPr>
        <w:t xml:space="preserve"> </w:t>
      </w:r>
      <w:r w:rsidR="003107E7" w:rsidRPr="00B14F30">
        <w:rPr>
          <w:rFonts w:ascii="Times New Roman" w:hAnsi="Times New Roman" w:cs="Times New Roman"/>
          <w:sz w:val="28"/>
          <w:szCs w:val="28"/>
        </w:rPr>
        <w:t>як</w:t>
      </w:r>
      <w:r w:rsidR="003107E7">
        <w:rPr>
          <w:rFonts w:ascii="Times New Roman" w:hAnsi="Times New Roman" w:cs="Times New Roman"/>
          <w:sz w:val="28"/>
          <w:szCs w:val="28"/>
        </w:rPr>
        <w:t>і</w:t>
      </w:r>
      <w:r w:rsidR="003107E7" w:rsidRPr="00B14F30">
        <w:rPr>
          <w:rFonts w:ascii="Times New Roman" w:hAnsi="Times New Roman" w:cs="Times New Roman"/>
          <w:sz w:val="28"/>
          <w:szCs w:val="28"/>
        </w:rPr>
        <w:t xml:space="preserve"> не передан</w:t>
      </w:r>
      <w:r w:rsidR="003107E7">
        <w:rPr>
          <w:rFonts w:ascii="Times New Roman" w:hAnsi="Times New Roman" w:cs="Times New Roman"/>
          <w:sz w:val="28"/>
          <w:szCs w:val="28"/>
        </w:rPr>
        <w:t>і</w:t>
      </w:r>
      <w:r w:rsidR="003107E7" w:rsidRPr="00B14F30">
        <w:rPr>
          <w:rFonts w:ascii="Times New Roman" w:hAnsi="Times New Roman" w:cs="Times New Roman"/>
          <w:sz w:val="28"/>
          <w:szCs w:val="28"/>
        </w:rPr>
        <w:t xml:space="preserve"> у володіння та/або користування виконавцю послуг з постачання теплової енергії</w:t>
      </w:r>
      <w:r w:rsidR="003107E7">
        <w:rPr>
          <w:rFonts w:ascii="Times New Roman" w:hAnsi="Times New Roman" w:cs="Times New Roman"/>
          <w:sz w:val="28"/>
          <w:szCs w:val="28"/>
        </w:rPr>
        <w:t>.</w:t>
      </w:r>
    </w:p>
    <w:p w14:paraId="3D9F132B" w14:textId="77777777" w:rsidR="003A286F" w:rsidRDefault="003A286F" w:rsidP="003107E7">
      <w:pPr>
        <w:spacing w:after="0" w:line="240" w:lineRule="auto"/>
        <w:ind w:firstLine="708"/>
        <w:jc w:val="both"/>
        <w:rPr>
          <w:rFonts w:ascii="Times New Roman" w:hAnsi="Times New Roman" w:cs="Times New Roman"/>
          <w:sz w:val="28"/>
          <w:szCs w:val="28"/>
        </w:rPr>
      </w:pPr>
    </w:p>
    <w:p w14:paraId="5A91F76C" w14:textId="77777777" w:rsidR="00771E96" w:rsidRDefault="007F4C1B" w:rsidP="00771E96">
      <w:pPr>
        <w:suppressAutoHyphens w:val="0"/>
        <w:overflowPunct w:val="0"/>
        <w:spacing w:after="0" w:line="240" w:lineRule="auto"/>
        <w:ind w:firstLine="567"/>
        <w:jc w:val="center"/>
        <w:rPr>
          <w:rFonts w:ascii="Times New Roman" w:hAnsi="Times New Roman" w:cs="Times New Roman"/>
          <w:b/>
          <w:color w:val="auto"/>
          <w:kern w:val="2"/>
          <w:sz w:val="28"/>
          <w:szCs w:val="28"/>
          <w:lang w:eastAsia="ru-RU"/>
        </w:rPr>
      </w:pPr>
      <w:r>
        <w:rPr>
          <w:rFonts w:ascii="Times New Roman" w:hAnsi="Times New Roman" w:cs="Times New Roman"/>
          <w:b/>
          <w:color w:val="auto"/>
          <w:kern w:val="2"/>
          <w:sz w:val="28"/>
          <w:szCs w:val="28"/>
          <w:lang w:eastAsia="ru-RU"/>
        </w:rPr>
        <w:t>10</w:t>
      </w:r>
      <w:r w:rsidR="00771E96" w:rsidRPr="00771E96">
        <w:rPr>
          <w:rFonts w:ascii="Times New Roman" w:hAnsi="Times New Roman" w:cs="Times New Roman"/>
          <w:b/>
          <w:color w:val="auto"/>
          <w:kern w:val="2"/>
          <w:sz w:val="28"/>
          <w:szCs w:val="28"/>
          <w:lang w:eastAsia="ru-RU"/>
        </w:rPr>
        <w:t>. Громадське обговорення</w:t>
      </w:r>
      <w:r w:rsidR="000C0DC6">
        <w:rPr>
          <w:rFonts w:ascii="Times New Roman" w:hAnsi="Times New Roman" w:cs="Times New Roman"/>
          <w:b/>
          <w:color w:val="auto"/>
          <w:kern w:val="2"/>
          <w:sz w:val="28"/>
          <w:szCs w:val="28"/>
          <w:lang w:eastAsia="ru-RU"/>
        </w:rPr>
        <w:t>.</w:t>
      </w:r>
    </w:p>
    <w:p w14:paraId="4BBFE69A" w14:textId="77777777" w:rsidR="003A286F" w:rsidRDefault="003A286F" w:rsidP="00771E96">
      <w:pPr>
        <w:suppressAutoHyphens w:val="0"/>
        <w:overflowPunct w:val="0"/>
        <w:spacing w:after="0" w:line="240" w:lineRule="auto"/>
        <w:ind w:firstLine="567"/>
        <w:jc w:val="center"/>
        <w:rPr>
          <w:rFonts w:ascii="Times New Roman" w:hAnsi="Times New Roman" w:cs="Times New Roman"/>
          <w:b/>
          <w:color w:val="auto"/>
          <w:kern w:val="2"/>
          <w:sz w:val="28"/>
          <w:szCs w:val="28"/>
          <w:lang w:eastAsia="ru-RU"/>
        </w:rPr>
      </w:pPr>
    </w:p>
    <w:p w14:paraId="2CCDBFA7" w14:textId="77777777" w:rsidR="00771E96" w:rsidRPr="00771E96" w:rsidRDefault="00771E96" w:rsidP="00771E96">
      <w:pPr>
        <w:overflowPunct w:val="0"/>
        <w:spacing w:after="0" w:line="240" w:lineRule="auto"/>
        <w:ind w:firstLine="567"/>
        <w:jc w:val="both"/>
        <w:textAlignment w:val="baseline"/>
        <w:rPr>
          <w:rFonts w:ascii="Times New Roman" w:hAnsi="Times New Roman" w:cs="Times New Roman"/>
          <w:color w:val="auto"/>
          <w:kern w:val="2"/>
          <w:sz w:val="28"/>
          <w:szCs w:val="28"/>
          <w:lang w:eastAsia="ru-RU"/>
        </w:rPr>
      </w:pPr>
      <w:proofErr w:type="spellStart"/>
      <w:r w:rsidRPr="00771E96">
        <w:rPr>
          <w:rFonts w:ascii="Times New Roman" w:hAnsi="Times New Roman" w:cs="Times New Roman"/>
          <w:color w:val="auto"/>
          <w:kern w:val="2"/>
          <w:sz w:val="28"/>
          <w:szCs w:val="28"/>
          <w:lang w:eastAsia="ru-RU"/>
        </w:rPr>
        <w:t>Проєкт</w:t>
      </w:r>
      <w:proofErr w:type="spellEnd"/>
      <w:r w:rsidRPr="00771E96">
        <w:rPr>
          <w:rFonts w:ascii="Times New Roman" w:hAnsi="Times New Roman" w:cs="Times New Roman"/>
          <w:color w:val="auto"/>
          <w:kern w:val="2"/>
          <w:sz w:val="28"/>
          <w:szCs w:val="28"/>
          <w:lang w:eastAsia="ru-RU"/>
        </w:rPr>
        <w:t xml:space="preserve"> рішення не потребує громадського обговорення.</w:t>
      </w:r>
    </w:p>
    <w:p w14:paraId="6C3E4634" w14:textId="77777777" w:rsidR="00771E96" w:rsidRPr="00771E96" w:rsidRDefault="00771E96" w:rsidP="00771E96">
      <w:pPr>
        <w:overflowPunct w:val="0"/>
        <w:spacing w:after="0" w:line="240" w:lineRule="auto"/>
        <w:ind w:firstLine="567"/>
        <w:jc w:val="both"/>
        <w:textAlignment w:val="baseline"/>
        <w:rPr>
          <w:rFonts w:ascii="Times New Roman" w:hAnsi="Times New Roman" w:cs="Times New Roman"/>
          <w:color w:val="auto"/>
          <w:kern w:val="2"/>
          <w:sz w:val="28"/>
          <w:szCs w:val="28"/>
          <w:lang w:eastAsia="ru-RU"/>
        </w:rPr>
      </w:pPr>
    </w:p>
    <w:p w14:paraId="3A5386CF" w14:textId="77777777" w:rsidR="00B5739B" w:rsidRDefault="00B5739B"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p>
    <w:p w14:paraId="69A3AC72" w14:textId="77777777" w:rsidR="00B5739B" w:rsidRDefault="00B5739B"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p>
    <w:p w14:paraId="406D9C93" w14:textId="77777777" w:rsidR="00CA0C45" w:rsidRDefault="00CA0C45"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p>
    <w:p w14:paraId="0C9C7B98" w14:textId="77777777" w:rsidR="00CA0C45" w:rsidRDefault="00CA0C45"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p>
    <w:p w14:paraId="2C181F3F" w14:textId="481C9C14" w:rsidR="00771E96" w:rsidRDefault="00771E96"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r w:rsidRPr="00771E96">
        <w:rPr>
          <w:rFonts w:ascii="Times New Roman" w:hAnsi="Times New Roman" w:cs="Times New Roman"/>
          <w:b/>
          <w:color w:val="auto"/>
          <w:kern w:val="2"/>
          <w:sz w:val="28"/>
          <w:szCs w:val="28"/>
          <w:lang w:eastAsia="ru-RU"/>
        </w:rPr>
        <w:lastRenderedPageBreak/>
        <w:t>1</w:t>
      </w:r>
      <w:r w:rsidR="007F4C1B">
        <w:rPr>
          <w:rFonts w:ascii="Times New Roman" w:hAnsi="Times New Roman" w:cs="Times New Roman"/>
          <w:b/>
          <w:color w:val="auto"/>
          <w:kern w:val="2"/>
          <w:sz w:val="28"/>
          <w:szCs w:val="28"/>
          <w:lang w:eastAsia="ru-RU"/>
        </w:rPr>
        <w:t>1</w:t>
      </w:r>
      <w:r w:rsidRPr="00771E96">
        <w:rPr>
          <w:rFonts w:ascii="Times New Roman" w:hAnsi="Times New Roman" w:cs="Times New Roman"/>
          <w:b/>
          <w:color w:val="auto"/>
          <w:kern w:val="2"/>
          <w:sz w:val="28"/>
          <w:szCs w:val="28"/>
          <w:lang w:eastAsia="ru-RU"/>
        </w:rPr>
        <w:t xml:space="preserve">.  Суб’єкт подання </w:t>
      </w:r>
      <w:proofErr w:type="spellStart"/>
      <w:r w:rsidRPr="00771E96">
        <w:rPr>
          <w:rFonts w:ascii="Times New Roman" w:hAnsi="Times New Roman" w:cs="Times New Roman"/>
          <w:b/>
          <w:color w:val="auto"/>
          <w:kern w:val="2"/>
          <w:sz w:val="28"/>
          <w:szCs w:val="28"/>
          <w:lang w:eastAsia="ru-RU"/>
        </w:rPr>
        <w:t>проєкту</w:t>
      </w:r>
      <w:proofErr w:type="spellEnd"/>
      <w:r w:rsidRPr="00771E96">
        <w:rPr>
          <w:rFonts w:ascii="Times New Roman" w:hAnsi="Times New Roman" w:cs="Times New Roman"/>
          <w:b/>
          <w:color w:val="auto"/>
          <w:kern w:val="2"/>
          <w:sz w:val="28"/>
          <w:szCs w:val="28"/>
          <w:lang w:eastAsia="ru-RU"/>
        </w:rPr>
        <w:t xml:space="preserve"> рішення.</w:t>
      </w:r>
    </w:p>
    <w:p w14:paraId="0E976BE8" w14:textId="77777777" w:rsidR="003A286F" w:rsidRDefault="003A286F" w:rsidP="00771E96">
      <w:pPr>
        <w:overflowPunct w:val="0"/>
        <w:spacing w:after="0" w:line="240" w:lineRule="auto"/>
        <w:ind w:firstLine="567"/>
        <w:jc w:val="center"/>
        <w:textAlignment w:val="baseline"/>
        <w:rPr>
          <w:rFonts w:ascii="Times New Roman" w:hAnsi="Times New Roman" w:cs="Times New Roman"/>
          <w:b/>
          <w:color w:val="auto"/>
          <w:kern w:val="2"/>
          <w:sz w:val="28"/>
          <w:szCs w:val="28"/>
          <w:lang w:eastAsia="ru-RU"/>
        </w:rPr>
      </w:pPr>
    </w:p>
    <w:p w14:paraId="34736C29" w14:textId="77777777" w:rsidR="00771E96" w:rsidRPr="00771E96" w:rsidRDefault="00771E96" w:rsidP="00771E96">
      <w:pPr>
        <w:shd w:val="clear" w:color="auto" w:fill="FFFFFF"/>
        <w:suppressAutoHyphens w:val="0"/>
        <w:spacing w:after="0" w:line="240" w:lineRule="auto"/>
        <w:ind w:right="-142" w:firstLine="567"/>
        <w:jc w:val="both"/>
        <w:rPr>
          <w:rFonts w:ascii="Times New Roman" w:eastAsia="Times New Roman" w:hAnsi="Times New Roman" w:cs="Times New Roman"/>
          <w:color w:val="auto"/>
          <w:sz w:val="28"/>
          <w:szCs w:val="28"/>
          <w:lang w:eastAsia="ru-RU"/>
        </w:rPr>
      </w:pPr>
      <w:r w:rsidRPr="00771E96">
        <w:rPr>
          <w:rFonts w:ascii="Times New Roman" w:eastAsia="Times New Roman" w:hAnsi="Times New Roman" w:cs="Times New Roman"/>
          <w:color w:val="auto"/>
          <w:sz w:val="28"/>
          <w:szCs w:val="28"/>
          <w:lang w:eastAsia="ru-RU"/>
        </w:rPr>
        <w:t xml:space="preserve">Суб’єктом подання </w:t>
      </w:r>
      <w:proofErr w:type="spellStart"/>
      <w:r w:rsidRPr="00771E96">
        <w:rPr>
          <w:rFonts w:ascii="Times New Roman" w:eastAsia="Times New Roman" w:hAnsi="Times New Roman" w:cs="Times New Roman"/>
          <w:color w:val="auto"/>
          <w:sz w:val="28"/>
          <w:szCs w:val="28"/>
          <w:lang w:eastAsia="ru-RU"/>
        </w:rPr>
        <w:t>проєкту</w:t>
      </w:r>
      <w:proofErr w:type="spellEnd"/>
      <w:r w:rsidRPr="00771E96">
        <w:rPr>
          <w:rFonts w:ascii="Times New Roman" w:eastAsia="Times New Roman" w:hAnsi="Times New Roman" w:cs="Times New Roman"/>
          <w:color w:val="auto"/>
          <w:sz w:val="28"/>
          <w:szCs w:val="28"/>
          <w:lang w:eastAsia="ru-RU"/>
        </w:rPr>
        <w:t xml:space="preserve"> рішення є постійна комісія Київської міської ради з питань житлово-комунального господарства та паливно-енергетичного комплексу, депутати Київської міської ради члени -  постійної комісії Київської міської ради з питань житлово-комунального господарства та паливно-енергетичного комплексу.</w:t>
      </w:r>
    </w:p>
    <w:p w14:paraId="4B09242E" w14:textId="77777777" w:rsidR="00771E96" w:rsidRPr="00771E96" w:rsidRDefault="00771E96" w:rsidP="00771E96">
      <w:pPr>
        <w:tabs>
          <w:tab w:val="left" w:pos="567"/>
        </w:tabs>
        <w:suppressAutoHyphens w:val="0"/>
        <w:spacing w:after="0" w:line="240" w:lineRule="auto"/>
        <w:ind w:firstLine="567"/>
        <w:jc w:val="both"/>
        <w:rPr>
          <w:rFonts w:ascii="Times New Roman" w:hAnsi="Times New Roman" w:cs="Times New Roman"/>
          <w:color w:val="auto"/>
          <w:sz w:val="28"/>
          <w:szCs w:val="28"/>
          <w:lang w:eastAsia="ru-RU"/>
        </w:rPr>
      </w:pPr>
      <w:r w:rsidRPr="00771E96">
        <w:rPr>
          <w:rFonts w:ascii="Times New Roman" w:eastAsia="Times New Roman" w:hAnsi="Times New Roman" w:cs="Times New Roman"/>
          <w:color w:val="auto"/>
          <w:sz w:val="28"/>
          <w:szCs w:val="28"/>
          <w:lang w:eastAsia="uk-UA"/>
        </w:rPr>
        <w:t xml:space="preserve">Відповідальним за супроводження </w:t>
      </w:r>
      <w:proofErr w:type="spellStart"/>
      <w:r w:rsidRPr="00771E96">
        <w:rPr>
          <w:rFonts w:ascii="Times New Roman" w:eastAsia="Times New Roman" w:hAnsi="Times New Roman" w:cs="Times New Roman"/>
          <w:color w:val="auto"/>
          <w:sz w:val="28"/>
          <w:szCs w:val="28"/>
          <w:lang w:eastAsia="uk-UA"/>
        </w:rPr>
        <w:t>проєкту</w:t>
      </w:r>
      <w:proofErr w:type="spellEnd"/>
      <w:r w:rsidRPr="00771E96">
        <w:rPr>
          <w:rFonts w:ascii="Times New Roman" w:eastAsia="Times New Roman" w:hAnsi="Times New Roman" w:cs="Times New Roman"/>
          <w:color w:val="auto"/>
          <w:sz w:val="28"/>
          <w:szCs w:val="28"/>
          <w:lang w:eastAsia="uk-UA"/>
        </w:rPr>
        <w:t xml:space="preserve"> рішення та доповідачем на всіх стадіях розгляду та пленарному засіданні Київської міської ради є  голова постійної комісії Київської міської ради з питань житлово-комунального господарства та паливно-енергетичного комплексу Бродський Олександр Якович, </w:t>
      </w:r>
      <w:proofErr w:type="spellStart"/>
      <w:r w:rsidRPr="00771E96">
        <w:rPr>
          <w:rFonts w:ascii="Times New Roman" w:eastAsia="Times New Roman" w:hAnsi="Times New Roman" w:cs="Times New Roman"/>
          <w:color w:val="auto"/>
          <w:sz w:val="28"/>
          <w:szCs w:val="28"/>
          <w:lang w:eastAsia="uk-UA"/>
        </w:rPr>
        <w:t>к.т</w:t>
      </w:r>
      <w:proofErr w:type="spellEnd"/>
      <w:r w:rsidRPr="00771E96">
        <w:rPr>
          <w:rFonts w:ascii="Times New Roman" w:eastAsia="Times New Roman" w:hAnsi="Times New Roman" w:cs="Times New Roman"/>
          <w:color w:val="auto"/>
          <w:sz w:val="28"/>
          <w:szCs w:val="28"/>
          <w:lang w:eastAsia="uk-UA"/>
        </w:rPr>
        <w:t>. 202-73-11</w:t>
      </w:r>
      <w:r w:rsidR="003107E7">
        <w:rPr>
          <w:rFonts w:ascii="Times New Roman" w:eastAsia="Times New Roman" w:hAnsi="Times New Roman" w:cs="Times New Roman"/>
          <w:color w:val="auto"/>
          <w:sz w:val="28"/>
          <w:szCs w:val="28"/>
          <w:lang w:eastAsia="uk-UA"/>
        </w:rPr>
        <w:t>.</w:t>
      </w:r>
    </w:p>
    <w:p w14:paraId="38BDD6E6" w14:textId="77777777" w:rsidR="00771E96" w:rsidRDefault="00771E96" w:rsidP="00771E96">
      <w:pPr>
        <w:suppressAutoHyphens w:val="0"/>
        <w:spacing w:after="0" w:line="240" w:lineRule="auto"/>
        <w:jc w:val="both"/>
        <w:rPr>
          <w:rFonts w:ascii="Times New Roman" w:hAnsi="Times New Roman" w:cs="Times New Roman"/>
          <w:color w:val="auto"/>
          <w:sz w:val="28"/>
          <w:szCs w:val="28"/>
          <w:lang w:eastAsia="ru-RU"/>
        </w:rPr>
      </w:pPr>
    </w:p>
    <w:p w14:paraId="1E219D8D" w14:textId="77777777" w:rsidR="003A286F" w:rsidRDefault="003A286F" w:rsidP="00771E96">
      <w:pPr>
        <w:suppressAutoHyphens w:val="0"/>
        <w:spacing w:after="0" w:line="240" w:lineRule="auto"/>
        <w:jc w:val="both"/>
        <w:rPr>
          <w:rFonts w:ascii="Times New Roman" w:hAnsi="Times New Roman" w:cs="Times New Roman"/>
          <w:color w:val="auto"/>
          <w:sz w:val="28"/>
          <w:szCs w:val="28"/>
          <w:lang w:eastAsia="ru-RU"/>
        </w:rPr>
      </w:pPr>
    </w:p>
    <w:p w14:paraId="1B9826C6" w14:textId="77777777" w:rsidR="003A286F" w:rsidRPr="00771E96" w:rsidRDefault="003A286F" w:rsidP="00771E96">
      <w:pPr>
        <w:suppressAutoHyphens w:val="0"/>
        <w:spacing w:after="0" w:line="240" w:lineRule="auto"/>
        <w:jc w:val="both"/>
        <w:rPr>
          <w:rFonts w:ascii="Times New Roman" w:hAnsi="Times New Roman" w:cs="Times New Roman"/>
          <w:color w:val="auto"/>
          <w:sz w:val="28"/>
          <w:szCs w:val="28"/>
          <w:lang w:eastAsia="ru-RU"/>
        </w:rPr>
      </w:pPr>
    </w:p>
    <w:p w14:paraId="65E9F564" w14:textId="77777777" w:rsidR="00771E96" w:rsidRPr="00771E96" w:rsidRDefault="00771E96" w:rsidP="00771E96">
      <w:pPr>
        <w:suppressAutoHyphens w:val="0"/>
        <w:spacing w:after="0" w:line="240" w:lineRule="auto"/>
        <w:jc w:val="both"/>
        <w:rPr>
          <w:rFonts w:ascii="Times New Roman" w:hAnsi="Times New Roman" w:cs="Times New Roman"/>
          <w:color w:val="auto"/>
          <w:sz w:val="28"/>
          <w:szCs w:val="28"/>
          <w:lang w:eastAsia="ru-RU"/>
        </w:rPr>
      </w:pPr>
      <w:r w:rsidRPr="00771E96">
        <w:rPr>
          <w:rFonts w:ascii="Times New Roman" w:hAnsi="Times New Roman" w:cs="Times New Roman"/>
          <w:color w:val="auto"/>
          <w:sz w:val="28"/>
          <w:szCs w:val="28"/>
          <w:lang w:eastAsia="ru-RU"/>
        </w:rPr>
        <w:t>Постійна комісія Київської міської ради</w:t>
      </w:r>
      <w:r w:rsidRPr="00771E96">
        <w:rPr>
          <w:rFonts w:ascii="Times New Roman" w:hAnsi="Times New Roman" w:cs="Times New Roman"/>
          <w:color w:val="auto"/>
          <w:sz w:val="28"/>
          <w:szCs w:val="28"/>
          <w:lang w:eastAsia="ru-RU"/>
        </w:rPr>
        <w:tab/>
      </w:r>
      <w:r w:rsidRPr="00771E96">
        <w:rPr>
          <w:rFonts w:ascii="Times New Roman" w:hAnsi="Times New Roman" w:cs="Times New Roman"/>
          <w:color w:val="auto"/>
          <w:sz w:val="28"/>
          <w:szCs w:val="28"/>
          <w:lang w:eastAsia="ru-RU"/>
        </w:rPr>
        <w:tab/>
      </w:r>
      <w:r w:rsidRPr="00771E96">
        <w:rPr>
          <w:rFonts w:ascii="Times New Roman" w:hAnsi="Times New Roman" w:cs="Times New Roman"/>
          <w:color w:val="auto"/>
          <w:sz w:val="28"/>
          <w:szCs w:val="28"/>
          <w:lang w:eastAsia="ru-RU"/>
        </w:rPr>
        <w:tab/>
      </w:r>
    </w:p>
    <w:p w14:paraId="5B77F43D" w14:textId="77777777" w:rsidR="00771E96" w:rsidRPr="00771E96" w:rsidRDefault="00771E96" w:rsidP="00771E96">
      <w:pPr>
        <w:suppressAutoHyphens w:val="0"/>
        <w:spacing w:after="0" w:line="240" w:lineRule="auto"/>
        <w:jc w:val="both"/>
        <w:rPr>
          <w:rFonts w:ascii="Times New Roman" w:hAnsi="Times New Roman" w:cs="Times New Roman"/>
          <w:color w:val="auto"/>
          <w:sz w:val="28"/>
          <w:szCs w:val="28"/>
          <w:lang w:eastAsia="ru-RU"/>
        </w:rPr>
      </w:pPr>
      <w:r w:rsidRPr="00771E96">
        <w:rPr>
          <w:rFonts w:ascii="Times New Roman" w:hAnsi="Times New Roman" w:cs="Times New Roman"/>
          <w:color w:val="auto"/>
          <w:sz w:val="28"/>
          <w:szCs w:val="28"/>
          <w:lang w:eastAsia="ru-RU"/>
        </w:rPr>
        <w:t xml:space="preserve">з питань житлово-комунального господарства </w:t>
      </w:r>
    </w:p>
    <w:p w14:paraId="23E1AC1E" w14:textId="77777777" w:rsidR="00771E96" w:rsidRPr="00771E96" w:rsidRDefault="00771E96" w:rsidP="00771E96">
      <w:pPr>
        <w:suppressAutoHyphens w:val="0"/>
        <w:spacing w:after="0" w:line="240" w:lineRule="auto"/>
        <w:jc w:val="both"/>
        <w:rPr>
          <w:rFonts w:ascii="Times New Roman" w:hAnsi="Times New Roman" w:cs="Times New Roman"/>
          <w:color w:val="auto"/>
          <w:sz w:val="28"/>
          <w:szCs w:val="28"/>
          <w:lang w:eastAsia="ru-RU"/>
        </w:rPr>
      </w:pPr>
      <w:r w:rsidRPr="00771E96">
        <w:rPr>
          <w:rFonts w:ascii="Times New Roman" w:hAnsi="Times New Roman" w:cs="Times New Roman"/>
          <w:color w:val="auto"/>
          <w:sz w:val="28"/>
          <w:szCs w:val="28"/>
          <w:lang w:eastAsia="ru-RU"/>
        </w:rPr>
        <w:t>та паливно-енергетичного комплексу,</w:t>
      </w:r>
    </w:p>
    <w:p w14:paraId="2394BA37" w14:textId="6A3E1EE7" w:rsidR="00771E96" w:rsidRDefault="00771E96" w:rsidP="00771E96">
      <w:pPr>
        <w:suppressAutoHyphens w:val="0"/>
        <w:spacing w:after="0" w:line="240" w:lineRule="auto"/>
        <w:jc w:val="both"/>
        <w:rPr>
          <w:rFonts w:ascii="Times New Roman" w:hAnsi="Times New Roman" w:cs="Times New Roman"/>
          <w:color w:val="auto"/>
          <w:sz w:val="28"/>
          <w:szCs w:val="28"/>
          <w:lang w:eastAsia="ru-RU"/>
        </w:rPr>
      </w:pPr>
      <w:r w:rsidRPr="00771E96">
        <w:rPr>
          <w:rFonts w:ascii="Times New Roman" w:hAnsi="Times New Roman" w:cs="Times New Roman"/>
          <w:color w:val="auto"/>
          <w:sz w:val="28"/>
          <w:szCs w:val="28"/>
          <w:lang w:eastAsia="ru-RU"/>
        </w:rPr>
        <w:t>депутати Київської міської ради:</w:t>
      </w:r>
    </w:p>
    <w:p w14:paraId="6C3475F5" w14:textId="77777777" w:rsidR="00CA0C45" w:rsidRDefault="00CA0C45" w:rsidP="00771E96">
      <w:pPr>
        <w:suppressAutoHyphens w:val="0"/>
        <w:spacing w:after="0" w:line="240" w:lineRule="auto"/>
        <w:jc w:val="both"/>
        <w:rPr>
          <w:rFonts w:ascii="Times New Roman" w:hAnsi="Times New Roman" w:cs="Times New Roman"/>
          <w:color w:val="auto"/>
          <w:sz w:val="28"/>
          <w:szCs w:val="28"/>
          <w:lang w:eastAsia="ru-RU"/>
        </w:rPr>
      </w:pPr>
    </w:p>
    <w:p w14:paraId="1BB8961E" w14:textId="77777777" w:rsidR="00A63777" w:rsidRPr="009B2258" w:rsidRDefault="00A63777" w:rsidP="00A63777">
      <w:pPr>
        <w:spacing w:after="0" w:line="240" w:lineRule="auto"/>
        <w:jc w:val="both"/>
        <w:rPr>
          <w:rFonts w:ascii="Times New Roman" w:hAnsi="Times New Roman" w:cs="Times New Roman"/>
          <w:color w:val="000000"/>
          <w:sz w:val="28"/>
          <w:szCs w:val="28"/>
        </w:rPr>
      </w:pPr>
      <w:r w:rsidRPr="009B2258">
        <w:rPr>
          <w:rFonts w:ascii="Times New Roman" w:hAnsi="Times New Roman" w:cs="Times New Roman"/>
          <w:color w:val="000000"/>
          <w:sz w:val="28"/>
          <w:szCs w:val="28"/>
        </w:rPr>
        <w:t xml:space="preserve">Голова постійної комісії                                                     Олександр БРОДСЬКИЙ </w:t>
      </w:r>
    </w:p>
    <w:p w14:paraId="1363B0FA" w14:textId="77777777" w:rsidR="00A63777" w:rsidRDefault="00A63777" w:rsidP="00A63777">
      <w:pPr>
        <w:spacing w:after="0" w:line="240" w:lineRule="auto"/>
        <w:jc w:val="both"/>
        <w:rPr>
          <w:rFonts w:ascii="Times New Roman" w:hAnsi="Times New Roman" w:cs="Times New Roman"/>
          <w:color w:val="000000"/>
          <w:sz w:val="28"/>
          <w:szCs w:val="28"/>
        </w:rPr>
      </w:pPr>
      <w:r w:rsidRPr="009B2258">
        <w:rPr>
          <w:rFonts w:ascii="Times New Roman" w:hAnsi="Times New Roman" w:cs="Times New Roman"/>
          <w:color w:val="000000"/>
          <w:sz w:val="28"/>
          <w:szCs w:val="28"/>
        </w:rPr>
        <w:t xml:space="preserve">Секретар постійної комісії                                                      </w:t>
      </w:r>
      <w:r>
        <w:rPr>
          <w:rFonts w:ascii="Times New Roman" w:hAnsi="Times New Roman" w:cs="Times New Roman"/>
          <w:color w:val="000000"/>
          <w:sz w:val="28"/>
          <w:szCs w:val="28"/>
        </w:rPr>
        <w:t xml:space="preserve"> </w:t>
      </w:r>
      <w:r w:rsidRPr="009B2258">
        <w:rPr>
          <w:rFonts w:ascii="Times New Roman" w:hAnsi="Times New Roman" w:cs="Times New Roman"/>
          <w:color w:val="000000"/>
          <w:sz w:val="28"/>
          <w:szCs w:val="28"/>
        </w:rPr>
        <w:t xml:space="preserve">Тарас КРИВОРУЧКО </w:t>
      </w:r>
    </w:p>
    <w:p w14:paraId="72892382" w14:textId="77777777" w:rsidR="00A63777" w:rsidRDefault="00A63777" w:rsidP="00A63777">
      <w:pPr>
        <w:spacing w:after="0" w:line="240" w:lineRule="auto"/>
        <w:jc w:val="both"/>
        <w:rPr>
          <w:rFonts w:ascii="Times New Roman" w:hAnsi="Times New Roman" w:cs="Times New Roman"/>
          <w:color w:val="000000"/>
          <w:sz w:val="28"/>
          <w:szCs w:val="28"/>
        </w:rPr>
      </w:pPr>
      <w:r w:rsidRPr="009B2258">
        <w:rPr>
          <w:rFonts w:ascii="Times New Roman" w:hAnsi="Times New Roman" w:cs="Times New Roman"/>
          <w:color w:val="000000"/>
          <w:sz w:val="28"/>
          <w:szCs w:val="28"/>
        </w:rPr>
        <w:t xml:space="preserve">Перший заступник голови постійної комісії                          </w:t>
      </w:r>
      <w:r>
        <w:rPr>
          <w:rFonts w:ascii="Times New Roman" w:hAnsi="Times New Roman" w:cs="Times New Roman"/>
          <w:color w:val="000000"/>
          <w:sz w:val="28"/>
          <w:szCs w:val="28"/>
        </w:rPr>
        <w:t xml:space="preserve"> </w:t>
      </w:r>
      <w:r w:rsidRPr="009B2258">
        <w:rPr>
          <w:rFonts w:ascii="Times New Roman" w:hAnsi="Times New Roman" w:cs="Times New Roman"/>
          <w:color w:val="000000"/>
          <w:sz w:val="28"/>
          <w:szCs w:val="28"/>
        </w:rPr>
        <w:t xml:space="preserve"> Юрій ТИХОНОВИЧ </w:t>
      </w:r>
    </w:p>
    <w:p w14:paraId="126D2F2D" w14:textId="77777777" w:rsidR="00A63777" w:rsidRPr="00656ED9" w:rsidRDefault="00A63777" w:rsidP="00A63777">
      <w:pPr>
        <w:spacing w:after="0" w:line="240" w:lineRule="auto"/>
        <w:jc w:val="both"/>
        <w:rPr>
          <w:rFonts w:ascii="Times New Roman" w:hAnsi="Times New Roman" w:cs="Times New Roman"/>
          <w:sz w:val="28"/>
          <w:szCs w:val="28"/>
        </w:rPr>
      </w:pPr>
      <w:r>
        <w:rPr>
          <w:rFonts w:ascii="Times New Roman" w:hAnsi="Times New Roman" w:cs="Times New Roman"/>
          <w:caps/>
          <w:sz w:val="28"/>
          <w:szCs w:val="28"/>
        </w:rPr>
        <w:t>Ч</w:t>
      </w:r>
      <w:r>
        <w:rPr>
          <w:rFonts w:ascii="Times New Roman" w:hAnsi="Times New Roman" w:cs="Times New Roman"/>
          <w:sz w:val="28"/>
          <w:szCs w:val="28"/>
        </w:rPr>
        <w:t>лен постійної комісії                                                                      Олександр ПОПОВ</w:t>
      </w:r>
    </w:p>
    <w:p w14:paraId="01B787E6" w14:textId="77777777" w:rsidR="00A63777" w:rsidRPr="009B2258" w:rsidRDefault="00A63777" w:rsidP="00A63777">
      <w:pPr>
        <w:spacing w:after="0" w:line="240" w:lineRule="auto"/>
        <w:jc w:val="both"/>
        <w:rPr>
          <w:rFonts w:ascii="Times New Roman" w:hAnsi="Times New Roman" w:cs="Times New Roman"/>
          <w:color w:val="000000"/>
          <w:sz w:val="28"/>
          <w:szCs w:val="28"/>
        </w:rPr>
      </w:pPr>
      <w:r w:rsidRPr="009B2258">
        <w:rPr>
          <w:rFonts w:ascii="Times New Roman" w:hAnsi="Times New Roman" w:cs="Times New Roman"/>
          <w:color w:val="000000"/>
          <w:sz w:val="28"/>
          <w:szCs w:val="28"/>
        </w:rPr>
        <w:t>Член</w:t>
      </w:r>
      <w:r>
        <w:rPr>
          <w:rFonts w:ascii="Times New Roman" w:hAnsi="Times New Roman" w:cs="Times New Roman"/>
          <w:color w:val="000000"/>
          <w:sz w:val="28"/>
          <w:szCs w:val="28"/>
        </w:rPr>
        <w:t>киня</w:t>
      </w:r>
      <w:r w:rsidRPr="009B2258">
        <w:rPr>
          <w:rFonts w:ascii="Times New Roman" w:hAnsi="Times New Roman" w:cs="Times New Roman"/>
          <w:color w:val="000000"/>
          <w:sz w:val="28"/>
          <w:szCs w:val="28"/>
        </w:rPr>
        <w:t xml:space="preserve"> постійної комісії                                                      </w:t>
      </w:r>
      <w:r>
        <w:rPr>
          <w:rFonts w:ascii="Times New Roman" w:hAnsi="Times New Roman" w:cs="Times New Roman"/>
          <w:color w:val="000000"/>
          <w:sz w:val="28"/>
          <w:szCs w:val="28"/>
        </w:rPr>
        <w:t>Олеся САМОЛУДЧЕНКО</w:t>
      </w:r>
      <w:r w:rsidRPr="009B2258">
        <w:rPr>
          <w:rFonts w:ascii="Times New Roman" w:hAnsi="Times New Roman" w:cs="Times New Roman"/>
          <w:color w:val="000000"/>
          <w:sz w:val="28"/>
          <w:szCs w:val="28"/>
        </w:rPr>
        <w:t xml:space="preserve">           </w:t>
      </w:r>
    </w:p>
    <w:p w14:paraId="78E53F05" w14:textId="77777777" w:rsidR="00A63777" w:rsidRDefault="00A63777" w:rsidP="00A63777">
      <w:pPr>
        <w:spacing w:after="0" w:line="240" w:lineRule="auto"/>
        <w:jc w:val="both"/>
        <w:rPr>
          <w:rFonts w:ascii="Times New Roman" w:hAnsi="Times New Roman" w:cs="Times New Roman"/>
          <w:sz w:val="28"/>
          <w:szCs w:val="28"/>
        </w:rPr>
      </w:pPr>
      <w:r>
        <w:rPr>
          <w:rFonts w:ascii="Times New Roman" w:hAnsi="Times New Roman" w:cs="Times New Roman"/>
          <w:caps/>
          <w:sz w:val="28"/>
          <w:szCs w:val="28"/>
        </w:rPr>
        <w:t>Ч</w:t>
      </w:r>
      <w:r>
        <w:rPr>
          <w:rFonts w:ascii="Times New Roman" w:hAnsi="Times New Roman" w:cs="Times New Roman"/>
          <w:sz w:val="28"/>
          <w:szCs w:val="28"/>
        </w:rPr>
        <w:t>лен постійної комісії                                                                               Ігор ШПАК</w:t>
      </w:r>
    </w:p>
    <w:p w14:paraId="0DAF9311" w14:textId="77777777" w:rsidR="0064433C" w:rsidRDefault="0064433C" w:rsidP="00A63777">
      <w:pPr>
        <w:spacing w:after="0" w:line="240" w:lineRule="auto"/>
        <w:jc w:val="both"/>
        <w:rPr>
          <w:rFonts w:ascii="Times New Roman" w:hAnsi="Times New Roman" w:cs="Times New Roman"/>
          <w:sz w:val="28"/>
          <w:szCs w:val="28"/>
        </w:rPr>
      </w:pPr>
    </w:p>
    <w:sectPr w:rsidR="0064433C" w:rsidSect="003A286F">
      <w:headerReference w:type="even" r:id="rId7"/>
      <w:headerReference w:type="default" r:id="rId8"/>
      <w:footerReference w:type="default" r:id="rId9"/>
      <w:footerReference w:type="first" r:id="rId10"/>
      <w:pgSz w:w="11906" w:h="16838"/>
      <w:pgMar w:top="1134" w:right="567" w:bottom="993" w:left="1701" w:header="284"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8C16" w14:textId="77777777" w:rsidR="00DF68B6" w:rsidRDefault="00DF68B6">
      <w:pPr>
        <w:spacing w:after="0" w:line="240" w:lineRule="auto"/>
      </w:pPr>
      <w:r>
        <w:separator/>
      </w:r>
    </w:p>
  </w:endnote>
  <w:endnote w:type="continuationSeparator" w:id="0">
    <w:p w14:paraId="4EBDF7CC" w14:textId="77777777" w:rsidR="00DF68B6" w:rsidRDefault="00DF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29692"/>
      <w:docPartObj>
        <w:docPartGallery w:val="Page Numbers (Bottom of Page)"/>
        <w:docPartUnique/>
      </w:docPartObj>
    </w:sdtPr>
    <w:sdtEndPr/>
    <w:sdtContent>
      <w:p w14:paraId="7E8782A7" w14:textId="130B5AC1" w:rsidR="003A286F" w:rsidRDefault="003A286F">
        <w:pPr>
          <w:pStyle w:val="ab"/>
          <w:jc w:val="center"/>
        </w:pPr>
        <w:r>
          <w:fldChar w:fldCharType="begin"/>
        </w:r>
        <w:r>
          <w:instrText>PAGE   \* MERGEFORMAT</w:instrText>
        </w:r>
        <w:r>
          <w:fldChar w:fldCharType="separate"/>
        </w:r>
        <w:r>
          <w:t>2</w:t>
        </w:r>
        <w:r>
          <w:fldChar w:fldCharType="end"/>
        </w:r>
      </w:p>
    </w:sdtContent>
  </w:sdt>
  <w:p w14:paraId="148762EC" w14:textId="77777777" w:rsidR="003A286F" w:rsidRDefault="003A286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8C60" w14:textId="5F636C70" w:rsidR="003A286F" w:rsidRDefault="003A286F">
    <w:pPr>
      <w:pStyle w:val="ab"/>
      <w:jc w:val="center"/>
    </w:pPr>
  </w:p>
  <w:p w14:paraId="404F2A24" w14:textId="77777777" w:rsidR="003A286F" w:rsidRDefault="003A28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2D63" w14:textId="77777777" w:rsidR="00DF68B6" w:rsidRDefault="00DF68B6">
      <w:pPr>
        <w:spacing w:after="0" w:line="240" w:lineRule="auto"/>
      </w:pPr>
      <w:r>
        <w:separator/>
      </w:r>
    </w:p>
  </w:footnote>
  <w:footnote w:type="continuationSeparator" w:id="0">
    <w:p w14:paraId="2F93F6E2" w14:textId="77777777" w:rsidR="00DF68B6" w:rsidRDefault="00DF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DB02" w14:textId="77777777" w:rsidR="007C05BB" w:rsidRDefault="008336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5AD9F63" w14:textId="77777777" w:rsidR="007C05BB" w:rsidRDefault="007C05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533" w14:textId="77777777" w:rsidR="007C05BB" w:rsidRDefault="008336ED" w:rsidP="00300A7B">
    <w:pPr>
      <w:pStyle w:val="a4"/>
      <w:jc w:val="center"/>
    </w:pPr>
    <w:r>
      <w:t xml:space="preserve">                                                                                                                                                                                      </w:t>
    </w:r>
  </w:p>
  <w:p w14:paraId="29E861B2" w14:textId="77777777" w:rsidR="007C05BB" w:rsidRDefault="007C05BB" w:rsidP="00892B1C">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D31"/>
    <w:multiLevelType w:val="hybridMultilevel"/>
    <w:tmpl w:val="90F0DE0A"/>
    <w:lvl w:ilvl="0" w:tplc="8C96F1B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0B035E"/>
    <w:multiLevelType w:val="hybridMultilevel"/>
    <w:tmpl w:val="A8068100"/>
    <w:lvl w:ilvl="0" w:tplc="7BFCF696">
      <w:start w:val="1"/>
      <w:numFmt w:val="decimal"/>
      <w:lvlText w:val="%1."/>
      <w:lvlJc w:val="left"/>
      <w:pPr>
        <w:ind w:left="2789" w:hanging="378"/>
      </w:pPr>
      <w:rPr>
        <w:rFonts w:hint="default"/>
        <w:w w:val="102"/>
        <w:position w:val="1"/>
        <w:lang w:val="uk-UA" w:eastAsia="en-US" w:bidi="ar-SA"/>
      </w:rPr>
    </w:lvl>
    <w:lvl w:ilvl="1" w:tplc="77E0694A">
      <w:numFmt w:val="bullet"/>
      <w:lvlText w:val="•"/>
      <w:lvlJc w:val="left"/>
      <w:pPr>
        <w:ind w:left="1844" w:hanging="378"/>
      </w:pPr>
      <w:rPr>
        <w:rFonts w:hint="default"/>
        <w:lang w:val="uk-UA" w:eastAsia="en-US" w:bidi="ar-SA"/>
      </w:rPr>
    </w:lvl>
    <w:lvl w:ilvl="2" w:tplc="9B36DCEE">
      <w:numFmt w:val="bullet"/>
      <w:lvlText w:val="•"/>
      <w:lvlJc w:val="left"/>
      <w:pPr>
        <w:ind w:left="2749" w:hanging="378"/>
      </w:pPr>
      <w:rPr>
        <w:rFonts w:hint="default"/>
        <w:lang w:val="uk-UA" w:eastAsia="en-US" w:bidi="ar-SA"/>
      </w:rPr>
    </w:lvl>
    <w:lvl w:ilvl="3" w:tplc="16AC468C">
      <w:numFmt w:val="bullet"/>
      <w:lvlText w:val="•"/>
      <w:lvlJc w:val="left"/>
      <w:pPr>
        <w:ind w:left="3653" w:hanging="378"/>
      </w:pPr>
      <w:rPr>
        <w:rFonts w:hint="default"/>
        <w:lang w:val="uk-UA" w:eastAsia="en-US" w:bidi="ar-SA"/>
      </w:rPr>
    </w:lvl>
    <w:lvl w:ilvl="4" w:tplc="D794CA8E">
      <w:numFmt w:val="bullet"/>
      <w:lvlText w:val="•"/>
      <w:lvlJc w:val="left"/>
      <w:pPr>
        <w:ind w:left="4558" w:hanging="378"/>
      </w:pPr>
      <w:rPr>
        <w:rFonts w:hint="default"/>
        <w:lang w:val="uk-UA" w:eastAsia="en-US" w:bidi="ar-SA"/>
      </w:rPr>
    </w:lvl>
    <w:lvl w:ilvl="5" w:tplc="65B8990A">
      <w:numFmt w:val="bullet"/>
      <w:lvlText w:val="•"/>
      <w:lvlJc w:val="left"/>
      <w:pPr>
        <w:ind w:left="5462" w:hanging="378"/>
      </w:pPr>
      <w:rPr>
        <w:rFonts w:hint="default"/>
        <w:lang w:val="uk-UA" w:eastAsia="en-US" w:bidi="ar-SA"/>
      </w:rPr>
    </w:lvl>
    <w:lvl w:ilvl="6" w:tplc="BCDCC39A">
      <w:numFmt w:val="bullet"/>
      <w:lvlText w:val="•"/>
      <w:lvlJc w:val="left"/>
      <w:pPr>
        <w:ind w:left="6367" w:hanging="378"/>
      </w:pPr>
      <w:rPr>
        <w:rFonts w:hint="default"/>
        <w:lang w:val="uk-UA" w:eastAsia="en-US" w:bidi="ar-SA"/>
      </w:rPr>
    </w:lvl>
    <w:lvl w:ilvl="7" w:tplc="76D0A9E0">
      <w:numFmt w:val="bullet"/>
      <w:lvlText w:val="•"/>
      <w:lvlJc w:val="left"/>
      <w:pPr>
        <w:ind w:left="7271" w:hanging="378"/>
      </w:pPr>
      <w:rPr>
        <w:rFonts w:hint="default"/>
        <w:lang w:val="uk-UA" w:eastAsia="en-US" w:bidi="ar-SA"/>
      </w:rPr>
    </w:lvl>
    <w:lvl w:ilvl="8" w:tplc="9F5042BE">
      <w:numFmt w:val="bullet"/>
      <w:lvlText w:val="•"/>
      <w:lvlJc w:val="left"/>
      <w:pPr>
        <w:ind w:left="8176" w:hanging="378"/>
      </w:pPr>
      <w:rPr>
        <w:rFonts w:hint="default"/>
        <w:lang w:val="uk-UA" w:eastAsia="en-US" w:bidi="ar-SA"/>
      </w:rPr>
    </w:lvl>
  </w:abstractNum>
  <w:abstractNum w:abstractNumId="2" w15:restartNumberingAfterBreak="0">
    <w:nsid w:val="2E1D5AC3"/>
    <w:multiLevelType w:val="hybridMultilevel"/>
    <w:tmpl w:val="CC8CBF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64377071">
    <w:abstractNumId w:val="1"/>
    <w:lvlOverride w:ilvl="0">
      <w:startOverride w:val="1"/>
    </w:lvlOverride>
    <w:lvlOverride w:ilvl="1"/>
    <w:lvlOverride w:ilvl="2"/>
    <w:lvlOverride w:ilvl="3"/>
    <w:lvlOverride w:ilvl="4"/>
    <w:lvlOverride w:ilvl="5"/>
    <w:lvlOverride w:ilvl="6"/>
    <w:lvlOverride w:ilvl="7"/>
    <w:lvlOverride w:ilvl="8"/>
  </w:num>
  <w:num w:numId="2" w16cid:durableId="99495194">
    <w:abstractNumId w:val="0"/>
  </w:num>
  <w:num w:numId="3" w16cid:durableId="36610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81"/>
    <w:rsid w:val="00051D86"/>
    <w:rsid w:val="00052263"/>
    <w:rsid w:val="00060D33"/>
    <w:rsid w:val="00072812"/>
    <w:rsid w:val="000C0DC6"/>
    <w:rsid w:val="000D1E0A"/>
    <w:rsid w:val="000E7232"/>
    <w:rsid w:val="001313E7"/>
    <w:rsid w:val="001419C2"/>
    <w:rsid w:val="001428CE"/>
    <w:rsid w:val="00171C6B"/>
    <w:rsid w:val="001A08A3"/>
    <w:rsid w:val="001B2A7F"/>
    <w:rsid w:val="001D75D1"/>
    <w:rsid w:val="001E1D8D"/>
    <w:rsid w:val="0022518E"/>
    <w:rsid w:val="00262281"/>
    <w:rsid w:val="002A62AC"/>
    <w:rsid w:val="002C1B72"/>
    <w:rsid w:val="002C573C"/>
    <w:rsid w:val="002F2728"/>
    <w:rsid w:val="003107E7"/>
    <w:rsid w:val="00325AB1"/>
    <w:rsid w:val="00363395"/>
    <w:rsid w:val="003726D0"/>
    <w:rsid w:val="00373B6D"/>
    <w:rsid w:val="00381AC4"/>
    <w:rsid w:val="003A286F"/>
    <w:rsid w:val="003E08A1"/>
    <w:rsid w:val="0045614A"/>
    <w:rsid w:val="0046124D"/>
    <w:rsid w:val="00473ACE"/>
    <w:rsid w:val="004D3976"/>
    <w:rsid w:val="005132A9"/>
    <w:rsid w:val="00527CD4"/>
    <w:rsid w:val="0054085F"/>
    <w:rsid w:val="00553F26"/>
    <w:rsid w:val="005E192C"/>
    <w:rsid w:val="00602F74"/>
    <w:rsid w:val="00637241"/>
    <w:rsid w:val="0064433C"/>
    <w:rsid w:val="00653306"/>
    <w:rsid w:val="00675B99"/>
    <w:rsid w:val="006947A9"/>
    <w:rsid w:val="006E1E74"/>
    <w:rsid w:val="00742A71"/>
    <w:rsid w:val="00754830"/>
    <w:rsid w:val="0076523E"/>
    <w:rsid w:val="00771E96"/>
    <w:rsid w:val="00793E40"/>
    <w:rsid w:val="007A37D7"/>
    <w:rsid w:val="007C05BB"/>
    <w:rsid w:val="007C50E1"/>
    <w:rsid w:val="007D1CFF"/>
    <w:rsid w:val="007F4C1B"/>
    <w:rsid w:val="008270D3"/>
    <w:rsid w:val="008336ED"/>
    <w:rsid w:val="00871F86"/>
    <w:rsid w:val="00872A4E"/>
    <w:rsid w:val="008B7B72"/>
    <w:rsid w:val="008F127B"/>
    <w:rsid w:val="00941A68"/>
    <w:rsid w:val="00961373"/>
    <w:rsid w:val="00984127"/>
    <w:rsid w:val="009C1A7E"/>
    <w:rsid w:val="009D7D42"/>
    <w:rsid w:val="009F146C"/>
    <w:rsid w:val="00A04A26"/>
    <w:rsid w:val="00A24671"/>
    <w:rsid w:val="00A63777"/>
    <w:rsid w:val="00B110E3"/>
    <w:rsid w:val="00B23A70"/>
    <w:rsid w:val="00B5739B"/>
    <w:rsid w:val="00BE6D7B"/>
    <w:rsid w:val="00BF72C5"/>
    <w:rsid w:val="00C333CC"/>
    <w:rsid w:val="00C42B42"/>
    <w:rsid w:val="00C72BD2"/>
    <w:rsid w:val="00C74295"/>
    <w:rsid w:val="00C84EC1"/>
    <w:rsid w:val="00CA0C45"/>
    <w:rsid w:val="00CC131A"/>
    <w:rsid w:val="00D04B76"/>
    <w:rsid w:val="00D06077"/>
    <w:rsid w:val="00D23590"/>
    <w:rsid w:val="00D31435"/>
    <w:rsid w:val="00D845F5"/>
    <w:rsid w:val="00D87DB2"/>
    <w:rsid w:val="00DE5749"/>
    <w:rsid w:val="00DF68B6"/>
    <w:rsid w:val="00E14D66"/>
    <w:rsid w:val="00E22413"/>
    <w:rsid w:val="00E53367"/>
    <w:rsid w:val="00EA517F"/>
    <w:rsid w:val="00EB4217"/>
    <w:rsid w:val="00EC6D35"/>
    <w:rsid w:val="00EF1CFB"/>
    <w:rsid w:val="00F13066"/>
    <w:rsid w:val="00F173FE"/>
    <w:rsid w:val="00F17A94"/>
    <w:rsid w:val="00F90A47"/>
    <w:rsid w:val="00F93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F652"/>
  <w15:chartTrackingRefBased/>
  <w15:docId w15:val="{0ADAAA11-E0EF-4EAF-B6BE-1004F9E8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232"/>
    <w:pPr>
      <w:suppressAutoHyphens/>
      <w:spacing w:after="200" w:line="276" w:lineRule="auto"/>
    </w:pPr>
    <w:rPr>
      <w:color w:val="00000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7232"/>
    <w:pPr>
      <w:suppressAutoHyphens/>
    </w:pPr>
    <w:rPr>
      <w:color w:val="00000A"/>
      <w:sz w:val="22"/>
      <w:szCs w:val="22"/>
    </w:rPr>
  </w:style>
  <w:style w:type="paragraph" w:styleId="a4">
    <w:name w:val="header"/>
    <w:basedOn w:val="a"/>
    <w:link w:val="a5"/>
    <w:uiPriority w:val="99"/>
    <w:unhideWhenUsed/>
    <w:rsid w:val="0026228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62281"/>
    <w:rPr>
      <w:color w:val="00000A"/>
      <w:sz w:val="22"/>
      <w:szCs w:val="22"/>
    </w:rPr>
  </w:style>
  <w:style w:type="character" w:styleId="a6">
    <w:name w:val="page number"/>
    <w:basedOn w:val="a0"/>
    <w:rsid w:val="00262281"/>
  </w:style>
  <w:style w:type="paragraph" w:styleId="a7">
    <w:name w:val="Balloon Text"/>
    <w:basedOn w:val="a"/>
    <w:link w:val="a8"/>
    <w:uiPriority w:val="99"/>
    <w:semiHidden/>
    <w:unhideWhenUsed/>
    <w:rsid w:val="00D3143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31435"/>
    <w:rPr>
      <w:rFonts w:ascii="Segoe UI" w:hAnsi="Segoe UI" w:cs="Segoe UI"/>
      <w:color w:val="00000A"/>
      <w:sz w:val="18"/>
      <w:szCs w:val="18"/>
    </w:rPr>
  </w:style>
  <w:style w:type="character" w:customStyle="1" w:styleId="a9">
    <w:name w:val="Основний текст_"/>
    <w:basedOn w:val="a0"/>
    <w:link w:val="1"/>
    <w:rsid w:val="00742A71"/>
    <w:rPr>
      <w:rFonts w:ascii="Times New Roman" w:eastAsia="Times New Roman" w:hAnsi="Times New Roman" w:cs="Times New Roman"/>
      <w:sz w:val="27"/>
      <w:szCs w:val="27"/>
      <w:shd w:val="clear" w:color="auto" w:fill="FFFFFF"/>
    </w:rPr>
  </w:style>
  <w:style w:type="paragraph" w:customStyle="1" w:styleId="1">
    <w:name w:val="Основний текст1"/>
    <w:basedOn w:val="a"/>
    <w:link w:val="a9"/>
    <w:rsid w:val="00742A71"/>
    <w:pPr>
      <w:shd w:val="clear" w:color="auto" w:fill="FFFFFF"/>
      <w:suppressAutoHyphens w:val="0"/>
      <w:spacing w:before="300" w:after="720" w:line="0" w:lineRule="atLeast"/>
    </w:pPr>
    <w:rPr>
      <w:rFonts w:ascii="Times New Roman" w:eastAsia="Times New Roman" w:hAnsi="Times New Roman" w:cs="Times New Roman"/>
      <w:color w:val="auto"/>
      <w:sz w:val="27"/>
      <w:szCs w:val="27"/>
    </w:rPr>
  </w:style>
  <w:style w:type="paragraph" w:customStyle="1" w:styleId="Default">
    <w:name w:val="Default"/>
    <w:rsid w:val="00051D86"/>
    <w:pPr>
      <w:autoSpaceDE w:val="0"/>
      <w:autoSpaceDN w:val="0"/>
      <w:adjustRightInd w:val="0"/>
    </w:pPr>
    <w:rPr>
      <w:rFonts w:ascii="Arial" w:hAnsi="Arial" w:cs="Arial"/>
      <w:color w:val="000000"/>
      <w:sz w:val="24"/>
      <w:szCs w:val="24"/>
      <w:lang w:eastAsia="uk-UA"/>
    </w:rPr>
  </w:style>
  <w:style w:type="paragraph" w:styleId="aa">
    <w:name w:val="List Paragraph"/>
    <w:basedOn w:val="a"/>
    <w:uiPriority w:val="34"/>
    <w:qFormat/>
    <w:rsid w:val="003A286F"/>
    <w:pPr>
      <w:ind w:left="720"/>
      <w:contextualSpacing/>
    </w:pPr>
  </w:style>
  <w:style w:type="paragraph" w:styleId="ab">
    <w:name w:val="footer"/>
    <w:basedOn w:val="a"/>
    <w:link w:val="ac"/>
    <w:uiPriority w:val="99"/>
    <w:unhideWhenUsed/>
    <w:rsid w:val="003A286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A286F"/>
    <w:rPr>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9026</Words>
  <Characters>5146</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Антонюк Валентина Миколаївна</dc:creator>
  <cp:keywords/>
  <dc:description/>
  <cp:lastModifiedBy>Грушецька Тетяна Олександрівна</cp:lastModifiedBy>
  <cp:revision>6</cp:revision>
  <cp:lastPrinted>2025-05-01T10:58:00Z</cp:lastPrinted>
  <dcterms:created xsi:type="dcterms:W3CDTF">2025-05-01T10:24:00Z</dcterms:created>
  <dcterms:modified xsi:type="dcterms:W3CDTF">2025-05-19T14:38:00Z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2025-05-01T06:39:08Z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7ff8250c-39a4-42d8-8f49-63c3589d524e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