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7F" w:rsidRDefault="003B4D7F" w:rsidP="003B4D7F">
      <w:pPr>
        <w:pStyle w:val="1"/>
        <w:ind w:right="57"/>
        <w:rPr>
          <w:b/>
          <w:sz w:val="28"/>
          <w:szCs w:val="28"/>
        </w:rPr>
      </w:pPr>
      <w:bookmarkStart w:id="0" w:name="_GoBack"/>
      <w:bookmarkEnd w:id="0"/>
    </w:p>
    <w:p w:rsidR="003B4D7F" w:rsidRDefault="003B4D7F" w:rsidP="003B4D7F">
      <w:pPr>
        <w:pStyle w:val="1"/>
        <w:ind w:right="57"/>
        <w:jc w:val="center"/>
        <w:rPr>
          <w:b/>
          <w:sz w:val="28"/>
          <w:szCs w:val="28"/>
        </w:rPr>
      </w:pPr>
      <w:r>
        <w:rPr>
          <w:b/>
          <w:sz w:val="28"/>
          <w:szCs w:val="28"/>
        </w:rPr>
        <w:t>ПОЯСНЮВАЛЬНА ЗАПИСКА</w:t>
      </w:r>
    </w:p>
    <w:p w:rsidR="003B4D7F" w:rsidRDefault="003B4D7F" w:rsidP="003B4D7F">
      <w:pPr>
        <w:pStyle w:val="1"/>
        <w:ind w:right="57"/>
        <w:jc w:val="center"/>
        <w:rPr>
          <w:b/>
          <w:sz w:val="28"/>
          <w:szCs w:val="28"/>
        </w:rPr>
      </w:pPr>
    </w:p>
    <w:p w:rsidR="003B4D7F" w:rsidRPr="0016248E" w:rsidRDefault="003B4D7F" w:rsidP="0016248E">
      <w:pPr>
        <w:pStyle w:val="1"/>
        <w:pBdr>
          <w:top w:val="nil"/>
          <w:left w:val="nil"/>
          <w:bottom w:val="nil"/>
          <w:right w:val="nil"/>
          <w:between w:val="nil"/>
        </w:pBdr>
        <w:ind w:firstLine="709"/>
        <w:jc w:val="center"/>
        <w:rPr>
          <w:color w:val="000000"/>
          <w:sz w:val="28"/>
          <w:szCs w:val="28"/>
        </w:rPr>
      </w:pPr>
      <w:r w:rsidRPr="0016248E">
        <w:rPr>
          <w:color w:val="000000"/>
          <w:sz w:val="28"/>
          <w:szCs w:val="28"/>
        </w:rPr>
        <w:t>до проєкту рішення Київської м</w:t>
      </w:r>
      <w:r w:rsidR="00703637">
        <w:rPr>
          <w:color w:val="000000"/>
          <w:sz w:val="28"/>
          <w:szCs w:val="28"/>
        </w:rPr>
        <w:t>іської ради «Про надання згоди К</w:t>
      </w:r>
      <w:r w:rsidRPr="0016248E">
        <w:rPr>
          <w:color w:val="000000"/>
          <w:sz w:val="28"/>
          <w:szCs w:val="28"/>
        </w:rPr>
        <w:t xml:space="preserve">омунальному підприємству електромереж зовнішнього освітлення м. Києва               «КИЇВМІСЬКСВІТЛО» на знесення та списання нежитлової будівлі складу за </w:t>
      </w:r>
      <w:proofErr w:type="spellStart"/>
      <w:r w:rsidRPr="0016248E">
        <w:rPr>
          <w:color w:val="000000"/>
          <w:sz w:val="28"/>
          <w:szCs w:val="28"/>
        </w:rPr>
        <w:t>адресою</w:t>
      </w:r>
      <w:proofErr w:type="spellEnd"/>
      <w:r w:rsidRPr="0016248E">
        <w:rPr>
          <w:color w:val="000000"/>
          <w:sz w:val="28"/>
          <w:szCs w:val="28"/>
        </w:rPr>
        <w:t xml:space="preserve">: вул. Володимира </w:t>
      </w:r>
      <w:proofErr w:type="spellStart"/>
      <w:r w:rsidRPr="0016248E">
        <w:rPr>
          <w:color w:val="000000"/>
          <w:sz w:val="28"/>
          <w:szCs w:val="28"/>
        </w:rPr>
        <w:t>Брожка</w:t>
      </w:r>
      <w:proofErr w:type="spellEnd"/>
      <w:r w:rsidRPr="0016248E">
        <w:rPr>
          <w:color w:val="000000"/>
          <w:sz w:val="28"/>
          <w:szCs w:val="28"/>
        </w:rPr>
        <w:t>, будинок 3 у Голосіївському районі міста Києва»</w:t>
      </w:r>
    </w:p>
    <w:p w:rsidR="003B4D7F" w:rsidRDefault="003B4D7F" w:rsidP="003B4D7F">
      <w:pPr>
        <w:pStyle w:val="1"/>
        <w:pBdr>
          <w:top w:val="nil"/>
          <w:left w:val="nil"/>
          <w:bottom w:val="nil"/>
          <w:right w:val="nil"/>
          <w:between w:val="nil"/>
        </w:pBdr>
        <w:tabs>
          <w:tab w:val="left" w:pos="426"/>
        </w:tabs>
        <w:rPr>
          <w:color w:val="000000"/>
          <w:sz w:val="28"/>
          <w:szCs w:val="28"/>
        </w:rPr>
      </w:pPr>
    </w:p>
    <w:p w:rsidR="003B4D7F" w:rsidRPr="00533CC0" w:rsidRDefault="003B4D7F" w:rsidP="003B4D7F">
      <w:pPr>
        <w:numPr>
          <w:ilvl w:val="0"/>
          <w:numId w:val="4"/>
        </w:numPr>
        <w:pBdr>
          <w:top w:val="nil"/>
          <w:left w:val="nil"/>
          <w:bottom w:val="nil"/>
          <w:right w:val="nil"/>
          <w:between w:val="nil"/>
        </w:pBdr>
        <w:tabs>
          <w:tab w:val="left" w:pos="1134"/>
        </w:tabs>
        <w:ind w:left="0" w:firstLine="709"/>
        <w:jc w:val="both"/>
        <w:rPr>
          <w:b/>
          <w:sz w:val="28"/>
          <w:szCs w:val="28"/>
          <w:highlight w:val="white"/>
        </w:rPr>
      </w:pPr>
      <w:r w:rsidRPr="00533CC0">
        <w:rPr>
          <w:b/>
          <w:sz w:val="28"/>
          <w:szCs w:val="28"/>
          <w:highlight w:val="white"/>
        </w:rPr>
        <w:t xml:space="preserve">Опис проблем, для вирішення яких підготовлено проєкт рішення, обґрунтування відповідності та достатності передбачених у </w:t>
      </w:r>
      <w:proofErr w:type="spellStart"/>
      <w:r w:rsidRPr="00533CC0">
        <w:rPr>
          <w:b/>
          <w:sz w:val="28"/>
          <w:szCs w:val="28"/>
          <w:highlight w:val="white"/>
        </w:rPr>
        <w:t>проєкті</w:t>
      </w:r>
      <w:proofErr w:type="spellEnd"/>
      <w:r w:rsidRPr="00533CC0">
        <w:rPr>
          <w:b/>
          <w:sz w:val="28"/>
          <w:szCs w:val="28"/>
          <w:highlight w:val="white"/>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7409E7" w:rsidRDefault="00A92F5D" w:rsidP="00A92F5D">
      <w:pPr>
        <w:pBdr>
          <w:top w:val="nil"/>
          <w:left w:val="nil"/>
          <w:bottom w:val="nil"/>
          <w:right w:val="nil"/>
          <w:between w:val="nil"/>
        </w:pBdr>
        <w:tabs>
          <w:tab w:val="left" w:pos="709"/>
        </w:tabs>
        <w:jc w:val="both"/>
        <w:rPr>
          <w:rFonts w:eastAsia="Calibri"/>
          <w:sz w:val="28"/>
          <w:szCs w:val="28"/>
        </w:rPr>
      </w:pPr>
      <w:r>
        <w:rPr>
          <w:color w:val="000000"/>
          <w:sz w:val="28"/>
          <w:szCs w:val="28"/>
        </w:rPr>
        <w:tab/>
      </w:r>
      <w:r w:rsidR="00981983">
        <w:rPr>
          <w:color w:val="000000"/>
          <w:sz w:val="28"/>
          <w:szCs w:val="28"/>
        </w:rPr>
        <w:t xml:space="preserve">До постійної комісії Київської міської ради з питань власності та регуляторної політики надійшло звернення </w:t>
      </w:r>
      <w:r w:rsidR="00703637">
        <w:rPr>
          <w:color w:val="000000"/>
          <w:sz w:val="28"/>
          <w:szCs w:val="28"/>
        </w:rPr>
        <w:t>К</w:t>
      </w:r>
      <w:r w:rsidR="00981983" w:rsidRPr="003B4D7F">
        <w:rPr>
          <w:color w:val="000000"/>
          <w:sz w:val="28"/>
          <w:szCs w:val="28"/>
        </w:rPr>
        <w:t>омунально</w:t>
      </w:r>
      <w:r w:rsidR="00981983">
        <w:rPr>
          <w:color w:val="000000"/>
          <w:sz w:val="28"/>
          <w:szCs w:val="28"/>
        </w:rPr>
        <w:t>го</w:t>
      </w:r>
      <w:r w:rsidR="00981983" w:rsidRPr="003B4D7F">
        <w:rPr>
          <w:color w:val="000000"/>
          <w:sz w:val="28"/>
          <w:szCs w:val="28"/>
        </w:rPr>
        <w:t xml:space="preserve"> підприємств</w:t>
      </w:r>
      <w:r w:rsidR="00981983">
        <w:rPr>
          <w:color w:val="000000"/>
          <w:sz w:val="28"/>
          <w:szCs w:val="28"/>
        </w:rPr>
        <w:t>а</w:t>
      </w:r>
      <w:r w:rsidR="00981983" w:rsidRPr="003B4D7F">
        <w:rPr>
          <w:color w:val="000000"/>
          <w:sz w:val="28"/>
          <w:szCs w:val="28"/>
        </w:rPr>
        <w:t xml:space="preserve"> електромереж зовнішнього освітлення м. Києва «КИЇВМІСЬКСВІТЛО» </w:t>
      </w:r>
      <w:r w:rsidR="00981983">
        <w:rPr>
          <w:color w:val="000000"/>
          <w:sz w:val="28"/>
          <w:szCs w:val="28"/>
        </w:rPr>
        <w:t>від 05.12.2023 №053/286-7512-01/2023 (</w:t>
      </w:r>
      <w:proofErr w:type="spellStart"/>
      <w:r w:rsidR="00981983">
        <w:rPr>
          <w:color w:val="000000"/>
          <w:sz w:val="28"/>
          <w:szCs w:val="28"/>
        </w:rPr>
        <w:t>вх</w:t>
      </w:r>
      <w:proofErr w:type="spellEnd"/>
      <w:r w:rsidR="00981983">
        <w:rPr>
          <w:color w:val="000000"/>
          <w:sz w:val="28"/>
          <w:szCs w:val="28"/>
        </w:rPr>
        <w:t>. від 19.01.2024 №</w:t>
      </w:r>
      <w:r w:rsidR="00703637">
        <w:rPr>
          <w:color w:val="000000"/>
          <w:sz w:val="28"/>
          <w:szCs w:val="28"/>
        </w:rPr>
        <w:t xml:space="preserve"> </w:t>
      </w:r>
      <w:r w:rsidR="00981983">
        <w:rPr>
          <w:color w:val="000000"/>
          <w:sz w:val="28"/>
          <w:szCs w:val="28"/>
        </w:rPr>
        <w:t xml:space="preserve">08/1928) щодо розгляду питання </w:t>
      </w:r>
      <w:r w:rsidR="00981983" w:rsidRPr="00981983">
        <w:rPr>
          <w:color w:val="000000"/>
          <w:sz w:val="28"/>
          <w:szCs w:val="28"/>
        </w:rPr>
        <w:t xml:space="preserve">про </w:t>
      </w:r>
      <w:r w:rsidR="00981983" w:rsidRPr="00981983">
        <w:rPr>
          <w:rFonts w:eastAsia="Calibri"/>
          <w:sz w:val="28"/>
          <w:szCs w:val="28"/>
        </w:rPr>
        <w:t xml:space="preserve">надання згоди на знесення та списання нежитлової будівлі складу за </w:t>
      </w:r>
      <w:proofErr w:type="spellStart"/>
      <w:r w:rsidR="00981983" w:rsidRPr="00981983">
        <w:rPr>
          <w:rFonts w:eastAsia="Calibri"/>
          <w:sz w:val="28"/>
          <w:szCs w:val="28"/>
        </w:rPr>
        <w:t>адресою</w:t>
      </w:r>
      <w:proofErr w:type="spellEnd"/>
      <w:r w:rsidR="00981983" w:rsidRPr="00981983">
        <w:rPr>
          <w:rFonts w:eastAsia="Calibri"/>
          <w:sz w:val="28"/>
          <w:szCs w:val="28"/>
        </w:rPr>
        <w:t xml:space="preserve">: вул. Володимира </w:t>
      </w:r>
      <w:proofErr w:type="spellStart"/>
      <w:r w:rsidR="00981983" w:rsidRPr="00981983">
        <w:rPr>
          <w:rFonts w:eastAsia="Calibri"/>
          <w:sz w:val="28"/>
          <w:szCs w:val="28"/>
        </w:rPr>
        <w:t>Брожка</w:t>
      </w:r>
      <w:proofErr w:type="spellEnd"/>
      <w:r w:rsidR="00981983" w:rsidRPr="00981983">
        <w:rPr>
          <w:rFonts w:eastAsia="Calibri"/>
          <w:sz w:val="28"/>
          <w:szCs w:val="28"/>
        </w:rPr>
        <w:t>, будинок 3 у Голосіївському районі міста Києва</w:t>
      </w:r>
      <w:r w:rsidR="00981983">
        <w:rPr>
          <w:rFonts w:eastAsia="Calibri"/>
          <w:sz w:val="28"/>
          <w:szCs w:val="28"/>
        </w:rPr>
        <w:t xml:space="preserve">. </w:t>
      </w:r>
      <w:r w:rsidR="00E111BF">
        <w:rPr>
          <w:rFonts w:eastAsia="Calibri"/>
          <w:sz w:val="28"/>
          <w:szCs w:val="28"/>
        </w:rPr>
        <w:t>У</w:t>
      </w:r>
      <w:r w:rsidR="00C86A45">
        <w:rPr>
          <w:rFonts w:eastAsia="Calibri"/>
          <w:sz w:val="28"/>
          <w:szCs w:val="28"/>
        </w:rPr>
        <w:t xml:space="preserve"> своєму зверненн</w:t>
      </w:r>
      <w:r w:rsidR="00E111BF">
        <w:rPr>
          <w:rFonts w:eastAsia="Calibri"/>
          <w:sz w:val="28"/>
          <w:szCs w:val="28"/>
        </w:rPr>
        <w:t>і</w:t>
      </w:r>
      <w:r w:rsidR="00703637">
        <w:rPr>
          <w:rFonts w:eastAsia="Calibri"/>
          <w:sz w:val="28"/>
          <w:szCs w:val="28"/>
        </w:rPr>
        <w:t xml:space="preserve"> К</w:t>
      </w:r>
      <w:r w:rsidR="00C86A45">
        <w:rPr>
          <w:rFonts w:eastAsia="Calibri"/>
          <w:sz w:val="28"/>
          <w:szCs w:val="28"/>
        </w:rPr>
        <w:t xml:space="preserve">омунальне підприємство зазначає, що при </w:t>
      </w:r>
      <w:r w:rsidR="00D43527">
        <w:rPr>
          <w:rFonts w:eastAsia="Calibri"/>
          <w:sz w:val="28"/>
          <w:szCs w:val="28"/>
        </w:rPr>
        <w:t xml:space="preserve">опрацювання запиту депутата </w:t>
      </w:r>
      <w:r w:rsidR="00C86A45" w:rsidRPr="00C86A45">
        <w:rPr>
          <w:rFonts w:eastAsia="Calibri"/>
          <w:sz w:val="28"/>
          <w:szCs w:val="28"/>
        </w:rPr>
        <w:t xml:space="preserve">Київської міської ради виникла необхідність обстеження будівлі складу та отримання експертного висновку щодо технічного стану об'єкта на предмет аварійності. З цією метою </w:t>
      </w:r>
      <w:r w:rsidR="00703637">
        <w:rPr>
          <w:rFonts w:eastAsia="Calibri"/>
          <w:sz w:val="28"/>
          <w:szCs w:val="28"/>
        </w:rPr>
        <w:t>К</w:t>
      </w:r>
      <w:r w:rsidR="007835E0">
        <w:rPr>
          <w:rFonts w:eastAsia="Calibri"/>
          <w:sz w:val="28"/>
          <w:szCs w:val="28"/>
        </w:rPr>
        <w:t xml:space="preserve">омунальним </w:t>
      </w:r>
      <w:r w:rsidR="00C86A45" w:rsidRPr="00C86A45">
        <w:rPr>
          <w:rFonts w:eastAsia="Calibri"/>
          <w:sz w:val="28"/>
          <w:szCs w:val="28"/>
        </w:rPr>
        <w:t>підприємством було залучено фахівців ДП «</w:t>
      </w:r>
      <w:proofErr w:type="spellStart"/>
      <w:r w:rsidR="00C86A45" w:rsidRPr="00C86A45">
        <w:rPr>
          <w:rFonts w:eastAsia="Calibri"/>
          <w:sz w:val="28"/>
          <w:szCs w:val="28"/>
        </w:rPr>
        <w:t>Укрдержбудекспертиза</w:t>
      </w:r>
      <w:proofErr w:type="spellEnd"/>
      <w:r w:rsidR="00C86A45" w:rsidRPr="00C86A45">
        <w:rPr>
          <w:rFonts w:eastAsia="Calibri"/>
          <w:sz w:val="28"/>
          <w:szCs w:val="28"/>
        </w:rPr>
        <w:t>». За наслідками проведеного обстеження було надано Звіт від 13.10.2023 №</w:t>
      </w:r>
      <w:r w:rsidR="00703637">
        <w:rPr>
          <w:rFonts w:eastAsia="Calibri"/>
          <w:sz w:val="28"/>
          <w:szCs w:val="28"/>
        </w:rPr>
        <w:t xml:space="preserve"> </w:t>
      </w:r>
      <w:r w:rsidR="00C86A45" w:rsidRPr="00C86A45">
        <w:rPr>
          <w:rFonts w:eastAsia="Calibri"/>
          <w:sz w:val="28"/>
          <w:szCs w:val="28"/>
        </w:rPr>
        <w:t>00-0475/07-23/ТО</w:t>
      </w:r>
      <w:r w:rsidR="00C86A45">
        <w:rPr>
          <w:rFonts w:eastAsia="Calibri"/>
          <w:sz w:val="28"/>
          <w:szCs w:val="28"/>
        </w:rPr>
        <w:t>.</w:t>
      </w:r>
      <w:r w:rsidR="007409E7">
        <w:rPr>
          <w:rFonts w:eastAsia="Calibri"/>
          <w:sz w:val="28"/>
          <w:szCs w:val="28"/>
        </w:rPr>
        <w:t xml:space="preserve"> </w:t>
      </w:r>
    </w:p>
    <w:p w:rsidR="007409E7" w:rsidRDefault="007409E7" w:rsidP="00A92F5D">
      <w:pPr>
        <w:pBdr>
          <w:top w:val="nil"/>
          <w:left w:val="nil"/>
          <w:bottom w:val="nil"/>
          <w:right w:val="nil"/>
          <w:between w:val="nil"/>
        </w:pBdr>
        <w:tabs>
          <w:tab w:val="left" w:pos="709"/>
        </w:tabs>
        <w:jc w:val="both"/>
        <w:rPr>
          <w:color w:val="000000"/>
          <w:sz w:val="28"/>
          <w:szCs w:val="28"/>
        </w:rPr>
      </w:pPr>
      <w:r>
        <w:rPr>
          <w:rFonts w:eastAsia="Calibri"/>
          <w:sz w:val="28"/>
          <w:szCs w:val="28"/>
        </w:rPr>
        <w:tab/>
        <w:t xml:space="preserve">23.01.2024 на засіданні </w:t>
      </w:r>
      <w:r w:rsidRPr="007409E7">
        <w:rPr>
          <w:color w:val="000000"/>
          <w:sz w:val="28"/>
          <w:szCs w:val="28"/>
        </w:rPr>
        <w:t xml:space="preserve">постійної комісії Київської міської ради з питань власності та регуляторної політики </w:t>
      </w:r>
      <w:r>
        <w:rPr>
          <w:color w:val="000000"/>
          <w:sz w:val="28"/>
          <w:szCs w:val="28"/>
        </w:rPr>
        <w:t>(</w:t>
      </w:r>
      <w:r w:rsidRPr="007409E7">
        <w:rPr>
          <w:color w:val="000000"/>
          <w:sz w:val="28"/>
          <w:szCs w:val="28"/>
        </w:rPr>
        <w:t xml:space="preserve">пункт 21 протоколу № </w:t>
      </w:r>
      <w:r>
        <w:rPr>
          <w:color w:val="000000"/>
          <w:sz w:val="28"/>
          <w:szCs w:val="28"/>
        </w:rPr>
        <w:t>1/116</w:t>
      </w:r>
      <w:r w:rsidR="00703637">
        <w:rPr>
          <w:color w:val="000000"/>
          <w:sz w:val="28"/>
          <w:szCs w:val="28"/>
        </w:rPr>
        <w:t>)</w:t>
      </w:r>
      <w:r>
        <w:rPr>
          <w:color w:val="000000"/>
          <w:sz w:val="28"/>
          <w:szCs w:val="28"/>
        </w:rPr>
        <w:t xml:space="preserve"> було вирішено п</w:t>
      </w:r>
      <w:r w:rsidRPr="007409E7">
        <w:rPr>
          <w:color w:val="000000"/>
          <w:sz w:val="28"/>
          <w:szCs w:val="28"/>
        </w:rPr>
        <w:t>ідготувати за поданням  постійної комісії  Київської міської ради з питань власності та регуляторної політики  проєкт рішення Київ</w:t>
      </w:r>
      <w:r w:rsidR="00763891">
        <w:rPr>
          <w:color w:val="000000"/>
          <w:sz w:val="28"/>
          <w:szCs w:val="28"/>
        </w:rPr>
        <w:t xml:space="preserve">ської міської ради </w:t>
      </w:r>
      <w:r w:rsidRPr="007409E7">
        <w:rPr>
          <w:color w:val="000000"/>
          <w:sz w:val="28"/>
          <w:szCs w:val="28"/>
        </w:rPr>
        <w:t>про надання згоди Комунальному підприємству «</w:t>
      </w:r>
      <w:proofErr w:type="spellStart"/>
      <w:r w:rsidRPr="007409E7">
        <w:rPr>
          <w:color w:val="000000"/>
          <w:sz w:val="28"/>
          <w:szCs w:val="28"/>
        </w:rPr>
        <w:t>Київміськсвітло</w:t>
      </w:r>
      <w:proofErr w:type="spellEnd"/>
      <w:r w:rsidRPr="007409E7">
        <w:rPr>
          <w:color w:val="000000"/>
          <w:sz w:val="28"/>
          <w:szCs w:val="28"/>
        </w:rPr>
        <w:t xml:space="preserve">» на знесення та списання будівлі складу за </w:t>
      </w:r>
      <w:proofErr w:type="spellStart"/>
      <w:r w:rsidRPr="007409E7">
        <w:rPr>
          <w:color w:val="000000"/>
          <w:sz w:val="28"/>
          <w:szCs w:val="28"/>
        </w:rPr>
        <w:t>адресою</w:t>
      </w:r>
      <w:proofErr w:type="spellEnd"/>
      <w:r w:rsidRPr="007409E7">
        <w:rPr>
          <w:color w:val="000000"/>
          <w:sz w:val="28"/>
          <w:szCs w:val="28"/>
        </w:rPr>
        <w:t xml:space="preserve">: вул. Володимира </w:t>
      </w:r>
      <w:proofErr w:type="spellStart"/>
      <w:r w:rsidRPr="007409E7">
        <w:rPr>
          <w:color w:val="000000"/>
          <w:sz w:val="28"/>
          <w:szCs w:val="28"/>
        </w:rPr>
        <w:t>Брожка</w:t>
      </w:r>
      <w:proofErr w:type="spellEnd"/>
      <w:r w:rsidRPr="007409E7">
        <w:rPr>
          <w:color w:val="000000"/>
          <w:sz w:val="28"/>
          <w:szCs w:val="28"/>
        </w:rPr>
        <w:t>, будинок 3 у Голосіївському районі м. Києва та винести його на розгляд постійної комісії в установленому порядку.</w:t>
      </w:r>
    </w:p>
    <w:p w:rsidR="00553B88" w:rsidRDefault="007409E7" w:rsidP="00A92F5D">
      <w:pPr>
        <w:pBdr>
          <w:top w:val="nil"/>
          <w:left w:val="nil"/>
          <w:bottom w:val="nil"/>
          <w:right w:val="nil"/>
          <w:between w:val="nil"/>
        </w:pBdr>
        <w:jc w:val="both"/>
        <w:rPr>
          <w:color w:val="000000"/>
          <w:sz w:val="28"/>
          <w:szCs w:val="28"/>
        </w:rPr>
      </w:pPr>
      <w:r>
        <w:rPr>
          <w:color w:val="000000"/>
          <w:sz w:val="28"/>
          <w:szCs w:val="28"/>
        </w:rPr>
        <w:tab/>
      </w:r>
      <w:r w:rsidR="007835E0" w:rsidRPr="009E564E">
        <w:rPr>
          <w:color w:val="000000"/>
          <w:sz w:val="28"/>
          <w:szCs w:val="28"/>
        </w:rPr>
        <w:t>Окрем</w:t>
      </w:r>
      <w:r w:rsidR="00703637">
        <w:rPr>
          <w:color w:val="000000"/>
          <w:sz w:val="28"/>
          <w:szCs w:val="28"/>
        </w:rPr>
        <w:t>а</w:t>
      </w:r>
      <w:r w:rsidR="007835E0" w:rsidRPr="009E564E">
        <w:rPr>
          <w:color w:val="000000"/>
          <w:sz w:val="28"/>
          <w:szCs w:val="28"/>
        </w:rPr>
        <w:t xml:space="preserve"> </w:t>
      </w:r>
      <w:r w:rsidR="007835E0">
        <w:rPr>
          <w:color w:val="000000"/>
          <w:sz w:val="28"/>
          <w:szCs w:val="28"/>
        </w:rPr>
        <w:t>б</w:t>
      </w:r>
      <w:r w:rsidR="00E111BF" w:rsidRPr="009E564E">
        <w:rPr>
          <w:color w:val="000000"/>
          <w:sz w:val="28"/>
          <w:szCs w:val="28"/>
        </w:rPr>
        <w:t xml:space="preserve">удівля складу загальною площею 135,78 </w:t>
      </w:r>
      <w:proofErr w:type="spellStart"/>
      <w:r w:rsidR="00E111BF" w:rsidRPr="009E564E">
        <w:rPr>
          <w:color w:val="000000"/>
          <w:sz w:val="28"/>
          <w:szCs w:val="28"/>
        </w:rPr>
        <w:t>кв</w:t>
      </w:r>
      <w:proofErr w:type="spellEnd"/>
      <w:r w:rsidR="00E111BF" w:rsidRPr="009E564E">
        <w:rPr>
          <w:color w:val="000000"/>
          <w:sz w:val="28"/>
          <w:szCs w:val="28"/>
        </w:rPr>
        <w:t>. м</w:t>
      </w:r>
      <w:r w:rsidR="00703637">
        <w:rPr>
          <w:color w:val="000000"/>
          <w:sz w:val="28"/>
          <w:szCs w:val="28"/>
        </w:rPr>
        <w:t xml:space="preserve"> </w:t>
      </w:r>
      <w:r w:rsidR="00E111BF" w:rsidRPr="009E564E">
        <w:rPr>
          <w:color w:val="000000"/>
          <w:sz w:val="28"/>
          <w:szCs w:val="28"/>
        </w:rPr>
        <w:t xml:space="preserve"> розташована на вул. Володимира </w:t>
      </w:r>
      <w:proofErr w:type="spellStart"/>
      <w:r w:rsidR="00E111BF" w:rsidRPr="009E564E">
        <w:rPr>
          <w:color w:val="000000"/>
          <w:sz w:val="28"/>
          <w:szCs w:val="28"/>
        </w:rPr>
        <w:t>Брожка</w:t>
      </w:r>
      <w:proofErr w:type="spellEnd"/>
      <w:r w:rsidR="00E111BF" w:rsidRPr="009E564E">
        <w:rPr>
          <w:color w:val="000000"/>
          <w:sz w:val="28"/>
          <w:szCs w:val="28"/>
        </w:rPr>
        <w:t>, 3 у Голосіївському районі м. Києва та закріплена на праві господарського відання за КП «</w:t>
      </w:r>
      <w:proofErr w:type="spellStart"/>
      <w:r w:rsidR="00E111BF" w:rsidRPr="009E564E">
        <w:rPr>
          <w:color w:val="000000"/>
          <w:sz w:val="28"/>
          <w:szCs w:val="28"/>
        </w:rPr>
        <w:t>Київміськсвітло</w:t>
      </w:r>
      <w:proofErr w:type="spellEnd"/>
      <w:r w:rsidR="00E111BF" w:rsidRPr="009E564E">
        <w:rPr>
          <w:color w:val="000000"/>
          <w:sz w:val="28"/>
          <w:szCs w:val="28"/>
        </w:rPr>
        <w:t>» відповідно до наказу Головного управління</w:t>
      </w:r>
      <w:r w:rsidR="00E111BF">
        <w:rPr>
          <w:color w:val="000000"/>
          <w:sz w:val="28"/>
          <w:szCs w:val="28"/>
        </w:rPr>
        <w:t xml:space="preserve"> комунальної власності м.Києва </w:t>
      </w:r>
      <w:r w:rsidR="00E111BF" w:rsidRPr="009E564E">
        <w:rPr>
          <w:color w:val="000000"/>
          <w:sz w:val="28"/>
          <w:szCs w:val="28"/>
        </w:rPr>
        <w:t>від 23.06.2010 № 120 «Про закріплення основних засобів за комунальним підприємством електромереж зовнішнього освітлення м. Києва «</w:t>
      </w:r>
      <w:proofErr w:type="spellStart"/>
      <w:r w:rsidR="00E111BF" w:rsidRPr="009E564E">
        <w:rPr>
          <w:color w:val="000000"/>
          <w:sz w:val="28"/>
          <w:szCs w:val="28"/>
        </w:rPr>
        <w:t>Київміськсвітло</w:t>
      </w:r>
      <w:proofErr w:type="spellEnd"/>
      <w:r w:rsidR="00E111BF" w:rsidRPr="009E564E">
        <w:rPr>
          <w:color w:val="000000"/>
          <w:sz w:val="28"/>
          <w:szCs w:val="28"/>
        </w:rPr>
        <w:t>».</w:t>
      </w:r>
      <w:r w:rsidR="00E111BF">
        <w:rPr>
          <w:color w:val="000000"/>
          <w:sz w:val="28"/>
          <w:szCs w:val="28"/>
        </w:rPr>
        <w:t xml:space="preserve"> </w:t>
      </w:r>
      <w:r w:rsidR="007835E0">
        <w:rPr>
          <w:color w:val="000000"/>
          <w:sz w:val="28"/>
          <w:szCs w:val="28"/>
        </w:rPr>
        <w:t>Б</w:t>
      </w:r>
      <w:r w:rsidR="009E564E" w:rsidRPr="009E564E">
        <w:rPr>
          <w:color w:val="000000"/>
          <w:sz w:val="28"/>
          <w:szCs w:val="28"/>
        </w:rPr>
        <w:t>удівля складу тривалий час не експлуатується, має незадовільний технічний стан, зокрема внаслідок негативної дії вітру та атмосферних опадів</w:t>
      </w:r>
      <w:r w:rsidR="009E564E">
        <w:rPr>
          <w:color w:val="000000"/>
          <w:sz w:val="28"/>
          <w:szCs w:val="28"/>
        </w:rPr>
        <w:t xml:space="preserve">. </w:t>
      </w:r>
      <w:r w:rsidR="009E564E" w:rsidRPr="009E564E">
        <w:rPr>
          <w:color w:val="000000"/>
          <w:sz w:val="28"/>
          <w:szCs w:val="28"/>
        </w:rPr>
        <w:t xml:space="preserve">Стіни будівлі частково зруйновані, наявні вертикальні тріщини на всю висоту будівлі, сліди термічного впливу. Конструкції покриття частково зруйновані, наявне прогинання плит, корозія арматури, відшарування захисного шару бетону. Підлоги, перегородки – частково зруйновані, опорядження фасадів – частково зруйновані, наявні </w:t>
      </w:r>
      <w:r w:rsidR="009E564E" w:rsidRPr="009E564E">
        <w:rPr>
          <w:color w:val="000000"/>
          <w:sz w:val="28"/>
          <w:szCs w:val="28"/>
        </w:rPr>
        <w:lastRenderedPageBreak/>
        <w:t>вертикальні тріщини. Описані пошкодження можуть призвести до надзвичайної ситуації об’єктового рівня, а саме</w:t>
      </w:r>
      <w:r w:rsidR="009E564E">
        <w:rPr>
          <w:color w:val="000000"/>
          <w:sz w:val="28"/>
          <w:szCs w:val="28"/>
        </w:rPr>
        <w:t xml:space="preserve">: аварійного обвалення будівлі. </w:t>
      </w:r>
      <w:r w:rsidR="00553B88">
        <w:rPr>
          <w:color w:val="000000"/>
          <w:sz w:val="28"/>
          <w:szCs w:val="28"/>
        </w:rPr>
        <w:t xml:space="preserve"> </w:t>
      </w:r>
    </w:p>
    <w:p w:rsidR="00553B88" w:rsidRDefault="00553B88" w:rsidP="00A92F5D">
      <w:pPr>
        <w:pBdr>
          <w:top w:val="nil"/>
          <w:left w:val="nil"/>
          <w:bottom w:val="nil"/>
          <w:right w:val="nil"/>
          <w:between w:val="nil"/>
        </w:pBdr>
        <w:tabs>
          <w:tab w:val="left" w:pos="709"/>
        </w:tabs>
        <w:jc w:val="both"/>
        <w:rPr>
          <w:color w:val="000000"/>
          <w:sz w:val="28"/>
          <w:szCs w:val="28"/>
        </w:rPr>
      </w:pPr>
      <w:r>
        <w:rPr>
          <w:color w:val="000000"/>
          <w:sz w:val="28"/>
          <w:szCs w:val="28"/>
        </w:rPr>
        <w:tab/>
      </w:r>
      <w:r w:rsidRPr="009E564E">
        <w:rPr>
          <w:color w:val="000000"/>
          <w:sz w:val="28"/>
          <w:szCs w:val="28"/>
        </w:rPr>
        <w:t xml:space="preserve">У зв’язку із значним віком будівлі </w:t>
      </w:r>
      <w:r w:rsidRPr="005945FA">
        <w:rPr>
          <w:sz w:val="28"/>
          <w:szCs w:val="28"/>
        </w:rPr>
        <w:t xml:space="preserve">(понад 60 років), </w:t>
      </w:r>
      <w:r w:rsidRPr="009E564E">
        <w:rPr>
          <w:color w:val="000000"/>
          <w:sz w:val="28"/>
          <w:szCs w:val="28"/>
        </w:rPr>
        <w:t>незадовільним станом конструкцій та відсутністю інженерних мереж, об'єкт з моменту передачі його на баланс</w:t>
      </w:r>
      <w:r>
        <w:rPr>
          <w:color w:val="000000"/>
          <w:sz w:val="28"/>
          <w:szCs w:val="28"/>
        </w:rPr>
        <w:t xml:space="preserve"> комунального підприємства </w:t>
      </w:r>
      <w:r w:rsidRPr="009E564E">
        <w:rPr>
          <w:color w:val="000000"/>
          <w:sz w:val="28"/>
          <w:szCs w:val="28"/>
        </w:rPr>
        <w:t xml:space="preserve">не експлуатується. На сьогоднішній день, стіни, фундаменти і перекриття будівлі </w:t>
      </w:r>
      <w:r>
        <w:rPr>
          <w:color w:val="000000"/>
          <w:sz w:val="28"/>
          <w:szCs w:val="28"/>
        </w:rPr>
        <w:t xml:space="preserve">знаходяться у аварійному стані. </w:t>
      </w:r>
      <w:r w:rsidRPr="009E564E">
        <w:rPr>
          <w:color w:val="000000"/>
          <w:sz w:val="28"/>
          <w:szCs w:val="28"/>
        </w:rPr>
        <w:t>Земельна ділянка, на якій розташовано вказаний об’єкт, передана  КП «</w:t>
      </w:r>
      <w:proofErr w:type="spellStart"/>
      <w:r w:rsidRPr="009E564E">
        <w:rPr>
          <w:color w:val="000000"/>
          <w:sz w:val="28"/>
          <w:szCs w:val="28"/>
        </w:rPr>
        <w:t>Київміськсвітло</w:t>
      </w:r>
      <w:proofErr w:type="spellEnd"/>
      <w:r w:rsidRPr="009E564E">
        <w:rPr>
          <w:color w:val="000000"/>
          <w:sz w:val="28"/>
          <w:szCs w:val="28"/>
        </w:rPr>
        <w:t xml:space="preserve">» у користування, однак знаходиться в межах червоних ліній. </w:t>
      </w:r>
      <w:r w:rsidRPr="00553B88">
        <w:rPr>
          <w:sz w:val="28"/>
          <w:szCs w:val="28"/>
        </w:rPr>
        <w:t xml:space="preserve">Відповідно до висновків, зазначених у </w:t>
      </w:r>
      <w:r w:rsidRPr="00E174C3">
        <w:rPr>
          <w:sz w:val="28"/>
          <w:szCs w:val="28"/>
        </w:rPr>
        <w:t>листі Головного управління містобудування та архітектури від 09.08.2000 за №07-6163 – право користування земельною ділянкою можливе без права капітального будівництва</w:t>
      </w:r>
      <w:r w:rsidRPr="00553B88">
        <w:rPr>
          <w:sz w:val="28"/>
          <w:szCs w:val="28"/>
        </w:rPr>
        <w:t>; реконструкція наявних будівель – неможлива</w:t>
      </w:r>
      <w:r>
        <w:rPr>
          <w:sz w:val="28"/>
          <w:szCs w:val="28"/>
        </w:rPr>
        <w:t xml:space="preserve">. </w:t>
      </w:r>
      <w:r w:rsidRPr="009E564E">
        <w:rPr>
          <w:color w:val="000000"/>
          <w:sz w:val="28"/>
          <w:szCs w:val="28"/>
        </w:rPr>
        <w:t>Таким чином, відбувається поступове руйнування майна, утримання та відновлення якого технічно та економічно не доцільно і потребує значних витрат.</w:t>
      </w:r>
    </w:p>
    <w:p w:rsidR="009E564E" w:rsidRPr="009E564E" w:rsidRDefault="009E564E" w:rsidP="00A92F5D">
      <w:pPr>
        <w:pBdr>
          <w:top w:val="nil"/>
          <w:left w:val="nil"/>
          <w:bottom w:val="nil"/>
          <w:right w:val="nil"/>
          <w:between w:val="nil"/>
        </w:pBdr>
        <w:tabs>
          <w:tab w:val="left" w:pos="709"/>
        </w:tabs>
        <w:jc w:val="both"/>
        <w:rPr>
          <w:color w:val="000000"/>
          <w:sz w:val="28"/>
          <w:szCs w:val="28"/>
        </w:rPr>
      </w:pPr>
      <w:r>
        <w:rPr>
          <w:color w:val="000000"/>
          <w:sz w:val="28"/>
          <w:szCs w:val="28"/>
        </w:rPr>
        <w:tab/>
      </w:r>
      <w:r w:rsidRPr="009E564E">
        <w:rPr>
          <w:color w:val="000000"/>
          <w:sz w:val="28"/>
          <w:szCs w:val="28"/>
        </w:rPr>
        <w:t>Враховуючи експертний висновок за результатами проведеного обстеження технічного стану об'єкта, виконаний ДП «</w:t>
      </w:r>
      <w:proofErr w:type="spellStart"/>
      <w:r w:rsidRPr="009E564E">
        <w:rPr>
          <w:color w:val="000000"/>
          <w:sz w:val="28"/>
          <w:szCs w:val="28"/>
        </w:rPr>
        <w:t>Укрдержбудекспертиза</w:t>
      </w:r>
      <w:proofErr w:type="spellEnd"/>
      <w:r w:rsidRPr="009E564E">
        <w:rPr>
          <w:color w:val="000000"/>
          <w:sz w:val="28"/>
          <w:szCs w:val="28"/>
        </w:rPr>
        <w:t xml:space="preserve">» технічний стан об'єкта за </w:t>
      </w:r>
      <w:proofErr w:type="spellStart"/>
      <w:r w:rsidRPr="009E564E">
        <w:rPr>
          <w:color w:val="000000"/>
          <w:sz w:val="28"/>
          <w:szCs w:val="28"/>
        </w:rPr>
        <w:t>адресою</w:t>
      </w:r>
      <w:proofErr w:type="spellEnd"/>
      <w:r w:rsidRPr="009E564E">
        <w:rPr>
          <w:color w:val="000000"/>
          <w:sz w:val="28"/>
          <w:szCs w:val="28"/>
        </w:rPr>
        <w:t xml:space="preserve">: м. Київ, вул. Володимира </w:t>
      </w:r>
      <w:proofErr w:type="spellStart"/>
      <w:r w:rsidRPr="009E564E">
        <w:rPr>
          <w:color w:val="000000"/>
          <w:sz w:val="28"/>
          <w:szCs w:val="28"/>
        </w:rPr>
        <w:t>Брожка</w:t>
      </w:r>
      <w:proofErr w:type="spellEnd"/>
      <w:r w:rsidRPr="009E564E">
        <w:rPr>
          <w:color w:val="000000"/>
          <w:sz w:val="28"/>
          <w:szCs w:val="28"/>
        </w:rPr>
        <w:t>, будинок 3 в цілому, станом на жовтень 2023</w:t>
      </w:r>
      <w:r w:rsidR="00C86A45">
        <w:rPr>
          <w:color w:val="000000"/>
          <w:sz w:val="28"/>
          <w:szCs w:val="28"/>
        </w:rPr>
        <w:t xml:space="preserve"> </w:t>
      </w:r>
      <w:r w:rsidRPr="009E564E">
        <w:rPr>
          <w:color w:val="000000"/>
          <w:sz w:val="28"/>
          <w:szCs w:val="28"/>
        </w:rPr>
        <w:t>року визнаний як катего</w:t>
      </w:r>
      <w:r>
        <w:rPr>
          <w:color w:val="000000"/>
          <w:sz w:val="28"/>
          <w:szCs w:val="28"/>
        </w:rPr>
        <w:t xml:space="preserve">рія IV – аварійний. </w:t>
      </w:r>
      <w:r w:rsidRPr="009E564E">
        <w:rPr>
          <w:color w:val="000000"/>
          <w:sz w:val="28"/>
          <w:szCs w:val="28"/>
        </w:rPr>
        <w:t>Згідно</w:t>
      </w:r>
      <w:r w:rsidR="005945FA">
        <w:rPr>
          <w:color w:val="000000"/>
          <w:sz w:val="28"/>
          <w:szCs w:val="28"/>
        </w:rPr>
        <w:t xml:space="preserve"> з </w:t>
      </w:r>
      <w:r w:rsidRPr="009E564E">
        <w:rPr>
          <w:color w:val="000000"/>
          <w:sz w:val="28"/>
          <w:szCs w:val="28"/>
        </w:rPr>
        <w:t xml:space="preserve"> матеріал</w:t>
      </w:r>
      <w:r w:rsidR="005945FA">
        <w:rPr>
          <w:color w:val="000000"/>
          <w:sz w:val="28"/>
          <w:szCs w:val="28"/>
        </w:rPr>
        <w:t>ами</w:t>
      </w:r>
      <w:r w:rsidRPr="009E564E">
        <w:rPr>
          <w:color w:val="000000"/>
          <w:sz w:val="28"/>
          <w:szCs w:val="28"/>
        </w:rPr>
        <w:t xml:space="preserve"> експертного висновку основні конструктивні елементи нежитлової будівлі знаходяться в аварійному стані, будівельні конструкції </w:t>
      </w:r>
      <w:r w:rsidR="00E111BF" w:rsidRPr="009E564E">
        <w:rPr>
          <w:color w:val="000000"/>
          <w:sz w:val="28"/>
          <w:szCs w:val="28"/>
        </w:rPr>
        <w:t>відновленню</w:t>
      </w:r>
      <w:r w:rsidRPr="009E564E">
        <w:rPr>
          <w:color w:val="000000"/>
          <w:sz w:val="28"/>
          <w:szCs w:val="28"/>
        </w:rPr>
        <w:t xml:space="preserve"> не підлягають. Нежитлова будівля непридатна для використання за цільовим призначенням, повністю втратила свою економічну цінність, наявні пошкодження та руйнування несучих та огороджувальних конструкцій, ступінь та характер яких свідчить про небезпеку аварійного обвалення будівлі. Рекомендовано виконання робіт щодо </w:t>
      </w:r>
      <w:r>
        <w:rPr>
          <w:color w:val="000000"/>
          <w:sz w:val="28"/>
          <w:szCs w:val="28"/>
        </w:rPr>
        <w:t xml:space="preserve">демонтажу залишків конструкцій. </w:t>
      </w:r>
      <w:r w:rsidRPr="009E564E">
        <w:rPr>
          <w:color w:val="000000"/>
          <w:sz w:val="28"/>
          <w:szCs w:val="28"/>
        </w:rPr>
        <w:t xml:space="preserve">Проведення реконструкції нежитлової будівлі складу, за </w:t>
      </w:r>
      <w:proofErr w:type="spellStart"/>
      <w:r w:rsidRPr="009E564E">
        <w:rPr>
          <w:color w:val="000000"/>
          <w:sz w:val="28"/>
          <w:szCs w:val="28"/>
        </w:rPr>
        <w:t>адресою</w:t>
      </w:r>
      <w:proofErr w:type="spellEnd"/>
      <w:r w:rsidRPr="009E564E">
        <w:rPr>
          <w:color w:val="000000"/>
          <w:sz w:val="28"/>
          <w:szCs w:val="28"/>
        </w:rPr>
        <w:t xml:space="preserve"> м. Київ, вул. Володимира </w:t>
      </w:r>
      <w:proofErr w:type="spellStart"/>
      <w:r w:rsidRPr="009E564E">
        <w:rPr>
          <w:color w:val="000000"/>
          <w:sz w:val="28"/>
          <w:szCs w:val="28"/>
        </w:rPr>
        <w:t>Брожка</w:t>
      </w:r>
      <w:proofErr w:type="spellEnd"/>
      <w:r w:rsidRPr="009E564E">
        <w:rPr>
          <w:color w:val="000000"/>
          <w:sz w:val="28"/>
          <w:szCs w:val="28"/>
        </w:rPr>
        <w:t>, будинок 3, технічно та економічно недоцільно, а також неможливо з огляду на існуючі містобудівні обмеження. Нежитлова буді</w:t>
      </w:r>
      <w:r>
        <w:rPr>
          <w:color w:val="000000"/>
          <w:sz w:val="28"/>
          <w:szCs w:val="28"/>
        </w:rPr>
        <w:t xml:space="preserve">вля потребує повного демонтажу. </w:t>
      </w:r>
    </w:p>
    <w:p w:rsidR="003B4D7F" w:rsidRPr="009E564E" w:rsidRDefault="009E564E" w:rsidP="00A92F5D">
      <w:pPr>
        <w:pBdr>
          <w:top w:val="nil"/>
          <w:left w:val="nil"/>
          <w:bottom w:val="nil"/>
          <w:right w:val="nil"/>
          <w:between w:val="nil"/>
        </w:pBdr>
        <w:tabs>
          <w:tab w:val="left" w:pos="709"/>
        </w:tabs>
        <w:jc w:val="both"/>
        <w:rPr>
          <w:color w:val="000000"/>
          <w:sz w:val="28"/>
          <w:szCs w:val="28"/>
          <w:highlight w:val="white"/>
        </w:rPr>
      </w:pPr>
      <w:r>
        <w:rPr>
          <w:color w:val="000000"/>
          <w:sz w:val="28"/>
          <w:szCs w:val="28"/>
        </w:rPr>
        <w:tab/>
      </w:r>
      <w:r w:rsidRPr="009E564E">
        <w:rPr>
          <w:color w:val="000000"/>
          <w:sz w:val="28"/>
          <w:szCs w:val="28"/>
        </w:rPr>
        <w:t>Вивільнений після демонтажу будівлі майданчик планується використовувати для складування та зберігання пошкоджених опор мереж зовнішнього освітлення.</w:t>
      </w:r>
    </w:p>
    <w:p w:rsidR="00C86A45" w:rsidRDefault="00C86A45" w:rsidP="00E111BF">
      <w:pPr>
        <w:pBdr>
          <w:top w:val="nil"/>
          <w:left w:val="nil"/>
          <w:bottom w:val="nil"/>
          <w:right w:val="nil"/>
          <w:between w:val="nil"/>
        </w:pBdr>
        <w:tabs>
          <w:tab w:val="left" w:pos="1134"/>
        </w:tabs>
        <w:jc w:val="both"/>
        <w:rPr>
          <w:b/>
          <w:color w:val="000000"/>
          <w:highlight w:val="white"/>
        </w:rPr>
      </w:pPr>
    </w:p>
    <w:p w:rsidR="009E564E" w:rsidRPr="00E111BF" w:rsidRDefault="003B4D7F" w:rsidP="009E564E">
      <w:pPr>
        <w:numPr>
          <w:ilvl w:val="0"/>
          <w:numId w:val="4"/>
        </w:numPr>
        <w:pBdr>
          <w:top w:val="nil"/>
          <w:left w:val="nil"/>
          <w:bottom w:val="nil"/>
          <w:right w:val="nil"/>
          <w:between w:val="nil"/>
        </w:pBdr>
        <w:tabs>
          <w:tab w:val="left" w:pos="1134"/>
        </w:tabs>
        <w:ind w:left="0" w:firstLine="709"/>
        <w:jc w:val="both"/>
        <w:rPr>
          <w:b/>
          <w:sz w:val="28"/>
          <w:szCs w:val="28"/>
          <w:highlight w:val="white"/>
        </w:rPr>
      </w:pPr>
      <w:r w:rsidRPr="007962A8">
        <w:rPr>
          <w:b/>
          <w:sz w:val="28"/>
          <w:szCs w:val="28"/>
          <w:highlight w:val="white"/>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проєкт рішення).</w:t>
      </w:r>
    </w:p>
    <w:p w:rsidR="003B4D7F" w:rsidRDefault="003B4D7F" w:rsidP="003B4D7F">
      <w:pPr>
        <w:pStyle w:val="1"/>
        <w:pBdr>
          <w:top w:val="nil"/>
          <w:left w:val="nil"/>
          <w:bottom w:val="nil"/>
          <w:right w:val="nil"/>
          <w:between w:val="nil"/>
        </w:pBdr>
        <w:ind w:firstLine="708"/>
        <w:jc w:val="both"/>
        <w:rPr>
          <w:sz w:val="28"/>
          <w:szCs w:val="28"/>
        </w:rPr>
      </w:pPr>
      <w:r w:rsidRPr="007962A8">
        <w:rPr>
          <w:sz w:val="28"/>
          <w:szCs w:val="28"/>
        </w:rPr>
        <w:t xml:space="preserve">Проєкт рішення Київської міської ради пропонується ухвалити  відповідно до </w:t>
      </w:r>
      <w:r w:rsidR="00F571B1">
        <w:rPr>
          <w:sz w:val="28"/>
          <w:szCs w:val="28"/>
        </w:rPr>
        <w:t>статей 319, 327 Цивільного кодексу України, статті 136 Господарського кодексу України, статей 26, 60 Закону України «Про місцеве самоврядування в Україні».</w:t>
      </w:r>
    </w:p>
    <w:p w:rsidR="003B4D7F" w:rsidRPr="007962A8" w:rsidRDefault="003B4D7F" w:rsidP="003B4D7F">
      <w:pPr>
        <w:pStyle w:val="1"/>
        <w:pBdr>
          <w:top w:val="nil"/>
          <w:left w:val="nil"/>
          <w:bottom w:val="nil"/>
          <w:right w:val="nil"/>
          <w:between w:val="nil"/>
        </w:pBdr>
        <w:jc w:val="both"/>
        <w:rPr>
          <w:sz w:val="28"/>
          <w:szCs w:val="28"/>
        </w:rPr>
      </w:pPr>
    </w:p>
    <w:p w:rsidR="003B4D7F" w:rsidRPr="007962A8" w:rsidRDefault="003B4D7F" w:rsidP="003B4D7F">
      <w:pPr>
        <w:pBdr>
          <w:top w:val="nil"/>
          <w:left w:val="nil"/>
          <w:bottom w:val="nil"/>
          <w:right w:val="nil"/>
          <w:between w:val="nil"/>
        </w:pBdr>
        <w:tabs>
          <w:tab w:val="left" w:pos="1134"/>
        </w:tabs>
        <w:ind w:firstLine="709"/>
        <w:jc w:val="both"/>
        <w:rPr>
          <w:sz w:val="28"/>
          <w:szCs w:val="28"/>
          <w:u w:val="single"/>
        </w:rPr>
      </w:pPr>
      <w:r w:rsidRPr="007962A8">
        <w:rPr>
          <w:b/>
          <w:sz w:val="28"/>
          <w:szCs w:val="28"/>
          <w:highlight w:val="white"/>
        </w:rPr>
        <w:t>3. 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rsidR="003B4D7F" w:rsidRPr="00366466" w:rsidRDefault="003B4D7F" w:rsidP="00D43527">
      <w:pPr>
        <w:pStyle w:val="1"/>
        <w:pBdr>
          <w:top w:val="nil"/>
          <w:left w:val="nil"/>
          <w:bottom w:val="nil"/>
          <w:right w:val="nil"/>
          <w:between w:val="nil"/>
        </w:pBdr>
        <w:tabs>
          <w:tab w:val="left" w:pos="6555"/>
        </w:tabs>
        <w:ind w:firstLine="708"/>
        <w:jc w:val="both"/>
        <w:rPr>
          <w:color w:val="FF0000"/>
          <w:sz w:val="28"/>
          <w:szCs w:val="28"/>
        </w:rPr>
      </w:pPr>
      <w:r w:rsidRPr="00366466">
        <w:rPr>
          <w:sz w:val="28"/>
          <w:szCs w:val="28"/>
        </w:rPr>
        <w:lastRenderedPageBreak/>
        <w:t xml:space="preserve">Проєкт рішення підготовлено з метою </w:t>
      </w:r>
      <w:r w:rsidR="00366466" w:rsidRPr="00366466">
        <w:rPr>
          <w:sz w:val="28"/>
          <w:szCs w:val="28"/>
        </w:rPr>
        <w:t xml:space="preserve">недопущення настання негативних наслідків спричинених руйнуванням будівлі за </w:t>
      </w:r>
      <w:proofErr w:type="spellStart"/>
      <w:r w:rsidR="00366466" w:rsidRPr="009E564E">
        <w:rPr>
          <w:color w:val="000000"/>
          <w:sz w:val="28"/>
          <w:szCs w:val="28"/>
        </w:rPr>
        <w:t>адресою</w:t>
      </w:r>
      <w:proofErr w:type="spellEnd"/>
      <w:r w:rsidR="00366466" w:rsidRPr="009E564E">
        <w:rPr>
          <w:color w:val="000000"/>
          <w:sz w:val="28"/>
          <w:szCs w:val="28"/>
        </w:rPr>
        <w:t xml:space="preserve">: м. Київ, вул. Володимира </w:t>
      </w:r>
      <w:proofErr w:type="spellStart"/>
      <w:r w:rsidR="00366466" w:rsidRPr="009E564E">
        <w:rPr>
          <w:color w:val="000000"/>
          <w:sz w:val="28"/>
          <w:szCs w:val="28"/>
        </w:rPr>
        <w:t>Брожка</w:t>
      </w:r>
      <w:proofErr w:type="spellEnd"/>
      <w:r w:rsidR="00366466" w:rsidRPr="009E564E">
        <w:rPr>
          <w:color w:val="000000"/>
          <w:sz w:val="28"/>
          <w:szCs w:val="28"/>
        </w:rPr>
        <w:t>, будинок 3</w:t>
      </w:r>
      <w:r w:rsidR="00366466">
        <w:rPr>
          <w:color w:val="000000"/>
          <w:sz w:val="28"/>
          <w:szCs w:val="28"/>
        </w:rPr>
        <w:t>.</w:t>
      </w:r>
    </w:p>
    <w:p w:rsidR="003B4D7F" w:rsidRPr="007A144D" w:rsidRDefault="003B4D7F" w:rsidP="003B4D7F">
      <w:pPr>
        <w:tabs>
          <w:tab w:val="left" w:pos="1134"/>
        </w:tabs>
        <w:ind w:firstLine="709"/>
        <w:jc w:val="both"/>
        <w:rPr>
          <w:sz w:val="28"/>
          <w:szCs w:val="28"/>
        </w:rPr>
      </w:pPr>
      <w:r w:rsidRPr="007A144D">
        <w:rPr>
          <w:sz w:val="28"/>
          <w:szCs w:val="28"/>
        </w:rPr>
        <w:t>Реалізація вказаного проєкту рішення дозволить досягти поставленої мети.</w:t>
      </w:r>
    </w:p>
    <w:p w:rsidR="003B4D7F" w:rsidRPr="007962A8" w:rsidRDefault="003B4D7F" w:rsidP="003B4D7F">
      <w:pPr>
        <w:pStyle w:val="1"/>
        <w:pBdr>
          <w:top w:val="nil"/>
          <w:left w:val="nil"/>
          <w:bottom w:val="nil"/>
          <w:right w:val="nil"/>
          <w:between w:val="nil"/>
        </w:pBdr>
        <w:tabs>
          <w:tab w:val="left" w:pos="426"/>
        </w:tabs>
        <w:jc w:val="both"/>
        <w:rPr>
          <w:sz w:val="28"/>
          <w:szCs w:val="28"/>
        </w:rPr>
      </w:pPr>
    </w:p>
    <w:p w:rsidR="003B4D7F" w:rsidRPr="007962A8" w:rsidRDefault="003B4D7F" w:rsidP="003B4D7F">
      <w:pPr>
        <w:numPr>
          <w:ilvl w:val="0"/>
          <w:numId w:val="5"/>
        </w:numPr>
        <w:pBdr>
          <w:top w:val="nil"/>
          <w:left w:val="nil"/>
          <w:bottom w:val="nil"/>
          <w:right w:val="nil"/>
          <w:between w:val="nil"/>
        </w:pBdr>
        <w:tabs>
          <w:tab w:val="left" w:pos="1134"/>
        </w:tabs>
        <w:ind w:left="0" w:firstLine="709"/>
        <w:jc w:val="both"/>
        <w:rPr>
          <w:sz w:val="28"/>
          <w:szCs w:val="28"/>
        </w:rPr>
      </w:pPr>
      <w:r w:rsidRPr="007962A8">
        <w:rPr>
          <w:b/>
          <w:sz w:val="28"/>
          <w:szCs w:val="28"/>
          <w:highlight w:val="white"/>
        </w:rPr>
        <w:t>Фінансово-економічне обґрунтування та пропозиції щодо джерел покриття цих витрат.</w:t>
      </w:r>
      <w:r w:rsidRPr="007962A8">
        <w:rPr>
          <w:sz w:val="28"/>
          <w:szCs w:val="28"/>
        </w:rPr>
        <w:t xml:space="preserve"> </w:t>
      </w:r>
    </w:p>
    <w:p w:rsidR="003B4D7F" w:rsidRPr="007962A8" w:rsidRDefault="003B4D7F" w:rsidP="003B4D7F">
      <w:pPr>
        <w:pBdr>
          <w:top w:val="nil"/>
          <w:left w:val="nil"/>
          <w:bottom w:val="nil"/>
          <w:right w:val="nil"/>
          <w:between w:val="nil"/>
        </w:pBdr>
        <w:tabs>
          <w:tab w:val="left" w:pos="1134"/>
        </w:tabs>
        <w:ind w:firstLine="709"/>
        <w:jc w:val="both"/>
        <w:rPr>
          <w:sz w:val="28"/>
          <w:szCs w:val="28"/>
        </w:rPr>
      </w:pPr>
      <w:r w:rsidRPr="007962A8">
        <w:rPr>
          <w:sz w:val="28"/>
          <w:szCs w:val="28"/>
        </w:rPr>
        <w:t>Реалізація цього проєкту рішення не потребує додаткових витрат з бюджету міста Києва, оскільки останній є організаційно-розпорядчим актом.</w:t>
      </w:r>
    </w:p>
    <w:p w:rsidR="003B4D7F" w:rsidRPr="007962A8" w:rsidRDefault="003B4D7F" w:rsidP="003B4D7F">
      <w:pPr>
        <w:keepNext/>
        <w:spacing w:line="256" w:lineRule="auto"/>
        <w:ind w:firstLine="708"/>
        <w:rPr>
          <w:b/>
        </w:rPr>
      </w:pPr>
    </w:p>
    <w:p w:rsidR="003B4D7F" w:rsidRPr="007962A8" w:rsidRDefault="003B4D7F" w:rsidP="003B4D7F">
      <w:pPr>
        <w:keepNext/>
        <w:spacing w:line="256" w:lineRule="auto"/>
        <w:ind w:firstLine="708"/>
        <w:jc w:val="both"/>
        <w:rPr>
          <w:b/>
          <w:sz w:val="28"/>
          <w:szCs w:val="28"/>
        </w:rPr>
      </w:pPr>
      <w:r w:rsidRPr="007962A8">
        <w:rPr>
          <w:b/>
          <w:sz w:val="28"/>
          <w:szCs w:val="28"/>
        </w:rPr>
        <w:t>5. Наявність інформації з обмеженим доступом</w:t>
      </w:r>
    </w:p>
    <w:p w:rsidR="003B4D7F" w:rsidRPr="007962A8" w:rsidRDefault="003B4D7F" w:rsidP="003B4D7F">
      <w:pPr>
        <w:spacing w:line="256" w:lineRule="auto"/>
        <w:ind w:firstLine="709"/>
        <w:jc w:val="both"/>
        <w:rPr>
          <w:sz w:val="28"/>
          <w:szCs w:val="28"/>
        </w:rPr>
      </w:pPr>
      <w:r w:rsidRPr="007962A8">
        <w:rPr>
          <w:sz w:val="28"/>
          <w:szCs w:val="28"/>
        </w:rPr>
        <w:t>Проєкт рішення не містить інформації з обмеженим доступом у розумінні статті 6 Закону України «Про доступ до публічної інформації».</w:t>
      </w:r>
    </w:p>
    <w:p w:rsidR="003B4D7F" w:rsidRPr="007962A8" w:rsidRDefault="003B4D7F" w:rsidP="003B4D7F">
      <w:pPr>
        <w:spacing w:line="256" w:lineRule="auto"/>
        <w:ind w:firstLine="709"/>
        <w:jc w:val="both"/>
        <w:rPr>
          <w:sz w:val="28"/>
          <w:szCs w:val="28"/>
        </w:rPr>
      </w:pPr>
    </w:p>
    <w:p w:rsidR="003B4D7F" w:rsidRPr="007962A8" w:rsidRDefault="003B4D7F" w:rsidP="003B4D7F">
      <w:pPr>
        <w:shd w:val="clear" w:color="auto" w:fill="FFFFFF"/>
        <w:ind w:firstLine="709"/>
        <w:jc w:val="both"/>
        <w:rPr>
          <w:b/>
          <w:sz w:val="28"/>
          <w:szCs w:val="28"/>
        </w:rPr>
      </w:pPr>
      <w:r w:rsidRPr="007962A8">
        <w:rPr>
          <w:b/>
          <w:sz w:val="28"/>
          <w:szCs w:val="28"/>
        </w:rPr>
        <w:t>6. Інформація про те, чи стосується проєкт рішення прав і соціальної захищеності осіб з інвалідністю</w:t>
      </w:r>
    </w:p>
    <w:p w:rsidR="003B4D7F" w:rsidRPr="007962A8" w:rsidRDefault="003B4D7F" w:rsidP="003B4D7F">
      <w:pPr>
        <w:shd w:val="clear" w:color="auto" w:fill="FFFFFF"/>
        <w:ind w:firstLine="709"/>
        <w:jc w:val="both"/>
        <w:rPr>
          <w:sz w:val="28"/>
          <w:szCs w:val="28"/>
        </w:rPr>
      </w:pPr>
      <w:r w:rsidRPr="007962A8">
        <w:rPr>
          <w:sz w:val="28"/>
          <w:szCs w:val="28"/>
        </w:rPr>
        <w:t>Проєкт рішення не матиме впливу на права і соціальну захищеність осіб з інвалідністю.</w:t>
      </w:r>
    </w:p>
    <w:p w:rsidR="003B4D7F" w:rsidRPr="007962A8" w:rsidRDefault="003B4D7F" w:rsidP="003B4D7F">
      <w:pPr>
        <w:tabs>
          <w:tab w:val="left" w:pos="1134"/>
        </w:tabs>
        <w:ind w:firstLine="709"/>
        <w:rPr>
          <w:b/>
          <w:highlight w:val="white"/>
        </w:rPr>
      </w:pPr>
    </w:p>
    <w:p w:rsidR="0016248E" w:rsidRDefault="0016248E" w:rsidP="0016248E">
      <w:pPr>
        <w:tabs>
          <w:tab w:val="left" w:pos="1134"/>
        </w:tabs>
        <w:ind w:firstLine="709"/>
        <w:jc w:val="both"/>
        <w:rPr>
          <w:b/>
          <w:sz w:val="28"/>
          <w:szCs w:val="28"/>
          <w:shd w:val="clear" w:color="auto" w:fill="FFFFFF"/>
        </w:rPr>
      </w:pPr>
      <w:r>
        <w:rPr>
          <w:b/>
          <w:sz w:val="28"/>
          <w:szCs w:val="28"/>
          <w:shd w:val="clear" w:color="auto" w:fill="FFFFFF"/>
        </w:rPr>
        <w:t>7. Прізвище або назва суб'єкта подання, прізвище, посада</w:t>
      </w:r>
      <w:r w:rsidR="00553B88">
        <w:rPr>
          <w:b/>
          <w:sz w:val="28"/>
          <w:szCs w:val="28"/>
          <w:shd w:val="clear" w:color="auto" w:fill="FFFFFF"/>
        </w:rPr>
        <w:t>, контактні дані доповідача проє</w:t>
      </w:r>
      <w:r>
        <w:rPr>
          <w:b/>
          <w:sz w:val="28"/>
          <w:szCs w:val="28"/>
          <w:shd w:val="clear" w:color="auto" w:fill="FFFFFF"/>
        </w:rPr>
        <w:t>кту рішення на пленарному засіданні та особи, відповідальної за супроводження про</w:t>
      </w:r>
      <w:r w:rsidR="00F571B1">
        <w:rPr>
          <w:b/>
          <w:sz w:val="28"/>
          <w:szCs w:val="28"/>
          <w:shd w:val="clear" w:color="auto" w:fill="FFFFFF"/>
        </w:rPr>
        <w:t>є</w:t>
      </w:r>
      <w:r>
        <w:rPr>
          <w:b/>
          <w:sz w:val="28"/>
          <w:szCs w:val="28"/>
          <w:shd w:val="clear" w:color="auto" w:fill="FFFFFF"/>
        </w:rPr>
        <w:t>кту рішення.</w:t>
      </w:r>
    </w:p>
    <w:p w:rsidR="0016248E" w:rsidRDefault="0016248E" w:rsidP="0016248E">
      <w:pPr>
        <w:tabs>
          <w:tab w:val="left" w:pos="1134"/>
        </w:tabs>
        <w:ind w:firstLine="709"/>
        <w:jc w:val="both"/>
        <w:rPr>
          <w:sz w:val="28"/>
          <w:szCs w:val="28"/>
          <w:shd w:val="clear" w:color="auto" w:fill="FFFFFF"/>
        </w:rPr>
      </w:pPr>
    </w:p>
    <w:p w:rsidR="0016248E" w:rsidRDefault="0016248E" w:rsidP="0016248E">
      <w:pPr>
        <w:ind w:firstLine="709"/>
        <w:jc w:val="both"/>
        <w:rPr>
          <w:sz w:val="28"/>
          <w:szCs w:val="28"/>
        </w:rPr>
      </w:pPr>
      <w:r>
        <w:rPr>
          <w:sz w:val="28"/>
          <w:szCs w:val="28"/>
          <w:shd w:val="clear" w:color="auto" w:fill="FFFFFF"/>
        </w:rPr>
        <w:t xml:space="preserve">Суб’єктом подання проєкту рішення є постійна комісія  </w:t>
      </w:r>
      <w:r>
        <w:rPr>
          <w:sz w:val="28"/>
          <w:szCs w:val="28"/>
        </w:rPr>
        <w:t>Київської міської ради з питань власності та регуляторної політики.</w:t>
      </w:r>
    </w:p>
    <w:p w:rsidR="0016248E" w:rsidRPr="00E174C3" w:rsidRDefault="0016248E" w:rsidP="0016248E">
      <w:pPr>
        <w:ind w:firstLine="709"/>
        <w:jc w:val="both"/>
        <w:rPr>
          <w:sz w:val="28"/>
          <w:szCs w:val="28"/>
          <w:shd w:val="clear" w:color="auto" w:fill="FFFFFF"/>
        </w:rPr>
      </w:pPr>
      <w:r>
        <w:rPr>
          <w:sz w:val="28"/>
          <w:szCs w:val="28"/>
          <w:shd w:val="clear" w:color="auto" w:fill="FFFFFF"/>
        </w:rPr>
        <w:t xml:space="preserve">Особою, відповідальною за супроводження проєкту рішення </w:t>
      </w:r>
      <w:r w:rsidR="00C95CFE">
        <w:rPr>
          <w:sz w:val="28"/>
          <w:szCs w:val="28"/>
          <w:shd w:val="clear" w:color="auto" w:fill="FFFFFF"/>
        </w:rPr>
        <w:t>та д</w:t>
      </w:r>
      <w:r w:rsidR="00C95CFE" w:rsidRPr="00125A29">
        <w:rPr>
          <w:sz w:val="28"/>
          <w:szCs w:val="28"/>
          <w:shd w:val="clear" w:color="auto" w:fill="FFFFFF"/>
        </w:rPr>
        <w:t xml:space="preserve">оповідачем проєкту рішення на пленарному засіданні </w:t>
      </w:r>
      <w:r w:rsidR="00D43527">
        <w:rPr>
          <w:sz w:val="28"/>
          <w:szCs w:val="28"/>
          <w:shd w:val="clear" w:color="auto" w:fill="FFFFFF"/>
        </w:rPr>
        <w:t xml:space="preserve">є секретар </w:t>
      </w:r>
      <w:r>
        <w:rPr>
          <w:sz w:val="28"/>
          <w:szCs w:val="28"/>
          <w:shd w:val="clear" w:color="auto" w:fill="FFFFFF"/>
        </w:rPr>
        <w:t xml:space="preserve">постійної комісії </w:t>
      </w:r>
      <w:r>
        <w:rPr>
          <w:sz w:val="28"/>
          <w:szCs w:val="28"/>
        </w:rPr>
        <w:t xml:space="preserve">Київської міської ради з питань власності та регуляторної політики </w:t>
      </w:r>
      <w:r w:rsidR="00D43527" w:rsidRPr="00E174C3">
        <w:rPr>
          <w:sz w:val="28"/>
          <w:szCs w:val="28"/>
        </w:rPr>
        <w:t xml:space="preserve">Сергій АРТЕМЕНКО </w:t>
      </w:r>
      <w:r w:rsidRPr="00E174C3">
        <w:rPr>
          <w:sz w:val="28"/>
          <w:szCs w:val="28"/>
        </w:rPr>
        <w:t>(</w:t>
      </w:r>
      <w:proofErr w:type="spellStart"/>
      <w:r w:rsidRPr="00E174C3">
        <w:rPr>
          <w:sz w:val="28"/>
          <w:szCs w:val="28"/>
        </w:rPr>
        <w:t>тел</w:t>
      </w:r>
      <w:proofErr w:type="spellEnd"/>
      <w:r w:rsidRPr="00E174C3">
        <w:rPr>
          <w:sz w:val="28"/>
          <w:szCs w:val="28"/>
        </w:rPr>
        <w:t>. – 202-70-52).</w:t>
      </w:r>
    </w:p>
    <w:p w:rsidR="00721EA7" w:rsidRPr="00125A29" w:rsidRDefault="00721EA7" w:rsidP="00125A29">
      <w:pPr>
        <w:tabs>
          <w:tab w:val="left" w:pos="9639"/>
        </w:tabs>
        <w:ind w:firstLine="709"/>
        <w:jc w:val="both"/>
        <w:rPr>
          <w:rFonts w:ascii="Times" w:eastAsia="Times" w:hAnsi="Times" w:cs="Times"/>
          <w:sz w:val="28"/>
          <w:szCs w:val="28"/>
          <w:lang w:eastAsia="ru-RU"/>
        </w:rPr>
      </w:pPr>
      <w:r>
        <w:rPr>
          <w:sz w:val="28"/>
          <w:szCs w:val="28"/>
          <w:lang w:eastAsia="ru-RU"/>
        </w:rPr>
        <w:t xml:space="preserve">Співдоповідачем </w:t>
      </w:r>
      <w:r w:rsidRPr="00125A29">
        <w:rPr>
          <w:sz w:val="28"/>
          <w:szCs w:val="28"/>
          <w:shd w:val="clear" w:color="auto" w:fill="FFFFFF"/>
        </w:rPr>
        <w:t>проєкту рішення на пленарному засіданні</w:t>
      </w:r>
      <w:r>
        <w:rPr>
          <w:sz w:val="28"/>
          <w:szCs w:val="28"/>
          <w:shd w:val="clear" w:color="auto" w:fill="FFFFFF"/>
        </w:rPr>
        <w:t xml:space="preserve"> є заступник директора </w:t>
      </w:r>
      <w:r w:rsidRPr="00721EA7">
        <w:rPr>
          <w:sz w:val="28"/>
          <w:szCs w:val="28"/>
          <w:shd w:val="clear" w:color="auto" w:fill="FFFFFF"/>
        </w:rPr>
        <w:t>Комунально</w:t>
      </w:r>
      <w:r>
        <w:rPr>
          <w:sz w:val="28"/>
          <w:szCs w:val="28"/>
          <w:shd w:val="clear" w:color="auto" w:fill="FFFFFF"/>
        </w:rPr>
        <w:t>го</w:t>
      </w:r>
      <w:r w:rsidRPr="00721EA7">
        <w:rPr>
          <w:sz w:val="28"/>
          <w:szCs w:val="28"/>
          <w:shd w:val="clear" w:color="auto" w:fill="FFFFFF"/>
        </w:rPr>
        <w:t xml:space="preserve"> підприємств</w:t>
      </w:r>
      <w:r>
        <w:rPr>
          <w:sz w:val="28"/>
          <w:szCs w:val="28"/>
          <w:shd w:val="clear" w:color="auto" w:fill="FFFFFF"/>
        </w:rPr>
        <w:t xml:space="preserve">а </w:t>
      </w:r>
      <w:r w:rsidRPr="00721EA7">
        <w:rPr>
          <w:sz w:val="28"/>
          <w:szCs w:val="28"/>
          <w:shd w:val="clear" w:color="auto" w:fill="FFFFFF"/>
        </w:rPr>
        <w:t xml:space="preserve"> електромереж з</w:t>
      </w:r>
      <w:r>
        <w:rPr>
          <w:sz w:val="28"/>
          <w:szCs w:val="28"/>
          <w:shd w:val="clear" w:color="auto" w:fill="FFFFFF"/>
        </w:rPr>
        <w:t xml:space="preserve">овнішнього освітлення м. Києва </w:t>
      </w:r>
      <w:r w:rsidRPr="00721EA7">
        <w:rPr>
          <w:sz w:val="28"/>
          <w:szCs w:val="28"/>
          <w:shd w:val="clear" w:color="auto" w:fill="FFFFFF"/>
        </w:rPr>
        <w:t xml:space="preserve"> «КИЇВМІСЬКСВІТЛО»</w:t>
      </w:r>
      <w:r>
        <w:rPr>
          <w:sz w:val="28"/>
          <w:szCs w:val="28"/>
          <w:shd w:val="clear" w:color="auto" w:fill="FFFFFF"/>
        </w:rPr>
        <w:t xml:space="preserve"> Володимир ХЛОПАН.</w:t>
      </w:r>
    </w:p>
    <w:p w:rsidR="0016248E" w:rsidRPr="00E174C3" w:rsidRDefault="0016248E" w:rsidP="0016248E">
      <w:pPr>
        <w:ind w:firstLine="851"/>
        <w:jc w:val="both"/>
        <w:rPr>
          <w:color w:val="FF0000"/>
          <w:spacing w:val="-6"/>
          <w:sz w:val="28"/>
          <w:szCs w:val="28"/>
          <w:lang w:eastAsia="ru-RU"/>
        </w:rPr>
      </w:pPr>
    </w:p>
    <w:p w:rsidR="0016248E" w:rsidRDefault="0016248E" w:rsidP="0016248E">
      <w:pPr>
        <w:ind w:firstLine="851"/>
        <w:jc w:val="both"/>
        <w:rPr>
          <w:spacing w:val="-6"/>
          <w:sz w:val="28"/>
          <w:szCs w:val="28"/>
          <w:lang w:eastAsia="ru-RU"/>
        </w:rPr>
      </w:pPr>
    </w:p>
    <w:p w:rsidR="00E174C3" w:rsidRDefault="00E174C3" w:rsidP="0016248E">
      <w:pPr>
        <w:ind w:firstLine="851"/>
        <w:jc w:val="both"/>
        <w:rPr>
          <w:spacing w:val="-6"/>
          <w:sz w:val="28"/>
          <w:szCs w:val="28"/>
          <w:lang w:eastAsia="ru-RU"/>
        </w:rPr>
      </w:pPr>
    </w:p>
    <w:p w:rsidR="0016248E" w:rsidRDefault="0016248E" w:rsidP="0016248E">
      <w:pPr>
        <w:jc w:val="both"/>
        <w:rPr>
          <w:sz w:val="28"/>
          <w:szCs w:val="28"/>
        </w:rPr>
      </w:pPr>
      <w:r>
        <w:rPr>
          <w:spacing w:val="-6"/>
          <w:sz w:val="28"/>
          <w:szCs w:val="28"/>
          <w:lang w:eastAsia="ru-RU"/>
        </w:rPr>
        <w:t xml:space="preserve">Голова </w:t>
      </w:r>
      <w:r>
        <w:rPr>
          <w:sz w:val="28"/>
          <w:szCs w:val="28"/>
          <w:shd w:val="clear" w:color="auto" w:fill="FFFFFF"/>
        </w:rPr>
        <w:t xml:space="preserve">постійної комісія  </w:t>
      </w:r>
      <w:r>
        <w:rPr>
          <w:sz w:val="28"/>
          <w:szCs w:val="28"/>
        </w:rPr>
        <w:t>Київської міської</w:t>
      </w:r>
    </w:p>
    <w:p w:rsidR="0016248E" w:rsidRDefault="0016248E" w:rsidP="0016248E">
      <w:pPr>
        <w:jc w:val="both"/>
        <w:rPr>
          <w:sz w:val="28"/>
          <w:szCs w:val="28"/>
        </w:rPr>
      </w:pPr>
      <w:r>
        <w:rPr>
          <w:sz w:val="28"/>
          <w:szCs w:val="28"/>
        </w:rPr>
        <w:t xml:space="preserve">ради з питань власності та регуляторної </w:t>
      </w:r>
    </w:p>
    <w:p w:rsidR="0016248E" w:rsidRDefault="0016248E" w:rsidP="0016248E">
      <w:pPr>
        <w:jc w:val="both"/>
        <w:rPr>
          <w:sz w:val="28"/>
          <w:szCs w:val="28"/>
        </w:rPr>
      </w:pPr>
      <w:r>
        <w:rPr>
          <w:sz w:val="28"/>
          <w:szCs w:val="28"/>
        </w:rPr>
        <w:t>політики</w:t>
      </w:r>
      <w:r>
        <w:rPr>
          <w:sz w:val="28"/>
          <w:szCs w:val="28"/>
        </w:rPr>
        <w:tab/>
      </w:r>
      <w:r>
        <w:rPr>
          <w:sz w:val="28"/>
          <w:szCs w:val="28"/>
        </w:rPr>
        <w:tab/>
        <w:t xml:space="preserve">                                                               Михайло ПРИСЯЖНЮК</w:t>
      </w:r>
    </w:p>
    <w:p w:rsidR="0016248E" w:rsidRPr="001755D7" w:rsidRDefault="0016248E" w:rsidP="0016248E">
      <w:pPr>
        <w:jc w:val="both"/>
        <w:rPr>
          <w:kern w:val="1"/>
          <w:sz w:val="28"/>
          <w:szCs w:val="28"/>
        </w:rPr>
      </w:pPr>
      <w:r w:rsidRPr="001755D7">
        <w:rPr>
          <w:spacing w:val="-6"/>
          <w:sz w:val="28"/>
          <w:szCs w:val="28"/>
          <w:lang w:eastAsia="ru-RU"/>
        </w:rPr>
        <w:tab/>
      </w:r>
      <w:r w:rsidRPr="001755D7">
        <w:rPr>
          <w:spacing w:val="-6"/>
          <w:sz w:val="28"/>
          <w:szCs w:val="28"/>
          <w:lang w:eastAsia="ru-RU"/>
        </w:rPr>
        <w:tab/>
      </w:r>
      <w:r w:rsidRPr="001755D7">
        <w:rPr>
          <w:spacing w:val="-6"/>
          <w:sz w:val="28"/>
          <w:szCs w:val="28"/>
          <w:lang w:eastAsia="ru-RU"/>
        </w:rPr>
        <w:tab/>
      </w:r>
    </w:p>
    <w:p w:rsidR="003B4D7F" w:rsidRDefault="003B4D7F" w:rsidP="003B4D7F">
      <w:pPr>
        <w:pStyle w:val="1"/>
        <w:pBdr>
          <w:top w:val="nil"/>
          <w:left w:val="nil"/>
          <w:bottom w:val="nil"/>
          <w:right w:val="nil"/>
          <w:between w:val="nil"/>
        </w:pBdr>
        <w:tabs>
          <w:tab w:val="left" w:pos="426"/>
        </w:tabs>
        <w:ind w:left="141"/>
        <w:jc w:val="both"/>
        <w:rPr>
          <w:sz w:val="28"/>
          <w:szCs w:val="28"/>
        </w:rPr>
      </w:pPr>
      <w:r>
        <w:rPr>
          <w:color w:val="000000"/>
          <w:sz w:val="28"/>
          <w:szCs w:val="28"/>
        </w:rPr>
        <w:tab/>
      </w:r>
    </w:p>
    <w:p w:rsidR="003B4D7F" w:rsidRDefault="003B4D7F" w:rsidP="00B427E1">
      <w:pPr>
        <w:pStyle w:val="a3"/>
        <w:rPr>
          <w:rFonts w:ascii="Times New Roman" w:hAnsi="Times New Roman" w:cs="Times New Roman"/>
          <w:sz w:val="28"/>
          <w:szCs w:val="28"/>
          <w:lang w:val="uk-UA"/>
        </w:rPr>
      </w:pPr>
    </w:p>
    <w:p w:rsidR="003B4D7F" w:rsidRDefault="003B4D7F" w:rsidP="00B427E1">
      <w:pPr>
        <w:pStyle w:val="a3"/>
        <w:rPr>
          <w:rFonts w:ascii="Times New Roman" w:hAnsi="Times New Roman" w:cs="Times New Roman"/>
          <w:sz w:val="28"/>
          <w:szCs w:val="28"/>
          <w:lang w:val="uk-UA"/>
        </w:rPr>
      </w:pPr>
    </w:p>
    <w:p w:rsidR="00A53C86" w:rsidRDefault="00A53C86" w:rsidP="00B427E1">
      <w:pPr>
        <w:pStyle w:val="a3"/>
        <w:rPr>
          <w:rFonts w:ascii="Times New Roman" w:hAnsi="Times New Roman" w:cs="Times New Roman"/>
          <w:sz w:val="28"/>
          <w:szCs w:val="28"/>
          <w:lang w:val="uk-UA"/>
        </w:rPr>
      </w:pPr>
    </w:p>
    <w:p w:rsidR="00A53C86" w:rsidRDefault="00A53C86" w:rsidP="00B427E1">
      <w:pPr>
        <w:pStyle w:val="a3"/>
        <w:rPr>
          <w:rFonts w:ascii="Times New Roman" w:hAnsi="Times New Roman" w:cs="Times New Roman"/>
          <w:sz w:val="28"/>
          <w:szCs w:val="28"/>
          <w:lang w:val="uk-UA"/>
        </w:rPr>
      </w:pPr>
    </w:p>
    <w:p w:rsidR="00A53C86" w:rsidRDefault="00A53C86" w:rsidP="00B427E1">
      <w:pPr>
        <w:pStyle w:val="a3"/>
        <w:rPr>
          <w:rFonts w:ascii="Times New Roman" w:hAnsi="Times New Roman" w:cs="Times New Roman"/>
          <w:sz w:val="28"/>
          <w:szCs w:val="28"/>
          <w:lang w:val="uk-UA"/>
        </w:rPr>
      </w:pPr>
    </w:p>
    <w:p w:rsidR="00A53C86" w:rsidRDefault="00A53C86" w:rsidP="00B427E1">
      <w:pPr>
        <w:pStyle w:val="a3"/>
        <w:rPr>
          <w:rFonts w:ascii="Times New Roman" w:hAnsi="Times New Roman" w:cs="Times New Roman"/>
          <w:sz w:val="28"/>
          <w:szCs w:val="28"/>
          <w:lang w:val="uk-UA"/>
        </w:rPr>
      </w:pPr>
    </w:p>
    <w:sectPr w:rsidR="00A53C86" w:rsidSect="00A92F5D">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C428B"/>
    <w:multiLevelType w:val="hybridMultilevel"/>
    <w:tmpl w:val="6748AAE8"/>
    <w:lvl w:ilvl="0" w:tplc="CEC63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1A451F8"/>
    <w:multiLevelType w:val="hybridMultilevel"/>
    <w:tmpl w:val="4DFAD8F2"/>
    <w:lvl w:ilvl="0" w:tplc="04162A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9A71D94"/>
    <w:multiLevelType w:val="multilevel"/>
    <w:tmpl w:val="BA40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184F8D"/>
    <w:multiLevelType w:val="hybridMultilevel"/>
    <w:tmpl w:val="2A7AEB0C"/>
    <w:lvl w:ilvl="0" w:tplc="E62A8934">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A479EB"/>
    <w:multiLevelType w:val="multilevel"/>
    <w:tmpl w:val="EDE4DBA0"/>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C7"/>
    <w:rsid w:val="00002A67"/>
    <w:rsid w:val="00004AA3"/>
    <w:rsid w:val="00010D9B"/>
    <w:rsid w:val="000A4066"/>
    <w:rsid w:val="00125A29"/>
    <w:rsid w:val="0016248E"/>
    <w:rsid w:val="00170A87"/>
    <w:rsid w:val="00200FAD"/>
    <w:rsid w:val="00230B37"/>
    <w:rsid w:val="00233A9B"/>
    <w:rsid w:val="0029604A"/>
    <w:rsid w:val="002F04EF"/>
    <w:rsid w:val="00366466"/>
    <w:rsid w:val="0039443A"/>
    <w:rsid w:val="003A7C48"/>
    <w:rsid w:val="003B4D7F"/>
    <w:rsid w:val="003E6F00"/>
    <w:rsid w:val="003F3F6B"/>
    <w:rsid w:val="004745DF"/>
    <w:rsid w:val="00553B88"/>
    <w:rsid w:val="00570D81"/>
    <w:rsid w:val="005945FA"/>
    <w:rsid w:val="005B182F"/>
    <w:rsid w:val="005E0DBA"/>
    <w:rsid w:val="006C7CF4"/>
    <w:rsid w:val="006F4DA0"/>
    <w:rsid w:val="00703637"/>
    <w:rsid w:val="00721EA7"/>
    <w:rsid w:val="007409E7"/>
    <w:rsid w:val="00763891"/>
    <w:rsid w:val="007835E0"/>
    <w:rsid w:val="00795810"/>
    <w:rsid w:val="0086029C"/>
    <w:rsid w:val="00871E94"/>
    <w:rsid w:val="008A609D"/>
    <w:rsid w:val="008C325E"/>
    <w:rsid w:val="00981983"/>
    <w:rsid w:val="009B5DD3"/>
    <w:rsid w:val="009E564E"/>
    <w:rsid w:val="009F51BA"/>
    <w:rsid w:val="00A32C6E"/>
    <w:rsid w:val="00A53C86"/>
    <w:rsid w:val="00A56508"/>
    <w:rsid w:val="00A623E2"/>
    <w:rsid w:val="00A92F5D"/>
    <w:rsid w:val="00A94C78"/>
    <w:rsid w:val="00AA2F31"/>
    <w:rsid w:val="00AC23FF"/>
    <w:rsid w:val="00B427E1"/>
    <w:rsid w:val="00B65BB2"/>
    <w:rsid w:val="00BE10A5"/>
    <w:rsid w:val="00C129C7"/>
    <w:rsid w:val="00C81EAE"/>
    <w:rsid w:val="00C86A45"/>
    <w:rsid w:val="00C95CFE"/>
    <w:rsid w:val="00CA71F8"/>
    <w:rsid w:val="00CD7943"/>
    <w:rsid w:val="00D43527"/>
    <w:rsid w:val="00DA340F"/>
    <w:rsid w:val="00DB2302"/>
    <w:rsid w:val="00E111BF"/>
    <w:rsid w:val="00E174C3"/>
    <w:rsid w:val="00E74A01"/>
    <w:rsid w:val="00E81086"/>
    <w:rsid w:val="00E92702"/>
    <w:rsid w:val="00EC6106"/>
    <w:rsid w:val="00F461D3"/>
    <w:rsid w:val="00F5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35E4F-94AB-4B2F-92D4-8F276E3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443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rsid w:val="0039443A"/>
    <w:pPr>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DD3"/>
    <w:pPr>
      <w:spacing w:after="0" w:line="240" w:lineRule="auto"/>
    </w:pPr>
  </w:style>
  <w:style w:type="character" w:customStyle="1" w:styleId="20">
    <w:name w:val="Заголовок 2 Знак"/>
    <w:basedOn w:val="a0"/>
    <w:link w:val="2"/>
    <w:rsid w:val="0039443A"/>
    <w:rPr>
      <w:rFonts w:ascii="Times New Roman" w:eastAsia="Times New Roman" w:hAnsi="Times New Roman" w:cs="Times New Roman"/>
      <w:b/>
      <w:sz w:val="36"/>
      <w:szCs w:val="36"/>
      <w:lang w:val="uk-UA" w:eastAsia="uk-UA"/>
    </w:rPr>
  </w:style>
  <w:style w:type="paragraph" w:customStyle="1" w:styleId="1">
    <w:name w:val="Звичайний1"/>
    <w:rsid w:val="003B4D7F"/>
    <w:pPr>
      <w:spacing w:after="0" w:line="240" w:lineRule="auto"/>
    </w:pPr>
    <w:rPr>
      <w:rFonts w:ascii="Times New Roman" w:eastAsia="Times New Roman" w:hAnsi="Times New Roman" w:cs="Times New Roman"/>
      <w:sz w:val="24"/>
      <w:szCs w:val="24"/>
      <w:lang w:val="uk-UA" w:eastAsia="ru-RU"/>
    </w:rPr>
  </w:style>
  <w:style w:type="paragraph" w:styleId="a4">
    <w:name w:val="Body Text Indent"/>
    <w:aliases w:val=" Знак"/>
    <w:basedOn w:val="a"/>
    <w:link w:val="a5"/>
    <w:rsid w:val="003B4D7F"/>
    <w:pPr>
      <w:ind w:firstLine="720"/>
      <w:jc w:val="both"/>
    </w:pPr>
    <w:rPr>
      <w:sz w:val="28"/>
      <w:szCs w:val="20"/>
      <w:lang w:eastAsia="ru-RU"/>
    </w:rPr>
  </w:style>
  <w:style w:type="character" w:customStyle="1" w:styleId="a5">
    <w:name w:val="Основний текст з відступом Знак"/>
    <w:aliases w:val=" Знак Знак"/>
    <w:basedOn w:val="a0"/>
    <w:link w:val="a4"/>
    <w:rsid w:val="003B4D7F"/>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4742</Words>
  <Characters>2704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Хлопан Володимир Богданович</dc:creator>
  <cp:keywords/>
  <dc:description/>
  <cp:lastModifiedBy>Chumachenko Alla</cp:lastModifiedBy>
  <cp:revision>2</cp:revision>
  <cp:lastPrinted>2024-02-19T09:20:00Z</cp:lastPrinted>
  <dcterms:created xsi:type="dcterms:W3CDTF">2024-02-19T15:12:00Z</dcterms:created>
  <dcterms:modified xsi:type="dcterms:W3CDTF">2024-02-19T15:12:00Z</dcterms:modified>
</cp:coreProperties>
</file>