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6820" w:rsidRPr="00B96820" w:rsidRDefault="00B96820" w:rsidP="00B96820">
      <w:pPr>
        <w:tabs>
          <w:tab w:val="left" w:pos="142"/>
        </w:tabs>
        <w:spacing w:after="0" w:line="240" w:lineRule="auto"/>
        <w:ind w:left="5245"/>
        <w:rPr>
          <w:rFonts w:eastAsia="Times New Roman" w:cs="Times New Roman"/>
          <w:bCs/>
          <w:szCs w:val="28"/>
          <w:lang w:val="ru-RU"/>
        </w:rPr>
      </w:pPr>
      <w:r w:rsidRPr="00B96820">
        <w:rPr>
          <w:rFonts w:eastAsia="Times New Roman" w:cs="Times New Roman"/>
          <w:bCs/>
          <w:szCs w:val="28"/>
          <w:lang w:val="ru-RU"/>
        </w:rPr>
        <w:t xml:space="preserve">Додаток </w:t>
      </w:r>
    </w:p>
    <w:p w:rsidR="00B96820" w:rsidRPr="00B96820" w:rsidRDefault="00B96820" w:rsidP="00B96820">
      <w:pPr>
        <w:tabs>
          <w:tab w:val="left" w:pos="142"/>
        </w:tabs>
        <w:spacing w:after="0" w:line="240" w:lineRule="auto"/>
        <w:ind w:left="5245"/>
        <w:rPr>
          <w:rFonts w:eastAsia="Times New Roman" w:cs="Times New Roman"/>
          <w:bCs/>
          <w:szCs w:val="28"/>
          <w:lang w:val="ru-RU"/>
        </w:rPr>
      </w:pPr>
      <w:r w:rsidRPr="00B96820">
        <w:rPr>
          <w:rFonts w:eastAsia="Times New Roman" w:cs="Times New Roman"/>
          <w:bCs/>
          <w:szCs w:val="28"/>
          <w:lang w:val="ru-RU"/>
        </w:rPr>
        <w:t>до рішення Київської міської ради</w:t>
      </w:r>
    </w:p>
    <w:p w:rsidR="00B96820" w:rsidRDefault="00B96820" w:rsidP="00B96820">
      <w:pPr>
        <w:tabs>
          <w:tab w:val="left" w:pos="9230"/>
          <w:tab w:val="left" w:pos="9372"/>
          <w:tab w:val="left" w:pos="9514"/>
        </w:tabs>
        <w:ind w:left="5245"/>
        <w:rPr>
          <w:rFonts w:eastAsia="Times New Roman" w:cs="Times New Roman"/>
          <w:bCs/>
          <w:szCs w:val="28"/>
          <w:lang w:val="uk-UA"/>
        </w:rPr>
      </w:pPr>
      <w:r w:rsidRPr="004600C5">
        <w:rPr>
          <w:rFonts w:eastAsia="Times New Roman" w:cs="Times New Roman"/>
          <w:bCs/>
          <w:szCs w:val="28"/>
          <w:lang w:val="ru-RU"/>
        </w:rPr>
        <w:t>від ____________ №_____</w:t>
      </w:r>
    </w:p>
    <w:p w:rsidR="00B96820" w:rsidRDefault="00B96820" w:rsidP="00B96820">
      <w:pPr>
        <w:tabs>
          <w:tab w:val="left" w:pos="9230"/>
          <w:tab w:val="left" w:pos="9372"/>
          <w:tab w:val="left" w:pos="9514"/>
        </w:tabs>
        <w:jc w:val="center"/>
        <w:rPr>
          <w:rFonts w:eastAsia="Times New Roman" w:cs="Times New Roman"/>
          <w:b/>
          <w:szCs w:val="28"/>
          <w:lang w:val="uk-UA"/>
        </w:rPr>
      </w:pPr>
    </w:p>
    <w:p w:rsidR="00B96820" w:rsidRDefault="00B96820" w:rsidP="00B96820">
      <w:pPr>
        <w:tabs>
          <w:tab w:val="left" w:pos="9230"/>
          <w:tab w:val="left" w:pos="9372"/>
          <w:tab w:val="left" w:pos="9514"/>
        </w:tabs>
        <w:jc w:val="center"/>
        <w:rPr>
          <w:rFonts w:eastAsia="Times New Roman" w:cs="Times New Roman"/>
          <w:b/>
          <w:szCs w:val="28"/>
          <w:lang w:val="uk-UA"/>
        </w:rPr>
      </w:pPr>
      <w:r w:rsidRPr="00C43B02">
        <w:rPr>
          <w:rFonts w:eastAsia="Times New Roman" w:cs="Times New Roman"/>
          <w:b/>
          <w:szCs w:val="28"/>
          <w:lang w:val="uk-UA"/>
        </w:rPr>
        <w:t>ПОРЯДОК</w:t>
      </w:r>
      <w:r w:rsidR="00F83C41" w:rsidRPr="00C43B02">
        <w:rPr>
          <w:rFonts w:eastAsia="Times New Roman" w:cs="Times New Roman"/>
          <w:b/>
          <w:szCs w:val="28"/>
          <w:lang w:val="uk-UA"/>
        </w:rPr>
        <w:t xml:space="preserve"> </w:t>
      </w:r>
    </w:p>
    <w:p w:rsidR="008B1325" w:rsidRPr="00C43B02" w:rsidRDefault="00F83C41" w:rsidP="00B96820">
      <w:pPr>
        <w:tabs>
          <w:tab w:val="left" w:pos="9230"/>
          <w:tab w:val="left" w:pos="9372"/>
          <w:tab w:val="left" w:pos="9514"/>
        </w:tabs>
        <w:jc w:val="center"/>
        <w:rPr>
          <w:rFonts w:eastAsia="Times New Roman" w:cs="Times New Roman"/>
          <w:b/>
          <w:szCs w:val="28"/>
          <w:lang w:val="uk-UA"/>
        </w:rPr>
      </w:pPr>
      <w:r w:rsidRPr="00C43B02">
        <w:rPr>
          <w:rFonts w:eastAsia="Times New Roman" w:cs="Times New Roman"/>
          <w:b/>
          <w:szCs w:val="28"/>
          <w:lang w:val="uk-UA"/>
        </w:rPr>
        <w:t xml:space="preserve">надання мікрогрантової допомоги на відкриття </w:t>
      </w:r>
      <w:r w:rsidR="00C43B02" w:rsidRPr="00487EF7">
        <w:rPr>
          <w:rFonts w:eastAsia="Times New Roman" w:cs="Times New Roman"/>
          <w:b/>
          <w:color w:val="000000" w:themeColor="text1"/>
          <w:szCs w:val="28"/>
          <w:lang w:val="uk-UA"/>
        </w:rPr>
        <w:t xml:space="preserve">(відновлення, розвиток) </w:t>
      </w:r>
      <w:r w:rsidRPr="00C43B02">
        <w:rPr>
          <w:rFonts w:eastAsia="Times New Roman" w:cs="Times New Roman"/>
          <w:b/>
          <w:szCs w:val="28"/>
          <w:lang w:val="uk-UA"/>
        </w:rPr>
        <w:t>власного бізнесу киянам – Захисникам та Захисницям України, членам їх сімей та членам сімей загиблих (померлих) Захисників, Захисниць України</w:t>
      </w:r>
    </w:p>
    <w:p w:rsidR="008B1325" w:rsidRPr="00C43B02" w:rsidRDefault="00F83C41">
      <w:pPr>
        <w:tabs>
          <w:tab w:val="left" w:pos="9230"/>
          <w:tab w:val="left" w:pos="9372"/>
          <w:tab w:val="left" w:pos="9514"/>
        </w:tabs>
        <w:jc w:val="center"/>
        <w:rPr>
          <w:rFonts w:eastAsia="Times New Roman" w:cs="Times New Roman"/>
          <w:b/>
          <w:szCs w:val="28"/>
          <w:lang w:val="uk-UA"/>
        </w:rPr>
      </w:pPr>
      <w:r w:rsidRPr="00C43B02">
        <w:rPr>
          <w:rFonts w:eastAsia="Times New Roman" w:cs="Times New Roman"/>
          <w:b/>
          <w:szCs w:val="28"/>
          <w:lang w:val="uk-UA"/>
        </w:rPr>
        <w:t>1. Загальні положення</w:t>
      </w:r>
    </w:p>
    <w:p w:rsidR="008B1325" w:rsidRPr="00C43B02" w:rsidRDefault="00F83C41" w:rsidP="00487EF7">
      <w:pPr>
        <w:tabs>
          <w:tab w:val="left" w:pos="993"/>
          <w:tab w:val="left" w:pos="9230"/>
          <w:tab w:val="left" w:pos="9372"/>
          <w:tab w:val="left" w:pos="9514"/>
        </w:tabs>
        <w:spacing w:before="120" w:after="120" w:line="240" w:lineRule="auto"/>
        <w:ind w:firstLine="567"/>
        <w:jc w:val="both"/>
        <w:rPr>
          <w:rFonts w:eastAsia="Times New Roman" w:cs="Times New Roman"/>
          <w:lang w:val="uk-UA"/>
        </w:rPr>
      </w:pPr>
      <w:r w:rsidRPr="00C43B02">
        <w:rPr>
          <w:rFonts w:eastAsia="Times New Roman" w:cs="Times New Roman"/>
          <w:szCs w:val="28"/>
          <w:lang w:val="uk-UA"/>
        </w:rPr>
        <w:t xml:space="preserve">1. </w:t>
      </w:r>
      <w:r w:rsidRPr="00C43B02">
        <w:rPr>
          <w:rFonts w:eastAsia="Times New Roman" w:cs="Times New Roman"/>
          <w:lang w:val="uk-UA"/>
        </w:rPr>
        <w:t xml:space="preserve">Порядок надання мікрогрантової допомоги на відкриття </w:t>
      </w:r>
      <w:r w:rsidR="00C43B02" w:rsidRPr="00487EF7">
        <w:rPr>
          <w:rFonts w:eastAsia="Times New Roman" w:cs="Times New Roman"/>
          <w:color w:val="000000" w:themeColor="text1"/>
          <w:szCs w:val="28"/>
          <w:lang w:val="uk-UA"/>
        </w:rPr>
        <w:t>(відновлення, розвиток)</w:t>
      </w:r>
      <w:r w:rsidR="00C43B02" w:rsidRPr="00487EF7">
        <w:rPr>
          <w:rFonts w:eastAsia="Times New Roman" w:cs="Times New Roman"/>
          <w:b/>
          <w:color w:val="000000" w:themeColor="text1"/>
          <w:szCs w:val="28"/>
          <w:lang w:val="uk-UA"/>
        </w:rPr>
        <w:t xml:space="preserve"> </w:t>
      </w:r>
      <w:r w:rsidRPr="00C43B02">
        <w:rPr>
          <w:rFonts w:eastAsia="Times New Roman" w:cs="Times New Roman"/>
          <w:lang w:val="uk-UA"/>
        </w:rPr>
        <w:t xml:space="preserve">власного бізнесу киянам - Захисникам та Захисницям України, </w:t>
      </w:r>
      <w:r w:rsidRPr="00C43B02">
        <w:rPr>
          <w:rFonts w:eastAsia="Times New Roman" w:cs="Times New Roman"/>
          <w:szCs w:val="28"/>
          <w:lang w:val="uk-UA"/>
        </w:rPr>
        <w:t>членам їх сімей та членам сімей загиблих (померлих) Захисників, Захисниць України</w:t>
      </w:r>
      <w:r w:rsidRPr="00C43B02">
        <w:rPr>
          <w:rFonts w:eastAsia="Times New Roman" w:cs="Times New Roman"/>
          <w:lang w:val="uk-UA"/>
        </w:rPr>
        <w:t xml:space="preserve"> (далі – Порядок) визначає </w:t>
      </w:r>
      <w:r w:rsidRPr="0004337E">
        <w:rPr>
          <w:rFonts w:eastAsia="Times New Roman" w:cs="Times New Roman"/>
          <w:lang w:val="uk-UA"/>
        </w:rPr>
        <w:t>умови</w:t>
      </w:r>
      <w:r w:rsidR="0004337E">
        <w:rPr>
          <w:rFonts w:eastAsia="Times New Roman" w:cs="Times New Roman"/>
          <w:lang w:val="uk-UA"/>
        </w:rPr>
        <w:t xml:space="preserve"> </w:t>
      </w:r>
      <w:r w:rsidR="0004337E" w:rsidRPr="00487EF7">
        <w:rPr>
          <w:rFonts w:eastAsia="Times New Roman" w:cs="Times New Roman"/>
          <w:color w:val="000000" w:themeColor="text1"/>
          <w:lang w:val="uk-UA"/>
        </w:rPr>
        <w:t>та</w:t>
      </w:r>
      <w:r w:rsidR="00487EF7">
        <w:rPr>
          <w:rFonts w:eastAsia="Times New Roman" w:cs="Times New Roman"/>
          <w:lang w:val="uk-UA"/>
        </w:rPr>
        <w:t xml:space="preserve"> </w:t>
      </w:r>
      <w:r w:rsidRPr="00C43B02">
        <w:rPr>
          <w:rFonts w:eastAsia="Times New Roman" w:cs="Times New Roman"/>
          <w:lang w:val="uk-UA"/>
        </w:rPr>
        <w:t>механізм надання фінансо</w:t>
      </w:r>
      <w:r w:rsidR="00EC34D6" w:rsidRPr="00C43B02">
        <w:rPr>
          <w:rFonts w:eastAsia="Times New Roman" w:cs="Times New Roman"/>
          <w:lang w:val="uk-UA"/>
        </w:rPr>
        <w:t>во</w:t>
      </w:r>
      <w:r w:rsidRPr="00C43B02">
        <w:rPr>
          <w:rFonts w:eastAsia="Times New Roman" w:cs="Times New Roman"/>
          <w:lang w:val="uk-UA"/>
        </w:rPr>
        <w:t xml:space="preserve">ї допомоги </w:t>
      </w:r>
      <w:r w:rsidRPr="00C43B02">
        <w:rPr>
          <w:rFonts w:cs="Times New Roman"/>
          <w:szCs w:val="28"/>
          <w:lang w:val="uk-UA"/>
        </w:rPr>
        <w:t>учасникам бойових дій, особам з інвалідністю внаслідок війни, членам їх сімей</w:t>
      </w:r>
      <w:r w:rsidRPr="00C43B02">
        <w:rPr>
          <w:lang w:val="uk-UA"/>
        </w:rPr>
        <w:t xml:space="preserve"> </w:t>
      </w:r>
      <w:r w:rsidRPr="00C43B02">
        <w:rPr>
          <w:rFonts w:cs="Times New Roman"/>
          <w:szCs w:val="28"/>
          <w:lang w:val="uk-UA"/>
        </w:rPr>
        <w:t>та членам сімей загиблих (померлих) Захисників, Захисниць України, місце проживання яких зареєстроване у місті Києві</w:t>
      </w:r>
      <w:r w:rsidRPr="00C43B02">
        <w:rPr>
          <w:rFonts w:eastAsia="Times New Roman" w:cs="Times New Roman"/>
          <w:lang w:val="uk-UA"/>
        </w:rPr>
        <w:t xml:space="preserve"> (далі – отримувач) </w:t>
      </w:r>
      <w:r w:rsidRPr="00C43B02">
        <w:rPr>
          <w:rFonts w:cs="Times New Roman"/>
          <w:szCs w:val="28"/>
          <w:lang w:val="uk-UA"/>
        </w:rPr>
        <w:t>у формі мікрогранту на відкриття та/або розвиток, або відновлення власного бізнесу</w:t>
      </w:r>
      <w:r w:rsidRPr="00C43B02">
        <w:rPr>
          <w:rFonts w:eastAsia="Times New Roman" w:cs="Times New Roman"/>
          <w:lang w:val="uk-UA"/>
        </w:rPr>
        <w:t xml:space="preserve"> за рахунок коштів бюджету міста Києва </w:t>
      </w:r>
      <w:r w:rsidRPr="00C43B02">
        <w:rPr>
          <w:rFonts w:eastAsia="Times New Roman" w:cs="Times New Roman"/>
          <w:szCs w:val="28"/>
          <w:lang w:val="uk-UA"/>
        </w:rPr>
        <w:t xml:space="preserve">в межах виконання міської цільової програми «Підтримка киян - Захисників та Захисниць України» </w:t>
      </w:r>
      <w:r w:rsidRPr="00487EF7">
        <w:rPr>
          <w:rFonts w:eastAsia="Times New Roman" w:cs="Times New Roman"/>
          <w:color w:val="000000" w:themeColor="text1"/>
          <w:szCs w:val="28"/>
          <w:lang w:val="uk-UA"/>
        </w:rPr>
        <w:t>на</w:t>
      </w:r>
      <w:r w:rsidR="00487EF7">
        <w:rPr>
          <w:rFonts w:eastAsia="Times New Roman" w:cs="Times New Roman"/>
          <w:color w:val="000000" w:themeColor="text1"/>
          <w:szCs w:val="28"/>
          <w:lang w:val="uk-UA"/>
        </w:rPr>
        <w:t xml:space="preserve"> відповідний рік </w:t>
      </w:r>
      <w:r w:rsidR="00B84FB6" w:rsidRPr="00C43B02">
        <w:rPr>
          <w:rFonts w:eastAsia="Times New Roman" w:cs="Times New Roman"/>
          <w:szCs w:val="28"/>
          <w:lang w:val="uk-UA"/>
        </w:rPr>
        <w:t>(далі – мікрогрант)</w:t>
      </w:r>
      <w:r w:rsidRPr="00C43B02">
        <w:rPr>
          <w:rFonts w:eastAsia="Times New Roman" w:cs="Times New Roman"/>
          <w:lang w:val="uk-UA"/>
        </w:rPr>
        <w:t>.</w:t>
      </w:r>
    </w:p>
    <w:p w:rsidR="00964774" w:rsidRPr="00C43B02" w:rsidRDefault="00F83C41" w:rsidP="00487EF7">
      <w:pPr>
        <w:tabs>
          <w:tab w:val="left" w:pos="993"/>
          <w:tab w:val="left" w:pos="9230"/>
          <w:tab w:val="left" w:pos="9372"/>
          <w:tab w:val="left" w:pos="9514"/>
        </w:tabs>
        <w:spacing w:before="120" w:after="120" w:line="240" w:lineRule="auto"/>
        <w:ind w:firstLine="567"/>
        <w:jc w:val="both"/>
        <w:rPr>
          <w:rFonts w:cs="Times New Roman"/>
          <w:szCs w:val="28"/>
          <w:shd w:val="clear" w:color="auto" w:fill="FFFFFF"/>
          <w:lang w:val="uk-UA"/>
        </w:rPr>
      </w:pPr>
      <w:r w:rsidRPr="00C43B02">
        <w:rPr>
          <w:rFonts w:eastAsia="Times New Roman" w:cs="Times New Roman"/>
          <w:lang w:val="uk-UA"/>
        </w:rPr>
        <w:t xml:space="preserve">2. </w:t>
      </w:r>
      <w:r w:rsidRPr="00C43B02">
        <w:rPr>
          <w:rFonts w:cs="Times New Roman"/>
          <w:szCs w:val="28"/>
          <w:lang w:val="uk-UA"/>
        </w:rPr>
        <w:t>Відповідно до цього Порядку мікрогрант надається отримувач</w:t>
      </w:r>
      <w:r w:rsidR="00235EDE" w:rsidRPr="00487EF7">
        <w:rPr>
          <w:rFonts w:cs="Times New Roman"/>
          <w:color w:val="000000" w:themeColor="text1"/>
          <w:szCs w:val="28"/>
          <w:lang w:val="uk-UA"/>
        </w:rPr>
        <w:t>у</w:t>
      </w:r>
      <w:r w:rsidRPr="00C43B02">
        <w:rPr>
          <w:rFonts w:cs="Times New Roman"/>
          <w:szCs w:val="28"/>
          <w:lang w:val="uk-UA"/>
        </w:rPr>
        <w:t xml:space="preserve"> на конкурсних засадах, метою якого є </w:t>
      </w:r>
      <w:r w:rsidRPr="00C43B02">
        <w:rPr>
          <w:rFonts w:eastAsia="Times New Roman" w:cs="Times New Roman"/>
          <w:szCs w:val="28"/>
          <w:lang w:val="uk-UA"/>
        </w:rPr>
        <w:t xml:space="preserve">повернення </w:t>
      </w:r>
      <w:r w:rsidR="00235EDE" w:rsidRPr="00487EF7">
        <w:rPr>
          <w:rFonts w:eastAsia="Times New Roman" w:cs="Times New Roman"/>
          <w:color w:val="000000" w:themeColor="text1"/>
          <w:szCs w:val="28"/>
          <w:lang w:val="uk-UA"/>
        </w:rPr>
        <w:t>його</w:t>
      </w:r>
      <w:r w:rsidR="00235EDE">
        <w:rPr>
          <w:rFonts w:eastAsia="Times New Roman" w:cs="Times New Roman"/>
          <w:szCs w:val="28"/>
          <w:lang w:val="uk-UA"/>
        </w:rPr>
        <w:t xml:space="preserve"> </w:t>
      </w:r>
      <w:r w:rsidRPr="00C43B02">
        <w:rPr>
          <w:rFonts w:eastAsia="Times New Roman" w:cs="Times New Roman"/>
          <w:szCs w:val="28"/>
          <w:lang w:val="uk-UA"/>
        </w:rPr>
        <w:t>до трудової діяльності</w:t>
      </w:r>
      <w:r w:rsidR="00964774" w:rsidRPr="00C43B02">
        <w:rPr>
          <w:rFonts w:cs="Times New Roman"/>
          <w:szCs w:val="28"/>
          <w:shd w:val="clear" w:color="auto" w:fill="FFFFFF"/>
          <w:lang w:val="uk-UA"/>
        </w:rPr>
        <w:t>.</w:t>
      </w:r>
    </w:p>
    <w:p w:rsidR="00934658" w:rsidRPr="00C43B02" w:rsidRDefault="00235EDE" w:rsidP="00487EF7">
      <w:pPr>
        <w:tabs>
          <w:tab w:val="left" w:pos="993"/>
          <w:tab w:val="left" w:pos="9230"/>
          <w:tab w:val="left" w:pos="9372"/>
          <w:tab w:val="left" w:pos="9514"/>
        </w:tabs>
        <w:spacing w:before="120" w:after="120" w:line="240" w:lineRule="auto"/>
        <w:ind w:firstLine="567"/>
        <w:jc w:val="both"/>
        <w:rPr>
          <w:rFonts w:eastAsia="Times New Roman" w:cs="Times New Roman"/>
          <w:lang w:val="uk-UA"/>
        </w:rPr>
      </w:pPr>
      <w:r>
        <w:rPr>
          <w:rFonts w:eastAsia="Times New Roman" w:cs="Times New Roman"/>
          <w:lang w:val="uk-UA"/>
        </w:rPr>
        <w:t>3.</w:t>
      </w:r>
      <w:r w:rsidR="00487EF7">
        <w:rPr>
          <w:rFonts w:eastAsia="Times New Roman" w:cs="Times New Roman"/>
          <w:lang w:val="uk-UA"/>
        </w:rPr>
        <w:t xml:space="preserve"> </w:t>
      </w:r>
      <w:r w:rsidRPr="00487EF7">
        <w:rPr>
          <w:rFonts w:cs="Times New Roman"/>
          <w:color w:val="000000" w:themeColor="text1"/>
          <w:szCs w:val="28"/>
          <w:lang w:val="uk-UA"/>
        </w:rPr>
        <w:t xml:space="preserve">Головним розпорядником та відповідальним виконавцем </w:t>
      </w:r>
      <w:r w:rsidRPr="00487EF7">
        <w:rPr>
          <w:rFonts w:eastAsia="Times New Roman" w:cs="Times New Roman"/>
          <w:color w:val="000000" w:themeColor="text1"/>
          <w:lang w:val="uk-UA"/>
        </w:rPr>
        <w:t>коштів бюджету міста Києва на надання мікрогранту</w:t>
      </w:r>
      <w:r>
        <w:rPr>
          <w:rFonts w:eastAsia="Times New Roman" w:cs="Times New Roman"/>
          <w:color w:val="FF0000"/>
          <w:lang w:val="uk-UA"/>
        </w:rPr>
        <w:t xml:space="preserve"> </w:t>
      </w:r>
      <w:r w:rsidR="00F83C41" w:rsidRPr="00C43B02">
        <w:rPr>
          <w:rFonts w:cs="Times New Roman"/>
          <w:szCs w:val="28"/>
          <w:shd w:val="clear" w:color="auto" w:fill="FFFFFF"/>
          <w:lang w:val="uk-UA"/>
        </w:rPr>
        <w:t xml:space="preserve">є Департамент соціальної та ветеранської політики </w:t>
      </w:r>
      <w:r w:rsidR="00F83C41" w:rsidRPr="00C43B02">
        <w:rPr>
          <w:rFonts w:eastAsia="Times New Roman" w:cs="Times New Roman"/>
          <w:lang w:val="uk-UA"/>
        </w:rPr>
        <w:t>виконавчого органу Київської міської ради (Київської міської державної адміністрації) (далі – Департамент).</w:t>
      </w:r>
    </w:p>
    <w:p w:rsidR="008B1325" w:rsidRPr="00C43B02" w:rsidRDefault="00F83C41" w:rsidP="00487EF7">
      <w:pPr>
        <w:tabs>
          <w:tab w:val="left" w:pos="993"/>
          <w:tab w:val="left" w:pos="9230"/>
          <w:tab w:val="left" w:pos="9372"/>
          <w:tab w:val="left" w:pos="9514"/>
        </w:tabs>
        <w:spacing w:before="120" w:after="120" w:line="240" w:lineRule="auto"/>
        <w:ind w:firstLine="567"/>
        <w:jc w:val="both"/>
        <w:rPr>
          <w:rFonts w:eastAsia="Times New Roman" w:cs="Times New Roman"/>
          <w:lang w:val="uk-UA"/>
        </w:rPr>
      </w:pPr>
      <w:r w:rsidRPr="00C43B02">
        <w:rPr>
          <w:rFonts w:eastAsia="Times New Roman" w:cs="Times New Roman"/>
          <w:lang w:val="uk-UA"/>
        </w:rPr>
        <w:t xml:space="preserve">4. </w:t>
      </w:r>
      <w:r w:rsidRPr="00C43B02">
        <w:rPr>
          <w:rFonts w:eastAsia="Times New Roman" w:cs="Times New Roman"/>
          <w:szCs w:val="28"/>
          <w:lang w:val="uk-UA"/>
        </w:rPr>
        <w:t>Обробка, використання та зберігання персональних даних учасників здійснюється відповідно до вимог Закону України «Про захист персональних даних».</w:t>
      </w:r>
    </w:p>
    <w:p w:rsidR="008B1325" w:rsidRPr="00C43B02" w:rsidRDefault="00F83C41" w:rsidP="00487EF7">
      <w:pPr>
        <w:tabs>
          <w:tab w:val="left" w:pos="993"/>
          <w:tab w:val="left" w:pos="9230"/>
          <w:tab w:val="left" w:pos="9372"/>
          <w:tab w:val="left" w:pos="9514"/>
        </w:tabs>
        <w:spacing w:before="120" w:after="120" w:line="240" w:lineRule="auto"/>
        <w:ind w:firstLine="567"/>
        <w:jc w:val="both"/>
        <w:rPr>
          <w:rFonts w:eastAsia="Times New Roman" w:cs="Times New Roman"/>
          <w:lang w:val="uk-UA"/>
        </w:rPr>
      </w:pPr>
      <w:r w:rsidRPr="00C43B02">
        <w:rPr>
          <w:rFonts w:eastAsia="Times New Roman" w:cs="Times New Roman"/>
          <w:lang w:val="uk-UA"/>
        </w:rPr>
        <w:t xml:space="preserve">5. </w:t>
      </w:r>
      <w:r w:rsidRPr="00C43B02">
        <w:rPr>
          <w:rFonts w:eastAsia="Times New Roman" w:cs="Times New Roman"/>
          <w:szCs w:val="28"/>
          <w:lang w:val="uk-UA"/>
        </w:rPr>
        <w:t>Цей Порядок діє на території міста Києва.</w:t>
      </w:r>
    </w:p>
    <w:p w:rsidR="008B1325" w:rsidRPr="00C43B02" w:rsidRDefault="00F83C41" w:rsidP="00487EF7">
      <w:pPr>
        <w:tabs>
          <w:tab w:val="left" w:pos="993"/>
          <w:tab w:val="left" w:pos="9230"/>
          <w:tab w:val="left" w:pos="9372"/>
          <w:tab w:val="left" w:pos="9514"/>
        </w:tabs>
        <w:spacing w:before="120" w:after="120" w:line="240" w:lineRule="auto"/>
        <w:ind w:firstLine="567"/>
        <w:jc w:val="both"/>
        <w:rPr>
          <w:rFonts w:eastAsia="Times New Roman" w:cs="Times New Roman"/>
          <w:szCs w:val="28"/>
          <w:lang w:val="uk-UA"/>
        </w:rPr>
      </w:pPr>
      <w:r w:rsidRPr="00C43B02">
        <w:rPr>
          <w:rFonts w:eastAsia="Times New Roman" w:cs="Times New Roman"/>
          <w:lang w:val="uk-UA"/>
        </w:rPr>
        <w:t xml:space="preserve">6. </w:t>
      </w:r>
      <w:r w:rsidRPr="00C43B02">
        <w:rPr>
          <w:rFonts w:eastAsia="Times New Roman" w:cs="Times New Roman"/>
          <w:szCs w:val="28"/>
          <w:lang w:val="uk-UA"/>
        </w:rPr>
        <w:t>Цей Порядок враховує забезпечення рівних прав та можливостей жінок і чоловіків, передбачених Конституцією України, нормативно-правовими актами України, а також чинними міжнародно-правовими актами (стандартами) щодо забезпечення гендерної рівності та прав людини, що підписані та ратифіковані Україною, міжнародними договорами.</w:t>
      </w:r>
    </w:p>
    <w:p w:rsidR="008B1325" w:rsidRPr="00C43B02" w:rsidRDefault="008B1325">
      <w:pPr>
        <w:tabs>
          <w:tab w:val="left" w:pos="9230"/>
          <w:tab w:val="left" w:pos="9372"/>
          <w:tab w:val="left" w:pos="9514"/>
        </w:tabs>
        <w:spacing w:before="120" w:after="120" w:line="240" w:lineRule="auto"/>
        <w:ind w:firstLine="567"/>
        <w:jc w:val="both"/>
        <w:rPr>
          <w:rFonts w:eastAsia="Times New Roman" w:cs="Times New Roman"/>
          <w:lang w:val="uk-UA"/>
        </w:rPr>
      </w:pPr>
    </w:p>
    <w:p w:rsidR="008B1325" w:rsidRPr="00C43B02" w:rsidRDefault="00F83C41">
      <w:pPr>
        <w:tabs>
          <w:tab w:val="left" w:pos="9230"/>
          <w:tab w:val="left" w:pos="9372"/>
          <w:tab w:val="left" w:pos="9514"/>
        </w:tabs>
        <w:spacing w:before="120" w:after="120" w:line="240" w:lineRule="auto"/>
        <w:ind w:firstLine="567"/>
        <w:jc w:val="center"/>
        <w:rPr>
          <w:lang w:val="uk-UA"/>
        </w:rPr>
      </w:pPr>
      <w:r w:rsidRPr="00C43B02">
        <w:rPr>
          <w:rFonts w:eastAsia="Times New Roman" w:cs="Times New Roman"/>
          <w:b/>
          <w:szCs w:val="28"/>
          <w:lang w:val="uk-UA"/>
        </w:rPr>
        <w:lastRenderedPageBreak/>
        <w:t>2. Терміни та визначення</w:t>
      </w:r>
    </w:p>
    <w:p w:rsidR="008B1325" w:rsidRPr="00C43B02" w:rsidRDefault="00F83C41">
      <w:pPr>
        <w:tabs>
          <w:tab w:val="left" w:pos="9230"/>
          <w:tab w:val="left" w:pos="9372"/>
          <w:tab w:val="left" w:pos="9514"/>
        </w:tabs>
        <w:spacing w:before="120" w:after="120" w:line="240" w:lineRule="auto"/>
        <w:ind w:firstLine="567"/>
        <w:jc w:val="both"/>
        <w:rPr>
          <w:lang w:val="uk-UA"/>
        </w:rPr>
      </w:pPr>
      <w:r w:rsidRPr="00C43B02">
        <w:rPr>
          <w:rFonts w:eastAsia="Times New Roman" w:cs="Times New Roman"/>
          <w:szCs w:val="28"/>
          <w:lang w:val="uk-UA"/>
        </w:rPr>
        <w:t>1. У цьому По</w:t>
      </w:r>
      <w:r w:rsidR="00C13A2F" w:rsidRPr="00C43B02">
        <w:rPr>
          <w:rFonts w:eastAsia="Times New Roman" w:cs="Times New Roman"/>
          <w:szCs w:val="28"/>
          <w:lang w:val="uk-UA"/>
        </w:rPr>
        <w:t xml:space="preserve">рядку </w:t>
      </w:r>
      <w:r w:rsidRPr="00C43B02">
        <w:rPr>
          <w:rFonts w:eastAsia="Times New Roman" w:cs="Times New Roman"/>
          <w:szCs w:val="28"/>
          <w:lang w:val="uk-UA"/>
        </w:rPr>
        <w:t>терміни вживаються у такому значенні:</w:t>
      </w:r>
    </w:p>
    <w:p w:rsidR="008B1325" w:rsidRPr="00C43B02" w:rsidRDefault="00F83C41">
      <w:pPr>
        <w:tabs>
          <w:tab w:val="left" w:pos="9230"/>
          <w:tab w:val="left" w:pos="9372"/>
          <w:tab w:val="left" w:pos="9514"/>
        </w:tabs>
        <w:spacing w:before="120" w:after="120" w:line="240" w:lineRule="auto"/>
        <w:ind w:firstLine="567"/>
        <w:jc w:val="both"/>
        <w:rPr>
          <w:lang w:val="uk-UA"/>
        </w:rPr>
      </w:pPr>
      <w:r w:rsidRPr="00C43B02">
        <w:rPr>
          <w:rFonts w:eastAsia="Times New Roman" w:cs="Times New Roman"/>
          <w:szCs w:val="28"/>
          <w:lang w:val="uk-UA"/>
        </w:rPr>
        <w:t>мікрогрант –</w:t>
      </w:r>
      <w:r w:rsidR="009F0E9E" w:rsidRPr="00C43B02">
        <w:rPr>
          <w:rFonts w:eastAsia="Times New Roman" w:cs="Times New Roman"/>
          <w:szCs w:val="28"/>
          <w:lang w:val="uk-UA"/>
        </w:rPr>
        <w:t xml:space="preserve"> </w:t>
      </w:r>
      <w:r w:rsidRPr="00C43B02">
        <w:rPr>
          <w:rFonts w:eastAsia="Times New Roman" w:cs="Times New Roman"/>
          <w:szCs w:val="28"/>
          <w:lang w:val="uk-UA"/>
        </w:rPr>
        <w:t>фінансова допомога на відкриття</w:t>
      </w:r>
      <w:r w:rsidR="00982635">
        <w:rPr>
          <w:rFonts w:eastAsia="Times New Roman" w:cs="Times New Roman"/>
          <w:szCs w:val="28"/>
          <w:lang w:val="uk-UA"/>
        </w:rPr>
        <w:t xml:space="preserve"> та/або </w:t>
      </w:r>
      <w:r w:rsidR="001876A1">
        <w:rPr>
          <w:rFonts w:eastAsia="Times New Roman" w:cs="Times New Roman"/>
          <w:szCs w:val="28"/>
          <w:lang w:val="uk-UA"/>
        </w:rPr>
        <w:t>відновлення,</w:t>
      </w:r>
      <w:r w:rsidR="00982635">
        <w:rPr>
          <w:rFonts w:eastAsia="Times New Roman" w:cs="Times New Roman"/>
          <w:szCs w:val="28"/>
          <w:lang w:val="uk-UA"/>
        </w:rPr>
        <w:t xml:space="preserve"> або розвиток</w:t>
      </w:r>
      <w:r w:rsidRPr="00C43B02">
        <w:rPr>
          <w:rFonts w:eastAsia="Times New Roman" w:cs="Times New Roman"/>
          <w:szCs w:val="28"/>
          <w:lang w:val="uk-UA"/>
        </w:rPr>
        <w:t xml:space="preserve"> власного бізнесу,</w:t>
      </w:r>
      <w:r w:rsidRPr="00C43B02">
        <w:rPr>
          <w:lang w:val="uk-UA"/>
        </w:rPr>
        <w:t xml:space="preserve"> що надається отримувачу з бюджету міста Києва на умовах, визначених цим Порядком;</w:t>
      </w:r>
    </w:p>
    <w:p w:rsidR="008B1325" w:rsidRPr="00C43B02" w:rsidRDefault="00F83C41">
      <w:pPr>
        <w:tabs>
          <w:tab w:val="left" w:pos="9230"/>
          <w:tab w:val="left" w:pos="9372"/>
          <w:tab w:val="left" w:pos="9514"/>
        </w:tabs>
        <w:spacing w:before="120" w:after="120" w:line="240" w:lineRule="auto"/>
        <w:ind w:firstLine="567"/>
        <w:jc w:val="both"/>
        <w:rPr>
          <w:rFonts w:eastAsia="Times New Roman" w:cs="Times New Roman"/>
          <w:color w:val="000000"/>
          <w:szCs w:val="28"/>
          <w:lang w:val="uk-UA"/>
        </w:rPr>
      </w:pPr>
      <w:r w:rsidRPr="00C43B02">
        <w:rPr>
          <w:rFonts w:eastAsia="Times New Roman" w:cs="Times New Roman"/>
          <w:szCs w:val="28"/>
          <w:lang w:val="uk-UA"/>
        </w:rPr>
        <w:t xml:space="preserve">отримувач - Захисник чи Захисниця України, </w:t>
      </w:r>
      <w:r w:rsidRPr="00C43B02">
        <w:rPr>
          <w:rFonts w:cs="Times New Roman"/>
          <w:szCs w:val="28"/>
          <w:lang w:val="uk-UA"/>
        </w:rPr>
        <w:t>що мають статус учасника бойових дій або особи з інвалідністю внаслідок війни, чи члени їх сіме</w:t>
      </w:r>
      <w:r w:rsidRPr="00982635">
        <w:rPr>
          <w:rFonts w:cs="Times New Roman"/>
          <w:color w:val="000000" w:themeColor="text1"/>
          <w:szCs w:val="28"/>
          <w:lang w:val="uk-UA"/>
        </w:rPr>
        <w:t>й</w:t>
      </w:r>
      <w:r w:rsidR="00487EF7" w:rsidRPr="00982635">
        <w:rPr>
          <w:rFonts w:cs="Times New Roman"/>
          <w:color w:val="000000" w:themeColor="text1"/>
          <w:szCs w:val="28"/>
          <w:lang w:val="uk-UA"/>
        </w:rPr>
        <w:t>,</w:t>
      </w:r>
      <w:r w:rsidRPr="00982635">
        <w:rPr>
          <w:rFonts w:cs="Times New Roman"/>
          <w:color w:val="000000" w:themeColor="text1"/>
          <w:szCs w:val="28"/>
          <w:lang w:val="uk-UA"/>
        </w:rPr>
        <w:t xml:space="preserve"> </w:t>
      </w:r>
      <w:r w:rsidRPr="00C43B02">
        <w:rPr>
          <w:rFonts w:cs="Times New Roman"/>
          <w:szCs w:val="28"/>
          <w:lang w:val="uk-UA"/>
        </w:rPr>
        <w:t>члени сімей загиблих (померлих) Захисників, Захисниць України, місце проживання яких зареєстроване у місті Києві</w:t>
      </w:r>
      <w:r w:rsidR="00597D52" w:rsidRPr="00C43B02">
        <w:rPr>
          <w:rFonts w:cs="Times New Roman"/>
          <w:szCs w:val="28"/>
          <w:lang w:val="uk-UA"/>
        </w:rPr>
        <w:t xml:space="preserve"> </w:t>
      </w:r>
      <w:r w:rsidR="00597D52" w:rsidRPr="00C43B02">
        <w:rPr>
          <w:rFonts w:cs="Times New Roman"/>
          <w:color w:val="000000"/>
          <w:szCs w:val="28"/>
          <w:shd w:val="clear" w:color="auto" w:fill="FFFFFF"/>
          <w:lang w:val="uk-UA"/>
        </w:rPr>
        <w:t xml:space="preserve">протягом року, </w:t>
      </w:r>
      <w:r w:rsidR="00235EDE" w:rsidRPr="00487EF7">
        <w:rPr>
          <w:rFonts w:cs="Times New Roman"/>
          <w:color w:val="000000" w:themeColor="text1"/>
          <w:szCs w:val="28"/>
          <w:shd w:val="clear" w:color="auto" w:fill="FFFFFF"/>
          <w:lang w:val="uk-UA"/>
        </w:rPr>
        <w:t>що</w:t>
      </w:r>
      <w:r w:rsidR="00235EDE">
        <w:rPr>
          <w:rFonts w:cs="Times New Roman"/>
          <w:color w:val="000000"/>
          <w:szCs w:val="28"/>
          <w:shd w:val="clear" w:color="auto" w:fill="FFFFFF"/>
          <w:lang w:val="uk-UA"/>
        </w:rPr>
        <w:t xml:space="preserve"> </w:t>
      </w:r>
      <w:r w:rsidR="00597D52" w:rsidRPr="00C43B02">
        <w:rPr>
          <w:rFonts w:cs="Times New Roman"/>
          <w:color w:val="000000"/>
          <w:szCs w:val="28"/>
          <w:shd w:val="clear" w:color="auto" w:fill="FFFFFF"/>
          <w:lang w:val="uk-UA"/>
        </w:rPr>
        <w:t>передує поданню заяви на отримання мікрогранту, передбаченого цим Порядком</w:t>
      </w:r>
      <w:r w:rsidRPr="00C43B02">
        <w:rPr>
          <w:rFonts w:cs="Times New Roman"/>
          <w:szCs w:val="28"/>
          <w:lang w:val="uk-UA"/>
        </w:rPr>
        <w:t xml:space="preserve">, та зареєстровані як </w:t>
      </w:r>
      <w:r w:rsidRPr="00C43B02">
        <w:rPr>
          <w:rFonts w:cs="Times New Roman"/>
          <w:color w:val="202122"/>
          <w:szCs w:val="28"/>
          <w:shd w:val="clear" w:color="auto" w:fill="FFFFFF"/>
          <w:lang w:val="uk-UA"/>
        </w:rPr>
        <w:t>фізичні особи - підприємці</w:t>
      </w:r>
      <w:r w:rsidRPr="00C43B02">
        <w:rPr>
          <w:rFonts w:eastAsia="Times New Roman" w:cs="Times New Roman"/>
          <w:color w:val="000000"/>
          <w:szCs w:val="28"/>
          <w:lang w:val="uk-UA"/>
        </w:rPr>
        <w:t>;</w:t>
      </w:r>
    </w:p>
    <w:p w:rsidR="008B1325" w:rsidRPr="00C43B02" w:rsidRDefault="00F83C41">
      <w:pPr>
        <w:tabs>
          <w:tab w:val="left" w:pos="9230"/>
          <w:tab w:val="left" w:pos="9372"/>
          <w:tab w:val="left" w:pos="9514"/>
        </w:tabs>
        <w:spacing w:before="120" w:after="120" w:line="240" w:lineRule="auto"/>
        <w:ind w:firstLine="567"/>
        <w:jc w:val="both"/>
        <w:rPr>
          <w:rFonts w:eastAsia="Times New Roman" w:cs="Times New Roman"/>
          <w:color w:val="000000"/>
          <w:szCs w:val="28"/>
          <w:lang w:val="uk-UA"/>
        </w:rPr>
      </w:pPr>
      <w:r w:rsidRPr="00C43B02">
        <w:rPr>
          <w:rFonts w:eastAsia="Times New Roman" w:cs="Times New Roman"/>
          <w:color w:val="000000"/>
          <w:szCs w:val="28"/>
          <w:lang w:val="uk-UA"/>
        </w:rPr>
        <w:t xml:space="preserve">учасник бойових дій ‒ особа у значенні, наведеному в пунктах </w:t>
      </w:r>
      <w:r w:rsidRPr="00C43B02">
        <w:rPr>
          <w:lang w:val="uk-UA"/>
        </w:rPr>
        <w:t>19-25</w:t>
      </w:r>
      <w:r w:rsidRPr="00C43B02">
        <w:rPr>
          <w:rFonts w:eastAsia="Times New Roman" w:cs="Times New Roman"/>
          <w:color w:val="000000"/>
          <w:szCs w:val="28"/>
          <w:lang w:val="uk-UA"/>
        </w:rPr>
        <w:t> частини першої статті 6 Закону України «Про статус ветеранів війни, гарантії їх соціального захисту»;</w:t>
      </w:r>
    </w:p>
    <w:p w:rsidR="008B1325" w:rsidRPr="00C43B02" w:rsidRDefault="00F83C41">
      <w:pPr>
        <w:tabs>
          <w:tab w:val="left" w:pos="9230"/>
          <w:tab w:val="left" w:pos="9372"/>
          <w:tab w:val="left" w:pos="9514"/>
        </w:tabs>
        <w:spacing w:before="120" w:after="120" w:line="240" w:lineRule="auto"/>
        <w:ind w:firstLine="567"/>
        <w:jc w:val="both"/>
        <w:rPr>
          <w:lang w:val="uk-UA"/>
        </w:rPr>
      </w:pPr>
      <w:r w:rsidRPr="00C43B02">
        <w:rPr>
          <w:rFonts w:eastAsia="Times New Roman" w:cs="Times New Roman"/>
          <w:color w:val="000000"/>
          <w:szCs w:val="28"/>
          <w:lang w:val="uk-UA"/>
        </w:rPr>
        <w:t>особа з інвалідністю внаслідок війни - особа у значенні, наведеному в </w:t>
      </w:r>
      <w:hyperlink>
        <w:r w:rsidRPr="00C43B02">
          <w:rPr>
            <w:rStyle w:val="ListLabel10"/>
            <w:rFonts w:eastAsiaTheme="minorHAnsi"/>
            <w:lang w:val="uk-UA"/>
          </w:rPr>
          <w:t>пунктах 1</w:t>
        </w:r>
      </w:hyperlink>
      <w:r w:rsidRPr="00C43B02">
        <w:rPr>
          <w:rFonts w:eastAsia="Times New Roman" w:cs="Times New Roman"/>
          <w:color w:val="000000"/>
          <w:szCs w:val="28"/>
          <w:lang w:val="uk-UA"/>
        </w:rPr>
        <w:t>0 - 16 частини другої статті 7 Закону України «Про статус ветеранів війни, гарантії їх соціального захисту»;</w:t>
      </w:r>
    </w:p>
    <w:p w:rsidR="008B1325" w:rsidRPr="00C43B02" w:rsidRDefault="00F83C41">
      <w:pPr>
        <w:tabs>
          <w:tab w:val="left" w:pos="9230"/>
          <w:tab w:val="left" w:pos="9372"/>
          <w:tab w:val="left" w:pos="9514"/>
        </w:tabs>
        <w:spacing w:before="120" w:after="120" w:line="240" w:lineRule="auto"/>
        <w:ind w:firstLine="567"/>
        <w:jc w:val="both"/>
        <w:rPr>
          <w:highlight w:val="white"/>
          <w:lang w:val="uk-UA"/>
        </w:rPr>
      </w:pPr>
      <w:r w:rsidRPr="00C43B02">
        <w:rPr>
          <w:shd w:val="clear" w:color="auto" w:fill="FFFFFF"/>
          <w:lang w:val="uk-UA"/>
        </w:rPr>
        <w:t>член сім’ї - дружина або чоловік учасника бойових дій або особи з інвалідністю внаслідок війни;</w:t>
      </w:r>
    </w:p>
    <w:p w:rsidR="008B1325" w:rsidRPr="00982635" w:rsidRDefault="00F83C41" w:rsidP="00982635">
      <w:pPr>
        <w:pStyle w:val="rvps2"/>
        <w:shd w:val="clear" w:color="auto" w:fill="FFFFFF"/>
        <w:spacing w:beforeAutospacing="0" w:after="150" w:afterAutospacing="0"/>
        <w:ind w:firstLine="450"/>
        <w:jc w:val="both"/>
        <w:rPr>
          <w:sz w:val="28"/>
          <w:szCs w:val="28"/>
        </w:rPr>
      </w:pPr>
      <w:r w:rsidRPr="00C43B02">
        <w:rPr>
          <w:sz w:val="28"/>
          <w:szCs w:val="28"/>
        </w:rPr>
        <w:t xml:space="preserve">член сім'ї загиблого (померлого) Захисника чи Захисниці України </w:t>
      </w:r>
      <w:r w:rsidR="009F0E9E" w:rsidRPr="00C43B02">
        <w:rPr>
          <w:sz w:val="28"/>
          <w:szCs w:val="28"/>
        </w:rPr>
        <w:t>–</w:t>
      </w:r>
      <w:r w:rsidRPr="00C43B02">
        <w:rPr>
          <w:sz w:val="28"/>
          <w:szCs w:val="28"/>
        </w:rPr>
        <w:t xml:space="preserve"> </w:t>
      </w:r>
      <w:r w:rsidR="007344BD" w:rsidRPr="00C43B02">
        <w:rPr>
          <w:sz w:val="28"/>
          <w:szCs w:val="28"/>
        </w:rPr>
        <w:t>особи у значенні, наведеному в </w:t>
      </w:r>
      <w:hyperlink>
        <w:r w:rsidR="007344BD" w:rsidRPr="00C43B02">
          <w:rPr>
            <w:rStyle w:val="ListLabel10"/>
            <w:color w:val="auto"/>
            <w:sz w:val="28"/>
            <w:lang w:val="uk-UA"/>
          </w:rPr>
          <w:t>пункті 1 статті 1</w:t>
        </w:r>
      </w:hyperlink>
      <w:r w:rsidR="007344BD" w:rsidRPr="00C43B02">
        <w:rPr>
          <w:sz w:val="28"/>
          <w:szCs w:val="28"/>
        </w:rPr>
        <w:t>0 або статті 10-1 Закону України «Про статус ветеранів війни, гарантії їх соціального захисту» з числа працездатних</w:t>
      </w:r>
      <w:r w:rsidR="009F0E9E" w:rsidRPr="00C43B02">
        <w:rPr>
          <w:sz w:val="28"/>
          <w:szCs w:val="28"/>
        </w:rPr>
        <w:t xml:space="preserve"> батьк</w:t>
      </w:r>
      <w:bookmarkStart w:id="0" w:name="n647"/>
      <w:bookmarkEnd w:id="0"/>
      <w:r w:rsidR="007344BD" w:rsidRPr="00C43B02">
        <w:rPr>
          <w:sz w:val="28"/>
          <w:szCs w:val="28"/>
        </w:rPr>
        <w:t>ів</w:t>
      </w:r>
      <w:r w:rsidR="009F0E9E" w:rsidRPr="00C43B02">
        <w:rPr>
          <w:sz w:val="28"/>
          <w:szCs w:val="28"/>
        </w:rPr>
        <w:t xml:space="preserve"> та </w:t>
      </w:r>
      <w:r w:rsidR="007344BD" w:rsidRPr="00C43B02">
        <w:rPr>
          <w:sz w:val="28"/>
          <w:szCs w:val="28"/>
        </w:rPr>
        <w:t>одного</w:t>
      </w:r>
      <w:r w:rsidR="009F0E9E" w:rsidRPr="00C43B02">
        <w:rPr>
          <w:sz w:val="28"/>
          <w:szCs w:val="28"/>
        </w:rPr>
        <w:t xml:space="preserve"> з подружжя, який не одружився вдруге, </w:t>
      </w:r>
      <w:bookmarkStart w:id="1" w:name="n648"/>
      <w:bookmarkEnd w:id="1"/>
      <w:r w:rsidR="009F0E9E" w:rsidRPr="00C43B02">
        <w:rPr>
          <w:sz w:val="28"/>
          <w:szCs w:val="28"/>
        </w:rPr>
        <w:t>повнолітні</w:t>
      </w:r>
      <w:r w:rsidR="007344BD" w:rsidRPr="00C43B02">
        <w:rPr>
          <w:sz w:val="28"/>
          <w:szCs w:val="28"/>
        </w:rPr>
        <w:t>х</w:t>
      </w:r>
      <w:r w:rsidR="009F0E9E" w:rsidRPr="00C43B02">
        <w:rPr>
          <w:sz w:val="28"/>
          <w:szCs w:val="28"/>
        </w:rPr>
        <w:t xml:space="preserve"> </w:t>
      </w:r>
      <w:r w:rsidR="007344BD" w:rsidRPr="00C43B02">
        <w:rPr>
          <w:sz w:val="28"/>
          <w:szCs w:val="28"/>
        </w:rPr>
        <w:t>дітей</w:t>
      </w:r>
      <w:r w:rsidR="009F0E9E" w:rsidRPr="00C43B02">
        <w:rPr>
          <w:sz w:val="28"/>
          <w:szCs w:val="28"/>
        </w:rPr>
        <w:t>;</w:t>
      </w:r>
    </w:p>
    <w:p w:rsidR="00580352" w:rsidRPr="00C43B02" w:rsidRDefault="00955C3F">
      <w:pPr>
        <w:tabs>
          <w:tab w:val="left" w:pos="9230"/>
          <w:tab w:val="left" w:pos="9372"/>
          <w:tab w:val="left" w:pos="9514"/>
        </w:tabs>
        <w:spacing w:before="120" w:after="120" w:line="240" w:lineRule="auto"/>
        <w:ind w:firstLine="567"/>
        <w:jc w:val="both"/>
        <w:rPr>
          <w:rFonts w:eastAsia="Times New Roman" w:cs="Times New Roman"/>
          <w:szCs w:val="28"/>
          <w:lang w:val="uk-UA"/>
        </w:rPr>
      </w:pPr>
      <w:r w:rsidRPr="00C43B02">
        <w:rPr>
          <w:rFonts w:eastAsia="Times New Roman" w:cs="Times New Roman"/>
          <w:szCs w:val="28"/>
          <w:lang w:val="uk-UA"/>
        </w:rPr>
        <w:t xml:space="preserve">координатор </w:t>
      </w:r>
      <w:r w:rsidR="00580352" w:rsidRPr="00C43B02">
        <w:rPr>
          <w:rFonts w:eastAsia="Times New Roman" w:cs="Times New Roman"/>
          <w:szCs w:val="28"/>
          <w:lang w:val="uk-UA"/>
        </w:rPr>
        <w:t xml:space="preserve">– центр комплексної підтримки учасників бойових дій «КИЇВ МІЛІТАРІ ХАБ», </w:t>
      </w:r>
      <w:r w:rsidR="00580352" w:rsidRPr="00487EF7">
        <w:rPr>
          <w:rFonts w:eastAsia="Times New Roman" w:cs="Times New Roman"/>
          <w:color w:val="000000" w:themeColor="text1"/>
          <w:szCs w:val="28"/>
          <w:lang w:val="uk-UA"/>
        </w:rPr>
        <w:t xml:space="preserve">який </w:t>
      </w:r>
      <w:r w:rsidR="00487EF7" w:rsidRPr="00487EF7">
        <w:rPr>
          <w:rFonts w:eastAsia="Times New Roman" w:cs="Times New Roman"/>
          <w:color w:val="000000" w:themeColor="text1"/>
          <w:szCs w:val="28"/>
          <w:lang w:val="uk-UA"/>
        </w:rPr>
        <w:t xml:space="preserve">координує взаємодію </w:t>
      </w:r>
      <w:r w:rsidR="00580352" w:rsidRPr="00C43B02">
        <w:rPr>
          <w:rFonts w:eastAsia="Times New Roman" w:cs="Times New Roman"/>
          <w:szCs w:val="28"/>
          <w:lang w:val="uk-UA"/>
        </w:rPr>
        <w:t>між Департаментом та отримувачем;</w:t>
      </w:r>
    </w:p>
    <w:p w:rsidR="008B1325" w:rsidRPr="00C43B02" w:rsidRDefault="00F83C41">
      <w:pPr>
        <w:tabs>
          <w:tab w:val="left" w:pos="9230"/>
          <w:tab w:val="left" w:pos="9372"/>
          <w:tab w:val="left" w:pos="9514"/>
        </w:tabs>
        <w:spacing w:before="120" w:after="120" w:line="240" w:lineRule="auto"/>
        <w:ind w:firstLine="567"/>
        <w:jc w:val="both"/>
        <w:rPr>
          <w:rFonts w:eastAsia="Times New Roman" w:cs="Times New Roman"/>
          <w:color w:val="000000"/>
          <w:szCs w:val="28"/>
          <w:lang w:val="uk-UA"/>
        </w:rPr>
      </w:pPr>
      <w:r w:rsidRPr="00C43B02">
        <w:rPr>
          <w:rFonts w:eastAsia="Times New Roman" w:cs="Times New Roman"/>
          <w:color w:val="000000"/>
          <w:szCs w:val="28"/>
          <w:lang w:val="uk-UA"/>
        </w:rPr>
        <w:t xml:space="preserve">договір про надання мікрогранту – типова форма тристороннього договору між Департаментом, </w:t>
      </w:r>
      <w:r w:rsidR="00C46016" w:rsidRPr="00C43B02">
        <w:rPr>
          <w:rFonts w:eastAsia="Times New Roman" w:cs="Times New Roman"/>
          <w:lang w:val="uk-UA"/>
        </w:rPr>
        <w:t xml:space="preserve">координатором </w:t>
      </w:r>
      <w:r w:rsidRPr="00C43B02">
        <w:rPr>
          <w:rFonts w:eastAsia="Times New Roman" w:cs="Times New Roman"/>
          <w:color w:val="000000"/>
          <w:szCs w:val="28"/>
          <w:lang w:val="uk-UA"/>
        </w:rPr>
        <w:t>та отримувачем, яка затверджується Департаментом на виконання цього Порядку (далі – Договір);</w:t>
      </w:r>
    </w:p>
    <w:p w:rsidR="008B1325" w:rsidRPr="00C43B02" w:rsidRDefault="00F83C41">
      <w:pPr>
        <w:tabs>
          <w:tab w:val="left" w:pos="9230"/>
          <w:tab w:val="left" w:pos="9372"/>
          <w:tab w:val="left" w:pos="9514"/>
        </w:tabs>
        <w:spacing w:before="120" w:after="120" w:line="240" w:lineRule="auto"/>
        <w:ind w:firstLine="567"/>
        <w:jc w:val="both"/>
        <w:rPr>
          <w:rFonts w:eastAsia="Times New Roman" w:cs="Times New Roman"/>
          <w:color w:val="000000"/>
          <w:szCs w:val="28"/>
          <w:lang w:val="uk-UA"/>
        </w:rPr>
      </w:pPr>
      <w:r w:rsidRPr="00C43B02">
        <w:rPr>
          <w:rFonts w:eastAsia="Times New Roman" w:cs="Times New Roman"/>
          <w:color w:val="000000"/>
          <w:szCs w:val="28"/>
          <w:lang w:val="uk-UA"/>
        </w:rPr>
        <w:t>моніторинг – процес постійного та системного спостереження, збору інформації щодо стану виконання бізнес-плану отримувачем, відповідності використання коштів та здійснення діяльності умовам, викладеним в Договорі.</w:t>
      </w:r>
      <w:r w:rsidRPr="00C43B02">
        <w:rPr>
          <w:rFonts w:eastAsia="Times New Roman" w:cs="Times New Roman"/>
          <w:color w:val="000000"/>
          <w:szCs w:val="28"/>
          <w:lang w:val="uk-UA"/>
        </w:rPr>
        <w:tab/>
      </w:r>
    </w:p>
    <w:p w:rsidR="007344BD" w:rsidRDefault="007344BD">
      <w:pPr>
        <w:tabs>
          <w:tab w:val="left" w:pos="9230"/>
          <w:tab w:val="left" w:pos="9372"/>
          <w:tab w:val="left" w:pos="9514"/>
        </w:tabs>
        <w:spacing w:before="120" w:after="120" w:line="240" w:lineRule="auto"/>
        <w:ind w:firstLine="567"/>
        <w:jc w:val="both"/>
        <w:rPr>
          <w:rFonts w:eastAsia="Times New Roman" w:cs="Times New Roman"/>
          <w:color w:val="000000"/>
          <w:szCs w:val="28"/>
          <w:lang w:val="uk-UA"/>
        </w:rPr>
      </w:pPr>
    </w:p>
    <w:p w:rsidR="00694891" w:rsidRDefault="00694891">
      <w:pPr>
        <w:tabs>
          <w:tab w:val="left" w:pos="9230"/>
          <w:tab w:val="left" w:pos="9372"/>
          <w:tab w:val="left" w:pos="9514"/>
        </w:tabs>
        <w:spacing w:before="120" w:after="120" w:line="240" w:lineRule="auto"/>
        <w:ind w:firstLine="567"/>
        <w:jc w:val="both"/>
        <w:rPr>
          <w:rFonts w:eastAsia="Times New Roman" w:cs="Times New Roman"/>
          <w:color w:val="000000"/>
          <w:szCs w:val="28"/>
          <w:lang w:val="uk-UA"/>
        </w:rPr>
      </w:pPr>
    </w:p>
    <w:p w:rsidR="00694891" w:rsidRDefault="00694891">
      <w:pPr>
        <w:tabs>
          <w:tab w:val="left" w:pos="9230"/>
          <w:tab w:val="left" w:pos="9372"/>
          <w:tab w:val="left" w:pos="9514"/>
        </w:tabs>
        <w:spacing w:before="120" w:after="120" w:line="240" w:lineRule="auto"/>
        <w:ind w:firstLine="567"/>
        <w:jc w:val="both"/>
        <w:rPr>
          <w:rFonts w:eastAsia="Times New Roman" w:cs="Times New Roman"/>
          <w:color w:val="000000"/>
          <w:szCs w:val="28"/>
          <w:lang w:val="uk-UA"/>
        </w:rPr>
      </w:pPr>
    </w:p>
    <w:p w:rsidR="00694891" w:rsidRPr="00C43B02" w:rsidRDefault="00694891">
      <w:pPr>
        <w:tabs>
          <w:tab w:val="left" w:pos="9230"/>
          <w:tab w:val="left" w:pos="9372"/>
          <w:tab w:val="left" w:pos="9514"/>
        </w:tabs>
        <w:spacing w:before="120" w:after="120" w:line="240" w:lineRule="auto"/>
        <w:ind w:firstLine="567"/>
        <w:jc w:val="both"/>
        <w:rPr>
          <w:rFonts w:eastAsia="Times New Roman" w:cs="Times New Roman"/>
          <w:color w:val="000000"/>
          <w:szCs w:val="28"/>
          <w:lang w:val="uk-UA"/>
        </w:rPr>
      </w:pPr>
    </w:p>
    <w:p w:rsidR="007344BD" w:rsidRPr="00C43B02" w:rsidRDefault="007344BD" w:rsidP="007344BD">
      <w:pPr>
        <w:tabs>
          <w:tab w:val="left" w:pos="9230"/>
          <w:tab w:val="left" w:pos="9372"/>
          <w:tab w:val="left" w:pos="9514"/>
        </w:tabs>
        <w:spacing w:before="120" w:after="120" w:line="240" w:lineRule="auto"/>
        <w:ind w:firstLine="567"/>
        <w:jc w:val="center"/>
        <w:rPr>
          <w:rFonts w:eastAsia="Times New Roman" w:cs="Times New Roman"/>
          <w:b/>
          <w:strike/>
          <w:szCs w:val="28"/>
          <w:lang w:val="uk-UA"/>
        </w:rPr>
      </w:pPr>
      <w:r w:rsidRPr="00C43B02">
        <w:rPr>
          <w:rFonts w:eastAsia="Times New Roman" w:cs="Times New Roman"/>
          <w:b/>
          <w:szCs w:val="28"/>
          <w:lang w:val="uk-UA"/>
        </w:rPr>
        <w:lastRenderedPageBreak/>
        <w:t xml:space="preserve">3. Загальні умови надання мікрогранту </w:t>
      </w:r>
    </w:p>
    <w:p w:rsidR="007344BD" w:rsidRPr="00C43B02" w:rsidRDefault="007344BD" w:rsidP="007344BD">
      <w:pPr>
        <w:tabs>
          <w:tab w:val="left" w:pos="9230"/>
          <w:tab w:val="left" w:pos="9372"/>
          <w:tab w:val="left" w:pos="9514"/>
        </w:tabs>
        <w:spacing w:before="120" w:after="120" w:line="240" w:lineRule="auto"/>
        <w:ind w:firstLine="567"/>
        <w:jc w:val="both"/>
        <w:rPr>
          <w:rFonts w:eastAsia="Times New Roman" w:cs="Times New Roman"/>
          <w:szCs w:val="28"/>
          <w:lang w:val="uk-UA"/>
        </w:rPr>
      </w:pPr>
      <w:r w:rsidRPr="00C43B02">
        <w:rPr>
          <w:rFonts w:eastAsia="Times New Roman" w:cs="Times New Roman"/>
          <w:szCs w:val="28"/>
          <w:lang w:val="uk-UA"/>
        </w:rPr>
        <w:t>1. Мікрогрант надається отримувачу на відкриття</w:t>
      </w:r>
      <w:r w:rsidR="001876A1">
        <w:rPr>
          <w:rFonts w:eastAsia="Times New Roman" w:cs="Times New Roman"/>
          <w:szCs w:val="28"/>
          <w:lang w:val="uk-UA"/>
        </w:rPr>
        <w:t xml:space="preserve"> та/або розвиток, або </w:t>
      </w:r>
      <w:r w:rsidR="001876A1">
        <w:rPr>
          <w:rFonts w:eastAsia="Times New Roman" w:cs="Times New Roman"/>
          <w:color w:val="000000" w:themeColor="text1"/>
          <w:szCs w:val="28"/>
          <w:lang w:val="uk-UA"/>
        </w:rPr>
        <w:t>відновлення</w:t>
      </w:r>
      <w:r w:rsidRPr="00982635">
        <w:rPr>
          <w:rFonts w:eastAsia="Times New Roman" w:cs="Times New Roman"/>
          <w:color w:val="000000" w:themeColor="text1"/>
          <w:szCs w:val="28"/>
          <w:lang w:val="uk-UA"/>
        </w:rPr>
        <w:t xml:space="preserve"> </w:t>
      </w:r>
      <w:r w:rsidRPr="00C43B02">
        <w:rPr>
          <w:rFonts w:eastAsia="Times New Roman" w:cs="Times New Roman"/>
          <w:szCs w:val="28"/>
          <w:lang w:val="uk-UA"/>
        </w:rPr>
        <w:t xml:space="preserve">власного бізнесу за рахунок коштів бюджету міста Києва </w:t>
      </w:r>
      <w:r w:rsidRPr="00C43B02">
        <w:rPr>
          <w:shd w:val="clear" w:color="auto" w:fill="FFFFFF"/>
          <w:lang w:val="uk-UA"/>
        </w:rPr>
        <w:t>одноразово</w:t>
      </w:r>
      <w:r w:rsidRPr="00C43B02">
        <w:rPr>
          <w:rFonts w:eastAsia="Times New Roman" w:cs="Times New Roman"/>
          <w:szCs w:val="28"/>
          <w:lang w:val="uk-UA"/>
        </w:rPr>
        <w:t>.</w:t>
      </w:r>
    </w:p>
    <w:p w:rsidR="00BD514C" w:rsidRDefault="007344BD" w:rsidP="007344BD">
      <w:pPr>
        <w:tabs>
          <w:tab w:val="left" w:pos="9230"/>
          <w:tab w:val="left" w:pos="9372"/>
          <w:tab w:val="left" w:pos="9514"/>
        </w:tabs>
        <w:spacing w:before="120" w:after="120" w:line="240" w:lineRule="auto"/>
        <w:ind w:firstLine="567"/>
        <w:jc w:val="both"/>
        <w:rPr>
          <w:rFonts w:eastAsia="Times New Roman" w:cs="Times New Roman"/>
          <w:szCs w:val="28"/>
          <w:lang w:val="uk-UA"/>
        </w:rPr>
      </w:pPr>
      <w:r w:rsidRPr="00C43B02">
        <w:rPr>
          <w:rFonts w:eastAsia="Times New Roman" w:cs="Times New Roman"/>
          <w:szCs w:val="28"/>
          <w:lang w:val="uk-UA"/>
        </w:rPr>
        <w:t>2. Мікрогрант надається отримувачу виключно в національній валюті у безготівковій формі шляхом перерахування на рахунок банку, що зазначений заявником у заяві (за стандартом ІВАN) у розмірі до 200 тис. гривень.</w:t>
      </w:r>
    </w:p>
    <w:p w:rsidR="007344BD" w:rsidRPr="00BD514C" w:rsidRDefault="007344BD" w:rsidP="00BD514C">
      <w:pPr>
        <w:jc w:val="center"/>
        <w:rPr>
          <w:rFonts w:eastAsia="Times New Roman" w:cs="Times New Roman"/>
          <w:szCs w:val="28"/>
          <w:lang w:val="uk-UA"/>
        </w:rPr>
      </w:pPr>
    </w:p>
    <w:p w:rsidR="007344BD" w:rsidRPr="00C43B02" w:rsidRDefault="007344BD" w:rsidP="007344BD">
      <w:pPr>
        <w:tabs>
          <w:tab w:val="left" w:pos="9230"/>
          <w:tab w:val="left" w:pos="9372"/>
          <w:tab w:val="left" w:pos="9514"/>
        </w:tabs>
        <w:spacing w:before="120" w:after="120" w:line="240" w:lineRule="auto"/>
        <w:ind w:firstLine="567"/>
        <w:jc w:val="both"/>
        <w:rPr>
          <w:rFonts w:eastAsia="Times New Roman" w:cs="Times New Roman"/>
          <w:szCs w:val="28"/>
          <w:lang w:val="uk-UA"/>
        </w:rPr>
      </w:pPr>
      <w:r w:rsidRPr="00C43B02">
        <w:rPr>
          <w:rFonts w:eastAsia="Times New Roman" w:cs="Times New Roman"/>
          <w:szCs w:val="28"/>
          <w:lang w:val="uk-UA"/>
        </w:rPr>
        <w:t>3. Департамент здійснює надання мікрогранту за рахунок і в межах коштів, передбачених у бюджеті міста Києва на відповідний рік, відповідно до помісячного плану асигнувань та за їх наявності на розрахунковому рахунку в порядку черговості надходження заявок отримувачів.</w:t>
      </w:r>
    </w:p>
    <w:p w:rsidR="00EB3B16" w:rsidRPr="00C43B02" w:rsidRDefault="007344BD" w:rsidP="007344BD">
      <w:pPr>
        <w:tabs>
          <w:tab w:val="left" w:pos="9230"/>
          <w:tab w:val="left" w:pos="9372"/>
          <w:tab w:val="left" w:pos="9514"/>
        </w:tabs>
        <w:spacing w:before="120" w:after="120" w:line="240" w:lineRule="auto"/>
        <w:ind w:firstLine="567"/>
        <w:jc w:val="both"/>
        <w:rPr>
          <w:rFonts w:eastAsia="Times New Roman" w:cs="Times New Roman"/>
          <w:szCs w:val="28"/>
          <w:lang w:val="uk-UA"/>
        </w:rPr>
      </w:pPr>
      <w:r w:rsidRPr="00C43B02">
        <w:rPr>
          <w:rFonts w:eastAsia="Times New Roman" w:cs="Times New Roman"/>
          <w:szCs w:val="28"/>
          <w:lang w:val="uk-UA"/>
        </w:rPr>
        <w:t xml:space="preserve">4. </w:t>
      </w:r>
      <w:r w:rsidRPr="00C43B02">
        <w:rPr>
          <w:rFonts w:cs="Times New Roman"/>
          <w:szCs w:val="28"/>
          <w:lang w:val="uk-UA"/>
        </w:rPr>
        <w:t>Надання передбачених цим Порядком мікрогрантів може здійснюватися разом з державною підтримкою</w:t>
      </w:r>
      <w:r w:rsidR="00497D3E">
        <w:rPr>
          <w:rFonts w:eastAsia="Times New Roman" w:cs="Times New Roman"/>
          <w:szCs w:val="28"/>
          <w:lang w:val="uk-UA"/>
        </w:rPr>
        <w:t>.</w:t>
      </w:r>
    </w:p>
    <w:p w:rsidR="007344BD" w:rsidRPr="00C43B02" w:rsidRDefault="007344BD" w:rsidP="007344BD">
      <w:pPr>
        <w:tabs>
          <w:tab w:val="left" w:pos="9230"/>
          <w:tab w:val="left" w:pos="9372"/>
          <w:tab w:val="left" w:pos="9514"/>
        </w:tabs>
        <w:spacing w:before="120" w:after="120" w:line="240" w:lineRule="auto"/>
        <w:ind w:firstLine="567"/>
        <w:jc w:val="both"/>
        <w:rPr>
          <w:rFonts w:eastAsia="Times New Roman" w:cs="Times New Roman"/>
          <w:szCs w:val="28"/>
          <w:lang w:val="uk-UA"/>
        </w:rPr>
      </w:pPr>
      <w:r w:rsidRPr="00C43B02">
        <w:rPr>
          <w:szCs w:val="28"/>
          <w:lang w:val="uk-UA"/>
        </w:rPr>
        <w:t>5. Мікрогрант надається на:</w:t>
      </w:r>
    </w:p>
    <w:p w:rsidR="007344BD" w:rsidRPr="00C43B02" w:rsidRDefault="007344BD" w:rsidP="007344BD">
      <w:pPr>
        <w:pStyle w:val="rvps2"/>
        <w:shd w:val="clear" w:color="auto" w:fill="FFFFFF"/>
        <w:spacing w:beforeAutospacing="0" w:after="150" w:afterAutospacing="0"/>
        <w:ind w:firstLine="450"/>
        <w:jc w:val="both"/>
        <w:rPr>
          <w:sz w:val="28"/>
          <w:szCs w:val="28"/>
        </w:rPr>
      </w:pPr>
      <w:r w:rsidRPr="00C43B02">
        <w:rPr>
          <w:sz w:val="28"/>
          <w:szCs w:val="28"/>
        </w:rPr>
        <w:t>придбання меблів, обладнання, транспортних засобів (які будуть використовуватися в комерційних та виробничих цілях), необхідних для провадження господарської діяльності, які не підлягають відчуженню до виконання умов договору про надання мікрогрантової допомоги на створення або розвиток власного бізнесу (крім випадків відчуження внаслідок звернення стягнення на нього уповноваженим банком відповідно до договору);</w:t>
      </w:r>
    </w:p>
    <w:p w:rsidR="007344BD" w:rsidRPr="00C43B02" w:rsidRDefault="007344BD" w:rsidP="007344BD">
      <w:pPr>
        <w:pStyle w:val="rvps2"/>
        <w:shd w:val="clear" w:color="auto" w:fill="FFFFFF"/>
        <w:spacing w:beforeAutospacing="0" w:after="150" w:afterAutospacing="0"/>
        <w:ind w:firstLine="450"/>
        <w:jc w:val="both"/>
        <w:rPr>
          <w:sz w:val="28"/>
          <w:szCs w:val="28"/>
        </w:rPr>
      </w:pPr>
      <w:r w:rsidRPr="00C43B02">
        <w:rPr>
          <w:sz w:val="28"/>
          <w:szCs w:val="28"/>
        </w:rPr>
        <w:t>закупівлю ліцензійного програмного забезпечення, сировини, матеріалів, товарів та послуг, пов’язаних з реалізацією бізнес-плану;</w:t>
      </w:r>
    </w:p>
    <w:p w:rsidR="007344BD" w:rsidRPr="00C43B02" w:rsidRDefault="007344BD" w:rsidP="007344BD">
      <w:pPr>
        <w:pStyle w:val="rvps2"/>
        <w:shd w:val="clear" w:color="auto" w:fill="FFFFFF"/>
        <w:spacing w:beforeAutospacing="0" w:after="150" w:afterAutospacing="0"/>
        <w:ind w:firstLine="450"/>
        <w:jc w:val="both"/>
        <w:rPr>
          <w:sz w:val="28"/>
          <w:szCs w:val="28"/>
        </w:rPr>
      </w:pPr>
      <w:r w:rsidRPr="00C43B02">
        <w:rPr>
          <w:sz w:val="28"/>
          <w:szCs w:val="28"/>
        </w:rPr>
        <w:t>послуги маркетингу та реклами;</w:t>
      </w:r>
    </w:p>
    <w:p w:rsidR="007344BD" w:rsidRPr="00C43B02" w:rsidRDefault="007344BD" w:rsidP="007344BD">
      <w:pPr>
        <w:pStyle w:val="rvps2"/>
        <w:shd w:val="clear" w:color="auto" w:fill="FFFFFF"/>
        <w:spacing w:beforeAutospacing="0" w:after="150" w:afterAutospacing="0"/>
        <w:ind w:firstLine="450"/>
        <w:jc w:val="both"/>
        <w:rPr>
          <w:sz w:val="28"/>
          <w:szCs w:val="28"/>
        </w:rPr>
      </w:pPr>
      <w:r w:rsidRPr="00C43B02">
        <w:rPr>
          <w:sz w:val="28"/>
          <w:szCs w:val="28"/>
        </w:rPr>
        <w:t>орендну плату за користування нежитловим приміщенням, земельною ділянкою, які будуть використовуватися в комерційних та виробничих цілях;</w:t>
      </w:r>
    </w:p>
    <w:p w:rsidR="007344BD" w:rsidRPr="00C43B02" w:rsidRDefault="007344BD" w:rsidP="007344BD">
      <w:pPr>
        <w:pStyle w:val="rvps2"/>
        <w:shd w:val="clear" w:color="auto" w:fill="FFFFFF"/>
        <w:spacing w:beforeAutospacing="0" w:after="150" w:afterAutospacing="0"/>
        <w:ind w:firstLine="450"/>
        <w:jc w:val="both"/>
        <w:rPr>
          <w:sz w:val="28"/>
          <w:szCs w:val="28"/>
        </w:rPr>
      </w:pPr>
      <w:r w:rsidRPr="00C43B02">
        <w:rPr>
          <w:sz w:val="28"/>
          <w:szCs w:val="28"/>
        </w:rPr>
        <w:t>орендну плату за обладнання;</w:t>
      </w:r>
    </w:p>
    <w:p w:rsidR="007344BD" w:rsidRPr="00C43B02" w:rsidRDefault="007344BD" w:rsidP="007344BD">
      <w:pPr>
        <w:pStyle w:val="rvps2"/>
        <w:shd w:val="clear" w:color="auto" w:fill="FFFFFF"/>
        <w:spacing w:beforeAutospacing="0" w:after="150" w:afterAutospacing="0"/>
        <w:ind w:firstLine="450"/>
        <w:jc w:val="both"/>
        <w:rPr>
          <w:sz w:val="28"/>
          <w:szCs w:val="28"/>
        </w:rPr>
      </w:pPr>
      <w:r w:rsidRPr="00C43B02">
        <w:rPr>
          <w:sz w:val="28"/>
          <w:szCs w:val="28"/>
        </w:rPr>
        <w:t>лізинг обладнання, крім автомобілів, мотоциклів та інших транспортних засобів особистого користування;</w:t>
      </w:r>
    </w:p>
    <w:p w:rsidR="007344BD" w:rsidRPr="00487EF7" w:rsidRDefault="007344BD" w:rsidP="007344BD">
      <w:pPr>
        <w:pStyle w:val="rvps2"/>
        <w:shd w:val="clear" w:color="auto" w:fill="FFFFFF"/>
        <w:spacing w:beforeAutospacing="0" w:after="150" w:afterAutospacing="0"/>
        <w:ind w:firstLine="450"/>
        <w:jc w:val="both"/>
        <w:rPr>
          <w:color w:val="000000" w:themeColor="text1"/>
          <w:sz w:val="28"/>
          <w:szCs w:val="28"/>
        </w:rPr>
      </w:pPr>
      <w:r w:rsidRPr="00C43B02">
        <w:rPr>
          <w:sz w:val="28"/>
          <w:szCs w:val="28"/>
        </w:rPr>
        <w:t>закупівлю франшизи або використання у підприємницькій діяльності прав інших суб’єктів господарювання (комерційна концесія)</w:t>
      </w:r>
      <w:r w:rsidR="001876A1">
        <w:rPr>
          <w:color w:val="000000" w:themeColor="text1"/>
          <w:sz w:val="28"/>
          <w:szCs w:val="28"/>
        </w:rPr>
        <w:t>.</w:t>
      </w:r>
    </w:p>
    <w:p w:rsidR="007344BD" w:rsidRPr="00C43B02" w:rsidRDefault="00EB3B16" w:rsidP="007344BD">
      <w:pPr>
        <w:tabs>
          <w:tab w:val="left" w:pos="9230"/>
          <w:tab w:val="left" w:pos="9372"/>
          <w:tab w:val="left" w:pos="9514"/>
        </w:tabs>
        <w:spacing w:before="120" w:after="120" w:line="240" w:lineRule="auto"/>
        <w:ind w:firstLine="567"/>
        <w:jc w:val="both"/>
        <w:rPr>
          <w:rFonts w:eastAsia="Times New Roman" w:cs="Times New Roman"/>
          <w:szCs w:val="28"/>
          <w:lang w:val="uk-UA"/>
        </w:rPr>
      </w:pPr>
      <w:r w:rsidRPr="00C43B02">
        <w:rPr>
          <w:rFonts w:eastAsia="Times New Roman" w:cs="Times New Roman"/>
          <w:szCs w:val="28"/>
          <w:lang w:val="uk-UA"/>
        </w:rPr>
        <w:t>6</w:t>
      </w:r>
      <w:r w:rsidR="007344BD" w:rsidRPr="00C43B02">
        <w:rPr>
          <w:rFonts w:eastAsia="Times New Roman" w:cs="Times New Roman"/>
          <w:szCs w:val="28"/>
          <w:lang w:val="uk-UA"/>
        </w:rPr>
        <w:t>. У разі призову отримувача на військову службу під час мобілізації, що підтверджується відповідними документами та заявою на ім’я керівника Департаменту, виконання Договору</w:t>
      </w:r>
      <w:r w:rsidR="007344BD" w:rsidRPr="00C43B02">
        <w:rPr>
          <w:rFonts w:eastAsia="Times New Roman" w:cs="Times New Roman"/>
          <w:b/>
          <w:szCs w:val="28"/>
          <w:lang w:val="uk-UA"/>
        </w:rPr>
        <w:t xml:space="preserve"> </w:t>
      </w:r>
      <w:r w:rsidR="007344BD" w:rsidRPr="00C43B02">
        <w:rPr>
          <w:rFonts w:eastAsia="Times New Roman" w:cs="Times New Roman"/>
          <w:szCs w:val="28"/>
          <w:lang w:val="uk-UA"/>
        </w:rPr>
        <w:t>тимчасово зупиняється та продовжується після демобілізації отримувача.</w:t>
      </w:r>
    </w:p>
    <w:p w:rsidR="007344BD" w:rsidRPr="00C43B02" w:rsidRDefault="00EB3B16" w:rsidP="007344BD">
      <w:pPr>
        <w:tabs>
          <w:tab w:val="left" w:pos="9230"/>
          <w:tab w:val="left" w:pos="9372"/>
          <w:tab w:val="left" w:pos="9514"/>
        </w:tabs>
        <w:spacing w:before="120" w:after="120" w:line="240" w:lineRule="auto"/>
        <w:ind w:firstLine="567"/>
        <w:jc w:val="both"/>
        <w:rPr>
          <w:lang w:val="uk-UA"/>
        </w:rPr>
      </w:pPr>
      <w:r w:rsidRPr="00C43B02">
        <w:rPr>
          <w:rFonts w:eastAsia="Times New Roman" w:cs="Times New Roman"/>
          <w:szCs w:val="28"/>
          <w:lang w:val="uk-UA"/>
        </w:rPr>
        <w:lastRenderedPageBreak/>
        <w:t>7</w:t>
      </w:r>
      <w:r w:rsidR="007344BD" w:rsidRPr="00C43B02">
        <w:rPr>
          <w:rFonts w:eastAsia="Times New Roman" w:cs="Times New Roman"/>
          <w:szCs w:val="28"/>
          <w:lang w:val="uk-UA"/>
        </w:rPr>
        <w:t>. У разі невиконання умов Договору, сума мікро</w:t>
      </w:r>
      <w:r w:rsidRPr="00C43B02">
        <w:rPr>
          <w:rFonts w:eastAsia="Times New Roman" w:cs="Times New Roman"/>
          <w:szCs w:val="28"/>
          <w:lang w:val="uk-UA"/>
        </w:rPr>
        <w:t>г</w:t>
      </w:r>
      <w:r w:rsidR="007344BD" w:rsidRPr="00C43B02">
        <w:rPr>
          <w:rFonts w:eastAsia="Times New Roman" w:cs="Times New Roman"/>
          <w:szCs w:val="28"/>
          <w:lang w:val="uk-UA"/>
        </w:rPr>
        <w:t xml:space="preserve">ранту протягом одного місяця після закінчення такого періоду повертається отримувачем у повному обсязі на рахунок, </w:t>
      </w:r>
      <w:r w:rsidR="001C2BA8" w:rsidRPr="00C43B02">
        <w:rPr>
          <w:rFonts w:eastAsia="Times New Roman" w:cs="Times New Roman"/>
          <w:szCs w:val="28"/>
          <w:lang w:val="uk-UA"/>
        </w:rPr>
        <w:t xml:space="preserve">з якого </w:t>
      </w:r>
      <w:r w:rsidR="007344BD" w:rsidRPr="00C43B02">
        <w:rPr>
          <w:rFonts w:eastAsia="Times New Roman" w:cs="Times New Roman"/>
          <w:szCs w:val="28"/>
          <w:lang w:val="uk-UA"/>
        </w:rPr>
        <w:t>здійснювалося перерахування мікрогранту.</w:t>
      </w:r>
    </w:p>
    <w:p w:rsidR="007344BD" w:rsidRPr="00C43B02" w:rsidRDefault="00EB3B16" w:rsidP="007344BD">
      <w:pPr>
        <w:tabs>
          <w:tab w:val="left" w:pos="9230"/>
          <w:tab w:val="left" w:pos="9372"/>
          <w:tab w:val="left" w:pos="9514"/>
        </w:tabs>
        <w:spacing w:before="120" w:after="120" w:line="240" w:lineRule="auto"/>
        <w:ind w:firstLine="567"/>
        <w:jc w:val="both"/>
        <w:rPr>
          <w:lang w:val="uk-UA"/>
        </w:rPr>
      </w:pPr>
      <w:r w:rsidRPr="00C43B02">
        <w:rPr>
          <w:rFonts w:eastAsia="Times New Roman" w:cs="Times New Roman"/>
          <w:szCs w:val="28"/>
          <w:lang w:val="uk-UA"/>
        </w:rPr>
        <w:t>8</w:t>
      </w:r>
      <w:r w:rsidR="007344BD" w:rsidRPr="00C43B02">
        <w:rPr>
          <w:rFonts w:eastAsia="Times New Roman" w:cs="Times New Roman"/>
          <w:szCs w:val="28"/>
          <w:lang w:val="uk-UA"/>
        </w:rPr>
        <w:t>. В разі неповернення отриманого мікрогранту в порядку, визначеному цим Порядком та Договором, Департа</w:t>
      </w:r>
      <w:bookmarkStart w:id="2" w:name="__DdeLink__672_1087225092"/>
      <w:r w:rsidR="007344BD" w:rsidRPr="00C43B02">
        <w:rPr>
          <w:rFonts w:eastAsia="Times New Roman" w:cs="Times New Roman"/>
          <w:szCs w:val="28"/>
          <w:lang w:val="uk-UA"/>
        </w:rPr>
        <w:t>м</w:t>
      </w:r>
      <w:bookmarkEnd w:id="2"/>
      <w:r w:rsidR="007344BD" w:rsidRPr="00C43B02">
        <w:rPr>
          <w:rFonts w:eastAsia="Times New Roman" w:cs="Times New Roman"/>
          <w:szCs w:val="28"/>
          <w:lang w:val="uk-UA"/>
        </w:rPr>
        <w:t xml:space="preserve">ент залишає за собою право звернутися </w:t>
      </w:r>
      <w:r w:rsidR="00D17321">
        <w:rPr>
          <w:rFonts w:eastAsia="Times New Roman" w:cs="Times New Roman"/>
          <w:szCs w:val="28"/>
          <w:lang w:val="uk-UA"/>
        </w:rPr>
        <w:t xml:space="preserve"> </w:t>
      </w:r>
      <w:r w:rsidR="00D17321" w:rsidRPr="00D14696">
        <w:rPr>
          <w:rFonts w:eastAsia="Times New Roman" w:cs="Times New Roman"/>
          <w:szCs w:val="28"/>
          <w:lang w:val="uk-UA"/>
        </w:rPr>
        <w:t xml:space="preserve">до суду </w:t>
      </w:r>
      <w:r w:rsidR="007344BD" w:rsidRPr="00C43B02">
        <w:rPr>
          <w:rFonts w:eastAsia="Times New Roman" w:cs="Times New Roman"/>
          <w:szCs w:val="28"/>
          <w:lang w:val="uk-UA"/>
        </w:rPr>
        <w:t>з вимогою та/або позовом</w:t>
      </w:r>
      <w:r w:rsidR="00D14696">
        <w:rPr>
          <w:rFonts w:eastAsia="Times New Roman" w:cs="Times New Roman"/>
          <w:szCs w:val="28"/>
          <w:lang w:val="uk-UA"/>
        </w:rPr>
        <w:t xml:space="preserve"> </w:t>
      </w:r>
      <w:r w:rsidR="007344BD" w:rsidRPr="00C43B02">
        <w:rPr>
          <w:rFonts w:eastAsia="Times New Roman" w:cs="Times New Roman"/>
          <w:szCs w:val="28"/>
          <w:lang w:val="uk-UA"/>
        </w:rPr>
        <w:t xml:space="preserve"> про стягнення цієї частини з отримувача.</w:t>
      </w:r>
    </w:p>
    <w:p w:rsidR="00497D3E" w:rsidRDefault="00497D3E">
      <w:pPr>
        <w:tabs>
          <w:tab w:val="left" w:pos="9230"/>
          <w:tab w:val="left" w:pos="9372"/>
          <w:tab w:val="left" w:pos="9514"/>
        </w:tabs>
        <w:spacing w:before="120" w:after="120" w:line="240" w:lineRule="auto"/>
        <w:ind w:firstLine="567"/>
        <w:jc w:val="center"/>
        <w:rPr>
          <w:rFonts w:eastAsia="Times New Roman" w:cs="Times New Roman"/>
          <w:b/>
          <w:szCs w:val="28"/>
          <w:lang w:val="uk-UA"/>
        </w:rPr>
      </w:pPr>
      <w:bookmarkStart w:id="3" w:name="_GoBack"/>
      <w:bookmarkEnd w:id="3"/>
    </w:p>
    <w:p w:rsidR="008B1325" w:rsidRPr="00C43B02" w:rsidRDefault="001C2BA8">
      <w:pPr>
        <w:tabs>
          <w:tab w:val="left" w:pos="9230"/>
          <w:tab w:val="left" w:pos="9372"/>
          <w:tab w:val="left" w:pos="9514"/>
        </w:tabs>
        <w:spacing w:before="120" w:after="120" w:line="240" w:lineRule="auto"/>
        <w:ind w:firstLine="567"/>
        <w:jc w:val="center"/>
        <w:rPr>
          <w:rFonts w:eastAsia="Times New Roman" w:cs="Times New Roman"/>
          <w:b/>
          <w:szCs w:val="28"/>
          <w:lang w:val="uk-UA"/>
        </w:rPr>
      </w:pPr>
      <w:r w:rsidRPr="00C43B02">
        <w:rPr>
          <w:rFonts w:eastAsia="Times New Roman" w:cs="Times New Roman"/>
          <w:b/>
          <w:szCs w:val="28"/>
          <w:lang w:val="uk-UA"/>
        </w:rPr>
        <w:t>4</w:t>
      </w:r>
      <w:r w:rsidR="00F83C41" w:rsidRPr="00C43B02">
        <w:rPr>
          <w:rFonts w:eastAsia="Times New Roman" w:cs="Times New Roman"/>
          <w:b/>
          <w:szCs w:val="28"/>
          <w:lang w:val="uk-UA"/>
        </w:rPr>
        <w:t>. Вимоги до отримувачів мікрогранту</w:t>
      </w:r>
    </w:p>
    <w:p w:rsidR="008B1325" w:rsidRPr="00C43B02" w:rsidRDefault="00F83C41">
      <w:pPr>
        <w:pStyle w:val="ad"/>
        <w:numPr>
          <w:ilvl w:val="0"/>
          <w:numId w:val="1"/>
        </w:numPr>
        <w:tabs>
          <w:tab w:val="left" w:pos="9230"/>
          <w:tab w:val="left" w:pos="9372"/>
          <w:tab w:val="left" w:pos="9514"/>
        </w:tabs>
        <w:spacing w:before="120" w:after="120" w:line="240" w:lineRule="auto"/>
        <w:jc w:val="both"/>
        <w:rPr>
          <w:rFonts w:ascii="Times New Roman" w:eastAsia="Times New Roman" w:hAnsi="Times New Roman" w:cs="Times New Roman"/>
          <w:sz w:val="28"/>
          <w:szCs w:val="28"/>
        </w:rPr>
      </w:pPr>
      <w:r w:rsidRPr="00C43B02">
        <w:rPr>
          <w:rFonts w:ascii="Times New Roman" w:eastAsia="Times New Roman" w:hAnsi="Times New Roman" w:cs="Times New Roman"/>
          <w:sz w:val="28"/>
          <w:szCs w:val="28"/>
        </w:rPr>
        <w:t xml:space="preserve">Заяву подають такі отримувачі: </w:t>
      </w:r>
    </w:p>
    <w:p w:rsidR="008B1325" w:rsidRPr="00C43B02" w:rsidRDefault="00F83C41" w:rsidP="00497D3E">
      <w:pPr>
        <w:tabs>
          <w:tab w:val="left" w:pos="9230"/>
          <w:tab w:val="left" w:pos="9372"/>
          <w:tab w:val="left" w:pos="9514"/>
        </w:tabs>
        <w:spacing w:before="120" w:after="120" w:line="240" w:lineRule="auto"/>
        <w:ind w:firstLine="567"/>
        <w:jc w:val="both"/>
        <w:rPr>
          <w:rFonts w:asciiTheme="minorHAnsi" w:eastAsia="Times New Roman" w:hAnsiTheme="minorHAnsi" w:cs="Times New Roman"/>
          <w:sz w:val="22"/>
          <w:szCs w:val="28"/>
          <w:lang w:val="uk-UA"/>
        </w:rPr>
      </w:pPr>
      <w:r w:rsidRPr="00C43B02">
        <w:rPr>
          <w:rFonts w:eastAsia="Times New Roman" w:cs="Times New Roman"/>
          <w:szCs w:val="28"/>
          <w:lang w:val="uk-UA"/>
        </w:rPr>
        <w:t xml:space="preserve">фізичні особи - підприємці </w:t>
      </w:r>
      <w:r w:rsidR="00CC2FE3" w:rsidRPr="001876A1">
        <w:rPr>
          <w:rFonts w:eastAsia="Times New Roman" w:cs="Times New Roman"/>
          <w:color w:val="000000" w:themeColor="text1"/>
          <w:szCs w:val="28"/>
          <w:lang w:val="uk-UA"/>
        </w:rPr>
        <w:t>–</w:t>
      </w:r>
      <w:r w:rsidRPr="001876A1">
        <w:rPr>
          <w:rFonts w:eastAsia="Times New Roman" w:cs="Times New Roman"/>
          <w:color w:val="000000" w:themeColor="text1"/>
          <w:szCs w:val="28"/>
          <w:lang w:val="uk-UA"/>
        </w:rPr>
        <w:t xml:space="preserve"> </w:t>
      </w:r>
      <w:r w:rsidRPr="00C43B02">
        <w:rPr>
          <w:rFonts w:eastAsia="Times New Roman" w:cs="Times New Roman"/>
          <w:szCs w:val="28"/>
          <w:lang w:val="uk-UA"/>
        </w:rPr>
        <w:t>громадяни</w:t>
      </w:r>
      <w:r w:rsidR="00CC2FE3">
        <w:rPr>
          <w:rFonts w:eastAsia="Times New Roman" w:cs="Times New Roman"/>
          <w:szCs w:val="28"/>
          <w:lang w:val="uk-UA"/>
        </w:rPr>
        <w:t xml:space="preserve"> </w:t>
      </w:r>
      <w:r w:rsidRPr="00C43B02">
        <w:rPr>
          <w:rFonts w:eastAsia="Times New Roman" w:cs="Times New Roman"/>
          <w:szCs w:val="28"/>
          <w:lang w:val="uk-UA"/>
        </w:rPr>
        <w:t xml:space="preserve">України, </w:t>
      </w:r>
      <w:r w:rsidR="0015498A" w:rsidRPr="00487EF7">
        <w:rPr>
          <w:rFonts w:cs="Times New Roman"/>
          <w:color w:val="000000" w:themeColor="text1"/>
          <w:szCs w:val="28"/>
          <w:lang w:val="uk-UA"/>
        </w:rPr>
        <w:t xml:space="preserve">місце проживання яких зареєстроване у місті Києві </w:t>
      </w:r>
      <w:r w:rsidR="0015498A" w:rsidRPr="00487EF7">
        <w:rPr>
          <w:rFonts w:cs="Times New Roman"/>
          <w:color w:val="000000" w:themeColor="text1"/>
          <w:szCs w:val="28"/>
          <w:shd w:val="clear" w:color="auto" w:fill="FFFFFF"/>
          <w:lang w:val="uk-UA"/>
        </w:rPr>
        <w:t>протягом року, що передує поданню заяви на отримання мікрогранту</w:t>
      </w:r>
      <w:r w:rsidR="0015498A">
        <w:rPr>
          <w:rFonts w:eastAsia="Times New Roman" w:cs="Times New Roman"/>
          <w:szCs w:val="28"/>
          <w:lang w:val="uk-UA"/>
        </w:rPr>
        <w:t xml:space="preserve">, які </w:t>
      </w:r>
      <w:r w:rsidRPr="00C43B02">
        <w:rPr>
          <w:rFonts w:eastAsia="Times New Roman" w:cs="Times New Roman"/>
          <w:szCs w:val="28"/>
          <w:lang w:val="uk-UA"/>
        </w:rPr>
        <w:t>проводять свою діяльність у місті Києві</w:t>
      </w:r>
      <w:r w:rsidR="00487EF7">
        <w:rPr>
          <w:rFonts w:eastAsia="Times New Roman" w:cs="Times New Roman"/>
          <w:szCs w:val="28"/>
          <w:lang w:val="uk-UA"/>
        </w:rPr>
        <w:t>, які зазначені у</w:t>
      </w:r>
      <w:r w:rsidR="0015498A">
        <w:rPr>
          <w:rFonts w:eastAsia="Times New Roman" w:cs="Times New Roman"/>
          <w:szCs w:val="28"/>
          <w:lang w:val="uk-UA"/>
        </w:rPr>
        <w:t xml:space="preserve"> пункт</w:t>
      </w:r>
      <w:r w:rsidR="0015498A" w:rsidRPr="00487EF7">
        <w:rPr>
          <w:rFonts w:eastAsia="Times New Roman" w:cs="Times New Roman"/>
          <w:color w:val="000000" w:themeColor="text1"/>
          <w:szCs w:val="28"/>
          <w:lang w:val="uk-UA"/>
        </w:rPr>
        <w:t>і</w:t>
      </w:r>
      <w:r w:rsidR="001C2BA8" w:rsidRPr="00487EF7">
        <w:rPr>
          <w:rFonts w:eastAsia="Times New Roman" w:cs="Times New Roman"/>
          <w:color w:val="000000" w:themeColor="text1"/>
          <w:szCs w:val="28"/>
          <w:lang w:val="uk-UA"/>
        </w:rPr>
        <w:t xml:space="preserve"> </w:t>
      </w:r>
      <w:r w:rsidR="001C2BA8" w:rsidRPr="00C43B02">
        <w:rPr>
          <w:rFonts w:eastAsia="Times New Roman" w:cs="Times New Roman"/>
          <w:szCs w:val="28"/>
          <w:lang w:val="uk-UA"/>
        </w:rPr>
        <w:t>1 розділу 2 цього Порядк</w:t>
      </w:r>
      <w:r w:rsidR="001C2BA8" w:rsidRPr="00D14696">
        <w:rPr>
          <w:rFonts w:eastAsia="Times New Roman" w:cs="Times New Roman"/>
          <w:szCs w:val="28"/>
          <w:lang w:val="uk-UA"/>
        </w:rPr>
        <w:t>у</w:t>
      </w:r>
      <w:r w:rsidR="00D17321" w:rsidRPr="00D14696">
        <w:rPr>
          <w:rFonts w:eastAsia="Times New Roman" w:cs="Times New Roman"/>
          <w:szCs w:val="28"/>
          <w:lang w:val="uk-UA"/>
        </w:rPr>
        <w:t>.</w:t>
      </w:r>
    </w:p>
    <w:p w:rsidR="008B1325" w:rsidRPr="00C43B02" w:rsidRDefault="00F83C41">
      <w:pPr>
        <w:pStyle w:val="ad"/>
        <w:numPr>
          <w:ilvl w:val="0"/>
          <w:numId w:val="1"/>
        </w:numPr>
        <w:tabs>
          <w:tab w:val="left" w:pos="9230"/>
          <w:tab w:val="left" w:pos="9372"/>
          <w:tab w:val="left" w:pos="9514"/>
        </w:tabs>
        <w:spacing w:before="120" w:after="120" w:line="240" w:lineRule="auto"/>
        <w:jc w:val="both"/>
        <w:rPr>
          <w:rFonts w:ascii="Times New Roman" w:eastAsia="Times New Roman" w:hAnsi="Times New Roman" w:cs="Times New Roman"/>
          <w:sz w:val="28"/>
          <w:szCs w:val="28"/>
        </w:rPr>
      </w:pPr>
      <w:r w:rsidRPr="00C43B02">
        <w:rPr>
          <w:rFonts w:ascii="Times New Roman" w:eastAsia="Times New Roman" w:hAnsi="Times New Roman" w:cs="Times New Roman"/>
          <w:sz w:val="28"/>
          <w:szCs w:val="28"/>
        </w:rPr>
        <w:t>Отримувачі повинні відповідати таким вимогам:</w:t>
      </w:r>
    </w:p>
    <w:p w:rsidR="008B1325" w:rsidRPr="00C43B02" w:rsidRDefault="00F83C41">
      <w:pPr>
        <w:tabs>
          <w:tab w:val="left" w:pos="9230"/>
          <w:tab w:val="left" w:pos="9372"/>
          <w:tab w:val="left" w:pos="9514"/>
        </w:tabs>
        <w:spacing w:before="120" w:after="120" w:line="240" w:lineRule="auto"/>
        <w:ind w:firstLine="567"/>
        <w:jc w:val="both"/>
        <w:rPr>
          <w:rFonts w:eastAsia="Times New Roman" w:cs="Times New Roman"/>
          <w:szCs w:val="28"/>
          <w:lang w:val="uk-UA"/>
        </w:rPr>
      </w:pPr>
      <w:r w:rsidRPr="00C43B02">
        <w:rPr>
          <w:rFonts w:eastAsia="Times New Roman" w:cs="Times New Roman"/>
          <w:szCs w:val="28"/>
          <w:lang w:val="uk-UA"/>
        </w:rPr>
        <w:t>не провадять господарську діяльність на території російської федерації та республіки білорусь;</w:t>
      </w:r>
    </w:p>
    <w:p w:rsidR="008B1325" w:rsidRPr="00C43B02" w:rsidRDefault="00F83C41">
      <w:pPr>
        <w:tabs>
          <w:tab w:val="left" w:pos="9230"/>
          <w:tab w:val="left" w:pos="9372"/>
          <w:tab w:val="left" w:pos="9514"/>
        </w:tabs>
        <w:spacing w:before="120" w:after="120" w:line="240" w:lineRule="auto"/>
        <w:ind w:firstLine="567"/>
        <w:jc w:val="both"/>
        <w:rPr>
          <w:rFonts w:eastAsia="Times New Roman" w:cs="Times New Roman"/>
          <w:szCs w:val="28"/>
          <w:lang w:val="uk-UA"/>
        </w:rPr>
      </w:pPr>
      <w:r w:rsidRPr="00C43B02">
        <w:rPr>
          <w:rFonts w:eastAsia="Times New Roman" w:cs="Times New Roman"/>
          <w:szCs w:val="28"/>
          <w:lang w:val="uk-UA"/>
        </w:rPr>
        <w:t>які не віднесені до фізичних осіб, до яких застосовуються спеціальні економічні та інші обмежувальні заходи (санкції) згідно з відповідними рішеннями Ради національної безпеки і оборони України, введеними в дію указами Президента України щодо застосування персональних (спеціальних) економічних та інших обмежувальних заходів (санкцій) відповідно до Закону України «Про санкції»;</w:t>
      </w:r>
    </w:p>
    <w:p w:rsidR="008B1325" w:rsidRPr="00C43B02" w:rsidRDefault="00F83C41">
      <w:pPr>
        <w:tabs>
          <w:tab w:val="left" w:pos="9230"/>
          <w:tab w:val="left" w:pos="9372"/>
          <w:tab w:val="left" w:pos="9514"/>
        </w:tabs>
        <w:spacing w:before="120" w:after="120" w:line="240" w:lineRule="auto"/>
        <w:ind w:firstLine="567"/>
        <w:jc w:val="both"/>
        <w:rPr>
          <w:rFonts w:eastAsia="Times New Roman" w:cs="Times New Roman"/>
          <w:szCs w:val="28"/>
          <w:lang w:val="uk-UA"/>
        </w:rPr>
      </w:pPr>
      <w:r w:rsidRPr="00C43B02">
        <w:rPr>
          <w:rFonts w:eastAsia="Times New Roman" w:cs="Times New Roman"/>
          <w:szCs w:val="28"/>
          <w:lang w:val="uk-UA"/>
        </w:rPr>
        <w:t>які не здійснюють реалізацію алкогольних напоїв, тютюнових виробів, обмін валют;</w:t>
      </w:r>
    </w:p>
    <w:p w:rsidR="008B1325" w:rsidRPr="00C43B02" w:rsidRDefault="00F83C41">
      <w:pPr>
        <w:tabs>
          <w:tab w:val="left" w:pos="9230"/>
          <w:tab w:val="left" w:pos="9372"/>
          <w:tab w:val="left" w:pos="9514"/>
        </w:tabs>
        <w:spacing w:before="120" w:after="120" w:line="240" w:lineRule="auto"/>
        <w:ind w:firstLine="567"/>
        <w:jc w:val="both"/>
        <w:rPr>
          <w:rFonts w:eastAsia="Times New Roman" w:cs="Times New Roman"/>
          <w:szCs w:val="28"/>
          <w:lang w:val="uk-UA"/>
        </w:rPr>
      </w:pPr>
      <w:r w:rsidRPr="00C43B02">
        <w:rPr>
          <w:rFonts w:eastAsia="Times New Roman" w:cs="Times New Roman"/>
          <w:szCs w:val="28"/>
          <w:lang w:val="uk-UA"/>
        </w:rPr>
        <w:t>щодо яких відсутнє рішення суду, яке набрало законної сили, про притягнення до кримінальної відповідальності за корупційне правопорушення;</w:t>
      </w:r>
    </w:p>
    <w:p w:rsidR="008B1325" w:rsidRPr="00C43B02" w:rsidRDefault="00F83C41">
      <w:pPr>
        <w:pStyle w:val="rvps2"/>
        <w:shd w:val="clear" w:color="auto" w:fill="FFFFFF"/>
        <w:spacing w:beforeAutospacing="0" w:after="150" w:afterAutospacing="0"/>
        <w:ind w:firstLine="450"/>
        <w:jc w:val="both"/>
        <w:rPr>
          <w:sz w:val="28"/>
          <w:szCs w:val="28"/>
        </w:rPr>
      </w:pPr>
      <w:r w:rsidRPr="00C43B02">
        <w:rPr>
          <w:sz w:val="28"/>
          <w:szCs w:val="28"/>
        </w:rPr>
        <w:t xml:space="preserve">отримувачі, з якими протягом попереднього грантового сезону не було розірвано договір про надання мікрогранту в односторонньому порядку у зв'язку з істотним порушенням умов </w:t>
      </w:r>
      <w:r w:rsidR="0015498A" w:rsidRPr="00487EF7">
        <w:rPr>
          <w:color w:val="000000" w:themeColor="text1"/>
          <w:sz w:val="28"/>
          <w:szCs w:val="28"/>
        </w:rPr>
        <w:t>Д</w:t>
      </w:r>
      <w:r w:rsidRPr="00C43B02">
        <w:rPr>
          <w:sz w:val="28"/>
          <w:szCs w:val="28"/>
        </w:rPr>
        <w:t>оговор</w:t>
      </w:r>
      <w:r w:rsidRPr="00D14696">
        <w:rPr>
          <w:sz w:val="28"/>
          <w:szCs w:val="28"/>
        </w:rPr>
        <w:t>у</w:t>
      </w:r>
      <w:r w:rsidR="00D17321" w:rsidRPr="00D14696">
        <w:rPr>
          <w:sz w:val="28"/>
          <w:szCs w:val="28"/>
        </w:rPr>
        <w:t>.</w:t>
      </w:r>
    </w:p>
    <w:p w:rsidR="008B1325" w:rsidRPr="00C43B02" w:rsidRDefault="00F83C41">
      <w:pPr>
        <w:pStyle w:val="rvps2"/>
        <w:shd w:val="clear" w:color="auto" w:fill="FFFFFF"/>
        <w:spacing w:beforeAutospacing="0" w:after="150" w:afterAutospacing="0"/>
        <w:ind w:firstLine="450"/>
        <w:jc w:val="both"/>
        <w:rPr>
          <w:sz w:val="28"/>
          <w:szCs w:val="28"/>
        </w:rPr>
      </w:pPr>
      <w:r w:rsidRPr="00C43B02">
        <w:rPr>
          <w:sz w:val="28"/>
          <w:szCs w:val="28"/>
        </w:rPr>
        <w:t>Порушення отри</w:t>
      </w:r>
      <w:r w:rsidR="001C2BA8" w:rsidRPr="00C43B02">
        <w:rPr>
          <w:sz w:val="28"/>
          <w:szCs w:val="28"/>
        </w:rPr>
        <w:t>мувачем вимог пункту 2 розділу 4</w:t>
      </w:r>
      <w:r w:rsidRPr="00C43B02">
        <w:rPr>
          <w:sz w:val="28"/>
          <w:szCs w:val="28"/>
        </w:rPr>
        <w:t xml:space="preserve"> цього Порядку (щойно про таке стане відомо) веде до зняття з Конкурсу на будь-якому етапі конкурсного відбору або його реалізації.</w:t>
      </w:r>
    </w:p>
    <w:p w:rsidR="008B1325" w:rsidRPr="00C43B02" w:rsidRDefault="00F83C41">
      <w:pPr>
        <w:tabs>
          <w:tab w:val="left" w:pos="9230"/>
          <w:tab w:val="left" w:pos="9372"/>
          <w:tab w:val="left" w:pos="9514"/>
        </w:tabs>
        <w:spacing w:before="120" w:after="120" w:line="240" w:lineRule="auto"/>
        <w:ind w:firstLine="567"/>
        <w:jc w:val="center"/>
        <w:rPr>
          <w:rFonts w:eastAsia="Times New Roman" w:cs="Times New Roman"/>
          <w:b/>
          <w:szCs w:val="28"/>
          <w:lang w:val="uk-UA"/>
        </w:rPr>
      </w:pPr>
      <w:r w:rsidRPr="00C43B02">
        <w:rPr>
          <w:rFonts w:eastAsia="Times New Roman" w:cs="Times New Roman"/>
          <w:b/>
          <w:szCs w:val="28"/>
          <w:lang w:val="uk-UA"/>
        </w:rPr>
        <w:t>5. Механізм надання мікрогранту</w:t>
      </w:r>
    </w:p>
    <w:p w:rsidR="008B1325" w:rsidRPr="00C43B02" w:rsidRDefault="00F83C41">
      <w:pPr>
        <w:tabs>
          <w:tab w:val="left" w:pos="9230"/>
          <w:tab w:val="left" w:pos="9372"/>
          <w:tab w:val="left" w:pos="9514"/>
        </w:tabs>
        <w:spacing w:before="120" w:after="120" w:line="240" w:lineRule="auto"/>
        <w:ind w:firstLine="567"/>
        <w:jc w:val="both"/>
        <w:rPr>
          <w:rFonts w:eastAsia="Times New Roman" w:cs="Times New Roman"/>
          <w:lang w:val="uk-UA"/>
        </w:rPr>
      </w:pPr>
      <w:r w:rsidRPr="00C43B02">
        <w:rPr>
          <w:rFonts w:eastAsia="Times New Roman" w:cs="Times New Roman"/>
          <w:lang w:val="uk-UA"/>
        </w:rPr>
        <w:t xml:space="preserve">1. Заява на отримання мікрогранту (далі </w:t>
      </w:r>
      <w:r w:rsidR="0015498A">
        <w:rPr>
          <w:rFonts w:eastAsia="Times New Roman" w:cs="Times New Roman"/>
          <w:lang w:val="uk-UA"/>
        </w:rPr>
        <w:t>–</w:t>
      </w:r>
      <w:r w:rsidRPr="00C43B02">
        <w:rPr>
          <w:rFonts w:eastAsia="Times New Roman" w:cs="Times New Roman"/>
          <w:lang w:val="uk-UA"/>
        </w:rPr>
        <w:t xml:space="preserve"> заява) формується отримувачем особисто в паперовому вигляді або за допомогою інформаційно-комунікаційної системи «Програмна платформа для надання електронних послуг, у тому числі </w:t>
      </w:r>
      <w:r w:rsidRPr="00C43B02">
        <w:rPr>
          <w:rFonts w:eastAsia="Times New Roman" w:cs="Times New Roman"/>
          <w:lang w:val="uk-UA"/>
        </w:rPr>
        <w:lastRenderedPageBreak/>
        <w:t>адміністративних» (далі – особистий електронний кабінет Захисника) після проходження ним ідентифікації та автентифікації з використанням інтегрованої системи електронної ідентифікації, електронного підпису, що базується на кваліфікованому сертифікаті електронного підпису, та/або інших засобів ідентифікації, які дають змогу однозначно встановлювати особу отримувача.</w:t>
      </w:r>
    </w:p>
    <w:p w:rsidR="008B1325" w:rsidRPr="00C43B02" w:rsidRDefault="00F83C41">
      <w:pPr>
        <w:tabs>
          <w:tab w:val="left" w:pos="9230"/>
          <w:tab w:val="left" w:pos="9372"/>
          <w:tab w:val="left" w:pos="9514"/>
        </w:tabs>
        <w:spacing w:before="120" w:after="120" w:line="240" w:lineRule="auto"/>
        <w:ind w:firstLine="567"/>
        <w:jc w:val="both"/>
        <w:rPr>
          <w:rFonts w:eastAsia="Times New Roman" w:cs="Times New Roman"/>
          <w:lang w:val="uk-UA"/>
        </w:rPr>
      </w:pPr>
      <w:r w:rsidRPr="00C43B02">
        <w:rPr>
          <w:rFonts w:eastAsia="Times New Roman" w:cs="Times New Roman"/>
          <w:lang w:val="uk-UA"/>
        </w:rPr>
        <w:t>2.</w:t>
      </w:r>
      <w:r w:rsidR="00FB304A">
        <w:rPr>
          <w:lang w:val="uk-UA"/>
        </w:rPr>
        <w:t xml:space="preserve"> </w:t>
      </w:r>
      <w:r w:rsidRPr="00C43B02">
        <w:rPr>
          <w:rFonts w:eastAsia="Times New Roman" w:cs="Times New Roman"/>
          <w:lang w:val="uk-UA"/>
        </w:rPr>
        <w:t>Заява формується у формі, що визначається та затверджується</w:t>
      </w:r>
      <w:r w:rsidR="001C2BA8" w:rsidRPr="00C43B02">
        <w:rPr>
          <w:rFonts w:eastAsia="Times New Roman" w:cs="Times New Roman"/>
          <w:lang w:val="uk-UA"/>
        </w:rPr>
        <w:t xml:space="preserve"> Координатором</w:t>
      </w:r>
      <w:r w:rsidRPr="00C43B02">
        <w:rPr>
          <w:rFonts w:eastAsia="Times New Roman" w:cs="Times New Roman"/>
          <w:lang w:val="uk-UA"/>
        </w:rPr>
        <w:t>, придатній для сприйняття її змісту, з урахуванням відомостей, визначених пунктом 6 розділу 5 цього Порядку.</w:t>
      </w:r>
      <w:r w:rsidR="001C2BA8" w:rsidRPr="00C43B02">
        <w:rPr>
          <w:rFonts w:eastAsia="Times New Roman" w:cs="Times New Roman"/>
          <w:lang w:val="uk-UA"/>
        </w:rPr>
        <w:t xml:space="preserve"> Паперовий варіант подається Координатору </w:t>
      </w:r>
      <w:r w:rsidRPr="00C43B02">
        <w:rPr>
          <w:rFonts w:eastAsia="Times New Roman" w:cs="Times New Roman"/>
          <w:lang w:val="uk-UA"/>
        </w:rPr>
        <w:t>разом з іншими необхідними документами. Невід’ємною частиною заяви є лист-згода у довільній формі на обробку, використання, поширення т</w:t>
      </w:r>
      <w:r w:rsidR="00FB304A">
        <w:rPr>
          <w:rFonts w:eastAsia="Times New Roman" w:cs="Times New Roman"/>
          <w:lang w:val="uk-UA"/>
        </w:rPr>
        <w:t>а доступ до персональних даних.</w:t>
      </w:r>
    </w:p>
    <w:p w:rsidR="008B1325" w:rsidRPr="00C43B02" w:rsidRDefault="00F83C41">
      <w:pPr>
        <w:tabs>
          <w:tab w:val="left" w:pos="9230"/>
          <w:tab w:val="left" w:pos="9372"/>
          <w:tab w:val="left" w:pos="9514"/>
        </w:tabs>
        <w:spacing w:before="120" w:after="120" w:line="240" w:lineRule="auto"/>
        <w:ind w:firstLine="567"/>
        <w:jc w:val="both"/>
        <w:rPr>
          <w:rFonts w:eastAsia="Times New Roman" w:cs="Times New Roman"/>
          <w:lang w:val="uk-UA"/>
        </w:rPr>
      </w:pPr>
      <w:r w:rsidRPr="00C43B02">
        <w:rPr>
          <w:rFonts w:eastAsia="Times New Roman" w:cs="Times New Roman"/>
          <w:lang w:val="uk-UA"/>
        </w:rPr>
        <w:t>3. Обов'язковим додатком до заяви є бізнес-план, форма якого визначається</w:t>
      </w:r>
      <w:r w:rsidR="001C2BA8" w:rsidRPr="00C43B02">
        <w:rPr>
          <w:rFonts w:eastAsia="Times New Roman" w:cs="Times New Roman"/>
          <w:b/>
          <w:lang w:val="uk-UA"/>
        </w:rPr>
        <w:t xml:space="preserve"> </w:t>
      </w:r>
      <w:r w:rsidR="001C2BA8" w:rsidRPr="00C43B02">
        <w:rPr>
          <w:rFonts w:eastAsia="Times New Roman" w:cs="Times New Roman"/>
          <w:lang w:val="uk-UA"/>
        </w:rPr>
        <w:t>нормативно-правовими актами про затвердження</w:t>
      </w:r>
      <w:r w:rsidR="001C2BA8" w:rsidRPr="00C43B02">
        <w:rPr>
          <w:rFonts w:eastAsia="Times New Roman" w:cs="Times New Roman"/>
          <w:b/>
          <w:lang w:val="uk-UA"/>
        </w:rPr>
        <w:t xml:space="preserve"> </w:t>
      </w:r>
      <w:r w:rsidR="001C2BA8" w:rsidRPr="00C43B02">
        <w:rPr>
          <w:rFonts w:cs="Times New Roman"/>
          <w:bCs/>
          <w:color w:val="000000"/>
          <w:szCs w:val="28"/>
          <w:lang w:val="uk-UA"/>
        </w:rPr>
        <w:t>м</w:t>
      </w:r>
      <w:r w:rsidRPr="00C43B02">
        <w:rPr>
          <w:rFonts w:cs="Times New Roman"/>
          <w:bCs/>
          <w:color w:val="000000"/>
          <w:szCs w:val="28"/>
          <w:lang w:val="uk-UA"/>
        </w:rPr>
        <w:t>етодичних рекомендацій з розро</w:t>
      </w:r>
      <w:r w:rsidR="001C2BA8" w:rsidRPr="00C43B02">
        <w:rPr>
          <w:rFonts w:cs="Times New Roman"/>
          <w:bCs/>
          <w:color w:val="000000"/>
          <w:szCs w:val="28"/>
          <w:lang w:val="uk-UA"/>
        </w:rPr>
        <w:t>блення бізнес-плану підприємств</w:t>
      </w:r>
      <w:r w:rsidRPr="00C43B02">
        <w:rPr>
          <w:rFonts w:eastAsia="Times New Roman" w:cs="Times New Roman"/>
          <w:lang w:val="uk-UA"/>
        </w:rPr>
        <w:t>. Заяви, подані без бізнес-плану, не розглядаються.</w:t>
      </w:r>
    </w:p>
    <w:p w:rsidR="008B1325" w:rsidRPr="00C43B02" w:rsidRDefault="00F83C41">
      <w:pPr>
        <w:tabs>
          <w:tab w:val="left" w:pos="9230"/>
          <w:tab w:val="left" w:pos="9372"/>
          <w:tab w:val="left" w:pos="9514"/>
        </w:tabs>
        <w:spacing w:before="120" w:after="120" w:line="240" w:lineRule="auto"/>
        <w:ind w:firstLine="567"/>
        <w:jc w:val="both"/>
        <w:rPr>
          <w:rFonts w:eastAsia="Times New Roman" w:cs="Times New Roman"/>
          <w:lang w:val="uk-UA"/>
        </w:rPr>
      </w:pPr>
      <w:r w:rsidRPr="00C43B02">
        <w:rPr>
          <w:rFonts w:eastAsia="Times New Roman" w:cs="Times New Roman"/>
          <w:lang w:val="uk-UA"/>
        </w:rPr>
        <w:t xml:space="preserve">4. </w:t>
      </w:r>
      <w:r w:rsidR="001C2BA8" w:rsidRPr="00C43B02">
        <w:rPr>
          <w:rFonts w:eastAsia="Times New Roman" w:cs="Times New Roman"/>
          <w:lang w:val="uk-UA"/>
        </w:rPr>
        <w:t xml:space="preserve">Координатор </w:t>
      </w:r>
      <w:r w:rsidRPr="00C43B02">
        <w:rPr>
          <w:rFonts w:eastAsia="Times New Roman" w:cs="Times New Roman"/>
          <w:lang w:val="uk-UA"/>
        </w:rPr>
        <w:t>встановлює кінцеві строки подання заяв у межах календарного року.</w:t>
      </w:r>
    </w:p>
    <w:p w:rsidR="008B1325" w:rsidRPr="00C43B02" w:rsidRDefault="00F83C41">
      <w:pPr>
        <w:tabs>
          <w:tab w:val="left" w:pos="9230"/>
          <w:tab w:val="left" w:pos="9372"/>
          <w:tab w:val="left" w:pos="9514"/>
        </w:tabs>
        <w:spacing w:before="120" w:after="120" w:line="240" w:lineRule="auto"/>
        <w:ind w:firstLine="567"/>
        <w:jc w:val="both"/>
        <w:rPr>
          <w:rFonts w:eastAsia="Times New Roman" w:cs="Times New Roman"/>
          <w:lang w:val="uk-UA"/>
        </w:rPr>
      </w:pPr>
      <w:r w:rsidRPr="00C43B02">
        <w:rPr>
          <w:rFonts w:eastAsia="Times New Roman" w:cs="Times New Roman"/>
          <w:lang w:val="uk-UA"/>
        </w:rPr>
        <w:t xml:space="preserve">5. </w:t>
      </w:r>
      <w:r w:rsidR="001C2BA8" w:rsidRPr="00C43B02">
        <w:rPr>
          <w:rFonts w:eastAsia="Times New Roman" w:cs="Times New Roman"/>
          <w:lang w:val="uk-UA"/>
        </w:rPr>
        <w:t xml:space="preserve">Координатор </w:t>
      </w:r>
      <w:r w:rsidRPr="00C43B02">
        <w:rPr>
          <w:rFonts w:eastAsia="Times New Roman" w:cs="Times New Roman"/>
          <w:lang w:val="uk-UA"/>
        </w:rPr>
        <w:t>формує перелік заяв та забезпечує їх обробку.</w:t>
      </w:r>
    </w:p>
    <w:p w:rsidR="008B1325" w:rsidRPr="00C43B02" w:rsidRDefault="00F83C41">
      <w:pPr>
        <w:tabs>
          <w:tab w:val="left" w:pos="9230"/>
          <w:tab w:val="left" w:pos="9372"/>
          <w:tab w:val="left" w:pos="9514"/>
        </w:tabs>
        <w:spacing w:before="120" w:after="120" w:line="240" w:lineRule="auto"/>
        <w:ind w:firstLine="567"/>
        <w:jc w:val="both"/>
        <w:rPr>
          <w:rFonts w:eastAsia="Times New Roman" w:cs="Times New Roman"/>
          <w:lang w:val="uk-UA"/>
        </w:rPr>
      </w:pPr>
      <w:r w:rsidRPr="00C43B02">
        <w:rPr>
          <w:rFonts w:eastAsia="Times New Roman" w:cs="Times New Roman"/>
          <w:lang w:val="uk-UA"/>
        </w:rPr>
        <w:t>6. У заяві зазначаються такі відомості про отримувача:</w:t>
      </w:r>
    </w:p>
    <w:p w:rsidR="00EB4850" w:rsidRPr="00C43B02" w:rsidRDefault="00EB4850" w:rsidP="00EB4850">
      <w:pPr>
        <w:shd w:val="clear" w:color="auto" w:fill="FFFFFF"/>
        <w:spacing w:after="150" w:line="240" w:lineRule="auto"/>
        <w:ind w:firstLine="450"/>
        <w:jc w:val="both"/>
        <w:rPr>
          <w:rFonts w:eastAsia="Times New Roman" w:cs="Times New Roman"/>
          <w:szCs w:val="28"/>
          <w:lang w:val="uk-UA" w:eastAsia="uk-UA"/>
        </w:rPr>
      </w:pPr>
      <w:r w:rsidRPr="00C43B02">
        <w:rPr>
          <w:rFonts w:eastAsia="Times New Roman" w:cs="Times New Roman"/>
          <w:szCs w:val="28"/>
          <w:lang w:val="uk-UA" w:eastAsia="uk-UA"/>
        </w:rPr>
        <w:t>1) прізвище, власне ім’я, по батькові (за наявності);</w:t>
      </w:r>
    </w:p>
    <w:p w:rsidR="00EB4850" w:rsidRPr="00C43B02" w:rsidRDefault="00EB4850" w:rsidP="00EB4850">
      <w:pPr>
        <w:shd w:val="clear" w:color="auto" w:fill="FFFFFF"/>
        <w:spacing w:after="150" w:line="240" w:lineRule="auto"/>
        <w:ind w:firstLine="450"/>
        <w:jc w:val="both"/>
        <w:rPr>
          <w:rFonts w:eastAsia="Times New Roman" w:cs="Times New Roman"/>
          <w:szCs w:val="28"/>
          <w:lang w:val="uk-UA" w:eastAsia="uk-UA"/>
        </w:rPr>
      </w:pPr>
      <w:bookmarkStart w:id="4" w:name="n52"/>
      <w:bookmarkEnd w:id="4"/>
      <w:r w:rsidRPr="00C43B02">
        <w:rPr>
          <w:rFonts w:eastAsia="Times New Roman" w:cs="Times New Roman"/>
          <w:szCs w:val="28"/>
          <w:lang w:val="uk-UA" w:eastAsia="uk-UA"/>
        </w:rPr>
        <w:t>2) реєстраційний номер облікової картки платника податків або серія (за наявності)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відповідному контролюючому органу і мають відмітку в паспорті);</w:t>
      </w:r>
    </w:p>
    <w:p w:rsidR="00EB4850" w:rsidRPr="00C43B02" w:rsidRDefault="00EB4850" w:rsidP="00EB4850">
      <w:pPr>
        <w:shd w:val="clear" w:color="auto" w:fill="FFFFFF"/>
        <w:spacing w:after="150" w:line="240" w:lineRule="auto"/>
        <w:ind w:firstLine="450"/>
        <w:jc w:val="both"/>
        <w:rPr>
          <w:rFonts w:eastAsia="Times New Roman" w:cs="Times New Roman"/>
          <w:szCs w:val="28"/>
          <w:lang w:val="uk-UA" w:eastAsia="uk-UA"/>
        </w:rPr>
      </w:pPr>
      <w:bookmarkStart w:id="5" w:name="n1571"/>
      <w:bookmarkStart w:id="6" w:name="n53"/>
      <w:bookmarkEnd w:id="5"/>
      <w:bookmarkEnd w:id="6"/>
      <w:r w:rsidRPr="00C43B02">
        <w:rPr>
          <w:rFonts w:eastAsia="Times New Roman" w:cs="Times New Roman"/>
          <w:szCs w:val="28"/>
          <w:lang w:val="uk-UA" w:eastAsia="uk-UA"/>
        </w:rPr>
        <w:t>3) серія та/або номер паспорта;</w:t>
      </w:r>
    </w:p>
    <w:p w:rsidR="00EB4850" w:rsidRPr="00C43B02" w:rsidRDefault="00EB4850" w:rsidP="00EB4850">
      <w:pPr>
        <w:shd w:val="clear" w:color="auto" w:fill="FFFFFF"/>
        <w:spacing w:after="150" w:line="240" w:lineRule="auto"/>
        <w:ind w:firstLine="450"/>
        <w:jc w:val="both"/>
        <w:rPr>
          <w:rFonts w:eastAsia="Times New Roman" w:cs="Times New Roman"/>
          <w:szCs w:val="28"/>
          <w:lang w:val="uk-UA" w:eastAsia="uk-UA"/>
        </w:rPr>
      </w:pPr>
      <w:bookmarkStart w:id="7" w:name="n54"/>
      <w:bookmarkEnd w:id="7"/>
      <w:r w:rsidRPr="00C43B02">
        <w:rPr>
          <w:rFonts w:eastAsia="Times New Roman" w:cs="Times New Roman"/>
          <w:szCs w:val="28"/>
          <w:lang w:val="uk-UA" w:eastAsia="uk-UA"/>
        </w:rPr>
        <w:t>4) дата народження;</w:t>
      </w:r>
    </w:p>
    <w:p w:rsidR="00EB4850" w:rsidRPr="00C43B02" w:rsidRDefault="00EB4850" w:rsidP="00EB4850">
      <w:pPr>
        <w:shd w:val="clear" w:color="auto" w:fill="FFFFFF"/>
        <w:spacing w:after="150" w:line="240" w:lineRule="auto"/>
        <w:ind w:firstLine="450"/>
        <w:jc w:val="both"/>
        <w:rPr>
          <w:rFonts w:eastAsia="Times New Roman" w:cs="Times New Roman"/>
          <w:szCs w:val="28"/>
          <w:lang w:val="uk-UA" w:eastAsia="uk-UA"/>
        </w:rPr>
      </w:pPr>
      <w:bookmarkStart w:id="8" w:name="n55"/>
      <w:bookmarkEnd w:id="8"/>
      <w:r w:rsidRPr="00C43B02">
        <w:rPr>
          <w:rFonts w:eastAsia="Times New Roman" w:cs="Times New Roman"/>
          <w:szCs w:val="28"/>
          <w:lang w:val="uk-UA" w:eastAsia="uk-UA"/>
        </w:rPr>
        <w:t>5) контактні дані отримувача (номер телефону, адреса електронної пошти);</w:t>
      </w:r>
    </w:p>
    <w:p w:rsidR="00EB4850" w:rsidRPr="00C43B02" w:rsidRDefault="00EB4850" w:rsidP="00EB4850">
      <w:pPr>
        <w:shd w:val="clear" w:color="auto" w:fill="FFFFFF"/>
        <w:spacing w:after="150" w:line="240" w:lineRule="auto"/>
        <w:ind w:firstLine="450"/>
        <w:jc w:val="both"/>
        <w:rPr>
          <w:rFonts w:eastAsia="Times New Roman" w:cs="Times New Roman"/>
          <w:szCs w:val="28"/>
          <w:lang w:val="uk-UA" w:eastAsia="uk-UA"/>
        </w:rPr>
      </w:pPr>
      <w:bookmarkStart w:id="9" w:name="n1363"/>
      <w:bookmarkEnd w:id="9"/>
      <w:r w:rsidRPr="00C43B02">
        <w:rPr>
          <w:rFonts w:eastAsia="Times New Roman" w:cs="Times New Roman"/>
          <w:szCs w:val="28"/>
          <w:lang w:val="uk-UA" w:eastAsia="uk-UA"/>
        </w:rPr>
        <w:t>6) відомості щодо належності до категорії осіб з інвалідністю;</w:t>
      </w:r>
    </w:p>
    <w:p w:rsidR="00EB4850" w:rsidRPr="00C43B02" w:rsidRDefault="00EB4850" w:rsidP="00EB4850">
      <w:pPr>
        <w:shd w:val="clear" w:color="auto" w:fill="FFFFFF"/>
        <w:spacing w:after="150" w:line="240" w:lineRule="auto"/>
        <w:ind w:firstLine="450"/>
        <w:jc w:val="both"/>
        <w:rPr>
          <w:rFonts w:eastAsia="Times New Roman" w:cs="Times New Roman"/>
          <w:szCs w:val="28"/>
          <w:lang w:val="uk-UA" w:eastAsia="uk-UA"/>
        </w:rPr>
      </w:pPr>
      <w:bookmarkStart w:id="10" w:name="n1365"/>
      <w:bookmarkStart w:id="11" w:name="n1364"/>
      <w:bookmarkEnd w:id="10"/>
      <w:bookmarkEnd w:id="11"/>
      <w:r w:rsidRPr="00C43B02">
        <w:rPr>
          <w:rFonts w:eastAsia="Times New Roman" w:cs="Times New Roman"/>
          <w:szCs w:val="28"/>
          <w:lang w:val="uk-UA" w:eastAsia="uk-UA"/>
        </w:rPr>
        <w:t>7) відомості щодо належності до категорії внутрішньо переміщених осіб;</w:t>
      </w:r>
    </w:p>
    <w:p w:rsidR="00EB4850" w:rsidRPr="00C43B02" w:rsidRDefault="00EB4850" w:rsidP="00EB4850">
      <w:pPr>
        <w:shd w:val="clear" w:color="auto" w:fill="FFFFFF"/>
        <w:spacing w:after="150" w:line="240" w:lineRule="auto"/>
        <w:ind w:firstLine="450"/>
        <w:jc w:val="both"/>
        <w:rPr>
          <w:rFonts w:eastAsia="Times New Roman" w:cs="Times New Roman"/>
          <w:szCs w:val="28"/>
          <w:lang w:val="uk-UA" w:eastAsia="uk-UA"/>
        </w:rPr>
      </w:pPr>
      <w:bookmarkStart w:id="12" w:name="n1362"/>
      <w:bookmarkStart w:id="13" w:name="n56"/>
      <w:bookmarkEnd w:id="12"/>
      <w:bookmarkEnd w:id="13"/>
      <w:r w:rsidRPr="00C43B02">
        <w:rPr>
          <w:rFonts w:eastAsia="Times New Roman" w:cs="Times New Roman"/>
          <w:szCs w:val="28"/>
          <w:lang w:val="uk-UA" w:eastAsia="uk-UA"/>
        </w:rPr>
        <w:t>8) дата реєстрації у Єдиному державному реєстрі юридичних осіб, фізичних осіб - підприємців та громадських формувань;</w:t>
      </w:r>
    </w:p>
    <w:p w:rsidR="00EB4850" w:rsidRPr="00C43B02" w:rsidRDefault="00EB4850" w:rsidP="00EB4850">
      <w:pPr>
        <w:shd w:val="clear" w:color="auto" w:fill="FFFFFF"/>
        <w:spacing w:after="150" w:line="240" w:lineRule="auto"/>
        <w:ind w:firstLine="450"/>
        <w:jc w:val="both"/>
        <w:rPr>
          <w:rFonts w:eastAsia="Times New Roman" w:cs="Times New Roman"/>
          <w:szCs w:val="28"/>
          <w:lang w:val="uk-UA" w:eastAsia="uk-UA"/>
        </w:rPr>
      </w:pPr>
      <w:bookmarkStart w:id="14" w:name="n57"/>
      <w:bookmarkEnd w:id="14"/>
      <w:r w:rsidRPr="00C43B02">
        <w:rPr>
          <w:rFonts w:eastAsia="Times New Roman" w:cs="Times New Roman"/>
          <w:szCs w:val="28"/>
          <w:lang w:val="uk-UA" w:eastAsia="uk-UA"/>
        </w:rPr>
        <w:t>9) адреса місця реєстрації;</w:t>
      </w:r>
    </w:p>
    <w:p w:rsidR="00EB4850" w:rsidRPr="00C43B02" w:rsidRDefault="00EB4850" w:rsidP="00EB4850">
      <w:pPr>
        <w:shd w:val="clear" w:color="auto" w:fill="FFFFFF"/>
        <w:spacing w:after="150" w:line="240" w:lineRule="auto"/>
        <w:ind w:firstLine="450"/>
        <w:jc w:val="both"/>
        <w:rPr>
          <w:rFonts w:eastAsia="Times New Roman" w:cs="Times New Roman"/>
          <w:szCs w:val="28"/>
          <w:lang w:val="uk-UA" w:eastAsia="uk-UA"/>
        </w:rPr>
      </w:pPr>
      <w:bookmarkStart w:id="15" w:name="n58"/>
      <w:bookmarkEnd w:id="15"/>
      <w:r w:rsidRPr="00C43B02">
        <w:rPr>
          <w:rFonts w:eastAsia="Times New Roman" w:cs="Times New Roman"/>
          <w:szCs w:val="28"/>
          <w:lang w:val="uk-UA" w:eastAsia="uk-UA"/>
        </w:rPr>
        <w:t>10) основний вид економічної діяльності;</w:t>
      </w:r>
    </w:p>
    <w:p w:rsidR="00EB4850" w:rsidRPr="00C43B02" w:rsidRDefault="00EB4850" w:rsidP="00EB4850">
      <w:pPr>
        <w:shd w:val="clear" w:color="auto" w:fill="FFFFFF"/>
        <w:spacing w:after="150" w:line="240" w:lineRule="auto"/>
        <w:ind w:firstLine="450"/>
        <w:jc w:val="both"/>
        <w:rPr>
          <w:rFonts w:eastAsia="Times New Roman" w:cs="Times New Roman"/>
          <w:szCs w:val="28"/>
          <w:lang w:val="uk-UA" w:eastAsia="uk-UA"/>
        </w:rPr>
      </w:pPr>
      <w:bookmarkStart w:id="16" w:name="n59"/>
      <w:bookmarkEnd w:id="16"/>
      <w:r w:rsidRPr="00C43B02">
        <w:rPr>
          <w:rFonts w:eastAsia="Times New Roman" w:cs="Times New Roman"/>
          <w:szCs w:val="28"/>
          <w:lang w:val="uk-UA" w:eastAsia="uk-UA"/>
        </w:rPr>
        <w:lastRenderedPageBreak/>
        <w:t>11) задеклароване (зареєстроване) місце проживання;</w:t>
      </w:r>
    </w:p>
    <w:p w:rsidR="00EB4850" w:rsidRPr="00C43B02" w:rsidRDefault="00EB4850" w:rsidP="00EB4850">
      <w:pPr>
        <w:shd w:val="clear" w:color="auto" w:fill="FFFFFF"/>
        <w:spacing w:after="150" w:line="240" w:lineRule="auto"/>
        <w:ind w:firstLine="450"/>
        <w:jc w:val="both"/>
        <w:rPr>
          <w:rFonts w:eastAsia="Times New Roman" w:cs="Times New Roman"/>
          <w:szCs w:val="28"/>
          <w:lang w:val="uk-UA" w:eastAsia="uk-UA"/>
        </w:rPr>
      </w:pPr>
      <w:bookmarkStart w:id="17" w:name="n60"/>
      <w:bookmarkEnd w:id="17"/>
      <w:r w:rsidRPr="00C43B02">
        <w:rPr>
          <w:rFonts w:eastAsia="Times New Roman" w:cs="Times New Roman"/>
          <w:szCs w:val="28"/>
          <w:lang w:val="uk-UA" w:eastAsia="uk-UA"/>
        </w:rPr>
        <w:t>12) місцезнаходження (за наявності);</w:t>
      </w:r>
    </w:p>
    <w:p w:rsidR="00EB4850" w:rsidRPr="00C43B02" w:rsidRDefault="00EB4850" w:rsidP="00EB4850">
      <w:pPr>
        <w:shd w:val="clear" w:color="auto" w:fill="FFFFFF"/>
        <w:spacing w:after="150" w:line="240" w:lineRule="auto"/>
        <w:ind w:firstLine="450"/>
        <w:jc w:val="both"/>
        <w:rPr>
          <w:rFonts w:eastAsia="Times New Roman" w:cs="Times New Roman"/>
          <w:szCs w:val="28"/>
          <w:lang w:val="uk-UA" w:eastAsia="uk-UA"/>
        </w:rPr>
      </w:pPr>
      <w:bookmarkStart w:id="18" w:name="n61"/>
      <w:bookmarkEnd w:id="18"/>
      <w:r w:rsidRPr="00C43B02">
        <w:rPr>
          <w:rFonts w:eastAsia="Times New Roman" w:cs="Times New Roman"/>
          <w:szCs w:val="28"/>
          <w:lang w:val="uk-UA" w:eastAsia="uk-UA"/>
        </w:rPr>
        <w:t>13) відомості про освіту;</w:t>
      </w:r>
    </w:p>
    <w:p w:rsidR="00EB4850" w:rsidRPr="00A6441D" w:rsidRDefault="00EB4850" w:rsidP="00EB4850">
      <w:pPr>
        <w:shd w:val="clear" w:color="auto" w:fill="FFFFFF"/>
        <w:spacing w:after="150" w:line="240" w:lineRule="auto"/>
        <w:ind w:firstLine="450"/>
        <w:jc w:val="both"/>
        <w:rPr>
          <w:rFonts w:eastAsia="Times New Roman" w:cs="Times New Roman"/>
          <w:szCs w:val="28"/>
          <w:lang w:val="uk-UA" w:eastAsia="uk-UA"/>
        </w:rPr>
      </w:pPr>
      <w:bookmarkStart w:id="19" w:name="n62"/>
      <w:bookmarkEnd w:id="19"/>
      <w:r w:rsidRPr="00A6441D">
        <w:rPr>
          <w:rFonts w:eastAsia="Times New Roman" w:cs="Times New Roman"/>
          <w:szCs w:val="28"/>
          <w:lang w:val="uk-UA" w:eastAsia="uk-UA"/>
        </w:rPr>
        <w:t>14) сімейний стан;</w:t>
      </w:r>
    </w:p>
    <w:p w:rsidR="00EB4850" w:rsidRPr="00A6441D" w:rsidRDefault="00EB4850" w:rsidP="00EB4850">
      <w:pPr>
        <w:shd w:val="clear" w:color="auto" w:fill="FFFFFF"/>
        <w:spacing w:after="150" w:line="240" w:lineRule="auto"/>
        <w:ind w:firstLine="450"/>
        <w:jc w:val="both"/>
        <w:rPr>
          <w:rFonts w:eastAsia="Times New Roman" w:cs="Times New Roman"/>
          <w:szCs w:val="28"/>
          <w:lang w:val="uk-UA" w:eastAsia="uk-UA"/>
        </w:rPr>
      </w:pPr>
      <w:bookmarkStart w:id="20" w:name="n63"/>
      <w:bookmarkEnd w:id="20"/>
      <w:r w:rsidRPr="00A6441D">
        <w:rPr>
          <w:rFonts w:eastAsia="Times New Roman" w:cs="Times New Roman"/>
          <w:szCs w:val="28"/>
          <w:lang w:val="uk-UA" w:eastAsia="uk-UA"/>
        </w:rPr>
        <w:t>15) відомості про дітей;</w:t>
      </w:r>
    </w:p>
    <w:p w:rsidR="00EB4850" w:rsidRPr="00A6441D" w:rsidRDefault="00EB4850" w:rsidP="00EB4850">
      <w:pPr>
        <w:shd w:val="clear" w:color="auto" w:fill="FFFFFF"/>
        <w:spacing w:after="150" w:line="240" w:lineRule="auto"/>
        <w:ind w:firstLine="450"/>
        <w:jc w:val="both"/>
        <w:rPr>
          <w:rFonts w:eastAsia="Times New Roman" w:cs="Times New Roman"/>
          <w:szCs w:val="28"/>
          <w:lang w:val="uk-UA" w:eastAsia="uk-UA"/>
        </w:rPr>
      </w:pPr>
      <w:bookmarkStart w:id="21" w:name="n64"/>
      <w:bookmarkEnd w:id="21"/>
      <w:r w:rsidRPr="00A6441D">
        <w:rPr>
          <w:rFonts w:eastAsia="Times New Roman" w:cs="Times New Roman"/>
          <w:szCs w:val="28"/>
          <w:lang w:val="uk-UA" w:eastAsia="uk-UA"/>
        </w:rPr>
        <w:t>16) кількість непрацюючих членів сім’ї (середньомісячні витрати);</w:t>
      </w:r>
    </w:p>
    <w:p w:rsidR="00EB4850" w:rsidRPr="00A6441D" w:rsidRDefault="00EB4850" w:rsidP="00EB4850">
      <w:pPr>
        <w:shd w:val="clear" w:color="auto" w:fill="FFFFFF"/>
        <w:spacing w:after="150" w:line="240" w:lineRule="auto"/>
        <w:ind w:firstLine="450"/>
        <w:jc w:val="both"/>
        <w:rPr>
          <w:rFonts w:eastAsia="Times New Roman" w:cs="Times New Roman"/>
          <w:szCs w:val="28"/>
          <w:lang w:val="uk-UA" w:eastAsia="uk-UA"/>
        </w:rPr>
      </w:pPr>
      <w:bookmarkStart w:id="22" w:name="n65"/>
      <w:bookmarkEnd w:id="22"/>
      <w:r w:rsidRPr="00A6441D">
        <w:rPr>
          <w:rFonts w:eastAsia="Times New Roman" w:cs="Times New Roman"/>
          <w:szCs w:val="28"/>
          <w:lang w:val="uk-UA" w:eastAsia="uk-UA"/>
        </w:rPr>
        <w:t>17) стаж роботи за останнім місцем роботи;</w:t>
      </w:r>
    </w:p>
    <w:p w:rsidR="00EB4850" w:rsidRPr="00A6441D" w:rsidRDefault="00EB4850" w:rsidP="00EB4850">
      <w:pPr>
        <w:shd w:val="clear" w:color="auto" w:fill="FFFFFF"/>
        <w:spacing w:after="150" w:line="240" w:lineRule="auto"/>
        <w:ind w:firstLine="450"/>
        <w:jc w:val="both"/>
        <w:rPr>
          <w:rFonts w:eastAsia="Times New Roman" w:cs="Times New Roman"/>
          <w:szCs w:val="28"/>
          <w:lang w:val="uk-UA" w:eastAsia="uk-UA"/>
        </w:rPr>
      </w:pPr>
      <w:bookmarkStart w:id="23" w:name="n66"/>
      <w:bookmarkEnd w:id="23"/>
      <w:r w:rsidRPr="00A6441D">
        <w:rPr>
          <w:rFonts w:eastAsia="Times New Roman" w:cs="Times New Roman"/>
          <w:szCs w:val="28"/>
          <w:lang w:val="uk-UA" w:eastAsia="uk-UA"/>
        </w:rPr>
        <w:t>18) відмітка про те, що отримувач не належить до національних публічних діячів</w:t>
      </w:r>
      <w:r w:rsidR="00A6441D" w:rsidRPr="001876A1">
        <w:rPr>
          <w:rFonts w:eastAsia="Times New Roman" w:cs="Times New Roman"/>
          <w:color w:val="000000" w:themeColor="text1"/>
          <w:szCs w:val="28"/>
          <w:lang w:val="uk-UA" w:eastAsia="uk-UA"/>
        </w:rPr>
        <w:t>.</w:t>
      </w:r>
    </w:p>
    <w:p w:rsidR="00EB4850" w:rsidRPr="00C43B02" w:rsidRDefault="00EB4850">
      <w:pPr>
        <w:tabs>
          <w:tab w:val="left" w:pos="9230"/>
          <w:tab w:val="left" w:pos="9372"/>
          <w:tab w:val="left" w:pos="9514"/>
        </w:tabs>
        <w:spacing w:before="120" w:after="120" w:line="240" w:lineRule="auto"/>
        <w:ind w:firstLine="567"/>
        <w:jc w:val="both"/>
        <w:rPr>
          <w:rFonts w:eastAsia="Times New Roman" w:cs="Times New Roman"/>
          <w:szCs w:val="28"/>
          <w:lang w:val="uk-UA"/>
        </w:rPr>
      </w:pPr>
    </w:p>
    <w:p w:rsidR="00C6212F" w:rsidRPr="00C43B02" w:rsidRDefault="00C6212F">
      <w:pPr>
        <w:tabs>
          <w:tab w:val="left" w:pos="9230"/>
          <w:tab w:val="left" w:pos="9372"/>
          <w:tab w:val="left" w:pos="9514"/>
        </w:tabs>
        <w:spacing w:before="120" w:after="120" w:line="240" w:lineRule="auto"/>
        <w:ind w:firstLine="567"/>
        <w:jc w:val="both"/>
        <w:rPr>
          <w:rFonts w:eastAsia="Times New Roman" w:cs="Times New Roman"/>
          <w:lang w:val="uk-UA"/>
        </w:rPr>
      </w:pPr>
      <w:r w:rsidRPr="00C43B02">
        <w:rPr>
          <w:rFonts w:eastAsia="Times New Roman" w:cs="Times New Roman"/>
          <w:lang w:val="uk-UA"/>
        </w:rPr>
        <w:t>До заяви додаються</w:t>
      </w:r>
      <w:r w:rsidR="002F4796" w:rsidRPr="00C43B02">
        <w:rPr>
          <w:rFonts w:eastAsia="Times New Roman" w:cs="Times New Roman"/>
          <w:lang w:val="uk-UA"/>
        </w:rPr>
        <w:t xml:space="preserve"> копії</w:t>
      </w:r>
      <w:r w:rsidRPr="00C43B02">
        <w:rPr>
          <w:rFonts w:eastAsia="Times New Roman" w:cs="Times New Roman"/>
          <w:lang w:val="uk-UA"/>
        </w:rPr>
        <w:t>:</w:t>
      </w:r>
    </w:p>
    <w:p w:rsidR="00C6212F" w:rsidRPr="00C43B02" w:rsidRDefault="00C6212F" w:rsidP="00C6212F">
      <w:pPr>
        <w:tabs>
          <w:tab w:val="left" w:pos="9230"/>
          <w:tab w:val="left" w:pos="9372"/>
          <w:tab w:val="left" w:pos="9514"/>
        </w:tabs>
        <w:spacing w:before="120" w:after="120" w:line="240" w:lineRule="auto"/>
        <w:ind w:firstLine="567"/>
        <w:jc w:val="both"/>
        <w:rPr>
          <w:rFonts w:eastAsia="Times New Roman" w:cs="Times New Roman"/>
          <w:lang w:val="uk-UA"/>
        </w:rPr>
      </w:pPr>
      <w:r w:rsidRPr="00C43B02">
        <w:rPr>
          <w:rFonts w:eastAsia="Times New Roman" w:cs="Times New Roman"/>
          <w:lang w:val="uk-UA"/>
        </w:rPr>
        <w:t>1) паспорту громадянина України або паспорту з безконтактним електронним носієм (ID-картка) з довідкою про внесення відомостей до Єдиного державного демографічного реєстру;</w:t>
      </w:r>
    </w:p>
    <w:p w:rsidR="00C6212F" w:rsidRPr="00C43B02" w:rsidRDefault="002F4796" w:rsidP="00C6212F">
      <w:pPr>
        <w:tabs>
          <w:tab w:val="left" w:pos="9230"/>
          <w:tab w:val="left" w:pos="9372"/>
          <w:tab w:val="left" w:pos="9514"/>
        </w:tabs>
        <w:spacing w:before="120" w:after="120" w:line="240" w:lineRule="auto"/>
        <w:ind w:firstLine="567"/>
        <w:jc w:val="both"/>
        <w:rPr>
          <w:rFonts w:eastAsia="Times New Roman" w:cs="Times New Roman"/>
          <w:lang w:val="uk-UA"/>
        </w:rPr>
      </w:pPr>
      <w:r w:rsidRPr="00C43B02">
        <w:rPr>
          <w:rFonts w:eastAsia="Times New Roman" w:cs="Times New Roman"/>
          <w:lang w:val="uk-UA"/>
        </w:rPr>
        <w:t xml:space="preserve">2) </w:t>
      </w:r>
      <w:r w:rsidR="00C6212F" w:rsidRPr="00C43B02">
        <w:rPr>
          <w:rFonts w:eastAsia="Times New Roman" w:cs="Times New Roman"/>
          <w:lang w:val="uk-UA"/>
        </w:rPr>
        <w:t>реєстраційного номеру облікової картки платника податків (крім фізичних осіб, які через свої релігійні переконання відмовилися від прийняття реєстраційного номера облікової картки платника податків, офіційно повідомили про це відповідний контролюючий орган і мають відмітку в паспорті);</w:t>
      </w:r>
    </w:p>
    <w:p w:rsidR="00C6212F" w:rsidRPr="00C43B02" w:rsidRDefault="002F4796" w:rsidP="00C6212F">
      <w:pPr>
        <w:tabs>
          <w:tab w:val="left" w:pos="9230"/>
          <w:tab w:val="left" w:pos="9372"/>
          <w:tab w:val="left" w:pos="9514"/>
        </w:tabs>
        <w:spacing w:before="120" w:after="120" w:line="240" w:lineRule="auto"/>
        <w:ind w:firstLine="567"/>
        <w:jc w:val="both"/>
        <w:rPr>
          <w:rFonts w:eastAsia="Times New Roman" w:cs="Times New Roman"/>
          <w:lang w:val="uk-UA"/>
        </w:rPr>
      </w:pPr>
      <w:r w:rsidRPr="00C43B02">
        <w:rPr>
          <w:rFonts w:eastAsia="Times New Roman" w:cs="Times New Roman"/>
          <w:lang w:val="uk-UA"/>
        </w:rPr>
        <w:t xml:space="preserve">3) </w:t>
      </w:r>
      <w:r w:rsidR="00C6212F" w:rsidRPr="00C43B02">
        <w:rPr>
          <w:rFonts w:eastAsia="Times New Roman" w:cs="Times New Roman"/>
          <w:lang w:val="uk-UA"/>
        </w:rPr>
        <w:t>довідки про взяття на облік внутрішньо переміщеної особи, виданої за формою, визначеною Порядком оформлення і видачі довідки про взяття на облік внутрішньо переміщеної особи, затвердженим постановою Кабінету Міністрів України від 01 жовтня 2014 року № 509, з відміткою про фактичне місце проживання в місті Києві (далі - довідка про взяття на облік внутрішньо переміщеної особи) (для внутрішньо переміщених осіб)</w:t>
      </w:r>
      <w:r w:rsidR="00A6441D" w:rsidRPr="00D17321">
        <w:rPr>
          <w:rFonts w:eastAsia="Times New Roman" w:cs="Times New Roman"/>
          <w:lang w:val="uk-UA"/>
        </w:rPr>
        <w:t>;</w:t>
      </w:r>
    </w:p>
    <w:p w:rsidR="008B1325" w:rsidRPr="00C43B02" w:rsidRDefault="002F4796">
      <w:pPr>
        <w:tabs>
          <w:tab w:val="left" w:pos="9230"/>
          <w:tab w:val="left" w:pos="9372"/>
          <w:tab w:val="left" w:pos="9514"/>
        </w:tabs>
        <w:spacing w:before="120" w:after="120" w:line="240" w:lineRule="auto"/>
        <w:ind w:firstLine="567"/>
        <w:jc w:val="both"/>
        <w:rPr>
          <w:rFonts w:eastAsia="Times New Roman" w:cs="Times New Roman"/>
          <w:lang w:val="uk-UA"/>
        </w:rPr>
      </w:pPr>
      <w:r w:rsidRPr="00C43B02">
        <w:rPr>
          <w:szCs w:val="28"/>
          <w:lang w:val="uk-UA"/>
        </w:rPr>
        <w:t>4)</w:t>
      </w:r>
      <w:r w:rsidR="00F83C41" w:rsidRPr="00C43B02">
        <w:rPr>
          <w:szCs w:val="28"/>
          <w:lang w:val="uk-UA"/>
        </w:rPr>
        <w:t xml:space="preserve"> довідки про відкриття нового окремого банківського рахунку для отримання </w:t>
      </w:r>
      <w:r w:rsidR="00A6441D">
        <w:rPr>
          <w:szCs w:val="28"/>
          <w:lang w:val="uk-UA"/>
        </w:rPr>
        <w:t xml:space="preserve"> </w:t>
      </w:r>
      <w:r w:rsidR="00A6441D" w:rsidRPr="00487EF7">
        <w:rPr>
          <w:color w:val="000000" w:themeColor="text1"/>
          <w:szCs w:val="28"/>
          <w:lang w:val="uk-UA"/>
        </w:rPr>
        <w:t>мікрогранту</w:t>
      </w:r>
      <w:r w:rsidR="00A6441D">
        <w:rPr>
          <w:szCs w:val="28"/>
          <w:lang w:val="uk-UA"/>
        </w:rPr>
        <w:t xml:space="preserve"> </w:t>
      </w:r>
      <w:r w:rsidR="00F83C41" w:rsidRPr="00C43B02">
        <w:rPr>
          <w:szCs w:val="28"/>
          <w:lang w:val="uk-UA"/>
        </w:rPr>
        <w:t>або копію довідки з банку про наявність рахунку з нульовим залишком коштів та виписку з цього банківського рахунку в підтвердження відсутності руху коштів протягом останніх 3-ох (трьох) місяців;</w:t>
      </w:r>
    </w:p>
    <w:p w:rsidR="008B1325" w:rsidRPr="00C43B02" w:rsidRDefault="002F4796">
      <w:pPr>
        <w:pStyle w:val="2"/>
        <w:shd w:val="clear" w:color="auto" w:fill="FFFFFF"/>
        <w:spacing w:beforeAutospacing="0" w:after="0" w:afterAutospacing="0" w:line="276" w:lineRule="auto"/>
        <w:ind w:firstLine="567"/>
        <w:jc w:val="both"/>
        <w:textAlignment w:val="baseline"/>
        <w:rPr>
          <w:b w:val="0"/>
          <w:sz w:val="28"/>
          <w:szCs w:val="28"/>
          <w:lang w:eastAsia="en-US"/>
        </w:rPr>
      </w:pPr>
      <w:r w:rsidRPr="00C43B02">
        <w:rPr>
          <w:b w:val="0"/>
          <w:sz w:val="28"/>
          <w:szCs w:val="28"/>
          <w:lang w:eastAsia="en-US"/>
        </w:rPr>
        <w:t>5</w:t>
      </w:r>
      <w:r w:rsidR="00F83C41" w:rsidRPr="00C43B02">
        <w:rPr>
          <w:b w:val="0"/>
          <w:sz w:val="28"/>
          <w:szCs w:val="28"/>
          <w:lang w:eastAsia="en-US"/>
        </w:rPr>
        <w:t xml:space="preserve">) довідки з обслуговуючих банків про відсутність заборгованості по кредитах і відсотках; </w:t>
      </w:r>
    </w:p>
    <w:p w:rsidR="008B1325" w:rsidRPr="00C43B02" w:rsidRDefault="002F4796">
      <w:pPr>
        <w:pStyle w:val="2"/>
        <w:shd w:val="clear" w:color="auto" w:fill="FFFFFF"/>
        <w:spacing w:beforeAutospacing="0" w:after="0" w:afterAutospacing="0" w:line="276" w:lineRule="auto"/>
        <w:ind w:firstLine="567"/>
        <w:jc w:val="both"/>
        <w:textAlignment w:val="baseline"/>
        <w:rPr>
          <w:b w:val="0"/>
          <w:sz w:val="28"/>
          <w:szCs w:val="28"/>
          <w:lang w:eastAsia="en-US"/>
        </w:rPr>
      </w:pPr>
      <w:r w:rsidRPr="00C43B02">
        <w:rPr>
          <w:b w:val="0"/>
          <w:sz w:val="28"/>
          <w:szCs w:val="28"/>
          <w:lang w:eastAsia="en-US"/>
        </w:rPr>
        <w:t>6</w:t>
      </w:r>
      <w:r w:rsidR="00F83C41" w:rsidRPr="00C43B02">
        <w:rPr>
          <w:b w:val="0"/>
          <w:sz w:val="28"/>
          <w:szCs w:val="28"/>
          <w:lang w:eastAsia="en-US"/>
        </w:rPr>
        <w:t xml:space="preserve">) витягу з </w:t>
      </w:r>
      <w:r w:rsidR="00AD4F90" w:rsidRPr="00C43B02">
        <w:rPr>
          <w:b w:val="0"/>
          <w:sz w:val="28"/>
          <w:szCs w:val="28"/>
          <w:lang w:eastAsia="en-US"/>
        </w:rPr>
        <w:t>ЄДР</w:t>
      </w:r>
      <w:r w:rsidR="00F83C41" w:rsidRPr="00C43B02">
        <w:rPr>
          <w:b w:val="0"/>
          <w:sz w:val="28"/>
          <w:szCs w:val="28"/>
          <w:lang w:eastAsia="en-US"/>
        </w:rPr>
        <w:t xml:space="preserve">, сформованого в день подання заяви, у повному обсязі та із зазначенням повного переліку відомостей з ЄДР; </w:t>
      </w:r>
    </w:p>
    <w:p w:rsidR="008B1325" w:rsidRPr="00C43B02" w:rsidRDefault="002F4796">
      <w:pPr>
        <w:pStyle w:val="2"/>
        <w:shd w:val="clear" w:color="auto" w:fill="FFFFFF"/>
        <w:spacing w:beforeAutospacing="0" w:after="0" w:afterAutospacing="0"/>
        <w:ind w:firstLine="567"/>
        <w:jc w:val="both"/>
        <w:textAlignment w:val="baseline"/>
        <w:rPr>
          <w:b w:val="0"/>
          <w:sz w:val="28"/>
          <w:szCs w:val="28"/>
          <w:lang w:eastAsia="en-US"/>
        </w:rPr>
      </w:pPr>
      <w:r w:rsidRPr="00C43B02">
        <w:rPr>
          <w:b w:val="0"/>
          <w:sz w:val="28"/>
          <w:szCs w:val="28"/>
          <w:lang w:eastAsia="en-US"/>
        </w:rPr>
        <w:lastRenderedPageBreak/>
        <w:t>7</w:t>
      </w:r>
      <w:r w:rsidR="00F83C41" w:rsidRPr="00C43B02">
        <w:rPr>
          <w:b w:val="0"/>
          <w:sz w:val="28"/>
          <w:szCs w:val="28"/>
          <w:lang w:eastAsia="en-US"/>
        </w:rPr>
        <w:t xml:space="preserve">) довідку про відсутність заборгованості з платежів, контроль за справлянням яких покладено на контролюючі органи; </w:t>
      </w:r>
    </w:p>
    <w:p w:rsidR="008B1325" w:rsidRPr="00FE234D" w:rsidRDefault="002F4796">
      <w:pPr>
        <w:tabs>
          <w:tab w:val="left" w:pos="9230"/>
          <w:tab w:val="left" w:pos="9372"/>
          <w:tab w:val="left" w:pos="9514"/>
        </w:tabs>
        <w:spacing w:before="120" w:after="120" w:line="240" w:lineRule="auto"/>
        <w:ind w:firstLine="567"/>
        <w:jc w:val="both"/>
        <w:rPr>
          <w:rFonts w:eastAsia="Times New Roman" w:cs="Times New Roman"/>
          <w:strike/>
          <w:lang w:val="uk-UA"/>
        </w:rPr>
      </w:pPr>
      <w:r w:rsidRPr="00C43B02">
        <w:rPr>
          <w:rFonts w:eastAsia="Times New Roman" w:cs="Times New Roman"/>
          <w:lang w:val="uk-UA"/>
        </w:rPr>
        <w:t>8</w:t>
      </w:r>
      <w:r w:rsidR="00C6212F" w:rsidRPr="00C43B02">
        <w:rPr>
          <w:rFonts w:eastAsia="Times New Roman" w:cs="Times New Roman"/>
          <w:lang w:val="uk-UA"/>
        </w:rPr>
        <w:t>)</w:t>
      </w:r>
      <w:r w:rsidRPr="00C43B02">
        <w:rPr>
          <w:rFonts w:eastAsia="Times New Roman" w:cs="Times New Roman"/>
          <w:lang w:val="uk-UA"/>
        </w:rPr>
        <w:t xml:space="preserve"> посвідчення, виданого</w:t>
      </w:r>
      <w:r w:rsidR="00F83C41" w:rsidRPr="00C43B02">
        <w:rPr>
          <w:rFonts w:eastAsia="Times New Roman" w:cs="Times New Roman"/>
          <w:lang w:val="uk-UA"/>
        </w:rPr>
        <w:t xml:space="preserve"> відповідно до </w:t>
      </w:r>
      <w:r w:rsidR="00F83C41" w:rsidRPr="00C43B02">
        <w:rPr>
          <w:rFonts w:eastAsia="Times New Roman" w:cs="Times New Roman"/>
          <w:szCs w:val="28"/>
          <w:lang w:val="uk-UA"/>
        </w:rPr>
        <w:t xml:space="preserve">Положення </w:t>
      </w:r>
      <w:r w:rsidR="00F83C41" w:rsidRPr="00C43B02">
        <w:rPr>
          <w:rStyle w:val="rvts23"/>
          <w:bCs/>
          <w:szCs w:val="28"/>
          <w:shd w:val="clear" w:color="auto" w:fill="FFFFFF"/>
          <w:lang w:val="uk-UA"/>
        </w:rPr>
        <w:t xml:space="preserve">про порядок видачі посвідчень і нагрудних знаків ветеранів війни, затверджений постановою Кабінету Міністрів від </w:t>
      </w:r>
      <w:r w:rsidR="00F83C41" w:rsidRPr="00C43B02">
        <w:rPr>
          <w:bCs/>
          <w:shd w:val="clear" w:color="auto" w:fill="FFFFFF"/>
          <w:lang w:val="uk-UA"/>
        </w:rPr>
        <w:t>12 травня 1994 р. № 302</w:t>
      </w:r>
      <w:r w:rsidR="00FE234D">
        <w:rPr>
          <w:bCs/>
          <w:shd w:val="clear" w:color="auto" w:fill="FFFFFF"/>
          <w:lang w:val="uk-UA"/>
        </w:rPr>
        <w:t>;</w:t>
      </w:r>
    </w:p>
    <w:p w:rsidR="00FE234D" w:rsidRPr="00487EF7" w:rsidRDefault="00FE234D" w:rsidP="00487EF7">
      <w:pPr>
        <w:tabs>
          <w:tab w:val="left" w:pos="9230"/>
          <w:tab w:val="left" w:pos="9372"/>
          <w:tab w:val="left" w:pos="9514"/>
        </w:tabs>
        <w:spacing w:before="120" w:after="120" w:line="240" w:lineRule="auto"/>
        <w:ind w:firstLine="567"/>
        <w:jc w:val="both"/>
        <w:rPr>
          <w:rFonts w:eastAsia="Times New Roman" w:cs="Times New Roman"/>
          <w:color w:val="FF0000"/>
          <w:lang w:val="uk-UA"/>
        </w:rPr>
      </w:pPr>
      <w:r w:rsidRPr="00487EF7">
        <w:rPr>
          <w:rFonts w:eastAsia="Times New Roman" w:cs="Times New Roman"/>
          <w:color w:val="000000" w:themeColor="text1"/>
          <w:lang w:val="uk-UA"/>
        </w:rPr>
        <w:t>9) документів, які підтверджують провадження підприємницької діяльності;</w:t>
      </w:r>
    </w:p>
    <w:p w:rsidR="002F4796" w:rsidRPr="00C43B02" w:rsidRDefault="00487EF7">
      <w:pPr>
        <w:tabs>
          <w:tab w:val="left" w:pos="9230"/>
          <w:tab w:val="left" w:pos="9372"/>
          <w:tab w:val="left" w:pos="9514"/>
        </w:tabs>
        <w:spacing w:before="120" w:after="120" w:line="240" w:lineRule="auto"/>
        <w:ind w:firstLine="567"/>
        <w:jc w:val="both"/>
        <w:rPr>
          <w:rFonts w:eastAsia="Times New Roman" w:cs="Times New Roman"/>
          <w:lang w:val="uk-UA"/>
        </w:rPr>
      </w:pPr>
      <w:r w:rsidRPr="00487EF7">
        <w:rPr>
          <w:rFonts w:eastAsia="Times New Roman" w:cs="Times New Roman"/>
          <w:color w:val="000000" w:themeColor="text1"/>
          <w:lang w:val="uk-UA"/>
        </w:rPr>
        <w:t xml:space="preserve">10) </w:t>
      </w:r>
      <w:r w:rsidR="002F4796" w:rsidRPr="00C43B02">
        <w:rPr>
          <w:rFonts w:cs="Times New Roman"/>
          <w:szCs w:val="28"/>
          <w:lang w:val="uk-UA"/>
        </w:rPr>
        <w:t>документів, які підтверджують родинні стосунки із Захисником чи Захисницею України або загиблим (померлим) Захисником і Захисницею України</w:t>
      </w:r>
      <w:r w:rsidR="00EB4850" w:rsidRPr="00C43B02">
        <w:rPr>
          <w:rFonts w:cs="Times New Roman"/>
          <w:szCs w:val="28"/>
          <w:lang w:val="uk-UA"/>
        </w:rPr>
        <w:t xml:space="preserve"> (за необхідності)</w:t>
      </w:r>
      <w:r w:rsidR="002F4796" w:rsidRPr="00C43B02">
        <w:rPr>
          <w:rFonts w:cs="Times New Roman"/>
          <w:szCs w:val="28"/>
          <w:lang w:val="uk-UA"/>
        </w:rPr>
        <w:t>.</w:t>
      </w:r>
    </w:p>
    <w:p w:rsidR="008B1325" w:rsidRPr="00C43B02" w:rsidRDefault="00F83C41">
      <w:pPr>
        <w:tabs>
          <w:tab w:val="left" w:pos="9230"/>
          <w:tab w:val="left" w:pos="9372"/>
          <w:tab w:val="left" w:pos="9514"/>
        </w:tabs>
        <w:spacing w:before="120" w:after="120" w:line="240" w:lineRule="auto"/>
        <w:ind w:firstLine="567"/>
        <w:jc w:val="both"/>
        <w:rPr>
          <w:rFonts w:eastAsia="Times New Roman" w:cs="Times New Roman"/>
          <w:lang w:val="uk-UA"/>
        </w:rPr>
      </w:pPr>
      <w:r w:rsidRPr="00C43B02">
        <w:rPr>
          <w:rFonts w:eastAsia="Times New Roman" w:cs="Times New Roman"/>
          <w:lang w:val="uk-UA"/>
        </w:rPr>
        <w:t>8. Відповідальність за недостовірність відомостей, що містяться в заяві та поданих документах, несе отримувач.</w:t>
      </w:r>
      <w:bookmarkStart w:id="24" w:name="559"/>
    </w:p>
    <w:p w:rsidR="002F4796" w:rsidRPr="00C43B02" w:rsidRDefault="002F4796">
      <w:pPr>
        <w:tabs>
          <w:tab w:val="left" w:pos="9230"/>
          <w:tab w:val="left" w:pos="9372"/>
          <w:tab w:val="left" w:pos="9514"/>
        </w:tabs>
        <w:spacing w:before="120" w:after="120" w:line="240" w:lineRule="auto"/>
        <w:ind w:firstLine="567"/>
        <w:jc w:val="both"/>
        <w:rPr>
          <w:rFonts w:eastAsia="Times New Roman" w:cs="Times New Roman"/>
          <w:lang w:val="uk-UA"/>
        </w:rPr>
      </w:pPr>
    </w:p>
    <w:p w:rsidR="008B1325" w:rsidRPr="00C43B02" w:rsidRDefault="00F83C41">
      <w:pPr>
        <w:pStyle w:val="rvps2"/>
        <w:shd w:val="clear" w:color="auto" w:fill="FFFFFF"/>
        <w:spacing w:beforeAutospacing="0" w:after="150" w:afterAutospacing="0"/>
        <w:ind w:left="284"/>
        <w:jc w:val="center"/>
        <w:rPr>
          <w:b/>
          <w:sz w:val="28"/>
          <w:szCs w:val="28"/>
          <w:highlight w:val="white"/>
        </w:rPr>
      </w:pPr>
      <w:r w:rsidRPr="00C43B02">
        <w:rPr>
          <w:b/>
          <w:sz w:val="28"/>
          <w:szCs w:val="28"/>
          <w:shd w:val="clear" w:color="auto" w:fill="FFFFFF"/>
        </w:rPr>
        <w:t>6. Умови проведення конкурсу</w:t>
      </w:r>
    </w:p>
    <w:p w:rsidR="008B1325" w:rsidRPr="00C43B02" w:rsidRDefault="00F83C41">
      <w:pPr>
        <w:tabs>
          <w:tab w:val="left" w:pos="9230"/>
          <w:tab w:val="left" w:pos="9372"/>
          <w:tab w:val="left" w:pos="9514"/>
        </w:tabs>
        <w:spacing w:before="120" w:after="120" w:line="240" w:lineRule="auto"/>
        <w:ind w:firstLine="567"/>
        <w:jc w:val="both"/>
        <w:rPr>
          <w:rFonts w:eastAsia="Times New Roman" w:cs="Times New Roman"/>
          <w:lang w:val="uk-UA"/>
        </w:rPr>
      </w:pPr>
      <w:r w:rsidRPr="00C43B02">
        <w:rPr>
          <w:szCs w:val="28"/>
          <w:lang w:val="uk-UA"/>
        </w:rPr>
        <w:t>1.</w:t>
      </w:r>
      <w:r w:rsidRPr="00C43B02">
        <w:rPr>
          <w:rFonts w:eastAsia="Times New Roman" w:cs="Times New Roman"/>
          <w:b/>
          <w:color w:val="000000"/>
          <w:lang w:val="uk-UA"/>
        </w:rPr>
        <w:t xml:space="preserve"> </w:t>
      </w:r>
      <w:r w:rsidRPr="00C43B02">
        <w:rPr>
          <w:rFonts w:eastAsia="Times New Roman" w:cs="Times New Roman"/>
          <w:color w:val="000000"/>
          <w:lang w:val="uk-UA"/>
        </w:rPr>
        <w:t>Оцінювання заяв отримувачів на відповідність критеріям, визначеним розділами 4 та 5 цього По</w:t>
      </w:r>
      <w:r w:rsidR="00C13A2F" w:rsidRPr="00C43B02">
        <w:rPr>
          <w:rFonts w:eastAsia="Times New Roman" w:cs="Times New Roman"/>
          <w:color w:val="000000"/>
          <w:lang w:val="uk-UA"/>
        </w:rPr>
        <w:t>рядку</w:t>
      </w:r>
      <w:r w:rsidRPr="00C43B02">
        <w:rPr>
          <w:rFonts w:eastAsia="Times New Roman" w:cs="Times New Roman"/>
          <w:color w:val="000000"/>
          <w:lang w:val="uk-UA"/>
        </w:rPr>
        <w:t>, та повноти доданих до заяви документів здійснює</w:t>
      </w:r>
      <w:r w:rsidR="001C2BA8" w:rsidRPr="00C43B02">
        <w:rPr>
          <w:rFonts w:eastAsia="Times New Roman" w:cs="Times New Roman"/>
          <w:lang w:val="uk-UA"/>
        </w:rPr>
        <w:t xml:space="preserve"> Координатор</w:t>
      </w:r>
      <w:r w:rsidRPr="00C43B02">
        <w:rPr>
          <w:rFonts w:eastAsia="Times New Roman" w:cs="Times New Roman"/>
          <w:lang w:val="uk-UA"/>
        </w:rPr>
        <w:t>.</w:t>
      </w:r>
    </w:p>
    <w:p w:rsidR="008B1325" w:rsidRPr="00C43B02" w:rsidRDefault="00F83C41">
      <w:pPr>
        <w:tabs>
          <w:tab w:val="left" w:pos="9230"/>
          <w:tab w:val="left" w:pos="9372"/>
          <w:tab w:val="left" w:pos="9514"/>
        </w:tabs>
        <w:spacing w:before="120" w:after="120" w:line="240" w:lineRule="auto"/>
        <w:ind w:firstLine="567"/>
        <w:jc w:val="both"/>
        <w:rPr>
          <w:rFonts w:eastAsia="Times New Roman" w:cs="Times New Roman"/>
          <w:lang w:val="uk-UA"/>
        </w:rPr>
      </w:pPr>
      <w:r w:rsidRPr="00C43B02">
        <w:rPr>
          <w:szCs w:val="28"/>
          <w:lang w:val="uk-UA"/>
        </w:rPr>
        <w:t xml:space="preserve">2. </w:t>
      </w:r>
      <w:r w:rsidR="001C2BA8" w:rsidRPr="00C43B02">
        <w:rPr>
          <w:rFonts w:eastAsia="Times New Roman" w:cs="Times New Roman"/>
          <w:lang w:val="uk-UA"/>
        </w:rPr>
        <w:t>Координатор</w:t>
      </w:r>
      <w:r w:rsidR="001C2BA8" w:rsidRPr="00C43B02">
        <w:rPr>
          <w:szCs w:val="28"/>
          <w:lang w:val="uk-UA"/>
        </w:rPr>
        <w:t xml:space="preserve"> </w:t>
      </w:r>
      <w:r w:rsidRPr="00C43B02">
        <w:rPr>
          <w:szCs w:val="28"/>
          <w:lang w:val="uk-UA"/>
        </w:rPr>
        <w:t>має право вимагати додаткові документи та інформацію про отримувача.</w:t>
      </w:r>
    </w:p>
    <w:p w:rsidR="008B1325" w:rsidRPr="00C43B02" w:rsidRDefault="00F83C41">
      <w:pPr>
        <w:tabs>
          <w:tab w:val="left" w:pos="9230"/>
          <w:tab w:val="left" w:pos="9372"/>
          <w:tab w:val="left" w:pos="9514"/>
        </w:tabs>
        <w:spacing w:before="120" w:after="120" w:line="240" w:lineRule="auto"/>
        <w:ind w:firstLine="567"/>
        <w:jc w:val="both"/>
        <w:rPr>
          <w:rFonts w:eastAsia="Times New Roman" w:cs="Times New Roman"/>
          <w:szCs w:val="28"/>
          <w:lang w:val="uk-UA"/>
        </w:rPr>
      </w:pPr>
      <w:r w:rsidRPr="00C43B02">
        <w:rPr>
          <w:rFonts w:eastAsia="Times New Roman" w:cs="Times New Roman"/>
          <w:color w:val="000000"/>
          <w:lang w:val="uk-UA"/>
        </w:rPr>
        <w:t xml:space="preserve">3. </w:t>
      </w:r>
      <w:r w:rsidR="001C2BA8" w:rsidRPr="00C43B02">
        <w:rPr>
          <w:rFonts w:eastAsia="Times New Roman" w:cs="Times New Roman"/>
          <w:lang w:val="uk-UA"/>
        </w:rPr>
        <w:t>Координатор</w:t>
      </w:r>
      <w:r w:rsidR="001C2BA8" w:rsidRPr="00C43B02">
        <w:rPr>
          <w:rFonts w:eastAsia="Times New Roman" w:cs="Times New Roman"/>
          <w:color w:val="000000"/>
          <w:lang w:val="uk-UA"/>
        </w:rPr>
        <w:t xml:space="preserve"> </w:t>
      </w:r>
      <w:r w:rsidRPr="00C43B02">
        <w:rPr>
          <w:rFonts w:eastAsia="Times New Roman" w:cs="Times New Roman"/>
          <w:color w:val="000000"/>
          <w:lang w:val="uk-UA"/>
        </w:rPr>
        <w:t xml:space="preserve">протягом десяти робочих днів після отримання та оцінювання заяв отримувачів, направляє проєкти отримувачів, які відповідають критеріям і умовам, визначеним розділами </w:t>
      </w:r>
      <w:r w:rsidR="007C7FD6" w:rsidRPr="00C43B02">
        <w:rPr>
          <w:rFonts w:eastAsia="Times New Roman" w:cs="Times New Roman"/>
          <w:color w:val="000000"/>
          <w:lang w:val="uk-UA"/>
        </w:rPr>
        <w:t xml:space="preserve">3, </w:t>
      </w:r>
      <w:r w:rsidRPr="00C43B02">
        <w:rPr>
          <w:rFonts w:eastAsia="Times New Roman" w:cs="Times New Roman"/>
          <w:color w:val="000000"/>
          <w:lang w:val="uk-UA"/>
        </w:rPr>
        <w:t>4 та 5 цього По</w:t>
      </w:r>
      <w:r w:rsidR="00C13A2F" w:rsidRPr="00C43B02">
        <w:rPr>
          <w:rFonts w:eastAsia="Times New Roman" w:cs="Times New Roman"/>
          <w:color w:val="000000"/>
          <w:lang w:val="uk-UA"/>
        </w:rPr>
        <w:t>рядку</w:t>
      </w:r>
      <w:r w:rsidRPr="00C43B02">
        <w:rPr>
          <w:rFonts w:eastAsia="Times New Roman" w:cs="Times New Roman"/>
          <w:color w:val="000000"/>
          <w:lang w:val="uk-UA"/>
        </w:rPr>
        <w:t xml:space="preserve">, на розгляд Комісії з розгляду питань щодо надання </w:t>
      </w:r>
      <w:r w:rsidRPr="007B356E">
        <w:rPr>
          <w:rFonts w:eastAsia="Times New Roman" w:cs="Times New Roman"/>
          <w:color w:val="000000"/>
          <w:lang w:val="uk-UA"/>
        </w:rPr>
        <w:t>мікрогрантової допомоги</w:t>
      </w:r>
      <w:r w:rsidRPr="00C43B02">
        <w:rPr>
          <w:rFonts w:eastAsia="Times New Roman" w:cs="Times New Roman"/>
          <w:color w:val="000000"/>
          <w:lang w:val="uk-UA"/>
        </w:rPr>
        <w:t xml:space="preserve"> на відкриття</w:t>
      </w:r>
      <w:r w:rsidR="007B356E">
        <w:rPr>
          <w:rFonts w:eastAsia="Times New Roman" w:cs="Times New Roman"/>
          <w:color w:val="000000"/>
          <w:lang w:val="uk-UA"/>
        </w:rPr>
        <w:t xml:space="preserve"> </w:t>
      </w:r>
      <w:r w:rsidR="007B356E" w:rsidRPr="00487EF7">
        <w:rPr>
          <w:rFonts w:eastAsia="Times New Roman" w:cs="Times New Roman"/>
          <w:color w:val="000000" w:themeColor="text1"/>
          <w:szCs w:val="28"/>
          <w:lang w:val="uk-UA"/>
        </w:rPr>
        <w:t>(відновлення, розвиток)</w:t>
      </w:r>
      <w:r w:rsidRPr="00487EF7">
        <w:rPr>
          <w:rFonts w:eastAsia="Times New Roman" w:cs="Times New Roman"/>
          <w:color w:val="000000" w:themeColor="text1"/>
          <w:lang w:val="uk-UA"/>
        </w:rPr>
        <w:t xml:space="preserve"> </w:t>
      </w:r>
      <w:r w:rsidRPr="00C43B02">
        <w:rPr>
          <w:rFonts w:eastAsia="Times New Roman" w:cs="Times New Roman"/>
          <w:color w:val="000000"/>
          <w:lang w:val="uk-UA"/>
        </w:rPr>
        <w:t xml:space="preserve">власного бізнесу </w:t>
      </w:r>
      <w:r w:rsidRPr="00192020">
        <w:rPr>
          <w:rFonts w:eastAsia="Times New Roman" w:cs="Times New Roman"/>
          <w:lang w:val="uk-UA"/>
        </w:rPr>
        <w:t>та моніторингу</w:t>
      </w:r>
      <w:r w:rsidRPr="007B356E">
        <w:rPr>
          <w:rFonts w:eastAsia="Times New Roman" w:cs="Times New Roman"/>
          <w:color w:val="000000"/>
          <w:lang w:val="uk-UA"/>
        </w:rPr>
        <w:t xml:space="preserve"> </w:t>
      </w:r>
      <w:r w:rsidRPr="00C43B02">
        <w:rPr>
          <w:rFonts w:eastAsia="Times New Roman" w:cs="Times New Roman"/>
          <w:color w:val="000000"/>
          <w:lang w:val="uk-UA"/>
        </w:rPr>
        <w:t xml:space="preserve">(далі – Комісія) для проведення конкурсного відбору з визначення проєктів, яким надаватиметься фінансова </w:t>
      </w:r>
      <w:r w:rsidR="007B356E" w:rsidRPr="00487EF7">
        <w:rPr>
          <w:rFonts w:eastAsia="Times New Roman" w:cs="Times New Roman"/>
          <w:color w:val="000000" w:themeColor="text1"/>
          <w:lang w:val="uk-UA"/>
        </w:rPr>
        <w:t>допомога</w:t>
      </w:r>
      <w:r w:rsidR="00487EF7" w:rsidRPr="00487EF7">
        <w:rPr>
          <w:rFonts w:eastAsia="Times New Roman" w:cs="Times New Roman"/>
          <w:color w:val="000000" w:themeColor="text1"/>
          <w:lang w:val="uk-UA"/>
        </w:rPr>
        <w:t>.</w:t>
      </w:r>
      <w:r w:rsidRPr="00487EF7">
        <w:rPr>
          <w:rFonts w:eastAsia="Times New Roman" w:cs="Times New Roman"/>
          <w:color w:val="000000" w:themeColor="text1"/>
          <w:lang w:val="uk-UA"/>
        </w:rPr>
        <w:t xml:space="preserve"> </w:t>
      </w:r>
      <w:r w:rsidRPr="00C43B02">
        <w:rPr>
          <w:rFonts w:eastAsia="Times New Roman" w:cs="Times New Roman"/>
          <w:color w:val="000000"/>
          <w:lang w:val="uk-UA"/>
        </w:rPr>
        <w:t xml:space="preserve">Заяви отримувачів, які не відповідають критеріям і умовам, визначеним </w:t>
      </w:r>
      <w:r w:rsidR="00C13A2F" w:rsidRPr="00C43B02">
        <w:rPr>
          <w:rFonts w:eastAsia="Times New Roman" w:cs="Times New Roman"/>
          <w:color w:val="000000"/>
          <w:lang w:val="uk-UA"/>
        </w:rPr>
        <w:t xml:space="preserve">розділами </w:t>
      </w:r>
      <w:r w:rsidR="007C7FD6" w:rsidRPr="00C43B02">
        <w:rPr>
          <w:rFonts w:eastAsia="Times New Roman" w:cs="Times New Roman"/>
          <w:color w:val="000000"/>
          <w:lang w:val="uk-UA"/>
        </w:rPr>
        <w:t xml:space="preserve">3, </w:t>
      </w:r>
      <w:r w:rsidR="00C13A2F" w:rsidRPr="00C43B02">
        <w:rPr>
          <w:rFonts w:eastAsia="Times New Roman" w:cs="Times New Roman"/>
          <w:color w:val="000000"/>
          <w:lang w:val="uk-UA"/>
        </w:rPr>
        <w:t>4 та 5 цього Порядку</w:t>
      </w:r>
      <w:r w:rsidRPr="00C43B02">
        <w:rPr>
          <w:rFonts w:eastAsia="Times New Roman" w:cs="Times New Roman"/>
          <w:color w:val="000000"/>
          <w:lang w:val="uk-UA"/>
        </w:rPr>
        <w:t>, повертаються отримувачам на доопрацювання.</w:t>
      </w:r>
    </w:p>
    <w:p w:rsidR="008B1325" w:rsidRPr="00982635" w:rsidRDefault="00F83C41">
      <w:pPr>
        <w:tabs>
          <w:tab w:val="left" w:pos="9230"/>
          <w:tab w:val="left" w:pos="9372"/>
          <w:tab w:val="left" w:pos="9514"/>
        </w:tabs>
        <w:spacing w:before="120" w:after="120" w:line="240" w:lineRule="auto"/>
        <w:ind w:firstLine="567"/>
        <w:jc w:val="both"/>
        <w:rPr>
          <w:rFonts w:cs="Times New Roman"/>
          <w:color w:val="000000" w:themeColor="text1"/>
          <w:szCs w:val="28"/>
          <w:highlight w:val="white"/>
          <w:lang w:val="uk-UA"/>
        </w:rPr>
      </w:pPr>
      <w:r w:rsidRPr="00C43B02">
        <w:rPr>
          <w:rFonts w:eastAsia="Times New Roman" w:cs="Times New Roman"/>
          <w:szCs w:val="28"/>
          <w:lang w:val="uk-UA"/>
        </w:rPr>
        <w:t>4. Комісія створюється</w:t>
      </w:r>
      <w:r w:rsidR="001C2BA8" w:rsidRPr="00C43B02">
        <w:rPr>
          <w:rFonts w:eastAsia="Times New Roman" w:cs="Times New Roman"/>
          <w:lang w:val="uk-UA"/>
        </w:rPr>
        <w:t xml:space="preserve"> Координатором</w:t>
      </w:r>
      <w:r w:rsidRPr="00C43B02">
        <w:rPr>
          <w:rFonts w:cs="Times New Roman"/>
          <w:color w:val="000000"/>
          <w:szCs w:val="28"/>
          <w:shd w:val="clear" w:color="auto" w:fill="FFFFFF"/>
          <w:lang w:val="uk-UA"/>
        </w:rPr>
        <w:t xml:space="preserve">. </w:t>
      </w:r>
      <w:r w:rsidR="001C2BA8" w:rsidRPr="00C43B02">
        <w:rPr>
          <w:rFonts w:eastAsia="Times New Roman" w:cs="Times New Roman"/>
          <w:lang w:val="uk-UA"/>
        </w:rPr>
        <w:t>Координатор</w:t>
      </w:r>
      <w:r w:rsidR="001C2BA8" w:rsidRPr="00C43B02">
        <w:rPr>
          <w:rFonts w:cs="Times New Roman"/>
          <w:color w:val="000000"/>
          <w:szCs w:val="28"/>
          <w:shd w:val="clear" w:color="auto" w:fill="FFFFFF"/>
          <w:lang w:val="uk-UA"/>
        </w:rPr>
        <w:t xml:space="preserve"> </w:t>
      </w:r>
      <w:r w:rsidRPr="00C43B02">
        <w:rPr>
          <w:rFonts w:cs="Times New Roman"/>
          <w:color w:val="000000"/>
          <w:szCs w:val="28"/>
          <w:shd w:val="clear" w:color="auto" w:fill="FFFFFF"/>
          <w:lang w:val="uk-UA"/>
        </w:rPr>
        <w:t>затверджує склад та положення</w:t>
      </w:r>
      <w:r w:rsidR="006202FE">
        <w:rPr>
          <w:rFonts w:cs="Times New Roman"/>
          <w:color w:val="000000"/>
          <w:szCs w:val="28"/>
          <w:shd w:val="clear" w:color="auto" w:fill="FFFFFF"/>
          <w:lang w:val="uk-UA"/>
        </w:rPr>
        <w:t xml:space="preserve"> </w:t>
      </w:r>
      <w:r w:rsidR="006202FE" w:rsidRPr="00D14696">
        <w:rPr>
          <w:rFonts w:cs="Times New Roman"/>
          <w:szCs w:val="28"/>
          <w:shd w:val="clear" w:color="auto" w:fill="FFFFFF"/>
          <w:lang w:val="uk-UA"/>
        </w:rPr>
        <w:t xml:space="preserve">про Комісію. </w:t>
      </w:r>
      <w:r w:rsidR="006202FE">
        <w:rPr>
          <w:rFonts w:cs="Times New Roman"/>
          <w:color w:val="000000"/>
          <w:szCs w:val="28"/>
          <w:shd w:val="clear" w:color="auto" w:fill="FFFFFF"/>
          <w:lang w:val="uk-UA"/>
        </w:rPr>
        <w:t xml:space="preserve">До складу Комісії </w:t>
      </w:r>
      <w:r w:rsidRPr="00C43B02">
        <w:rPr>
          <w:rFonts w:cs="Times New Roman"/>
          <w:color w:val="000000"/>
          <w:szCs w:val="28"/>
          <w:shd w:val="clear" w:color="auto" w:fill="FFFFFF"/>
          <w:lang w:val="uk-UA"/>
        </w:rPr>
        <w:t xml:space="preserve">включаються представники структурних підрозділів виконавчого органу Київської міської ради (Київської міської державної адміністрації), у тому числі Департаменту соціальної та ветеранської політики, Департаменту фінансів, Департаменту </w:t>
      </w:r>
      <w:r w:rsidRPr="00C43B02">
        <w:rPr>
          <w:rFonts w:eastAsia="Times New Roman" w:cs="Times New Roman"/>
          <w:szCs w:val="28"/>
          <w:lang w:val="uk-UA"/>
        </w:rPr>
        <w:t>промисловості та розвитку підприємництва</w:t>
      </w:r>
      <w:r w:rsidRPr="00C43B02">
        <w:rPr>
          <w:rFonts w:cs="Times New Roman"/>
          <w:color w:val="000000"/>
          <w:szCs w:val="28"/>
          <w:shd w:val="clear" w:color="auto" w:fill="FFFFFF"/>
          <w:lang w:val="uk-UA"/>
        </w:rPr>
        <w:t xml:space="preserve">, представники депутатського корпусу, представники </w:t>
      </w:r>
      <w:r w:rsidR="001C2BA8" w:rsidRPr="00C43B02">
        <w:rPr>
          <w:rFonts w:eastAsia="Times New Roman" w:cs="Times New Roman"/>
          <w:szCs w:val="28"/>
          <w:lang w:val="uk-UA"/>
        </w:rPr>
        <w:t>центру комплексної підтримки учасників бойових дій «КИЇВ МІЛІТАРІ ХАБ»</w:t>
      </w:r>
      <w:r w:rsidR="00DB20B8">
        <w:rPr>
          <w:rFonts w:eastAsia="Times New Roman" w:cs="Times New Roman"/>
          <w:szCs w:val="28"/>
          <w:lang w:val="uk-UA"/>
        </w:rPr>
        <w:t>,</w:t>
      </w:r>
      <w:r w:rsidR="00FA459E" w:rsidRPr="00C43B02">
        <w:rPr>
          <w:rFonts w:eastAsia="Times New Roman" w:cs="Times New Roman"/>
          <w:szCs w:val="28"/>
          <w:lang w:val="uk-UA"/>
        </w:rPr>
        <w:t xml:space="preserve"> </w:t>
      </w:r>
      <w:r w:rsidRPr="00C43B02">
        <w:rPr>
          <w:rFonts w:cs="Times New Roman"/>
          <w:color w:val="000000"/>
          <w:szCs w:val="28"/>
          <w:shd w:val="clear" w:color="auto" w:fill="FFFFFF"/>
          <w:lang w:val="uk-UA"/>
        </w:rPr>
        <w:t xml:space="preserve">представники громадських об'єднань киян/киянок - Захисників та Захисниць України та членів сімей загиблих (померлих) Захисників, Захисниць України з </w:t>
      </w:r>
      <w:r w:rsidRPr="00C43B02">
        <w:rPr>
          <w:rFonts w:cs="Times New Roman"/>
          <w:color w:val="000000"/>
          <w:szCs w:val="28"/>
          <w:shd w:val="clear" w:color="auto" w:fill="FFFFFF"/>
          <w:lang w:val="uk-UA"/>
        </w:rPr>
        <w:lastRenderedPageBreak/>
        <w:t>числа підприємців</w:t>
      </w:r>
      <w:r w:rsidRPr="00C43B02">
        <w:rPr>
          <w:rFonts w:cs="Times New Roman"/>
          <w:color w:val="000000"/>
          <w:sz w:val="25"/>
          <w:szCs w:val="25"/>
          <w:shd w:val="clear" w:color="auto" w:fill="FFFFFF"/>
          <w:lang w:val="uk-UA"/>
        </w:rPr>
        <w:t xml:space="preserve">. </w:t>
      </w:r>
      <w:r w:rsidRPr="00C43B02">
        <w:rPr>
          <w:rFonts w:cs="Times New Roman"/>
          <w:color w:val="000000"/>
          <w:szCs w:val="28"/>
          <w:shd w:val="clear" w:color="auto" w:fill="FFFFFF"/>
          <w:lang w:val="uk-UA"/>
        </w:rPr>
        <w:t>Очолює Комісію керівник</w:t>
      </w:r>
      <w:r w:rsidR="00FA459E" w:rsidRPr="00C43B02">
        <w:rPr>
          <w:rFonts w:eastAsia="Times New Roman" w:cs="Times New Roman"/>
          <w:szCs w:val="28"/>
          <w:lang w:val="uk-UA"/>
        </w:rPr>
        <w:t xml:space="preserve"> центру комплексної підтримки учасників бойових дій «КИЇВ МІЛІТАРІ ХАБ»</w:t>
      </w:r>
      <w:r w:rsidRPr="00C43B02">
        <w:rPr>
          <w:rFonts w:cs="Times New Roman"/>
          <w:color w:val="000000"/>
          <w:szCs w:val="28"/>
          <w:shd w:val="clear" w:color="auto" w:fill="FFFFFF"/>
          <w:lang w:val="uk-UA"/>
        </w:rPr>
        <w:t>.</w:t>
      </w:r>
      <w:r w:rsidR="002C6600">
        <w:rPr>
          <w:rFonts w:cs="Times New Roman"/>
          <w:color w:val="000000"/>
          <w:szCs w:val="28"/>
          <w:shd w:val="clear" w:color="auto" w:fill="FFFFFF"/>
          <w:lang w:val="uk-UA"/>
        </w:rPr>
        <w:t xml:space="preserve"> </w:t>
      </w:r>
      <w:r w:rsidR="002C6600" w:rsidRPr="00982635">
        <w:rPr>
          <w:rFonts w:cs="Times New Roman"/>
          <w:color w:val="000000" w:themeColor="text1"/>
          <w:szCs w:val="28"/>
          <w:shd w:val="clear" w:color="auto" w:fill="FFFFFF"/>
          <w:lang w:val="uk-UA"/>
        </w:rPr>
        <w:t xml:space="preserve">Кількість </w:t>
      </w:r>
      <w:r w:rsidR="00C23D92" w:rsidRPr="00982635">
        <w:rPr>
          <w:rFonts w:cs="Times New Roman"/>
          <w:color w:val="000000" w:themeColor="text1"/>
          <w:szCs w:val="28"/>
          <w:shd w:val="clear" w:color="auto" w:fill="FFFFFF"/>
          <w:lang w:val="uk-UA"/>
        </w:rPr>
        <w:t>представників депутатського корпусу</w:t>
      </w:r>
      <w:r w:rsidR="00C23D92" w:rsidRPr="00982635">
        <w:rPr>
          <w:rFonts w:eastAsia="Times New Roman" w:cs="Times New Roman"/>
          <w:color w:val="000000" w:themeColor="text1"/>
          <w:szCs w:val="28"/>
          <w:lang w:val="uk-UA"/>
        </w:rPr>
        <w:t xml:space="preserve"> та </w:t>
      </w:r>
      <w:r w:rsidR="00C23D92" w:rsidRPr="00982635">
        <w:rPr>
          <w:rFonts w:cs="Times New Roman"/>
          <w:color w:val="000000" w:themeColor="text1"/>
          <w:szCs w:val="28"/>
          <w:shd w:val="clear" w:color="auto" w:fill="FFFFFF"/>
          <w:lang w:val="uk-UA"/>
        </w:rPr>
        <w:t>представників громадських об'єднань киян/киянок - Захисників та Захисниць України та членів сімей загиблих (померлих) Захисників, Захисниць України з числа підприємців</w:t>
      </w:r>
      <w:r w:rsidR="00C23D92" w:rsidRPr="00982635">
        <w:rPr>
          <w:rFonts w:eastAsia="Times New Roman" w:cs="Times New Roman"/>
          <w:color w:val="000000" w:themeColor="text1"/>
          <w:szCs w:val="28"/>
          <w:lang w:val="uk-UA"/>
        </w:rPr>
        <w:t xml:space="preserve"> </w:t>
      </w:r>
      <w:r w:rsidR="002C6600" w:rsidRPr="00982635">
        <w:rPr>
          <w:rFonts w:eastAsia="Times New Roman" w:cs="Times New Roman"/>
          <w:color w:val="000000" w:themeColor="text1"/>
          <w:szCs w:val="28"/>
          <w:lang w:val="uk-UA"/>
        </w:rPr>
        <w:t xml:space="preserve">повинна </w:t>
      </w:r>
      <w:r w:rsidR="00C23D92" w:rsidRPr="00982635">
        <w:rPr>
          <w:rFonts w:eastAsia="Times New Roman" w:cs="Times New Roman"/>
          <w:color w:val="000000" w:themeColor="text1"/>
          <w:szCs w:val="28"/>
          <w:lang w:val="uk-UA"/>
        </w:rPr>
        <w:t xml:space="preserve">становити не менше </w:t>
      </w:r>
      <w:r w:rsidR="002C6600" w:rsidRPr="00982635">
        <w:rPr>
          <w:rFonts w:eastAsia="Times New Roman" w:cs="Times New Roman"/>
          <w:color w:val="000000" w:themeColor="text1"/>
          <w:szCs w:val="28"/>
          <w:lang w:val="uk-UA"/>
        </w:rPr>
        <w:t>50% кількості членів</w:t>
      </w:r>
      <w:r w:rsidR="005B681D" w:rsidRPr="00982635">
        <w:rPr>
          <w:rFonts w:eastAsia="Times New Roman" w:cs="Times New Roman"/>
          <w:color w:val="000000" w:themeColor="text1"/>
          <w:szCs w:val="28"/>
          <w:lang w:val="uk-UA"/>
        </w:rPr>
        <w:t xml:space="preserve"> Комісії</w:t>
      </w:r>
      <w:r w:rsidR="002C6600" w:rsidRPr="00982635">
        <w:rPr>
          <w:rFonts w:eastAsia="Times New Roman" w:cs="Times New Roman"/>
          <w:color w:val="000000" w:themeColor="text1"/>
          <w:szCs w:val="28"/>
          <w:lang w:val="uk-UA"/>
        </w:rPr>
        <w:t>. Чл</w:t>
      </w:r>
      <w:r w:rsidR="005B681D" w:rsidRPr="00982635">
        <w:rPr>
          <w:rFonts w:eastAsia="Times New Roman" w:cs="Times New Roman"/>
          <w:color w:val="000000" w:themeColor="text1"/>
          <w:szCs w:val="28"/>
          <w:lang w:val="uk-UA"/>
        </w:rPr>
        <w:t>ени Комісії здійснюють свою діяльність на громадських засадах.</w:t>
      </w:r>
    </w:p>
    <w:p w:rsidR="008B1325" w:rsidRPr="00982635" w:rsidRDefault="00F83C41">
      <w:pPr>
        <w:tabs>
          <w:tab w:val="left" w:pos="9230"/>
          <w:tab w:val="left" w:pos="9372"/>
          <w:tab w:val="left" w:pos="9514"/>
        </w:tabs>
        <w:spacing w:before="120" w:after="120" w:line="240" w:lineRule="auto"/>
        <w:ind w:firstLine="567"/>
        <w:jc w:val="both"/>
        <w:rPr>
          <w:rFonts w:cs="Times New Roman"/>
          <w:color w:val="000000" w:themeColor="text1"/>
          <w:szCs w:val="28"/>
          <w:highlight w:val="white"/>
          <w:lang w:val="uk-UA"/>
        </w:rPr>
      </w:pPr>
      <w:r w:rsidRPr="00C43B02">
        <w:rPr>
          <w:rFonts w:cs="Times New Roman"/>
          <w:color w:val="000000"/>
          <w:szCs w:val="28"/>
          <w:shd w:val="clear" w:color="auto" w:fill="FFFFFF"/>
          <w:lang w:val="uk-UA"/>
        </w:rPr>
        <w:t>5. Комісія проводить конкурсний відбір бізнес-планів з визначення</w:t>
      </w:r>
      <w:r w:rsidRPr="00C43B02">
        <w:rPr>
          <w:rFonts w:cs="Times New Roman"/>
          <w:b/>
          <w:color w:val="000000"/>
          <w:szCs w:val="28"/>
          <w:shd w:val="clear" w:color="auto" w:fill="FFFFFF"/>
          <w:lang w:val="uk-UA"/>
        </w:rPr>
        <w:t xml:space="preserve"> </w:t>
      </w:r>
      <w:r w:rsidRPr="00C43B02">
        <w:rPr>
          <w:rFonts w:cs="Times New Roman"/>
          <w:color w:val="000000"/>
          <w:szCs w:val="28"/>
          <w:shd w:val="clear" w:color="auto" w:fill="FFFFFF"/>
          <w:lang w:val="uk-UA"/>
        </w:rPr>
        <w:t xml:space="preserve">отримувачів, яким надаватиметься фінансова </w:t>
      </w:r>
      <w:r w:rsidR="006137DA" w:rsidRPr="00982635">
        <w:rPr>
          <w:rFonts w:cs="Times New Roman"/>
          <w:color w:val="000000" w:themeColor="text1"/>
          <w:szCs w:val="28"/>
          <w:shd w:val="clear" w:color="auto" w:fill="FFFFFF"/>
          <w:lang w:val="uk-UA"/>
        </w:rPr>
        <w:t>допомога</w:t>
      </w:r>
      <w:r w:rsidRPr="00C43B02">
        <w:rPr>
          <w:rFonts w:cs="Times New Roman"/>
          <w:color w:val="000000"/>
          <w:szCs w:val="28"/>
          <w:shd w:val="clear" w:color="auto" w:fill="FFFFFF"/>
          <w:lang w:val="uk-UA"/>
        </w:rPr>
        <w:t xml:space="preserve">, </w:t>
      </w:r>
      <w:r w:rsidRPr="00C43B02">
        <w:rPr>
          <w:rFonts w:cs="Times New Roman"/>
          <w:lang w:val="uk-UA"/>
        </w:rPr>
        <w:t xml:space="preserve">відповідно до </w:t>
      </w:r>
      <w:r w:rsidRPr="00CD01DA">
        <w:rPr>
          <w:rFonts w:cs="Times New Roman"/>
          <w:lang w:val="uk-UA"/>
        </w:rPr>
        <w:t>Порядку проведення конкурсного відбору бізнес-планів щодо надання мікрогрантової допомоги на відкриття</w:t>
      </w:r>
      <w:r w:rsidRPr="00C43B02">
        <w:rPr>
          <w:rFonts w:cs="Times New Roman"/>
          <w:lang w:val="uk-UA"/>
        </w:rPr>
        <w:t xml:space="preserve"> </w:t>
      </w:r>
      <w:r w:rsidR="006137DA" w:rsidRPr="00982635">
        <w:rPr>
          <w:rFonts w:eastAsia="Times New Roman" w:cs="Times New Roman"/>
          <w:color w:val="000000" w:themeColor="text1"/>
          <w:szCs w:val="28"/>
          <w:lang w:val="uk-UA"/>
        </w:rPr>
        <w:t xml:space="preserve">(відновлення, розвиток) </w:t>
      </w:r>
      <w:r w:rsidRPr="00C43B02">
        <w:rPr>
          <w:rFonts w:cs="Times New Roman"/>
          <w:lang w:val="uk-UA"/>
        </w:rPr>
        <w:t>власного бізнесу киянам - Захисникам та Захисницям України,</w:t>
      </w:r>
      <w:r w:rsidRPr="00C43B02">
        <w:rPr>
          <w:lang w:val="uk-UA"/>
        </w:rPr>
        <w:t xml:space="preserve"> </w:t>
      </w:r>
      <w:r w:rsidRPr="00C43B02">
        <w:rPr>
          <w:rFonts w:cs="Times New Roman"/>
          <w:lang w:val="uk-UA"/>
        </w:rPr>
        <w:t>членам їх сімей та членам сімей загиблих (померлих) Захисників, Захисниць України, який затверджується</w:t>
      </w:r>
      <w:r w:rsidR="00FA459E" w:rsidRPr="00C43B02">
        <w:rPr>
          <w:rFonts w:cs="Times New Roman"/>
          <w:lang w:val="uk-UA"/>
        </w:rPr>
        <w:t xml:space="preserve"> </w:t>
      </w:r>
      <w:r w:rsidR="00FA459E" w:rsidRPr="00C43B02">
        <w:rPr>
          <w:rFonts w:eastAsia="Times New Roman" w:cs="Times New Roman"/>
          <w:lang w:val="uk-UA"/>
        </w:rPr>
        <w:t>Координатором</w:t>
      </w:r>
      <w:r w:rsidR="00814B59">
        <w:rPr>
          <w:rFonts w:cs="Times New Roman"/>
          <w:lang w:val="uk-UA"/>
        </w:rPr>
        <w:t xml:space="preserve"> </w:t>
      </w:r>
      <w:r w:rsidR="00814B59" w:rsidRPr="00982635">
        <w:rPr>
          <w:rFonts w:cs="Times New Roman"/>
          <w:color w:val="000000" w:themeColor="text1"/>
          <w:lang w:val="uk-UA"/>
        </w:rPr>
        <w:t xml:space="preserve">та погоджуються постійною комісією Київської міської ради з питань охорони здоров’я, сім’ї та соціальної політики. </w:t>
      </w:r>
    </w:p>
    <w:p w:rsidR="008B1325" w:rsidRPr="00C43B02" w:rsidRDefault="00F83C41">
      <w:pPr>
        <w:tabs>
          <w:tab w:val="left" w:pos="9230"/>
          <w:tab w:val="left" w:pos="9372"/>
          <w:tab w:val="left" w:pos="9514"/>
        </w:tabs>
        <w:spacing w:before="120" w:after="120" w:line="240" w:lineRule="auto"/>
        <w:ind w:firstLine="567"/>
        <w:jc w:val="both"/>
        <w:rPr>
          <w:rFonts w:eastAsia="Times New Roman" w:cs="Times New Roman"/>
          <w:szCs w:val="28"/>
          <w:lang w:val="uk-UA"/>
        </w:rPr>
      </w:pPr>
      <w:r w:rsidRPr="00C43B02">
        <w:rPr>
          <w:rFonts w:cs="Times New Roman"/>
          <w:color w:val="000000"/>
          <w:szCs w:val="28"/>
          <w:shd w:val="clear" w:color="auto" w:fill="FFFFFF"/>
          <w:lang w:val="uk-UA"/>
        </w:rPr>
        <w:t>6. Комісія проводить засідання за необхідністю, але не менше одного разу на квартал, на якому розглядає та опрацьовує питання по суті та</w:t>
      </w:r>
      <w:r w:rsidRPr="00C43B02">
        <w:rPr>
          <w:rFonts w:cs="Times New Roman"/>
          <w:szCs w:val="28"/>
          <w:lang w:val="uk-UA"/>
        </w:rPr>
        <w:t xml:space="preserve"> </w:t>
      </w:r>
      <w:r w:rsidRPr="00C43B02">
        <w:rPr>
          <w:rFonts w:cs="Times New Roman"/>
          <w:color w:val="000000"/>
          <w:szCs w:val="28"/>
          <w:shd w:val="clear" w:color="auto" w:fill="FFFFFF"/>
          <w:lang w:val="uk-UA"/>
        </w:rPr>
        <w:t>погоджує або не погоджує надання мікрогранту.</w:t>
      </w:r>
      <w:r w:rsidRPr="00C43B02">
        <w:rPr>
          <w:rFonts w:cs="Times New Roman"/>
          <w:color w:val="000000"/>
          <w:sz w:val="25"/>
          <w:szCs w:val="25"/>
          <w:shd w:val="clear" w:color="auto" w:fill="FFFFFF"/>
          <w:lang w:val="uk-UA"/>
        </w:rPr>
        <w:t xml:space="preserve">  </w:t>
      </w:r>
      <w:r w:rsidRPr="00C43B02">
        <w:rPr>
          <w:rFonts w:cs="Times New Roman"/>
          <w:color w:val="000000"/>
          <w:szCs w:val="28"/>
          <w:shd w:val="clear" w:color="auto" w:fill="FFFFFF"/>
          <w:lang w:val="uk-UA"/>
        </w:rPr>
        <w:t>Рішення Комісії оформлюється у вигляді протоколу в двох екземплярах</w:t>
      </w:r>
      <w:r w:rsidRPr="00C43B02">
        <w:rPr>
          <w:rFonts w:eastAsia="Times New Roman" w:cs="Times New Roman"/>
          <w:szCs w:val="28"/>
          <w:lang w:val="uk-UA"/>
        </w:rPr>
        <w:t xml:space="preserve">. </w:t>
      </w:r>
    </w:p>
    <w:p w:rsidR="008B1325" w:rsidRPr="00C43B02" w:rsidRDefault="00F83C41">
      <w:pPr>
        <w:tabs>
          <w:tab w:val="left" w:pos="9230"/>
          <w:tab w:val="left" w:pos="9372"/>
          <w:tab w:val="left" w:pos="9514"/>
        </w:tabs>
        <w:spacing w:before="120" w:after="120" w:line="240" w:lineRule="auto"/>
        <w:ind w:firstLine="567"/>
        <w:jc w:val="both"/>
        <w:rPr>
          <w:rFonts w:eastAsia="Times New Roman" w:cs="Times New Roman"/>
          <w:szCs w:val="28"/>
          <w:lang w:val="uk-UA"/>
        </w:rPr>
      </w:pPr>
      <w:r w:rsidRPr="00C43B02">
        <w:rPr>
          <w:rFonts w:eastAsia="Times New Roman" w:cs="Times New Roman"/>
          <w:szCs w:val="28"/>
          <w:lang w:val="uk-UA"/>
        </w:rPr>
        <w:t>7. У разі виявлення помилок та невідповідностей у заяві або бізнес-плані от</w:t>
      </w:r>
      <w:r w:rsidR="00C13A2F" w:rsidRPr="00C43B02">
        <w:rPr>
          <w:rFonts w:eastAsia="Times New Roman" w:cs="Times New Roman"/>
          <w:szCs w:val="28"/>
          <w:lang w:val="uk-UA"/>
        </w:rPr>
        <w:t>римувача вимогам цього Порядку</w:t>
      </w:r>
      <w:r w:rsidRPr="00C43B02">
        <w:rPr>
          <w:rFonts w:eastAsia="Times New Roman" w:cs="Times New Roman"/>
          <w:szCs w:val="28"/>
          <w:lang w:val="uk-UA"/>
        </w:rPr>
        <w:t xml:space="preserve">, Комісія повертає їх </w:t>
      </w:r>
      <w:r w:rsidR="00FA459E" w:rsidRPr="00C43B02">
        <w:rPr>
          <w:rFonts w:eastAsia="Times New Roman" w:cs="Times New Roman"/>
          <w:lang w:val="uk-UA"/>
        </w:rPr>
        <w:t xml:space="preserve">Координатору </w:t>
      </w:r>
      <w:r w:rsidRPr="00C43B02">
        <w:rPr>
          <w:rFonts w:eastAsia="Times New Roman" w:cs="Times New Roman"/>
          <w:szCs w:val="28"/>
          <w:lang w:val="uk-UA"/>
        </w:rPr>
        <w:t>на доопрацювання.</w:t>
      </w:r>
    </w:p>
    <w:p w:rsidR="008B1325" w:rsidRPr="00C43B02" w:rsidRDefault="00F83C41">
      <w:pPr>
        <w:tabs>
          <w:tab w:val="left" w:pos="9230"/>
          <w:tab w:val="left" w:pos="9372"/>
          <w:tab w:val="left" w:pos="9514"/>
        </w:tabs>
        <w:spacing w:before="120" w:after="120" w:line="240" w:lineRule="auto"/>
        <w:ind w:firstLine="567"/>
        <w:jc w:val="both"/>
        <w:rPr>
          <w:highlight w:val="white"/>
          <w:lang w:val="uk-UA"/>
        </w:rPr>
      </w:pPr>
      <w:r w:rsidRPr="00C43B02">
        <w:rPr>
          <w:rFonts w:eastAsia="Times New Roman" w:cs="Times New Roman"/>
          <w:szCs w:val="28"/>
          <w:lang w:val="uk-UA"/>
        </w:rPr>
        <w:t xml:space="preserve">8. Комісія </w:t>
      </w:r>
      <w:r w:rsidRPr="00C43B02">
        <w:rPr>
          <w:shd w:val="clear" w:color="auto" w:fill="FFFFFF"/>
          <w:lang w:val="uk-UA"/>
        </w:rPr>
        <w:t>має право відмовити отримувачу у наданні мікрогранту з таких підстав:</w:t>
      </w:r>
    </w:p>
    <w:p w:rsidR="008B1325" w:rsidRPr="00C43B02" w:rsidRDefault="00F83C41">
      <w:pPr>
        <w:tabs>
          <w:tab w:val="left" w:pos="9230"/>
          <w:tab w:val="left" w:pos="9372"/>
          <w:tab w:val="left" w:pos="9514"/>
        </w:tabs>
        <w:spacing w:before="120" w:after="120" w:line="240" w:lineRule="auto"/>
        <w:ind w:firstLine="567"/>
        <w:jc w:val="both"/>
        <w:rPr>
          <w:rFonts w:eastAsia="Times New Roman" w:cs="Times New Roman"/>
          <w:szCs w:val="28"/>
          <w:lang w:val="uk-UA"/>
        </w:rPr>
      </w:pPr>
      <w:r w:rsidRPr="00C43B02">
        <w:rPr>
          <w:rFonts w:eastAsia="Times New Roman" w:cs="Times New Roman"/>
          <w:szCs w:val="28"/>
          <w:lang w:val="uk-UA"/>
        </w:rPr>
        <w:t xml:space="preserve">невідповідність отримувачів вимогам розділу </w:t>
      </w:r>
      <w:r w:rsidR="005818A9" w:rsidRPr="00C43B02">
        <w:rPr>
          <w:rFonts w:eastAsia="Times New Roman" w:cs="Times New Roman"/>
          <w:szCs w:val="28"/>
          <w:lang w:val="uk-UA"/>
        </w:rPr>
        <w:t>4</w:t>
      </w:r>
      <w:r w:rsidRPr="00C43B02">
        <w:rPr>
          <w:rFonts w:eastAsia="Times New Roman" w:cs="Times New Roman"/>
          <w:szCs w:val="28"/>
          <w:lang w:val="uk-UA"/>
        </w:rPr>
        <w:t xml:space="preserve"> цього По</w:t>
      </w:r>
      <w:r w:rsidR="001221D6" w:rsidRPr="00C43B02">
        <w:rPr>
          <w:rFonts w:eastAsia="Times New Roman" w:cs="Times New Roman"/>
          <w:szCs w:val="28"/>
          <w:lang w:val="uk-UA"/>
        </w:rPr>
        <w:t>рядку</w:t>
      </w:r>
      <w:r w:rsidRPr="00C43B02">
        <w:rPr>
          <w:rFonts w:eastAsia="Times New Roman" w:cs="Times New Roman"/>
          <w:szCs w:val="28"/>
          <w:lang w:val="uk-UA"/>
        </w:rPr>
        <w:t>;</w:t>
      </w:r>
    </w:p>
    <w:p w:rsidR="008B1325" w:rsidRPr="00C43B02" w:rsidRDefault="00F83C41">
      <w:pPr>
        <w:tabs>
          <w:tab w:val="left" w:pos="9230"/>
          <w:tab w:val="left" w:pos="9372"/>
          <w:tab w:val="left" w:pos="9514"/>
        </w:tabs>
        <w:spacing w:before="120" w:after="120" w:line="240" w:lineRule="auto"/>
        <w:ind w:firstLine="567"/>
        <w:jc w:val="both"/>
        <w:rPr>
          <w:highlight w:val="white"/>
          <w:lang w:val="uk-UA"/>
        </w:rPr>
      </w:pPr>
      <w:r w:rsidRPr="00C43B02">
        <w:rPr>
          <w:shd w:val="clear" w:color="auto" w:fill="FFFFFF"/>
          <w:lang w:val="uk-UA"/>
        </w:rPr>
        <w:t>непрозорі або сумнівні очікувані результати реалізації бізнес-плану;</w:t>
      </w:r>
    </w:p>
    <w:p w:rsidR="008B1325" w:rsidRPr="00C43B02" w:rsidRDefault="00F83C41">
      <w:pPr>
        <w:tabs>
          <w:tab w:val="left" w:pos="9230"/>
          <w:tab w:val="left" w:pos="9372"/>
          <w:tab w:val="left" w:pos="9514"/>
        </w:tabs>
        <w:spacing w:before="120" w:after="120" w:line="240" w:lineRule="auto"/>
        <w:ind w:firstLine="567"/>
        <w:jc w:val="both"/>
        <w:rPr>
          <w:highlight w:val="white"/>
          <w:lang w:val="uk-UA"/>
        </w:rPr>
      </w:pPr>
      <w:r w:rsidRPr="00C43B02">
        <w:rPr>
          <w:shd w:val="clear" w:color="auto" w:fill="FFFFFF"/>
          <w:lang w:val="uk-UA"/>
        </w:rPr>
        <w:t>подання заяви отримувачем, який вже отримав мікрогрант відповідно до цього Порядку;</w:t>
      </w:r>
    </w:p>
    <w:p w:rsidR="008B1325" w:rsidRPr="00C43B02" w:rsidRDefault="00F83C41">
      <w:pPr>
        <w:tabs>
          <w:tab w:val="left" w:pos="9230"/>
          <w:tab w:val="left" w:pos="9372"/>
          <w:tab w:val="left" w:pos="9514"/>
        </w:tabs>
        <w:spacing w:before="120" w:after="120" w:line="240" w:lineRule="auto"/>
        <w:ind w:firstLine="567"/>
        <w:jc w:val="both"/>
        <w:rPr>
          <w:highlight w:val="white"/>
          <w:lang w:val="uk-UA"/>
        </w:rPr>
      </w:pPr>
      <w:r w:rsidRPr="00C43B02">
        <w:rPr>
          <w:shd w:val="clear" w:color="auto" w:fill="FFFFFF"/>
          <w:lang w:val="uk-UA"/>
        </w:rPr>
        <w:t>отримання з відкритих джерел та реєстрів додаткових фактів/інформації щодо негативної ділової репутації отримувача, зокрема фактів приховування інформації;</w:t>
      </w:r>
    </w:p>
    <w:p w:rsidR="008B1325" w:rsidRPr="00C43B02" w:rsidRDefault="00F83C41">
      <w:pPr>
        <w:tabs>
          <w:tab w:val="left" w:pos="9230"/>
          <w:tab w:val="left" w:pos="9372"/>
          <w:tab w:val="left" w:pos="9514"/>
        </w:tabs>
        <w:spacing w:before="120" w:after="120" w:line="240" w:lineRule="auto"/>
        <w:ind w:firstLine="567"/>
        <w:jc w:val="both"/>
        <w:rPr>
          <w:highlight w:val="white"/>
          <w:lang w:val="uk-UA"/>
        </w:rPr>
      </w:pPr>
      <w:r w:rsidRPr="00C43B02">
        <w:rPr>
          <w:shd w:val="clear" w:color="auto" w:fill="FFFFFF"/>
          <w:lang w:val="uk-UA"/>
        </w:rPr>
        <w:t>відсутність та/або невідповідність у бізнес-плані напрямів витрат, передбачених пунктом 5 розділу</w:t>
      </w:r>
      <w:r w:rsidR="005818A9" w:rsidRPr="00C43B02">
        <w:rPr>
          <w:shd w:val="clear" w:color="auto" w:fill="FFFFFF"/>
          <w:lang w:val="uk-UA"/>
        </w:rPr>
        <w:t xml:space="preserve"> 3</w:t>
      </w:r>
      <w:r w:rsidRPr="00C43B02">
        <w:rPr>
          <w:shd w:val="clear" w:color="auto" w:fill="FFFFFF"/>
          <w:lang w:val="uk-UA"/>
        </w:rPr>
        <w:t> цього Порядку, видатків на виплату заробі</w:t>
      </w:r>
      <w:r w:rsidR="00AD4F90" w:rsidRPr="00C43B02">
        <w:rPr>
          <w:shd w:val="clear" w:color="auto" w:fill="FFFFFF"/>
          <w:lang w:val="uk-UA"/>
        </w:rPr>
        <w:t xml:space="preserve">тної плати найманим працівникам (у разі наявності) </w:t>
      </w:r>
      <w:r w:rsidRPr="00C43B02">
        <w:rPr>
          <w:shd w:val="clear" w:color="auto" w:fill="FFFFFF"/>
          <w:lang w:val="uk-UA"/>
        </w:rPr>
        <w:t>та сплату податків і зборів, єдиного внеску на загальнообов’язкове державне соціальне страхування у сумі отриманого мікрогранту;</w:t>
      </w:r>
    </w:p>
    <w:p w:rsidR="008B1325" w:rsidRPr="00C43B02" w:rsidRDefault="00F83C41">
      <w:pPr>
        <w:tabs>
          <w:tab w:val="left" w:pos="9230"/>
          <w:tab w:val="left" w:pos="9372"/>
          <w:tab w:val="left" w:pos="9514"/>
        </w:tabs>
        <w:spacing w:before="120" w:after="120" w:line="240" w:lineRule="auto"/>
        <w:ind w:firstLine="567"/>
        <w:jc w:val="both"/>
        <w:rPr>
          <w:rFonts w:eastAsia="Times New Roman" w:cs="Times New Roman"/>
          <w:szCs w:val="28"/>
          <w:lang w:val="uk-UA"/>
        </w:rPr>
      </w:pPr>
      <w:r w:rsidRPr="00C43B02">
        <w:rPr>
          <w:shd w:val="clear" w:color="auto" w:fill="FFFFFF"/>
          <w:lang w:val="uk-UA"/>
        </w:rPr>
        <w:t>невідповідність поданих документів вимогам законодавства.</w:t>
      </w:r>
    </w:p>
    <w:p w:rsidR="008B1325" w:rsidRPr="00C43B02" w:rsidRDefault="00F83C41">
      <w:pPr>
        <w:tabs>
          <w:tab w:val="left" w:pos="9230"/>
          <w:tab w:val="left" w:pos="9372"/>
          <w:tab w:val="left" w:pos="9514"/>
        </w:tabs>
        <w:spacing w:before="120" w:after="120" w:line="240" w:lineRule="auto"/>
        <w:ind w:firstLine="567"/>
        <w:jc w:val="both"/>
        <w:rPr>
          <w:rFonts w:eastAsia="Times New Roman" w:cs="Times New Roman"/>
          <w:szCs w:val="28"/>
          <w:lang w:val="uk-UA"/>
        </w:rPr>
      </w:pPr>
      <w:r w:rsidRPr="00C43B02">
        <w:rPr>
          <w:rFonts w:eastAsia="Times New Roman" w:cs="Times New Roman"/>
          <w:szCs w:val="28"/>
          <w:lang w:val="uk-UA"/>
        </w:rPr>
        <w:lastRenderedPageBreak/>
        <w:t xml:space="preserve">9. У разі погодження Комісією заяви отримувача, </w:t>
      </w:r>
      <w:r w:rsidR="00FA459E" w:rsidRPr="00C43B02">
        <w:rPr>
          <w:rFonts w:eastAsia="Times New Roman" w:cs="Times New Roman"/>
          <w:szCs w:val="28"/>
          <w:lang w:val="uk-UA"/>
        </w:rPr>
        <w:t xml:space="preserve">Координатор </w:t>
      </w:r>
      <w:r w:rsidRPr="00C43B02">
        <w:rPr>
          <w:rFonts w:eastAsia="Times New Roman" w:cs="Times New Roman"/>
          <w:szCs w:val="28"/>
          <w:lang w:val="uk-UA"/>
        </w:rPr>
        <w:t xml:space="preserve">та Департамент укладають трьохсторонній Договір з отримувачем. </w:t>
      </w:r>
    </w:p>
    <w:p w:rsidR="008B1325" w:rsidRPr="00982635" w:rsidRDefault="00F83C41">
      <w:pPr>
        <w:tabs>
          <w:tab w:val="left" w:pos="9230"/>
          <w:tab w:val="left" w:pos="9372"/>
          <w:tab w:val="left" w:pos="9514"/>
        </w:tabs>
        <w:spacing w:before="120" w:after="120" w:line="240" w:lineRule="auto"/>
        <w:ind w:firstLine="567"/>
        <w:jc w:val="both"/>
        <w:rPr>
          <w:rFonts w:eastAsia="Times New Roman" w:cs="Times New Roman"/>
          <w:color w:val="000000" w:themeColor="text1"/>
          <w:szCs w:val="28"/>
          <w:lang w:val="uk-UA"/>
        </w:rPr>
      </w:pPr>
      <w:r w:rsidRPr="00C43B02">
        <w:rPr>
          <w:rFonts w:eastAsia="Times New Roman" w:cs="Times New Roman"/>
          <w:szCs w:val="28"/>
          <w:lang w:val="uk-UA"/>
        </w:rPr>
        <w:t>10. За наявності цільових коштів на розрахунковому рахунку Департамент протягом десяти робочих днів з дня погодження заявки отримувача на надання мікрогранту перераховує відповідні бюджетні кошти на розрахунковий рахунок отримув</w:t>
      </w:r>
      <w:r w:rsidRPr="00982635">
        <w:rPr>
          <w:rFonts w:eastAsia="Times New Roman" w:cs="Times New Roman"/>
          <w:color w:val="000000" w:themeColor="text1"/>
          <w:szCs w:val="28"/>
          <w:lang w:val="uk-UA"/>
        </w:rPr>
        <w:t>ача в банку.</w:t>
      </w:r>
    </w:p>
    <w:p w:rsidR="008B1325" w:rsidRPr="00C43B02" w:rsidRDefault="00F83C41">
      <w:pPr>
        <w:tabs>
          <w:tab w:val="left" w:pos="9230"/>
          <w:tab w:val="left" w:pos="9372"/>
          <w:tab w:val="left" w:pos="9514"/>
        </w:tabs>
        <w:spacing w:before="120" w:after="120" w:line="240" w:lineRule="auto"/>
        <w:ind w:firstLine="567"/>
        <w:jc w:val="both"/>
        <w:rPr>
          <w:rFonts w:eastAsia="Times New Roman" w:cs="Times New Roman"/>
          <w:strike/>
          <w:szCs w:val="28"/>
          <w:lang w:val="uk-UA"/>
        </w:rPr>
      </w:pPr>
      <w:r w:rsidRPr="00982635">
        <w:rPr>
          <w:rFonts w:eastAsia="Times New Roman" w:cs="Times New Roman"/>
          <w:color w:val="000000" w:themeColor="text1"/>
          <w:szCs w:val="28"/>
          <w:lang w:val="uk-UA"/>
        </w:rPr>
        <w:t xml:space="preserve">11. </w:t>
      </w:r>
      <w:r w:rsidR="006137DA" w:rsidRPr="00982635">
        <w:rPr>
          <w:rFonts w:eastAsia="Times New Roman" w:cs="Times New Roman"/>
          <w:color w:val="000000" w:themeColor="text1"/>
          <w:szCs w:val="28"/>
          <w:lang w:val="uk-UA"/>
        </w:rPr>
        <w:t xml:space="preserve">Координатор </w:t>
      </w:r>
      <w:r w:rsidRPr="00C43B02">
        <w:rPr>
          <w:rFonts w:eastAsia="Times New Roman" w:cs="Times New Roman"/>
          <w:szCs w:val="28"/>
          <w:lang w:val="uk-UA"/>
        </w:rPr>
        <w:t>передає один екземпляр протоколу Департаменту.</w:t>
      </w:r>
    </w:p>
    <w:p w:rsidR="008B1325" w:rsidRPr="00C43B02" w:rsidRDefault="00F83C41">
      <w:pPr>
        <w:tabs>
          <w:tab w:val="left" w:pos="9230"/>
          <w:tab w:val="left" w:pos="9372"/>
          <w:tab w:val="left" w:pos="9514"/>
        </w:tabs>
        <w:spacing w:before="120" w:after="120" w:line="240" w:lineRule="auto"/>
        <w:ind w:firstLine="567"/>
        <w:jc w:val="both"/>
        <w:rPr>
          <w:rFonts w:eastAsia="Times New Roman" w:cs="Times New Roman"/>
          <w:szCs w:val="28"/>
          <w:lang w:val="uk-UA"/>
        </w:rPr>
      </w:pPr>
      <w:r w:rsidRPr="00C43B02">
        <w:rPr>
          <w:rFonts w:eastAsia="Times New Roman" w:cs="Times New Roman"/>
          <w:szCs w:val="28"/>
          <w:lang w:val="uk-UA"/>
        </w:rPr>
        <w:t>12. Надання мікр</w:t>
      </w:r>
      <w:r w:rsidR="000948F7">
        <w:rPr>
          <w:rFonts w:eastAsia="Times New Roman" w:cs="Times New Roman"/>
          <w:szCs w:val="28"/>
          <w:lang w:val="uk-UA"/>
        </w:rPr>
        <w:t>огрантів згідно з цим Поряд</w:t>
      </w:r>
      <w:r w:rsidR="000948F7" w:rsidRPr="00982635">
        <w:rPr>
          <w:rFonts w:eastAsia="Times New Roman" w:cs="Times New Roman"/>
          <w:color w:val="000000" w:themeColor="text1"/>
          <w:szCs w:val="28"/>
          <w:lang w:val="uk-UA"/>
        </w:rPr>
        <w:t>к</w:t>
      </w:r>
      <w:r w:rsidR="00982635" w:rsidRPr="00982635">
        <w:rPr>
          <w:rFonts w:eastAsia="Times New Roman" w:cs="Times New Roman"/>
          <w:color w:val="000000" w:themeColor="text1"/>
          <w:szCs w:val="28"/>
          <w:lang w:val="uk-UA"/>
        </w:rPr>
        <w:t>ом</w:t>
      </w:r>
      <w:r w:rsidRPr="000948F7">
        <w:rPr>
          <w:rFonts w:eastAsia="Times New Roman" w:cs="Times New Roman"/>
          <w:color w:val="FF0000"/>
          <w:szCs w:val="28"/>
          <w:lang w:val="uk-UA"/>
        </w:rPr>
        <w:t xml:space="preserve"> </w:t>
      </w:r>
      <w:r w:rsidRPr="00C43B02">
        <w:rPr>
          <w:rFonts w:eastAsia="Times New Roman" w:cs="Times New Roman"/>
          <w:szCs w:val="28"/>
          <w:lang w:val="uk-UA"/>
        </w:rPr>
        <w:t>здійснюється за рахунок і в межах коштів, передбачених у бюджеті міста Києва на відповідний рік, відповідно до помісячного плану асигнувань та за їх наявності на розрахунковому рахунку Департаменту у порядку черговості надходження до Департаменту протоколів від</w:t>
      </w:r>
      <w:r w:rsidR="00FA459E" w:rsidRPr="00C43B02">
        <w:rPr>
          <w:rFonts w:eastAsia="Times New Roman" w:cs="Times New Roman"/>
          <w:lang w:val="uk-UA"/>
        </w:rPr>
        <w:t xml:space="preserve"> Координатора</w:t>
      </w:r>
      <w:r w:rsidRPr="00C43B02">
        <w:rPr>
          <w:rFonts w:eastAsia="Times New Roman" w:cs="Times New Roman"/>
          <w:szCs w:val="28"/>
          <w:lang w:val="uk-UA"/>
        </w:rPr>
        <w:t xml:space="preserve">. </w:t>
      </w:r>
    </w:p>
    <w:p w:rsidR="008B1325" w:rsidRPr="00C43B02" w:rsidRDefault="00F83C41">
      <w:pPr>
        <w:tabs>
          <w:tab w:val="left" w:pos="9230"/>
          <w:tab w:val="left" w:pos="9372"/>
          <w:tab w:val="left" w:pos="9514"/>
        </w:tabs>
        <w:spacing w:before="120" w:after="120" w:line="240" w:lineRule="auto"/>
        <w:ind w:firstLine="567"/>
        <w:jc w:val="both"/>
        <w:rPr>
          <w:rFonts w:eastAsia="Times New Roman" w:cs="Times New Roman"/>
          <w:szCs w:val="28"/>
          <w:lang w:val="uk-UA"/>
        </w:rPr>
      </w:pPr>
      <w:r w:rsidRPr="00C43B02">
        <w:rPr>
          <w:rFonts w:eastAsia="Times New Roman" w:cs="Times New Roman"/>
          <w:szCs w:val="28"/>
          <w:lang w:val="uk-UA"/>
        </w:rPr>
        <w:t xml:space="preserve">13. </w:t>
      </w:r>
      <w:r w:rsidR="00FA459E" w:rsidRPr="00C43B02">
        <w:rPr>
          <w:rFonts w:eastAsia="Times New Roman" w:cs="Times New Roman"/>
          <w:szCs w:val="28"/>
          <w:lang w:val="uk-UA"/>
        </w:rPr>
        <w:t xml:space="preserve">Координатор </w:t>
      </w:r>
      <w:r w:rsidRPr="00C43B02">
        <w:rPr>
          <w:rFonts w:eastAsia="Times New Roman" w:cs="Times New Roman"/>
          <w:szCs w:val="28"/>
          <w:lang w:val="uk-UA"/>
        </w:rPr>
        <w:t xml:space="preserve">зберігає другий екземпляр протоколу, заяви та інші документи, які були подані в паперовому вигляді, протягом трьох років </w:t>
      </w:r>
      <w:r w:rsidR="002E10D3" w:rsidRPr="00982635">
        <w:rPr>
          <w:rFonts w:eastAsia="Times New Roman" w:cs="Times New Roman"/>
          <w:color w:val="000000" w:themeColor="text1"/>
          <w:szCs w:val="28"/>
          <w:lang w:val="uk-UA"/>
        </w:rPr>
        <w:t>і</w:t>
      </w:r>
      <w:r w:rsidRPr="00C43B02">
        <w:rPr>
          <w:rFonts w:eastAsia="Times New Roman" w:cs="Times New Roman"/>
          <w:szCs w:val="28"/>
          <w:lang w:val="uk-UA"/>
        </w:rPr>
        <w:t xml:space="preserve">з дати підписання договору з отримувачем.  </w:t>
      </w:r>
      <w:bookmarkEnd w:id="24"/>
    </w:p>
    <w:p w:rsidR="004D2F5E" w:rsidRDefault="004D2F5E">
      <w:pPr>
        <w:tabs>
          <w:tab w:val="left" w:pos="9230"/>
          <w:tab w:val="left" w:pos="9372"/>
          <w:tab w:val="left" w:pos="9514"/>
        </w:tabs>
        <w:spacing w:before="120" w:after="120" w:line="240" w:lineRule="auto"/>
        <w:ind w:firstLine="567"/>
        <w:jc w:val="center"/>
        <w:rPr>
          <w:rFonts w:eastAsia="Times New Roman" w:cs="Times New Roman"/>
          <w:b/>
          <w:color w:val="000000"/>
          <w:szCs w:val="28"/>
          <w:lang w:val="uk-UA"/>
        </w:rPr>
      </w:pPr>
      <w:bookmarkStart w:id="25" w:name="3dy6vkm"/>
      <w:bookmarkStart w:id="26" w:name="tyjcwt"/>
      <w:bookmarkStart w:id="27" w:name="3znysh7"/>
      <w:bookmarkStart w:id="28" w:name="1fob9te"/>
      <w:bookmarkStart w:id="29" w:name="30j0zll"/>
      <w:bookmarkStart w:id="30" w:name="gjdgxs"/>
      <w:bookmarkEnd w:id="25"/>
      <w:bookmarkEnd w:id="26"/>
      <w:bookmarkEnd w:id="27"/>
      <w:bookmarkEnd w:id="28"/>
      <w:bookmarkEnd w:id="29"/>
      <w:bookmarkEnd w:id="30"/>
    </w:p>
    <w:p w:rsidR="008B1325" w:rsidRPr="00C43B02" w:rsidRDefault="00F83C41">
      <w:pPr>
        <w:tabs>
          <w:tab w:val="left" w:pos="9230"/>
          <w:tab w:val="left" w:pos="9372"/>
          <w:tab w:val="left" w:pos="9514"/>
        </w:tabs>
        <w:spacing w:before="120" w:after="120" w:line="240" w:lineRule="auto"/>
        <w:ind w:firstLine="567"/>
        <w:jc w:val="center"/>
        <w:rPr>
          <w:b/>
          <w:lang w:val="uk-UA"/>
        </w:rPr>
      </w:pPr>
      <w:r w:rsidRPr="00C43B02">
        <w:rPr>
          <w:rFonts w:eastAsia="Times New Roman" w:cs="Times New Roman"/>
          <w:b/>
          <w:color w:val="000000"/>
          <w:szCs w:val="28"/>
          <w:lang w:val="uk-UA"/>
        </w:rPr>
        <w:t xml:space="preserve">7. </w:t>
      </w:r>
      <w:r w:rsidRPr="00C43B02">
        <w:rPr>
          <w:b/>
          <w:lang w:val="uk-UA"/>
        </w:rPr>
        <w:t>Контроль та моніторинг виконання бізнес-плану</w:t>
      </w:r>
    </w:p>
    <w:p w:rsidR="008B1325" w:rsidRPr="00C43B02" w:rsidRDefault="00F83C41">
      <w:pPr>
        <w:tabs>
          <w:tab w:val="left" w:pos="9230"/>
          <w:tab w:val="left" w:pos="9372"/>
          <w:tab w:val="left" w:pos="9514"/>
        </w:tabs>
        <w:spacing w:before="120" w:after="120" w:line="240" w:lineRule="auto"/>
        <w:ind w:firstLine="567"/>
        <w:jc w:val="both"/>
        <w:rPr>
          <w:lang w:val="uk-UA"/>
        </w:rPr>
      </w:pPr>
      <w:r w:rsidRPr="00C43B02">
        <w:rPr>
          <w:lang w:val="uk-UA"/>
        </w:rPr>
        <w:t xml:space="preserve">1. З метою визначення результативності та ефективності виконання бізнес-плану, контролю за цільовим використанням ресурсів, Комісія здійснює моніторинг за виконанням отримувачами своїх зобов’язань, визначених Договором. </w:t>
      </w:r>
    </w:p>
    <w:p w:rsidR="008B1325" w:rsidRPr="00C43B02" w:rsidRDefault="00F83C41">
      <w:pPr>
        <w:tabs>
          <w:tab w:val="left" w:pos="9230"/>
          <w:tab w:val="left" w:pos="9372"/>
          <w:tab w:val="left" w:pos="9514"/>
        </w:tabs>
        <w:spacing w:before="120" w:after="120" w:line="240" w:lineRule="auto"/>
        <w:ind w:firstLine="567"/>
        <w:jc w:val="both"/>
        <w:rPr>
          <w:lang w:val="uk-UA"/>
        </w:rPr>
      </w:pPr>
      <w:r w:rsidRPr="00C43B02">
        <w:rPr>
          <w:lang w:val="uk-UA"/>
        </w:rPr>
        <w:t xml:space="preserve">2. Об’єктами контролю є: </w:t>
      </w:r>
    </w:p>
    <w:p w:rsidR="008B1325" w:rsidRPr="00C43B02" w:rsidRDefault="00F83C41">
      <w:pPr>
        <w:tabs>
          <w:tab w:val="left" w:pos="9230"/>
          <w:tab w:val="left" w:pos="9372"/>
          <w:tab w:val="left" w:pos="9514"/>
        </w:tabs>
        <w:spacing w:before="120" w:after="120" w:line="240" w:lineRule="auto"/>
        <w:ind w:firstLine="567"/>
        <w:jc w:val="both"/>
        <w:rPr>
          <w:lang w:val="uk-UA"/>
        </w:rPr>
      </w:pPr>
      <w:r w:rsidRPr="00C43B02">
        <w:rPr>
          <w:lang w:val="uk-UA"/>
        </w:rPr>
        <w:t>- порядок виконання Договору;</w:t>
      </w:r>
    </w:p>
    <w:p w:rsidR="008B1325" w:rsidRPr="00C43B02" w:rsidRDefault="00F83C41">
      <w:pPr>
        <w:tabs>
          <w:tab w:val="left" w:pos="9230"/>
          <w:tab w:val="left" w:pos="9372"/>
          <w:tab w:val="left" w:pos="9514"/>
        </w:tabs>
        <w:spacing w:before="120" w:after="120" w:line="240" w:lineRule="auto"/>
        <w:ind w:firstLine="567"/>
        <w:jc w:val="both"/>
        <w:rPr>
          <w:lang w:val="uk-UA"/>
        </w:rPr>
      </w:pPr>
      <w:r w:rsidRPr="00C43B02">
        <w:rPr>
          <w:lang w:val="uk-UA"/>
        </w:rPr>
        <w:t xml:space="preserve">- дотримання строків реалізації бізнес-плану, у тому числі проміжних; </w:t>
      </w:r>
    </w:p>
    <w:p w:rsidR="008B1325" w:rsidRPr="00C43B02" w:rsidRDefault="00F83C41">
      <w:pPr>
        <w:tabs>
          <w:tab w:val="left" w:pos="9230"/>
          <w:tab w:val="left" w:pos="9372"/>
          <w:tab w:val="left" w:pos="9514"/>
        </w:tabs>
        <w:spacing w:before="120" w:after="120" w:line="240" w:lineRule="auto"/>
        <w:ind w:firstLine="567"/>
        <w:jc w:val="both"/>
        <w:rPr>
          <w:lang w:val="uk-UA"/>
        </w:rPr>
      </w:pPr>
      <w:r w:rsidRPr="00C43B02">
        <w:rPr>
          <w:lang w:val="uk-UA"/>
        </w:rPr>
        <w:t xml:space="preserve">- правильність та обґрунтованість витрачання коштів. </w:t>
      </w:r>
    </w:p>
    <w:p w:rsidR="008B1325" w:rsidRPr="00C43B02" w:rsidRDefault="00F83C41">
      <w:pPr>
        <w:tabs>
          <w:tab w:val="left" w:pos="9230"/>
          <w:tab w:val="left" w:pos="9372"/>
          <w:tab w:val="left" w:pos="9514"/>
        </w:tabs>
        <w:spacing w:before="120" w:after="120" w:line="240" w:lineRule="auto"/>
        <w:ind w:firstLine="567"/>
        <w:jc w:val="both"/>
        <w:rPr>
          <w:lang w:val="uk-UA"/>
        </w:rPr>
      </w:pPr>
      <w:r w:rsidRPr="00C43B02">
        <w:rPr>
          <w:lang w:val="uk-UA"/>
        </w:rPr>
        <w:t xml:space="preserve">3.  Під час моніторингу Комісія встановлює, яким чином та в який спосіб отримувач забезпечує реалізацію заходів бізнес-плану оцінює ефективність з точки зору часових, людських, матеріально-технічних, фінансових та інших витрат. </w:t>
      </w:r>
    </w:p>
    <w:p w:rsidR="008B1325" w:rsidRPr="00C43B02" w:rsidRDefault="00F83C41">
      <w:pPr>
        <w:tabs>
          <w:tab w:val="left" w:pos="9230"/>
          <w:tab w:val="left" w:pos="9372"/>
          <w:tab w:val="left" w:pos="9514"/>
        </w:tabs>
        <w:spacing w:before="120" w:after="120" w:line="240" w:lineRule="auto"/>
        <w:ind w:firstLine="567"/>
        <w:jc w:val="both"/>
        <w:rPr>
          <w:lang w:val="uk-UA"/>
        </w:rPr>
      </w:pPr>
      <w:r w:rsidRPr="00C43B02">
        <w:rPr>
          <w:lang w:val="uk-UA"/>
        </w:rPr>
        <w:t>4.  Моніторинг по бізнес-плану відбувається постійно, протягом усього періоду його реалізації.</w:t>
      </w:r>
    </w:p>
    <w:p w:rsidR="008B1325" w:rsidRPr="00C43B02" w:rsidRDefault="00F83C41">
      <w:pPr>
        <w:tabs>
          <w:tab w:val="left" w:pos="9230"/>
          <w:tab w:val="left" w:pos="9372"/>
          <w:tab w:val="left" w:pos="9514"/>
        </w:tabs>
        <w:spacing w:before="120" w:after="120" w:line="240" w:lineRule="auto"/>
        <w:ind w:firstLine="567"/>
        <w:jc w:val="both"/>
        <w:rPr>
          <w:lang w:val="uk-UA"/>
        </w:rPr>
      </w:pPr>
      <w:r w:rsidRPr="00C43B02">
        <w:rPr>
          <w:lang w:val="uk-UA"/>
        </w:rPr>
        <w:t xml:space="preserve">5. Моніторинг реалізації бізнес-плану спрямований на: </w:t>
      </w:r>
    </w:p>
    <w:p w:rsidR="008B1325" w:rsidRPr="00C43B02" w:rsidRDefault="00F83C41">
      <w:pPr>
        <w:tabs>
          <w:tab w:val="left" w:pos="9230"/>
          <w:tab w:val="left" w:pos="9372"/>
          <w:tab w:val="left" w:pos="9514"/>
        </w:tabs>
        <w:spacing w:before="120" w:after="120" w:line="240" w:lineRule="auto"/>
        <w:ind w:firstLine="567"/>
        <w:jc w:val="both"/>
        <w:rPr>
          <w:lang w:val="uk-UA"/>
        </w:rPr>
      </w:pPr>
      <w:r w:rsidRPr="00C43B02">
        <w:rPr>
          <w:lang w:val="uk-UA"/>
        </w:rPr>
        <w:t>- відстеження виконання бізнес-плану відповідно до мети та завдань Порядку;</w:t>
      </w:r>
    </w:p>
    <w:p w:rsidR="008B1325" w:rsidRPr="00C43B02" w:rsidRDefault="00F83C41">
      <w:pPr>
        <w:tabs>
          <w:tab w:val="left" w:pos="9230"/>
          <w:tab w:val="left" w:pos="9372"/>
          <w:tab w:val="left" w:pos="9514"/>
        </w:tabs>
        <w:spacing w:before="120" w:after="120" w:line="240" w:lineRule="auto"/>
        <w:ind w:firstLine="567"/>
        <w:jc w:val="both"/>
        <w:rPr>
          <w:lang w:val="uk-UA"/>
        </w:rPr>
      </w:pPr>
      <w:r w:rsidRPr="00C43B02">
        <w:rPr>
          <w:lang w:val="uk-UA"/>
        </w:rPr>
        <w:lastRenderedPageBreak/>
        <w:t xml:space="preserve">- визначення ступеня досягнення мети, вирішення завдань і запланованих результатів; </w:t>
      </w:r>
    </w:p>
    <w:p w:rsidR="008B1325" w:rsidRPr="00C43B02" w:rsidRDefault="00F83C41">
      <w:pPr>
        <w:tabs>
          <w:tab w:val="left" w:pos="9230"/>
          <w:tab w:val="left" w:pos="9372"/>
          <w:tab w:val="left" w:pos="9514"/>
        </w:tabs>
        <w:spacing w:before="120" w:after="120" w:line="240" w:lineRule="auto"/>
        <w:ind w:firstLine="567"/>
        <w:jc w:val="both"/>
        <w:rPr>
          <w:lang w:val="uk-UA"/>
        </w:rPr>
      </w:pPr>
      <w:r w:rsidRPr="00C43B02">
        <w:rPr>
          <w:lang w:val="uk-UA"/>
        </w:rPr>
        <w:t>- отримання зворотного зв’язку від отримувача, в тому числі щодо обсягу відрахувань отримувачем податків і зборів до бюджету міста Києва тощо;</w:t>
      </w:r>
    </w:p>
    <w:p w:rsidR="008B1325" w:rsidRPr="00C43B02" w:rsidRDefault="00F83C41">
      <w:pPr>
        <w:tabs>
          <w:tab w:val="left" w:pos="9230"/>
          <w:tab w:val="left" w:pos="9372"/>
          <w:tab w:val="left" w:pos="9514"/>
        </w:tabs>
        <w:spacing w:before="120" w:after="120" w:line="240" w:lineRule="auto"/>
        <w:ind w:firstLine="567"/>
        <w:jc w:val="both"/>
        <w:rPr>
          <w:lang w:val="uk-UA"/>
        </w:rPr>
      </w:pPr>
      <w:r w:rsidRPr="00C43B02">
        <w:rPr>
          <w:lang w:val="uk-UA"/>
        </w:rPr>
        <w:t>- прогнозування можливих наслідків діяльнос</w:t>
      </w:r>
      <w:r w:rsidR="006202FE">
        <w:rPr>
          <w:lang w:val="uk-UA"/>
        </w:rPr>
        <w:t>ті чи бездіяльності отримувач</w:t>
      </w:r>
      <w:r w:rsidR="006202FE" w:rsidRPr="00D14696">
        <w:rPr>
          <w:lang w:val="uk-UA"/>
        </w:rPr>
        <w:t>а.</w:t>
      </w:r>
    </w:p>
    <w:p w:rsidR="008B1325" w:rsidRPr="00C43B02" w:rsidRDefault="00F83C41">
      <w:pPr>
        <w:tabs>
          <w:tab w:val="left" w:pos="9230"/>
          <w:tab w:val="left" w:pos="9372"/>
          <w:tab w:val="left" w:pos="9514"/>
        </w:tabs>
        <w:spacing w:before="120" w:after="120" w:line="240" w:lineRule="auto"/>
        <w:ind w:firstLine="567"/>
        <w:jc w:val="both"/>
        <w:rPr>
          <w:lang w:val="uk-UA"/>
        </w:rPr>
      </w:pPr>
      <w:r w:rsidRPr="00C43B02">
        <w:rPr>
          <w:lang w:val="uk-UA"/>
        </w:rPr>
        <w:t xml:space="preserve">6. Оцінювання реалізації бізнес-плану проводиться періодично та вибірково за потреби здійснення системної перевірки стану прогресу щодо досягнення чи відхилення від очікуваних результатів, аналізу взаємозв’язку між запланованою діяльністю і станом впровадження бізнес-плану. </w:t>
      </w:r>
    </w:p>
    <w:p w:rsidR="008B1325" w:rsidRPr="00C43B02" w:rsidRDefault="00F83C41">
      <w:pPr>
        <w:tabs>
          <w:tab w:val="left" w:pos="9230"/>
          <w:tab w:val="left" w:pos="9372"/>
          <w:tab w:val="left" w:pos="9514"/>
        </w:tabs>
        <w:spacing w:before="120" w:after="120" w:line="240" w:lineRule="auto"/>
        <w:ind w:firstLine="567"/>
        <w:jc w:val="both"/>
        <w:rPr>
          <w:lang w:val="uk-UA"/>
        </w:rPr>
      </w:pPr>
      <w:r w:rsidRPr="00C43B02">
        <w:rPr>
          <w:lang w:val="uk-UA"/>
        </w:rPr>
        <w:t xml:space="preserve"> 7. Результатом проведення моніторингу та оцінювання є звіт про моніторинг, який затверджує та підписує голова Комісії. </w:t>
      </w:r>
    </w:p>
    <w:p w:rsidR="008B1325" w:rsidRPr="00C43B02" w:rsidRDefault="00F83C41">
      <w:pPr>
        <w:tabs>
          <w:tab w:val="left" w:pos="9230"/>
          <w:tab w:val="left" w:pos="9372"/>
          <w:tab w:val="left" w:pos="9514"/>
        </w:tabs>
        <w:spacing w:before="120" w:after="120" w:line="240" w:lineRule="auto"/>
        <w:ind w:firstLine="567"/>
        <w:jc w:val="both"/>
        <w:rPr>
          <w:lang w:val="uk-UA"/>
        </w:rPr>
      </w:pPr>
      <w:r w:rsidRPr="00C43B02">
        <w:rPr>
          <w:lang w:val="uk-UA"/>
        </w:rPr>
        <w:t xml:space="preserve">8. За результатами оцінювання та моніторингу Комісія має право: </w:t>
      </w:r>
    </w:p>
    <w:p w:rsidR="008B1325" w:rsidRPr="00C43B02" w:rsidRDefault="00F83C41">
      <w:pPr>
        <w:tabs>
          <w:tab w:val="left" w:pos="9230"/>
          <w:tab w:val="left" w:pos="9372"/>
          <w:tab w:val="left" w:pos="9514"/>
        </w:tabs>
        <w:spacing w:before="120" w:after="120" w:line="240" w:lineRule="auto"/>
        <w:ind w:firstLine="567"/>
        <w:jc w:val="both"/>
        <w:rPr>
          <w:lang w:val="uk-UA"/>
        </w:rPr>
      </w:pPr>
      <w:r w:rsidRPr="00C43B02">
        <w:rPr>
          <w:lang w:val="uk-UA"/>
        </w:rPr>
        <w:t>- надавати рекомендації отримувачу щодо змін у реалізації бізнес-плану;</w:t>
      </w:r>
    </w:p>
    <w:p w:rsidR="008B1325" w:rsidRPr="00C43B02" w:rsidRDefault="00F83C41">
      <w:pPr>
        <w:tabs>
          <w:tab w:val="left" w:pos="9230"/>
          <w:tab w:val="left" w:pos="9372"/>
          <w:tab w:val="left" w:pos="9514"/>
        </w:tabs>
        <w:spacing w:before="120" w:after="120" w:line="240" w:lineRule="auto"/>
        <w:ind w:firstLine="567"/>
        <w:jc w:val="both"/>
        <w:rPr>
          <w:lang w:val="uk-UA"/>
        </w:rPr>
      </w:pPr>
      <w:r w:rsidRPr="00C43B02">
        <w:rPr>
          <w:lang w:val="uk-UA"/>
        </w:rPr>
        <w:t xml:space="preserve">- враховувати виявлені під час оцінювання проблеми при плануванні на наступний період; </w:t>
      </w:r>
    </w:p>
    <w:p w:rsidR="008B1325" w:rsidRPr="00C43B02" w:rsidRDefault="00F83C41">
      <w:pPr>
        <w:tabs>
          <w:tab w:val="left" w:pos="9230"/>
          <w:tab w:val="left" w:pos="9372"/>
          <w:tab w:val="left" w:pos="9514"/>
        </w:tabs>
        <w:spacing w:before="120" w:after="120" w:line="240" w:lineRule="auto"/>
        <w:ind w:firstLine="567"/>
        <w:jc w:val="both"/>
        <w:rPr>
          <w:lang w:val="uk-UA"/>
        </w:rPr>
      </w:pPr>
      <w:r w:rsidRPr="00C43B02">
        <w:rPr>
          <w:lang w:val="uk-UA"/>
        </w:rPr>
        <w:t>- вимагати у отримувача звіт про виконання бізнес-плану;</w:t>
      </w:r>
    </w:p>
    <w:p w:rsidR="008B1325" w:rsidRPr="00C43B02" w:rsidRDefault="00F83C41">
      <w:pPr>
        <w:tabs>
          <w:tab w:val="left" w:pos="9230"/>
          <w:tab w:val="left" w:pos="9372"/>
          <w:tab w:val="left" w:pos="9514"/>
        </w:tabs>
        <w:spacing w:before="120" w:after="120" w:line="240" w:lineRule="auto"/>
        <w:ind w:firstLine="567"/>
        <w:jc w:val="both"/>
        <w:rPr>
          <w:lang w:val="uk-UA"/>
        </w:rPr>
      </w:pPr>
      <w:r w:rsidRPr="00C43B02">
        <w:rPr>
          <w:lang w:val="uk-UA"/>
        </w:rPr>
        <w:t xml:space="preserve">- спільно з Департаментом та </w:t>
      </w:r>
      <w:r w:rsidR="00FA459E" w:rsidRPr="00C43B02">
        <w:rPr>
          <w:rFonts w:eastAsia="Times New Roman" w:cs="Times New Roman"/>
          <w:lang w:val="uk-UA"/>
        </w:rPr>
        <w:t>Координатором</w:t>
      </w:r>
      <w:r w:rsidR="00FA459E" w:rsidRPr="00C43B02">
        <w:rPr>
          <w:lang w:val="uk-UA"/>
        </w:rPr>
        <w:t xml:space="preserve"> </w:t>
      </w:r>
      <w:r w:rsidRPr="00C43B02">
        <w:rPr>
          <w:lang w:val="uk-UA"/>
        </w:rPr>
        <w:t xml:space="preserve">приймати рішення щодо розірвання Договору та доцільності продовження подальшої співпраці з отримувачем, результати оцінювання якого не відповідають діяльності, яка встановлена Договором; </w:t>
      </w:r>
    </w:p>
    <w:p w:rsidR="008B1325" w:rsidRPr="00C43B02" w:rsidRDefault="00F83C41">
      <w:pPr>
        <w:tabs>
          <w:tab w:val="left" w:pos="9230"/>
          <w:tab w:val="left" w:pos="9372"/>
          <w:tab w:val="left" w:pos="9514"/>
        </w:tabs>
        <w:spacing w:before="120" w:after="120" w:line="240" w:lineRule="auto"/>
        <w:ind w:firstLine="567"/>
        <w:jc w:val="both"/>
        <w:rPr>
          <w:lang w:val="uk-UA"/>
        </w:rPr>
      </w:pPr>
      <w:r w:rsidRPr="00C43B02">
        <w:rPr>
          <w:lang w:val="uk-UA"/>
        </w:rPr>
        <w:t xml:space="preserve">- узгоджувати подальший хід реалізації бізнес-плану та можливості впровадження отримувачем рекомендацій зі сторони Комісії. </w:t>
      </w:r>
    </w:p>
    <w:p w:rsidR="008B1325" w:rsidRPr="00C43B02" w:rsidRDefault="00F83C41">
      <w:pPr>
        <w:tabs>
          <w:tab w:val="left" w:pos="9230"/>
          <w:tab w:val="left" w:pos="9372"/>
          <w:tab w:val="left" w:pos="9514"/>
        </w:tabs>
        <w:spacing w:before="120" w:after="120" w:line="240" w:lineRule="auto"/>
        <w:ind w:firstLine="567"/>
        <w:jc w:val="both"/>
        <w:rPr>
          <w:lang w:val="uk-UA"/>
        </w:rPr>
      </w:pPr>
      <w:r w:rsidRPr="00C43B02">
        <w:rPr>
          <w:lang w:val="uk-UA"/>
        </w:rPr>
        <w:t xml:space="preserve">9. Про результати моніторингу </w:t>
      </w:r>
      <w:r w:rsidR="00FA459E" w:rsidRPr="00C43B02">
        <w:rPr>
          <w:rFonts w:eastAsia="Times New Roman" w:cs="Times New Roman"/>
          <w:lang w:val="uk-UA"/>
        </w:rPr>
        <w:t xml:space="preserve">Координатор </w:t>
      </w:r>
      <w:r w:rsidR="00EB4850" w:rsidRPr="00C43B02">
        <w:rPr>
          <w:lang w:val="uk-UA"/>
        </w:rPr>
        <w:t xml:space="preserve">раз у </w:t>
      </w:r>
      <w:r w:rsidRPr="00C43B02">
        <w:rPr>
          <w:lang w:val="uk-UA"/>
        </w:rPr>
        <w:t>квартал звітує Координаційній раді з питань реінтеграції та підтримки киян-Захисників і Захисниць України та членів їх сімей.</w:t>
      </w:r>
    </w:p>
    <w:p w:rsidR="008B1325" w:rsidRPr="00C43B02" w:rsidRDefault="008B1325">
      <w:pPr>
        <w:tabs>
          <w:tab w:val="left" w:pos="9230"/>
          <w:tab w:val="left" w:pos="9372"/>
          <w:tab w:val="left" w:pos="9514"/>
        </w:tabs>
        <w:spacing w:before="120" w:after="120" w:line="240" w:lineRule="auto"/>
        <w:ind w:firstLine="567"/>
        <w:jc w:val="both"/>
        <w:rPr>
          <w:b/>
          <w:lang w:val="uk-UA"/>
        </w:rPr>
      </w:pPr>
    </w:p>
    <w:p w:rsidR="008B1325" w:rsidRPr="00C43B02" w:rsidRDefault="008B1325">
      <w:pPr>
        <w:tabs>
          <w:tab w:val="left" w:pos="9230"/>
          <w:tab w:val="left" w:pos="9372"/>
          <w:tab w:val="left" w:pos="9514"/>
        </w:tabs>
        <w:spacing w:before="120" w:after="120" w:line="240" w:lineRule="auto"/>
        <w:ind w:firstLine="567"/>
        <w:jc w:val="both"/>
        <w:rPr>
          <w:b/>
          <w:lang w:val="uk-UA"/>
        </w:rPr>
      </w:pPr>
    </w:p>
    <w:p w:rsidR="008B1325" w:rsidRPr="00C43B02" w:rsidRDefault="00F83C41">
      <w:pPr>
        <w:rPr>
          <w:rFonts w:eastAsia="Times New Roman" w:cs="Times New Roman"/>
          <w:szCs w:val="28"/>
          <w:lang w:val="uk-UA"/>
        </w:rPr>
      </w:pPr>
      <w:r w:rsidRPr="00C43B02">
        <w:rPr>
          <w:rFonts w:eastAsia="Times New Roman" w:cs="Times New Roman"/>
          <w:szCs w:val="28"/>
          <w:lang w:val="uk-UA"/>
        </w:rPr>
        <w:t>Київський міський голова                                                     Віталій КЛИЧКО</w:t>
      </w:r>
    </w:p>
    <w:p w:rsidR="008B1325" w:rsidRPr="00C43B02" w:rsidRDefault="008B1325">
      <w:pPr>
        <w:rPr>
          <w:rFonts w:eastAsia="Times New Roman" w:cs="Times New Roman"/>
          <w:szCs w:val="28"/>
          <w:lang w:val="uk-UA"/>
        </w:rPr>
      </w:pPr>
    </w:p>
    <w:p w:rsidR="008B1325" w:rsidRPr="00C43B02" w:rsidRDefault="008B1325">
      <w:pPr>
        <w:rPr>
          <w:rFonts w:eastAsia="Times New Roman" w:cs="Times New Roman"/>
          <w:szCs w:val="28"/>
          <w:lang w:val="uk-UA"/>
        </w:rPr>
      </w:pPr>
    </w:p>
    <w:p w:rsidR="008B1325" w:rsidRPr="00C43B02" w:rsidRDefault="008B1325">
      <w:pPr>
        <w:rPr>
          <w:rFonts w:eastAsia="Times New Roman" w:cs="Times New Roman"/>
          <w:szCs w:val="28"/>
          <w:lang w:val="uk-UA"/>
        </w:rPr>
      </w:pPr>
    </w:p>
    <w:sectPr w:rsidR="008B1325" w:rsidRPr="00C43B02" w:rsidSect="00BD514C">
      <w:headerReference w:type="default" r:id="rId8"/>
      <w:pgSz w:w="12240" w:h="15840"/>
      <w:pgMar w:top="1134" w:right="850" w:bottom="1134" w:left="1701" w:header="680" w:footer="680" w:gutter="0"/>
      <w:cols w:space="720"/>
      <w:formProt w:val="0"/>
      <w:titlePg/>
      <w:docGrid w:linePitch="381" w:charSpace="-819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7B92" w:rsidRDefault="00487B92" w:rsidP="00BD514C">
      <w:pPr>
        <w:spacing w:after="0" w:line="240" w:lineRule="auto"/>
      </w:pPr>
      <w:r>
        <w:separator/>
      </w:r>
    </w:p>
  </w:endnote>
  <w:endnote w:type="continuationSeparator" w:id="0">
    <w:p w:rsidR="00487B92" w:rsidRDefault="00487B92" w:rsidP="00BD51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7B92" w:rsidRDefault="00487B92" w:rsidP="00BD514C">
      <w:pPr>
        <w:spacing w:after="0" w:line="240" w:lineRule="auto"/>
      </w:pPr>
      <w:r>
        <w:separator/>
      </w:r>
    </w:p>
  </w:footnote>
  <w:footnote w:type="continuationSeparator" w:id="0">
    <w:p w:rsidR="00487B92" w:rsidRDefault="00487B92" w:rsidP="00BD51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0305792"/>
      <w:docPartObj>
        <w:docPartGallery w:val="Page Numbers (Top of Page)"/>
        <w:docPartUnique/>
      </w:docPartObj>
    </w:sdtPr>
    <w:sdtEndPr/>
    <w:sdtContent>
      <w:p w:rsidR="00BD514C" w:rsidRDefault="00BD514C">
        <w:pPr>
          <w:pStyle w:val="af1"/>
          <w:jc w:val="center"/>
        </w:pPr>
        <w:r>
          <w:fldChar w:fldCharType="begin"/>
        </w:r>
        <w:r>
          <w:instrText>PAGE   \* MERGEFORMAT</w:instrText>
        </w:r>
        <w:r>
          <w:fldChar w:fldCharType="separate"/>
        </w:r>
        <w:r w:rsidR="00694891" w:rsidRPr="00694891">
          <w:rPr>
            <w:noProof/>
            <w:lang w:val="uk-UA"/>
          </w:rPr>
          <w:t>10</w:t>
        </w:r>
        <w:r>
          <w:fldChar w:fldCharType="end"/>
        </w:r>
      </w:p>
    </w:sdtContent>
  </w:sdt>
  <w:p w:rsidR="00BD514C" w:rsidRDefault="00BD514C">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47A3A"/>
    <w:multiLevelType w:val="multilevel"/>
    <w:tmpl w:val="A15021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C1D2BA9"/>
    <w:multiLevelType w:val="multilevel"/>
    <w:tmpl w:val="6598184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325"/>
    <w:rsid w:val="0004337E"/>
    <w:rsid w:val="000948F7"/>
    <w:rsid w:val="001221D6"/>
    <w:rsid w:val="0015498A"/>
    <w:rsid w:val="001876A1"/>
    <w:rsid w:val="00192020"/>
    <w:rsid w:val="001C2BA8"/>
    <w:rsid w:val="00235EDE"/>
    <w:rsid w:val="002C6600"/>
    <w:rsid w:val="002E10D3"/>
    <w:rsid w:val="002F4796"/>
    <w:rsid w:val="00370FDA"/>
    <w:rsid w:val="00372E71"/>
    <w:rsid w:val="00382160"/>
    <w:rsid w:val="004302BC"/>
    <w:rsid w:val="004600C5"/>
    <w:rsid w:val="00487B92"/>
    <w:rsid w:val="00487EF7"/>
    <w:rsid w:val="00497D3E"/>
    <w:rsid w:val="004D2F5E"/>
    <w:rsid w:val="004D3828"/>
    <w:rsid w:val="00580352"/>
    <w:rsid w:val="005818A9"/>
    <w:rsid w:val="00597D52"/>
    <w:rsid w:val="005B681D"/>
    <w:rsid w:val="005C290E"/>
    <w:rsid w:val="005C4729"/>
    <w:rsid w:val="006137DA"/>
    <w:rsid w:val="006202FE"/>
    <w:rsid w:val="00694891"/>
    <w:rsid w:val="007344BD"/>
    <w:rsid w:val="0073596A"/>
    <w:rsid w:val="00790262"/>
    <w:rsid w:val="007B356E"/>
    <w:rsid w:val="007C7FD6"/>
    <w:rsid w:val="007F3452"/>
    <w:rsid w:val="00814B59"/>
    <w:rsid w:val="008B1325"/>
    <w:rsid w:val="00934658"/>
    <w:rsid w:val="00955C3F"/>
    <w:rsid w:val="00964774"/>
    <w:rsid w:val="00982635"/>
    <w:rsid w:val="009F0E9E"/>
    <w:rsid w:val="00A6441D"/>
    <w:rsid w:val="00AD166D"/>
    <w:rsid w:val="00AD4F90"/>
    <w:rsid w:val="00AE564F"/>
    <w:rsid w:val="00B84FB6"/>
    <w:rsid w:val="00B96820"/>
    <w:rsid w:val="00BD514C"/>
    <w:rsid w:val="00C13A2F"/>
    <w:rsid w:val="00C23D92"/>
    <w:rsid w:val="00C43B02"/>
    <w:rsid w:val="00C46016"/>
    <w:rsid w:val="00C56377"/>
    <w:rsid w:val="00C6212F"/>
    <w:rsid w:val="00C67AC6"/>
    <w:rsid w:val="00CC2FE3"/>
    <w:rsid w:val="00CC4E1A"/>
    <w:rsid w:val="00CD01DA"/>
    <w:rsid w:val="00CE4DB5"/>
    <w:rsid w:val="00D14696"/>
    <w:rsid w:val="00D17321"/>
    <w:rsid w:val="00D620B3"/>
    <w:rsid w:val="00DB20B8"/>
    <w:rsid w:val="00DF556C"/>
    <w:rsid w:val="00EB3B16"/>
    <w:rsid w:val="00EB4850"/>
    <w:rsid w:val="00EC34D6"/>
    <w:rsid w:val="00F83C41"/>
    <w:rsid w:val="00FA459E"/>
    <w:rsid w:val="00FB304A"/>
    <w:rsid w:val="00FE234D"/>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9D29E1A"/>
  <w15:docId w15:val="{F7039B09-9100-4937-B20F-2B179E14A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126E"/>
    <w:pPr>
      <w:spacing w:after="160" w:line="259" w:lineRule="auto"/>
    </w:pPr>
  </w:style>
  <w:style w:type="paragraph" w:styleId="2">
    <w:name w:val="heading 2"/>
    <w:basedOn w:val="a"/>
    <w:uiPriority w:val="9"/>
    <w:qFormat/>
    <w:rsid w:val="007D3120"/>
    <w:pPr>
      <w:spacing w:beforeAutospacing="1" w:afterAutospacing="1" w:line="240" w:lineRule="auto"/>
      <w:outlineLvl w:val="1"/>
    </w:pPr>
    <w:rPr>
      <w:rFonts w:eastAsia="Times New Roman" w:cs="Times New Roman"/>
      <w:b/>
      <w:bCs/>
      <w:sz w:val="36"/>
      <w:szCs w:val="36"/>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qFormat/>
    <w:rsid w:val="008D6965"/>
    <w:rPr>
      <w:sz w:val="16"/>
      <w:szCs w:val="16"/>
    </w:rPr>
  </w:style>
  <w:style w:type="character" w:customStyle="1" w:styleId="a4">
    <w:name w:val="Текст примітки Знак"/>
    <w:basedOn w:val="a0"/>
    <w:uiPriority w:val="99"/>
    <w:semiHidden/>
    <w:qFormat/>
    <w:rsid w:val="008D6965"/>
    <w:rPr>
      <w:sz w:val="20"/>
      <w:szCs w:val="20"/>
    </w:rPr>
  </w:style>
  <w:style w:type="character" w:customStyle="1" w:styleId="a5">
    <w:name w:val="Тема примітки Знак"/>
    <w:basedOn w:val="a4"/>
    <w:uiPriority w:val="99"/>
    <w:semiHidden/>
    <w:qFormat/>
    <w:rsid w:val="008D6965"/>
    <w:rPr>
      <w:b/>
      <w:bCs/>
      <w:sz w:val="20"/>
      <w:szCs w:val="20"/>
    </w:rPr>
  </w:style>
  <w:style w:type="character" w:customStyle="1" w:styleId="a6">
    <w:name w:val="Текст у виносці Знак"/>
    <w:basedOn w:val="a0"/>
    <w:uiPriority w:val="99"/>
    <w:semiHidden/>
    <w:qFormat/>
    <w:rsid w:val="008D6965"/>
    <w:rPr>
      <w:rFonts w:ascii="Segoe UI" w:hAnsi="Segoe UI" w:cs="Segoe UI"/>
      <w:sz w:val="18"/>
      <w:szCs w:val="18"/>
    </w:rPr>
  </w:style>
  <w:style w:type="character" w:customStyle="1" w:styleId="rvts23">
    <w:name w:val="rvts23"/>
    <w:basedOn w:val="a0"/>
    <w:qFormat/>
    <w:rsid w:val="00455428"/>
  </w:style>
  <w:style w:type="character" w:customStyle="1" w:styleId="20">
    <w:name w:val="Заголовок 2 Знак"/>
    <w:basedOn w:val="a0"/>
    <w:link w:val="20"/>
    <w:uiPriority w:val="9"/>
    <w:qFormat/>
    <w:rsid w:val="007D3120"/>
    <w:rPr>
      <w:rFonts w:eastAsia="Times New Roman" w:cs="Times New Roman"/>
      <w:b/>
      <w:bCs/>
      <w:sz w:val="36"/>
      <w:szCs w:val="36"/>
      <w:lang w:val="uk-UA" w:eastAsia="uk-UA"/>
    </w:rPr>
  </w:style>
  <w:style w:type="character" w:customStyle="1" w:styleId="InternetLink">
    <w:name w:val="Internet Link"/>
    <w:basedOn w:val="a0"/>
    <w:uiPriority w:val="99"/>
    <w:semiHidden/>
    <w:unhideWhenUsed/>
    <w:rsid w:val="000741EF"/>
    <w:rPr>
      <w:color w:val="0000FF"/>
      <w:u w:val="single"/>
    </w:rPr>
  </w:style>
  <w:style w:type="character" w:customStyle="1" w:styleId="ListLabel1">
    <w:name w:val="ListLabel 1"/>
    <w:qFormat/>
    <w:rPr>
      <w:rFonts w:eastAsia="Times New Roman" w:cs="Times New Roman"/>
    </w:rPr>
  </w:style>
  <w:style w:type="character" w:customStyle="1" w:styleId="ListLabel2">
    <w:name w:val="ListLabel 2"/>
    <w:qFormat/>
    <w:rPr>
      <w:rFonts w:eastAsia="Courier New" w:cs="Courier New"/>
    </w:rPr>
  </w:style>
  <w:style w:type="character" w:customStyle="1" w:styleId="ListLabel3">
    <w:name w:val="ListLabel 3"/>
    <w:qFormat/>
    <w:rPr>
      <w:rFonts w:eastAsia="Noto Sans Symbols" w:cs="Noto Sans Symbols"/>
    </w:rPr>
  </w:style>
  <w:style w:type="character" w:customStyle="1" w:styleId="ListLabel4">
    <w:name w:val="ListLabel 4"/>
    <w:qFormat/>
    <w:rPr>
      <w:rFonts w:eastAsia="Noto Sans Symbols" w:cs="Noto Sans Symbols"/>
    </w:rPr>
  </w:style>
  <w:style w:type="character" w:customStyle="1" w:styleId="ListLabel5">
    <w:name w:val="ListLabel 5"/>
    <w:qFormat/>
    <w:rPr>
      <w:rFonts w:eastAsia="Courier New" w:cs="Courier New"/>
    </w:rPr>
  </w:style>
  <w:style w:type="character" w:customStyle="1" w:styleId="ListLabel6">
    <w:name w:val="ListLabel 6"/>
    <w:qFormat/>
    <w:rPr>
      <w:rFonts w:eastAsia="Noto Sans Symbols" w:cs="Noto Sans Symbols"/>
    </w:rPr>
  </w:style>
  <w:style w:type="character" w:customStyle="1" w:styleId="ListLabel7">
    <w:name w:val="ListLabel 7"/>
    <w:qFormat/>
    <w:rPr>
      <w:rFonts w:eastAsia="Noto Sans Symbols" w:cs="Noto Sans Symbols"/>
    </w:rPr>
  </w:style>
  <w:style w:type="character" w:customStyle="1" w:styleId="ListLabel8">
    <w:name w:val="ListLabel 8"/>
    <w:qFormat/>
    <w:rPr>
      <w:rFonts w:eastAsia="Courier New" w:cs="Courier New"/>
    </w:rPr>
  </w:style>
  <w:style w:type="character" w:customStyle="1" w:styleId="ListLabel9">
    <w:name w:val="ListLabel 9"/>
    <w:qFormat/>
    <w:rPr>
      <w:rFonts w:eastAsia="Noto Sans Symbols" w:cs="Noto Sans Symbols"/>
    </w:rPr>
  </w:style>
  <w:style w:type="character" w:customStyle="1" w:styleId="ListLabel10">
    <w:name w:val="ListLabel 10"/>
    <w:qFormat/>
    <w:rPr>
      <w:rFonts w:eastAsia="Times New Roman" w:cs="Times New Roman"/>
      <w:color w:val="000000"/>
      <w:szCs w:val="28"/>
      <w:lang w:val="ru-RU"/>
    </w:rPr>
  </w:style>
  <w:style w:type="paragraph" w:customStyle="1" w:styleId="Heading">
    <w:name w:val="Heading"/>
    <w:basedOn w:val="a"/>
    <w:next w:val="a7"/>
    <w:qFormat/>
    <w:pPr>
      <w:keepNext/>
      <w:spacing w:before="240" w:after="120"/>
    </w:pPr>
    <w:rPr>
      <w:rFonts w:ascii="Arial" w:eastAsia="Microsoft YaHei" w:hAnsi="Arial" w:cs="Arial"/>
      <w:szCs w:val="28"/>
    </w:rPr>
  </w:style>
  <w:style w:type="paragraph" w:styleId="a7">
    <w:name w:val="Body Text"/>
    <w:basedOn w:val="a"/>
    <w:pPr>
      <w:spacing w:after="140" w:line="276" w:lineRule="auto"/>
    </w:pPr>
  </w:style>
  <w:style w:type="paragraph" w:styleId="a8">
    <w:name w:val="List"/>
    <w:basedOn w:val="a7"/>
    <w:rPr>
      <w:rFonts w:cs="Arial"/>
    </w:rPr>
  </w:style>
  <w:style w:type="paragraph" w:styleId="a9">
    <w:name w:val="caption"/>
    <w:basedOn w:val="a"/>
    <w:qFormat/>
    <w:pPr>
      <w:suppressLineNumbers/>
      <w:spacing w:before="120" w:after="120"/>
    </w:pPr>
    <w:rPr>
      <w:rFonts w:cs="Arial"/>
      <w:i/>
      <w:iCs/>
      <w:sz w:val="24"/>
      <w:szCs w:val="24"/>
    </w:rPr>
  </w:style>
  <w:style w:type="paragraph" w:customStyle="1" w:styleId="Index">
    <w:name w:val="Index"/>
    <w:basedOn w:val="a"/>
    <w:qFormat/>
    <w:pPr>
      <w:suppressLineNumbers/>
    </w:pPr>
    <w:rPr>
      <w:rFonts w:cs="Arial"/>
    </w:rPr>
  </w:style>
  <w:style w:type="paragraph" w:styleId="aa">
    <w:name w:val="annotation text"/>
    <w:basedOn w:val="a"/>
    <w:uiPriority w:val="99"/>
    <w:semiHidden/>
    <w:unhideWhenUsed/>
    <w:qFormat/>
    <w:rsid w:val="008D6965"/>
    <w:pPr>
      <w:spacing w:line="240" w:lineRule="auto"/>
    </w:pPr>
    <w:rPr>
      <w:sz w:val="20"/>
      <w:szCs w:val="20"/>
    </w:rPr>
  </w:style>
  <w:style w:type="paragraph" w:styleId="ab">
    <w:name w:val="annotation subject"/>
    <w:basedOn w:val="aa"/>
    <w:next w:val="aa"/>
    <w:uiPriority w:val="99"/>
    <w:semiHidden/>
    <w:unhideWhenUsed/>
    <w:qFormat/>
    <w:rsid w:val="008D6965"/>
    <w:rPr>
      <w:b/>
      <w:bCs/>
    </w:rPr>
  </w:style>
  <w:style w:type="paragraph" w:styleId="ac">
    <w:name w:val="Balloon Text"/>
    <w:basedOn w:val="a"/>
    <w:uiPriority w:val="99"/>
    <w:semiHidden/>
    <w:unhideWhenUsed/>
    <w:qFormat/>
    <w:rsid w:val="008D6965"/>
    <w:pPr>
      <w:spacing w:after="0" w:line="240" w:lineRule="auto"/>
    </w:pPr>
    <w:rPr>
      <w:rFonts w:ascii="Segoe UI" w:hAnsi="Segoe UI" w:cs="Segoe UI"/>
      <w:sz w:val="18"/>
      <w:szCs w:val="18"/>
    </w:rPr>
  </w:style>
  <w:style w:type="paragraph" w:styleId="ad">
    <w:name w:val="List Paragraph"/>
    <w:basedOn w:val="a"/>
    <w:uiPriority w:val="34"/>
    <w:qFormat/>
    <w:rsid w:val="006D7F1D"/>
    <w:pPr>
      <w:spacing w:after="200" w:line="276" w:lineRule="auto"/>
      <w:ind w:left="720"/>
      <w:contextualSpacing/>
    </w:pPr>
    <w:rPr>
      <w:rFonts w:asciiTheme="minorHAnsi" w:hAnsiTheme="minorHAnsi" w:cstheme="minorBidi"/>
      <w:sz w:val="22"/>
      <w:lang w:val="uk-UA"/>
    </w:rPr>
  </w:style>
  <w:style w:type="paragraph" w:customStyle="1" w:styleId="rvps2">
    <w:name w:val="rvps2"/>
    <w:basedOn w:val="a"/>
    <w:qFormat/>
    <w:rsid w:val="0013630E"/>
    <w:pPr>
      <w:spacing w:beforeAutospacing="1" w:afterAutospacing="1" w:line="240" w:lineRule="auto"/>
    </w:pPr>
    <w:rPr>
      <w:rFonts w:eastAsia="Times New Roman" w:cs="Times New Roman"/>
      <w:sz w:val="24"/>
      <w:szCs w:val="24"/>
      <w:lang w:val="uk-UA" w:eastAsia="uk-UA"/>
    </w:rPr>
  </w:style>
  <w:style w:type="table" w:styleId="ae">
    <w:name w:val="Table Grid"/>
    <w:basedOn w:val="a1"/>
    <w:uiPriority w:val="39"/>
    <w:rsid w:val="009612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46">
    <w:name w:val="rvts46"/>
    <w:basedOn w:val="a0"/>
    <w:rsid w:val="00EB4850"/>
  </w:style>
  <w:style w:type="character" w:styleId="af">
    <w:name w:val="Hyperlink"/>
    <w:basedOn w:val="a0"/>
    <w:uiPriority w:val="99"/>
    <w:semiHidden/>
    <w:unhideWhenUsed/>
    <w:rsid w:val="00EB4850"/>
    <w:rPr>
      <w:color w:val="0000FF"/>
      <w:u w:val="single"/>
    </w:rPr>
  </w:style>
  <w:style w:type="character" w:customStyle="1" w:styleId="rvts37">
    <w:name w:val="rvts37"/>
    <w:basedOn w:val="a0"/>
    <w:rsid w:val="00EB4850"/>
  </w:style>
  <w:style w:type="character" w:styleId="af0">
    <w:name w:val="Emphasis"/>
    <w:basedOn w:val="a0"/>
    <w:uiPriority w:val="20"/>
    <w:qFormat/>
    <w:rsid w:val="00235EDE"/>
    <w:rPr>
      <w:i/>
      <w:iCs/>
    </w:rPr>
  </w:style>
  <w:style w:type="paragraph" w:styleId="af1">
    <w:name w:val="header"/>
    <w:basedOn w:val="a"/>
    <w:link w:val="af2"/>
    <w:uiPriority w:val="99"/>
    <w:unhideWhenUsed/>
    <w:rsid w:val="00BD514C"/>
    <w:pPr>
      <w:tabs>
        <w:tab w:val="center" w:pos="4819"/>
        <w:tab w:val="right" w:pos="9639"/>
      </w:tabs>
      <w:spacing w:after="0" w:line="240" w:lineRule="auto"/>
    </w:pPr>
  </w:style>
  <w:style w:type="character" w:customStyle="1" w:styleId="af2">
    <w:name w:val="Верхній колонтитул Знак"/>
    <w:basedOn w:val="a0"/>
    <w:link w:val="af1"/>
    <w:uiPriority w:val="99"/>
    <w:rsid w:val="00BD514C"/>
  </w:style>
  <w:style w:type="paragraph" w:styleId="af3">
    <w:name w:val="footer"/>
    <w:basedOn w:val="a"/>
    <w:link w:val="af4"/>
    <w:uiPriority w:val="99"/>
    <w:unhideWhenUsed/>
    <w:rsid w:val="00BD514C"/>
    <w:pPr>
      <w:tabs>
        <w:tab w:val="center" w:pos="4819"/>
        <w:tab w:val="right" w:pos="9639"/>
      </w:tabs>
      <w:spacing w:after="0" w:line="240" w:lineRule="auto"/>
    </w:pPr>
  </w:style>
  <w:style w:type="character" w:customStyle="1" w:styleId="af4">
    <w:name w:val="Нижній колонтитул Знак"/>
    <w:basedOn w:val="a0"/>
    <w:link w:val="af3"/>
    <w:uiPriority w:val="99"/>
    <w:rsid w:val="00BD51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729539">
      <w:bodyDiv w:val="1"/>
      <w:marLeft w:val="0"/>
      <w:marRight w:val="0"/>
      <w:marTop w:val="0"/>
      <w:marBottom w:val="0"/>
      <w:divBdr>
        <w:top w:val="none" w:sz="0" w:space="0" w:color="auto"/>
        <w:left w:val="none" w:sz="0" w:space="0" w:color="auto"/>
        <w:bottom w:val="none" w:sz="0" w:space="0" w:color="auto"/>
        <w:right w:val="none" w:sz="0" w:space="0" w:color="auto"/>
      </w:divBdr>
    </w:div>
    <w:div w:id="1894195401">
      <w:bodyDiv w:val="1"/>
      <w:marLeft w:val="0"/>
      <w:marRight w:val="0"/>
      <w:marTop w:val="0"/>
      <w:marBottom w:val="0"/>
      <w:divBdr>
        <w:top w:val="none" w:sz="0" w:space="0" w:color="auto"/>
        <w:left w:val="none" w:sz="0" w:space="0" w:color="auto"/>
        <w:bottom w:val="none" w:sz="0" w:space="0" w:color="auto"/>
        <w:right w:val="none" w:sz="0" w:space="0" w:color="auto"/>
      </w:divBdr>
    </w:div>
    <w:div w:id="19243407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471085-AB2B-4143-BF56-90D550D0D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10</Pages>
  <Words>12620</Words>
  <Characters>7194</Characters>
  <Application>Microsoft Office Word</Application>
  <DocSecurity>0</DocSecurity>
  <Lines>59</Lines>
  <Paragraphs>39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19775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Валентин Дзюба</dc:creator>
  <cp:lastModifiedBy>Родінка Оксана Анатоліївна</cp:lastModifiedBy>
  <cp:revision>14</cp:revision>
  <cp:lastPrinted>2024-11-13T07:32:00Z</cp:lastPrinted>
  <dcterms:created xsi:type="dcterms:W3CDTF">2024-11-11T09:54:00Z</dcterms:created>
  <dcterms:modified xsi:type="dcterms:W3CDTF">2024-11-13T07:33:00Z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