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3909F8" w14:textId="77777777" w:rsidR="00033B4A" w:rsidRPr="00103BE8" w:rsidRDefault="00033B4A" w:rsidP="00991CB5">
      <w:pPr>
        <w:widowControl w:val="0"/>
        <w:spacing w:after="0" w:line="240" w:lineRule="auto"/>
        <w:jc w:val="center"/>
        <w:rPr>
          <w:rFonts w:ascii="Times New Roman" w:eastAsia="Calibri" w:hAnsi="Times New Roman" w:cs="Times New Roman"/>
          <w:b/>
          <w:sz w:val="16"/>
          <w:szCs w:val="16"/>
          <w:lang w:eastAsia="ru-RU"/>
        </w:rPr>
      </w:pPr>
      <w:r w:rsidRPr="00103BE8">
        <w:rPr>
          <w:rFonts w:ascii="Times New Roman" w:eastAsia="Calibri" w:hAnsi="Times New Roman" w:cs="Times New Roman"/>
          <w:b/>
          <w:sz w:val="16"/>
          <w:szCs w:val="16"/>
          <w:lang w:eastAsia="ru-RU"/>
        </w:rPr>
        <w:t xml:space="preserve">ПОРІВНЯЛЬНА ТАБЛИЦЯ </w:t>
      </w:r>
    </w:p>
    <w:p w14:paraId="52404257" w14:textId="77777777" w:rsidR="00033B4A" w:rsidRPr="00103BE8" w:rsidRDefault="00033B4A" w:rsidP="00991CB5">
      <w:pPr>
        <w:widowControl w:val="0"/>
        <w:spacing w:after="0" w:line="240" w:lineRule="auto"/>
        <w:jc w:val="center"/>
        <w:rPr>
          <w:rFonts w:ascii="Times New Roman" w:eastAsia="Calibri" w:hAnsi="Times New Roman" w:cs="Times New Roman"/>
          <w:b/>
          <w:sz w:val="16"/>
          <w:szCs w:val="16"/>
          <w:lang w:eastAsia="ru-RU"/>
        </w:rPr>
      </w:pPr>
      <w:r w:rsidRPr="00103BE8">
        <w:rPr>
          <w:rFonts w:ascii="Times New Roman" w:eastAsia="Calibri" w:hAnsi="Times New Roman" w:cs="Times New Roman"/>
          <w:b/>
          <w:sz w:val="16"/>
          <w:szCs w:val="16"/>
          <w:lang w:eastAsia="ru-RU"/>
        </w:rPr>
        <w:t xml:space="preserve">до проєкту рішення Київської міської ради </w:t>
      </w:r>
    </w:p>
    <w:p w14:paraId="063DD5E1" w14:textId="7CEF03E1" w:rsidR="00F46FB5" w:rsidRPr="00103BE8" w:rsidRDefault="00033B4A" w:rsidP="00991CB5">
      <w:pPr>
        <w:widowControl w:val="0"/>
        <w:spacing w:after="0" w:line="240" w:lineRule="auto"/>
        <w:jc w:val="center"/>
        <w:rPr>
          <w:rFonts w:ascii="Times New Roman" w:eastAsia="Calibri" w:hAnsi="Times New Roman" w:cs="Times New Roman"/>
          <w:b/>
          <w:sz w:val="16"/>
          <w:szCs w:val="16"/>
          <w:lang w:eastAsia="ru-RU"/>
        </w:rPr>
      </w:pPr>
      <w:r w:rsidRPr="00103BE8">
        <w:rPr>
          <w:rFonts w:ascii="Times New Roman" w:eastAsia="Calibri" w:hAnsi="Times New Roman" w:cs="Times New Roman"/>
          <w:b/>
          <w:sz w:val="16"/>
          <w:szCs w:val="16"/>
          <w:lang w:eastAsia="ru-RU"/>
        </w:rPr>
        <w:t>«</w:t>
      </w:r>
      <w:r w:rsidR="00E532C2" w:rsidRPr="00103BE8">
        <w:rPr>
          <w:rFonts w:ascii="Times New Roman" w:eastAsia="Calibri" w:hAnsi="Times New Roman" w:cs="Times New Roman"/>
          <w:b/>
          <w:sz w:val="16"/>
          <w:szCs w:val="16"/>
          <w:lang w:eastAsia="ru-RU"/>
        </w:rPr>
        <w:t xml:space="preserve">Про внесення змін до Програми економічного і соціального розвитку м. Києва на </w:t>
      </w:r>
      <w:r w:rsidR="005279FC" w:rsidRPr="00103BE8">
        <w:rPr>
          <w:rFonts w:ascii="Times New Roman" w:eastAsia="Calibri" w:hAnsi="Times New Roman" w:cs="Times New Roman"/>
          <w:b/>
          <w:sz w:val="16"/>
          <w:szCs w:val="16"/>
          <w:lang w:eastAsia="ru-RU"/>
        </w:rPr>
        <w:t>2024–2026</w:t>
      </w:r>
      <w:r w:rsidR="005354DD">
        <w:rPr>
          <w:rFonts w:ascii="Times New Roman" w:eastAsia="Calibri" w:hAnsi="Times New Roman" w:cs="Times New Roman"/>
          <w:b/>
          <w:sz w:val="16"/>
          <w:szCs w:val="16"/>
          <w:lang w:eastAsia="ru-RU"/>
        </w:rPr>
        <w:t xml:space="preserve"> роки</w:t>
      </w:r>
      <w:r w:rsidRPr="00103BE8">
        <w:rPr>
          <w:rFonts w:ascii="Times New Roman" w:eastAsia="Calibri" w:hAnsi="Times New Roman" w:cs="Times New Roman"/>
          <w:b/>
          <w:sz w:val="16"/>
          <w:szCs w:val="16"/>
          <w:lang w:eastAsia="ru-RU"/>
        </w:rPr>
        <w:t>»</w:t>
      </w:r>
      <w:r w:rsidR="00F46FB5" w:rsidRPr="00103BE8">
        <w:rPr>
          <w:rFonts w:ascii="Times New Roman" w:eastAsia="Calibri" w:hAnsi="Times New Roman" w:cs="Times New Roman"/>
          <w:b/>
          <w:sz w:val="16"/>
          <w:szCs w:val="16"/>
          <w:lang w:eastAsia="ru-RU"/>
        </w:rPr>
        <w:t xml:space="preserve"> </w:t>
      </w:r>
    </w:p>
    <w:p w14:paraId="439CDF8F" w14:textId="77777777" w:rsidR="00F0765E" w:rsidRPr="00103BE8" w:rsidRDefault="00F0765E" w:rsidP="00991CB5">
      <w:pPr>
        <w:widowControl w:val="0"/>
        <w:spacing w:after="0" w:line="240" w:lineRule="auto"/>
        <w:jc w:val="center"/>
        <w:rPr>
          <w:rFonts w:ascii="Times New Roman" w:eastAsia="Calibri" w:hAnsi="Times New Roman" w:cs="Times New Roman"/>
          <w:b/>
          <w:sz w:val="16"/>
          <w:szCs w:val="16"/>
          <w:lang w:eastAsia="ru-RU"/>
        </w:rPr>
      </w:pPr>
    </w:p>
    <w:tbl>
      <w:tblPr>
        <w:tblStyle w:val="a3"/>
        <w:tblW w:w="0" w:type="auto"/>
        <w:tblLayout w:type="fixed"/>
        <w:tblCellMar>
          <w:left w:w="57" w:type="dxa"/>
          <w:right w:w="57" w:type="dxa"/>
        </w:tblCellMar>
        <w:tblLook w:val="04A0" w:firstRow="1" w:lastRow="0" w:firstColumn="1" w:lastColumn="0" w:noHBand="0" w:noVBand="1"/>
      </w:tblPr>
      <w:tblGrid>
        <w:gridCol w:w="7938"/>
        <w:gridCol w:w="7938"/>
      </w:tblGrid>
      <w:tr w:rsidR="00794793" w:rsidRPr="00103BE8" w14:paraId="281D9035" w14:textId="5DE71CF1" w:rsidTr="00E63D3E">
        <w:trPr>
          <w:tblHeader/>
        </w:trPr>
        <w:tc>
          <w:tcPr>
            <w:tcW w:w="7938" w:type="dxa"/>
            <w:tcBorders>
              <w:top w:val="single" w:sz="4" w:space="0" w:color="auto"/>
              <w:left w:val="single" w:sz="4" w:space="0" w:color="auto"/>
              <w:bottom w:val="single" w:sz="4" w:space="0" w:color="auto"/>
              <w:right w:val="single" w:sz="4" w:space="0" w:color="auto"/>
            </w:tcBorders>
            <w:vAlign w:val="center"/>
          </w:tcPr>
          <w:p w14:paraId="043C2601" w14:textId="77777777" w:rsidR="00794793" w:rsidRDefault="00794793" w:rsidP="00FD06B9">
            <w:pPr>
              <w:jc w:val="center"/>
              <w:rPr>
                <w:rFonts w:ascii="Times New Roman" w:hAnsi="Times New Roman" w:cs="Times New Roman"/>
                <w:sz w:val="16"/>
                <w:szCs w:val="16"/>
              </w:rPr>
            </w:pPr>
            <w:r w:rsidRPr="00103BE8">
              <w:rPr>
                <w:rFonts w:ascii="Times New Roman" w:hAnsi="Times New Roman" w:cs="Times New Roman"/>
                <w:sz w:val="16"/>
                <w:szCs w:val="16"/>
              </w:rPr>
              <w:t>Програма економічного і соціального розвитку м. Києва на 2024–2026 роки, затверджена рішенням Київської міської ради від 14.12.2023 № 7530/7571</w:t>
            </w:r>
          </w:p>
          <w:p w14:paraId="0937936B" w14:textId="3B7EA2E6" w:rsidR="00A766E9" w:rsidRPr="00103BE8" w:rsidRDefault="00A766E9" w:rsidP="00FD06B9">
            <w:pPr>
              <w:jc w:val="center"/>
              <w:rPr>
                <w:rFonts w:ascii="Times New Roman" w:hAnsi="Times New Roman" w:cs="Times New Roman"/>
                <w:sz w:val="16"/>
                <w:szCs w:val="16"/>
              </w:rPr>
            </w:pPr>
          </w:p>
        </w:tc>
        <w:tc>
          <w:tcPr>
            <w:tcW w:w="7938" w:type="dxa"/>
            <w:tcBorders>
              <w:top w:val="single" w:sz="4" w:space="0" w:color="auto"/>
              <w:left w:val="single" w:sz="4" w:space="0" w:color="auto"/>
              <w:bottom w:val="single" w:sz="4" w:space="0" w:color="auto"/>
              <w:right w:val="single" w:sz="4" w:space="0" w:color="auto"/>
            </w:tcBorders>
            <w:vAlign w:val="center"/>
          </w:tcPr>
          <w:p w14:paraId="75FC9934" w14:textId="77777777" w:rsidR="00794793" w:rsidRDefault="00794793" w:rsidP="00FD06B9">
            <w:pPr>
              <w:jc w:val="center"/>
              <w:rPr>
                <w:rFonts w:ascii="Times New Roman" w:hAnsi="Times New Roman" w:cs="Times New Roman"/>
                <w:sz w:val="16"/>
                <w:szCs w:val="16"/>
              </w:rPr>
            </w:pPr>
            <w:r w:rsidRPr="00103BE8">
              <w:rPr>
                <w:rFonts w:ascii="Times New Roman" w:hAnsi="Times New Roman" w:cs="Times New Roman"/>
                <w:sz w:val="16"/>
                <w:szCs w:val="16"/>
              </w:rPr>
              <w:t>Запропонована редакція змін до Програми економічного і соціального розвитку м. Києва на 2024–2026 роки</w:t>
            </w:r>
          </w:p>
          <w:p w14:paraId="27EC4870" w14:textId="6366B362" w:rsidR="00A766E9" w:rsidRPr="00103BE8" w:rsidRDefault="00A766E9" w:rsidP="00FD06B9">
            <w:pPr>
              <w:jc w:val="center"/>
              <w:rPr>
                <w:rFonts w:ascii="Times New Roman" w:hAnsi="Times New Roman" w:cs="Times New Roman"/>
                <w:sz w:val="16"/>
                <w:szCs w:val="16"/>
              </w:rPr>
            </w:pPr>
          </w:p>
        </w:tc>
      </w:tr>
      <w:tr w:rsidR="00794793" w:rsidRPr="00103BE8" w14:paraId="4C1914BD" w14:textId="029BB7DF" w:rsidTr="00E63D3E">
        <w:tc>
          <w:tcPr>
            <w:tcW w:w="7938" w:type="dxa"/>
            <w:tcBorders>
              <w:top w:val="single" w:sz="4" w:space="0" w:color="auto"/>
              <w:left w:val="single" w:sz="4" w:space="0" w:color="auto"/>
              <w:bottom w:val="nil"/>
              <w:right w:val="single" w:sz="4" w:space="0" w:color="auto"/>
            </w:tcBorders>
          </w:tcPr>
          <w:p w14:paraId="594D825E" w14:textId="706CAF72" w:rsidR="00794793" w:rsidRPr="00103BE8" w:rsidRDefault="00794793" w:rsidP="00471268">
            <w:pPr>
              <w:widowControl w:val="0"/>
              <w:jc w:val="center"/>
              <w:rPr>
                <w:rFonts w:ascii="Times New Roman" w:hAnsi="Times New Roman" w:cs="Times New Roman"/>
                <w:b/>
                <w:bCs/>
                <w:sz w:val="16"/>
                <w:szCs w:val="16"/>
              </w:rPr>
            </w:pPr>
            <w:r w:rsidRPr="00103BE8">
              <w:rPr>
                <w:rFonts w:ascii="Times New Roman" w:hAnsi="Times New Roman" w:cs="Times New Roman"/>
                <w:b/>
                <w:bCs/>
                <w:sz w:val="16"/>
                <w:szCs w:val="16"/>
              </w:rPr>
              <w:t>ІІ. ЗАВДАННЯ ТА ЗАХОДИ ЕКОНОМІЧНОГО І СОЦІАЛЬНОГО РОЗВИТКУ М. КИЄВА НА 2024–2026 РОКИ</w:t>
            </w:r>
          </w:p>
        </w:tc>
        <w:tc>
          <w:tcPr>
            <w:tcW w:w="7938" w:type="dxa"/>
            <w:tcBorders>
              <w:top w:val="single" w:sz="4" w:space="0" w:color="auto"/>
              <w:left w:val="single" w:sz="4" w:space="0" w:color="auto"/>
              <w:bottom w:val="nil"/>
              <w:right w:val="single" w:sz="4" w:space="0" w:color="auto"/>
            </w:tcBorders>
          </w:tcPr>
          <w:p w14:paraId="5BFC75F5" w14:textId="76343FE0" w:rsidR="00794793" w:rsidRPr="00103BE8" w:rsidRDefault="00794793" w:rsidP="00471268">
            <w:pPr>
              <w:widowControl w:val="0"/>
              <w:ind w:firstLine="709"/>
              <w:jc w:val="center"/>
              <w:rPr>
                <w:rFonts w:ascii="Times New Roman" w:hAnsi="Times New Roman" w:cs="Times New Roman"/>
                <w:b/>
                <w:bCs/>
                <w:sz w:val="16"/>
                <w:szCs w:val="16"/>
              </w:rPr>
            </w:pPr>
            <w:r w:rsidRPr="00103BE8">
              <w:rPr>
                <w:rFonts w:ascii="Times New Roman" w:hAnsi="Times New Roman" w:cs="Times New Roman"/>
                <w:b/>
                <w:bCs/>
                <w:sz w:val="16"/>
                <w:szCs w:val="16"/>
              </w:rPr>
              <w:t>ІІ. ЗАВДАННЯ ТА ЗАХОДИ ЕКОНОМІЧНОГО І СОЦІАЛЬНОГО РОЗВИТКУ М. КИЄВА НА 2024–2026 РОКИ</w:t>
            </w:r>
          </w:p>
        </w:tc>
      </w:tr>
      <w:tr w:rsidR="00794793" w:rsidRPr="00103BE8" w14:paraId="4D4E2999" w14:textId="3E83D73A" w:rsidTr="00E63D3E">
        <w:tc>
          <w:tcPr>
            <w:tcW w:w="7938" w:type="dxa"/>
            <w:tcBorders>
              <w:top w:val="single" w:sz="4" w:space="0" w:color="auto"/>
            </w:tcBorders>
            <w:shd w:val="clear" w:color="auto" w:fill="auto"/>
          </w:tcPr>
          <w:p w14:paraId="395AF290" w14:textId="225E37EF" w:rsidR="00794793" w:rsidRPr="00103BE8" w:rsidRDefault="00794793" w:rsidP="00471268">
            <w:pPr>
              <w:widowControl w:val="0"/>
              <w:jc w:val="center"/>
              <w:rPr>
                <w:rFonts w:ascii="Times New Roman" w:hAnsi="Times New Roman" w:cs="Times New Roman"/>
                <w:b/>
                <w:bCs/>
                <w:sz w:val="16"/>
                <w:szCs w:val="16"/>
              </w:rPr>
            </w:pPr>
            <w:r w:rsidRPr="00103BE8">
              <w:rPr>
                <w:rFonts w:ascii="Times New Roman" w:hAnsi="Times New Roman" w:cs="Times New Roman"/>
                <w:b/>
                <w:bCs/>
                <w:sz w:val="16"/>
                <w:szCs w:val="16"/>
              </w:rPr>
              <w:t>СТРАТЕГІЧНА ЦІЛЬ І: ПІДВИЩЕННЯ РІВНЯ КОНКУРЕНТОСПРОМОЖНОСТІ ЕКОНОМІКИ М. КИЄВА</w:t>
            </w:r>
          </w:p>
        </w:tc>
        <w:tc>
          <w:tcPr>
            <w:tcW w:w="7938" w:type="dxa"/>
            <w:tcBorders>
              <w:top w:val="single" w:sz="4" w:space="0" w:color="auto"/>
            </w:tcBorders>
          </w:tcPr>
          <w:p w14:paraId="3E2D1CE2" w14:textId="4D8378FF" w:rsidR="00794793" w:rsidRPr="00103BE8" w:rsidRDefault="00794793" w:rsidP="00471268">
            <w:pPr>
              <w:widowControl w:val="0"/>
              <w:tabs>
                <w:tab w:val="left" w:pos="993"/>
              </w:tabs>
              <w:ind w:firstLine="567"/>
              <w:contextualSpacing/>
              <w:jc w:val="center"/>
              <w:rPr>
                <w:rFonts w:ascii="Times New Roman" w:eastAsia="Calibri" w:hAnsi="Times New Roman" w:cs="Times New Roman"/>
                <w:b/>
                <w:bCs/>
                <w:sz w:val="16"/>
                <w:szCs w:val="16"/>
              </w:rPr>
            </w:pPr>
            <w:r w:rsidRPr="00103BE8">
              <w:rPr>
                <w:rFonts w:ascii="Times New Roman" w:hAnsi="Times New Roman" w:cs="Times New Roman"/>
                <w:b/>
                <w:bCs/>
                <w:sz w:val="16"/>
                <w:szCs w:val="16"/>
              </w:rPr>
              <w:t>СТРАТЕГІЧНА ЦІЛЬ І: ПІДВИЩЕННЯ РІВНЯ КОНКУРЕНТОСПРОМОЖНОСТІ ЕКОНОМІКИ М. КИЄВА</w:t>
            </w:r>
          </w:p>
        </w:tc>
      </w:tr>
      <w:tr w:rsidR="00794793" w:rsidRPr="00103BE8" w14:paraId="3F364C31" w14:textId="7A27DD05" w:rsidTr="00E63D3E">
        <w:tc>
          <w:tcPr>
            <w:tcW w:w="7938" w:type="dxa"/>
            <w:shd w:val="clear" w:color="auto" w:fill="auto"/>
          </w:tcPr>
          <w:p w14:paraId="17A8AE1C" w14:textId="77777777" w:rsidR="00794793" w:rsidRPr="00103BE8" w:rsidRDefault="00794793" w:rsidP="00471268">
            <w:pPr>
              <w:widowControl w:val="0"/>
              <w:ind w:firstLine="567"/>
              <w:jc w:val="both"/>
              <w:rPr>
                <w:rFonts w:ascii="Times New Roman" w:hAnsi="Times New Roman" w:cs="Times New Roman"/>
                <w:b/>
                <w:bCs/>
                <w:sz w:val="16"/>
                <w:szCs w:val="16"/>
              </w:rPr>
            </w:pPr>
            <w:r w:rsidRPr="00103BE8">
              <w:rPr>
                <w:rFonts w:ascii="Times New Roman" w:hAnsi="Times New Roman" w:cs="Times New Roman"/>
                <w:b/>
                <w:bCs/>
                <w:sz w:val="16"/>
                <w:szCs w:val="16"/>
              </w:rPr>
              <w:t>1.1. Промисловість та розвиток підприємництва</w:t>
            </w:r>
          </w:p>
          <w:p w14:paraId="3D2C1488" w14:textId="77777777" w:rsidR="00794793" w:rsidRPr="00103BE8" w:rsidRDefault="00794793" w:rsidP="00471268">
            <w:pPr>
              <w:widowControl w:val="0"/>
              <w:ind w:firstLine="567"/>
              <w:jc w:val="both"/>
              <w:rPr>
                <w:rFonts w:ascii="Times New Roman" w:hAnsi="Times New Roman" w:cs="Times New Roman"/>
                <w:i/>
                <w:iCs/>
                <w:sz w:val="16"/>
                <w:szCs w:val="16"/>
              </w:rPr>
            </w:pPr>
            <w:r w:rsidRPr="00103BE8">
              <w:rPr>
                <w:rFonts w:ascii="Times New Roman" w:hAnsi="Times New Roman" w:cs="Times New Roman"/>
                <w:i/>
                <w:iCs/>
                <w:sz w:val="16"/>
                <w:szCs w:val="16"/>
              </w:rPr>
              <w:t>Бачення майбутнього стану сектора</w:t>
            </w:r>
          </w:p>
          <w:p w14:paraId="62EFDD46" w14:textId="77777777" w:rsidR="00794793" w:rsidRPr="00103BE8" w:rsidRDefault="00794793" w:rsidP="00471268">
            <w:pPr>
              <w:widowControl w:val="0"/>
              <w:ind w:firstLine="567"/>
              <w:jc w:val="both"/>
              <w:rPr>
                <w:rFonts w:ascii="Times New Roman" w:hAnsi="Times New Roman" w:cs="Times New Roman"/>
                <w:sz w:val="16"/>
                <w:szCs w:val="16"/>
              </w:rPr>
            </w:pPr>
            <w:r w:rsidRPr="00103BE8">
              <w:rPr>
                <w:rFonts w:ascii="Times New Roman" w:hAnsi="Times New Roman" w:cs="Times New Roman"/>
                <w:sz w:val="16"/>
                <w:szCs w:val="16"/>
              </w:rPr>
              <w:t>Київ – місто, відкрите для бізнесу та інвестицій, яке стимулює інновації та підтримує конкурентне середовище</w:t>
            </w:r>
          </w:p>
          <w:p w14:paraId="0D0FD4BE" w14:textId="77777777" w:rsidR="00794793" w:rsidRPr="00103BE8" w:rsidRDefault="00794793" w:rsidP="00471268">
            <w:pPr>
              <w:tabs>
                <w:tab w:val="left" w:pos="0"/>
                <w:tab w:val="left" w:pos="993"/>
              </w:tabs>
              <w:ind w:firstLine="567"/>
              <w:contextualSpacing/>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336122A3" w14:textId="77777777" w:rsidR="00794793" w:rsidRPr="00103BE8" w:rsidRDefault="00794793" w:rsidP="00471268">
            <w:pPr>
              <w:shd w:val="clear" w:color="auto" w:fill="C6D9F1" w:themeFill="text2" w:themeFillTint="33"/>
              <w:tabs>
                <w:tab w:val="left" w:pos="0"/>
                <w:tab w:val="left" w:pos="993"/>
              </w:tabs>
              <w:ind w:firstLine="567"/>
              <w:contextualSpacing/>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Оперативна ціль 1 «Стимулювання розвитку інноваційно-орієнтованих промислових підприємств міста Києва»</w:t>
            </w:r>
          </w:p>
          <w:p w14:paraId="307AA819" w14:textId="77777777" w:rsidR="00794793" w:rsidRPr="00103BE8" w:rsidRDefault="00794793" w:rsidP="00471268">
            <w:pPr>
              <w:tabs>
                <w:tab w:val="left" w:pos="0"/>
                <w:tab w:val="left" w:pos="993"/>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1.1. Розвиток інноваційних промислових точок зростання:</w:t>
            </w:r>
          </w:p>
          <w:p w14:paraId="6C8F9B99" w14:textId="77777777" w:rsidR="00794793" w:rsidRPr="00103BE8" w:rsidRDefault="00794793">
            <w:pPr>
              <w:numPr>
                <w:ilvl w:val="0"/>
                <w:numId w:val="3"/>
              </w:numPr>
              <w:tabs>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Підтримка розвитку зон стрімкого зростання (зокрема шляхом створення індустріальних парків). Розробка концепції індустріального парку (м. Київ, вул. Полярна, 20).</w:t>
            </w:r>
          </w:p>
          <w:p w14:paraId="5C513896" w14:textId="77777777" w:rsidR="00794793" w:rsidRPr="00103BE8" w:rsidRDefault="00794793">
            <w:pPr>
              <w:numPr>
                <w:ilvl w:val="0"/>
                <w:numId w:val="3"/>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Сприяння співробітництву наукових закладів з реальним сектором економіки міста Києва.</w:t>
            </w:r>
          </w:p>
          <w:p w14:paraId="32F4C402" w14:textId="77777777" w:rsidR="00794793" w:rsidRPr="00103BE8" w:rsidRDefault="00794793">
            <w:pPr>
              <w:numPr>
                <w:ilvl w:val="0"/>
                <w:numId w:val="3"/>
              </w:numPr>
              <w:tabs>
                <w:tab w:val="left" w:pos="0"/>
                <w:tab w:val="left" w:pos="709"/>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Створення та модифікація інтерактивних платформ (наукових проєктів НАН України, які можуть бути впроваджені у міське господарство «</w:t>
            </w:r>
            <w:proofErr w:type="spellStart"/>
            <w:r w:rsidRPr="00103BE8">
              <w:rPr>
                <w:rFonts w:ascii="Times New Roman" w:eastAsia="Calibri" w:hAnsi="Times New Roman" w:cs="Times New Roman"/>
                <w:sz w:val="16"/>
                <w:szCs w:val="16"/>
              </w:rPr>
              <w:t>City</w:t>
            </w:r>
            <w:proofErr w:type="spellEnd"/>
            <w:r w:rsidRPr="00103BE8">
              <w:rPr>
                <w:rFonts w:ascii="Times New Roman" w:eastAsia="Calibri" w:hAnsi="Times New Roman" w:cs="Times New Roman"/>
                <w:sz w:val="16"/>
                <w:szCs w:val="16"/>
              </w:rPr>
              <w:t xml:space="preserve"> </w:t>
            </w:r>
            <w:proofErr w:type="spellStart"/>
            <w:r w:rsidRPr="00103BE8">
              <w:rPr>
                <w:rFonts w:ascii="Times New Roman" w:eastAsia="Calibri" w:hAnsi="Times New Roman" w:cs="Times New Roman"/>
                <w:sz w:val="16"/>
                <w:szCs w:val="16"/>
              </w:rPr>
              <w:t>Science</w:t>
            </w:r>
            <w:proofErr w:type="spellEnd"/>
            <w:r w:rsidRPr="00103BE8">
              <w:rPr>
                <w:rFonts w:ascii="Times New Roman" w:eastAsia="Calibri" w:hAnsi="Times New Roman" w:cs="Times New Roman"/>
                <w:sz w:val="16"/>
                <w:szCs w:val="16"/>
              </w:rPr>
              <w:t>», та підтримки експорту).</w:t>
            </w:r>
          </w:p>
          <w:p w14:paraId="731061AE" w14:textId="77777777" w:rsidR="00794793" w:rsidRPr="00103BE8" w:rsidRDefault="00794793" w:rsidP="00471268">
            <w:pPr>
              <w:tabs>
                <w:tab w:val="left" w:pos="709"/>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t>ДПРП</w:t>
            </w:r>
          </w:p>
          <w:p w14:paraId="56805210"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p>
          <w:p w14:paraId="13D9016A" w14:textId="77777777" w:rsidR="00794793" w:rsidRPr="00103BE8" w:rsidRDefault="00794793" w:rsidP="00471268">
            <w:pPr>
              <w:tabs>
                <w:tab w:val="left" w:pos="993"/>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1.2. Просування продукції промислового комплексу міста Києва на внутрішньому та зовнішньому ринках:</w:t>
            </w:r>
          </w:p>
          <w:p w14:paraId="0717EB92" w14:textId="77777777" w:rsidR="00794793" w:rsidRPr="00103BE8" w:rsidRDefault="00794793">
            <w:pPr>
              <w:numPr>
                <w:ilvl w:val="0"/>
                <w:numId w:val="3"/>
              </w:numPr>
              <w:tabs>
                <w:tab w:val="left" w:pos="709"/>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Розвиток інформаційних ресурсів (ІС «Промисловість і наука»)</w:t>
            </w:r>
            <w:r w:rsidRPr="00103BE8">
              <w:rPr>
                <w:rFonts w:ascii="Times New Roman" w:eastAsia="Calibri" w:hAnsi="Times New Roman" w:cs="Times New Roman"/>
                <w:sz w:val="16"/>
                <w:szCs w:val="16"/>
              </w:rPr>
              <w:t>.</w:t>
            </w:r>
          </w:p>
          <w:p w14:paraId="3BB4EC06" w14:textId="77777777" w:rsidR="00794793" w:rsidRPr="00103BE8" w:rsidRDefault="00794793">
            <w:pPr>
              <w:numPr>
                <w:ilvl w:val="0"/>
                <w:numId w:val="3"/>
              </w:numPr>
              <w:tabs>
                <w:tab w:val="left" w:pos="709"/>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Стимулювання зовнішньоекономічної діяльності промислових підприємств (актуалізація каталогу «Експортери м. Києва», проведення конкурсу «Кращий експортер року»)</w:t>
            </w:r>
            <w:r w:rsidRPr="00103BE8">
              <w:rPr>
                <w:rFonts w:ascii="Times New Roman" w:eastAsia="Calibri" w:hAnsi="Times New Roman" w:cs="Times New Roman"/>
                <w:sz w:val="16"/>
                <w:szCs w:val="16"/>
              </w:rPr>
              <w:t>.</w:t>
            </w:r>
          </w:p>
          <w:p w14:paraId="26CF6D8F" w14:textId="77777777" w:rsidR="00794793" w:rsidRPr="00103BE8" w:rsidRDefault="00794793">
            <w:pPr>
              <w:numPr>
                <w:ilvl w:val="0"/>
                <w:numId w:val="3"/>
              </w:numPr>
              <w:tabs>
                <w:tab w:val="left" w:pos="709"/>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Організація виставкових заходів та конкурсів (зокрема «Зроблено в Києві», «Столичний стандарт якості» тощо)</w:t>
            </w:r>
            <w:r w:rsidRPr="00103BE8">
              <w:rPr>
                <w:rFonts w:ascii="Times New Roman" w:eastAsia="Calibri" w:hAnsi="Times New Roman" w:cs="Times New Roman"/>
                <w:sz w:val="16"/>
                <w:szCs w:val="16"/>
              </w:rPr>
              <w:t>.</w:t>
            </w:r>
          </w:p>
          <w:p w14:paraId="7EAAD672" w14:textId="77777777" w:rsidR="00794793" w:rsidRPr="00103BE8" w:rsidRDefault="00794793">
            <w:pPr>
              <w:numPr>
                <w:ilvl w:val="0"/>
                <w:numId w:val="3"/>
              </w:numPr>
              <w:tabs>
                <w:tab w:val="left" w:pos="0"/>
                <w:tab w:val="left" w:pos="709"/>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Підтримка та залучення київських виробників до участі у міжнародних виставкових заходах, конкурсах тощо (зокрема організація колективного стенду промислового комплексу столиці «</w:t>
            </w:r>
            <w:proofErr w:type="spellStart"/>
            <w:r w:rsidRPr="00103BE8">
              <w:rPr>
                <w:rFonts w:ascii="Times New Roman" w:eastAsia="Calibri" w:hAnsi="Times New Roman" w:cs="Times New Roman"/>
                <w:bCs/>
                <w:sz w:val="16"/>
                <w:szCs w:val="16"/>
              </w:rPr>
              <w:t>Made</w:t>
            </w:r>
            <w:proofErr w:type="spellEnd"/>
            <w:r w:rsidRPr="00103BE8">
              <w:rPr>
                <w:rFonts w:ascii="Times New Roman" w:eastAsia="Calibri" w:hAnsi="Times New Roman" w:cs="Times New Roman"/>
                <w:bCs/>
                <w:sz w:val="16"/>
                <w:szCs w:val="16"/>
              </w:rPr>
              <w:t xml:space="preserve"> </w:t>
            </w:r>
            <w:proofErr w:type="spellStart"/>
            <w:r w:rsidRPr="00103BE8">
              <w:rPr>
                <w:rFonts w:ascii="Times New Roman" w:eastAsia="Calibri" w:hAnsi="Times New Roman" w:cs="Times New Roman"/>
                <w:bCs/>
                <w:sz w:val="16"/>
                <w:szCs w:val="16"/>
              </w:rPr>
              <w:t>in</w:t>
            </w:r>
            <w:proofErr w:type="spellEnd"/>
            <w:r w:rsidRPr="00103BE8">
              <w:rPr>
                <w:rFonts w:ascii="Times New Roman" w:eastAsia="Calibri" w:hAnsi="Times New Roman" w:cs="Times New Roman"/>
                <w:bCs/>
                <w:sz w:val="16"/>
                <w:szCs w:val="16"/>
              </w:rPr>
              <w:t xml:space="preserve"> </w:t>
            </w:r>
            <w:proofErr w:type="spellStart"/>
            <w:r w:rsidRPr="00103BE8">
              <w:rPr>
                <w:rFonts w:ascii="Times New Roman" w:eastAsia="Calibri" w:hAnsi="Times New Roman" w:cs="Times New Roman"/>
                <w:bCs/>
                <w:sz w:val="16"/>
                <w:szCs w:val="16"/>
              </w:rPr>
              <w:t>Kyiv</w:t>
            </w:r>
            <w:proofErr w:type="spellEnd"/>
            <w:r w:rsidRPr="00103BE8">
              <w:rPr>
                <w:rFonts w:ascii="Times New Roman" w:eastAsia="Calibri" w:hAnsi="Times New Roman" w:cs="Times New Roman"/>
                <w:bCs/>
                <w:sz w:val="16"/>
                <w:szCs w:val="16"/>
              </w:rPr>
              <w:t>»).</w:t>
            </w:r>
          </w:p>
          <w:p w14:paraId="7AF1C8E6" w14:textId="77777777" w:rsidR="00794793" w:rsidRPr="00103BE8" w:rsidRDefault="00794793" w:rsidP="00471268">
            <w:pPr>
              <w:tabs>
                <w:tab w:val="left" w:pos="709"/>
                <w:tab w:val="left" w:pos="851"/>
                <w:tab w:val="left" w:pos="993"/>
              </w:tabs>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t>ДПРП</w:t>
            </w:r>
          </w:p>
          <w:p w14:paraId="47FF38FD" w14:textId="77777777" w:rsidR="00794793" w:rsidRPr="00103BE8" w:rsidRDefault="00794793" w:rsidP="00471268">
            <w:pPr>
              <w:tabs>
                <w:tab w:val="left" w:pos="709"/>
                <w:tab w:val="left" w:pos="851"/>
                <w:tab w:val="left" w:pos="993"/>
              </w:tabs>
              <w:ind w:firstLine="567"/>
              <w:jc w:val="both"/>
              <w:rPr>
                <w:rFonts w:ascii="Times New Roman" w:eastAsia="Times New Roman" w:hAnsi="Times New Roman" w:cs="Times New Roman"/>
                <w:i/>
                <w:iCs/>
                <w:sz w:val="16"/>
                <w:szCs w:val="16"/>
                <w:lang w:eastAsia="ru-RU" w:bidi="ru-RU"/>
              </w:rPr>
            </w:pPr>
          </w:p>
          <w:p w14:paraId="467C33A3"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2 «Перетворення Києва у місто, відкрите для бізнесу»</w:t>
            </w:r>
          </w:p>
          <w:p w14:paraId="25D5E090" w14:textId="77777777" w:rsidR="00794793" w:rsidRPr="00103BE8" w:rsidRDefault="00794793" w:rsidP="00471268">
            <w:pPr>
              <w:tabs>
                <w:tab w:val="left" w:pos="993"/>
                <w:tab w:val="left" w:pos="1134"/>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2.1. Створення сприятливих нормативно-правових умов для розвитку підприємництва:</w:t>
            </w:r>
          </w:p>
          <w:p w14:paraId="1914C0D1"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 xml:space="preserve">Розробка і подання до центральних органів виконавчої влади </w:t>
            </w:r>
            <w:proofErr w:type="spellStart"/>
            <w:r w:rsidRPr="00103BE8">
              <w:rPr>
                <w:rFonts w:ascii="Times New Roman" w:eastAsia="Calibri" w:hAnsi="Times New Roman" w:cs="Times New Roman"/>
                <w:bCs/>
                <w:sz w:val="16"/>
                <w:szCs w:val="16"/>
              </w:rPr>
              <w:t>дерегуляційних</w:t>
            </w:r>
            <w:proofErr w:type="spellEnd"/>
            <w:r w:rsidRPr="00103BE8">
              <w:rPr>
                <w:rFonts w:ascii="Times New Roman" w:eastAsia="Calibri" w:hAnsi="Times New Roman" w:cs="Times New Roman"/>
                <w:bCs/>
                <w:sz w:val="16"/>
                <w:szCs w:val="16"/>
              </w:rPr>
              <w:t xml:space="preserve"> ініціатив (зокрема щодо спрощення адміністративних процедур, пов’язаних з відкриттям, веденням та закриттям бізнесу)</w:t>
            </w:r>
            <w:r w:rsidRPr="00103BE8">
              <w:rPr>
                <w:rFonts w:ascii="Times New Roman" w:eastAsia="Calibri" w:hAnsi="Times New Roman" w:cs="Times New Roman"/>
                <w:sz w:val="16"/>
                <w:szCs w:val="16"/>
              </w:rPr>
              <w:t>.</w:t>
            </w:r>
          </w:p>
          <w:p w14:paraId="4C35D6DC"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Запровадження прозорого обговорення проєктів регуляторних актів Київської міської ради та КМДА, зокрема за рахунок залучення суб’єктів господарювання міста Києва та їх об’єднань до оцінки витрат та економічних вигід «Аналіз затрат і вигід» та М-Тесту</w:t>
            </w:r>
            <w:r w:rsidRPr="00103BE8">
              <w:rPr>
                <w:rFonts w:ascii="Times New Roman" w:eastAsia="Calibri" w:hAnsi="Times New Roman" w:cs="Times New Roman"/>
                <w:sz w:val="16"/>
                <w:szCs w:val="16"/>
              </w:rPr>
              <w:t>.</w:t>
            </w:r>
          </w:p>
          <w:p w14:paraId="488093F5" w14:textId="77777777" w:rsidR="00794793" w:rsidRPr="00103BE8" w:rsidRDefault="00794793" w:rsidP="00471268">
            <w:pPr>
              <w:tabs>
                <w:tab w:val="left" w:pos="1134"/>
              </w:tabs>
              <w:ind w:firstLine="567"/>
              <w:contextualSpacing/>
              <w:rPr>
                <w:rFonts w:ascii="Times New Roman" w:eastAsia="Calibri" w:hAnsi="Times New Roman" w:cs="Times New Roman"/>
                <w:i/>
                <w:iCs/>
                <w:sz w:val="16"/>
                <w:szCs w:val="16"/>
              </w:rPr>
            </w:pPr>
            <w:r w:rsidRPr="00103BE8">
              <w:rPr>
                <w:rFonts w:ascii="Times New Roman" w:eastAsia="Calibri" w:hAnsi="Times New Roman" w:cs="Times New Roman"/>
                <w:i/>
                <w:iCs/>
                <w:sz w:val="16"/>
                <w:szCs w:val="16"/>
              </w:rPr>
              <w:t>Виконавець:</w:t>
            </w:r>
            <w:r w:rsidRPr="00103BE8">
              <w:rPr>
                <w:rFonts w:ascii="Times New Roman" w:eastAsia="Calibri" w:hAnsi="Times New Roman" w:cs="Times New Roman"/>
                <w:i/>
                <w:iCs/>
                <w:sz w:val="16"/>
                <w:szCs w:val="16"/>
              </w:rPr>
              <w:tab/>
              <w:t>ДПРП</w:t>
            </w:r>
          </w:p>
          <w:p w14:paraId="07B8F646" w14:textId="77777777" w:rsidR="00794793" w:rsidRPr="00103BE8" w:rsidRDefault="00794793" w:rsidP="00471268">
            <w:pPr>
              <w:tabs>
                <w:tab w:val="left" w:pos="1134"/>
              </w:tabs>
              <w:ind w:firstLine="567"/>
              <w:contextualSpacing/>
              <w:rPr>
                <w:rFonts w:ascii="Times New Roman" w:eastAsia="Calibri" w:hAnsi="Times New Roman" w:cs="Times New Roman"/>
                <w:i/>
                <w:iCs/>
                <w:sz w:val="16"/>
                <w:szCs w:val="16"/>
              </w:rPr>
            </w:pPr>
          </w:p>
          <w:p w14:paraId="5DCC8DDB" w14:textId="77777777" w:rsidR="00794793" w:rsidRPr="00103BE8" w:rsidRDefault="00794793" w:rsidP="00471268">
            <w:pPr>
              <w:tabs>
                <w:tab w:val="left" w:pos="851"/>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2.2. Підвищення доступності та якості послуг міських органів влади для бізнесу:</w:t>
            </w:r>
          </w:p>
          <w:p w14:paraId="0B6AEDC4"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Проведення та участь у заходах з питань взаємодії бізнесу та влади (форуми, координаційні ради, круглі столи, бізнес-зустрічі, семінари, тренінги тощо), зокрема співпраця з Торгово-промисловою палатою України, Київською торгово-промисловою палатою, Українським союзом промисловців та підприємців.</w:t>
            </w:r>
          </w:p>
          <w:p w14:paraId="20303E90"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Calibri" w:hAnsi="Times New Roman" w:cs="Times New Roman"/>
                <w:sz w:val="16"/>
                <w:szCs w:val="16"/>
              </w:rPr>
              <w:t>Проведення</w:t>
            </w:r>
            <w:r w:rsidRPr="00103BE8">
              <w:rPr>
                <w:rFonts w:ascii="Times New Roman" w:eastAsia="Times New Roman" w:hAnsi="Times New Roman" w:cs="Times New Roman"/>
                <w:iCs/>
                <w:sz w:val="16"/>
                <w:szCs w:val="16"/>
                <w:lang w:eastAsia="ru-RU" w:bidi="ru-RU"/>
              </w:rPr>
              <w:t xml:space="preserve"> </w:t>
            </w:r>
            <w:r w:rsidRPr="00103BE8">
              <w:rPr>
                <w:rFonts w:ascii="Times New Roman" w:eastAsia="Calibri" w:hAnsi="Times New Roman" w:cs="Times New Roman"/>
                <w:bCs/>
                <w:sz w:val="16"/>
                <w:szCs w:val="16"/>
              </w:rPr>
              <w:t>навчальних програм для підприємців та промисловців, зокрема створення навчальних мате</w:t>
            </w:r>
            <w:r w:rsidRPr="00103BE8">
              <w:rPr>
                <w:rFonts w:ascii="Times New Roman" w:eastAsia="Times New Roman" w:hAnsi="Times New Roman" w:cs="Times New Roman"/>
                <w:iCs/>
                <w:sz w:val="16"/>
                <w:szCs w:val="16"/>
                <w:lang w:eastAsia="ru-RU" w:bidi="ru-RU"/>
              </w:rPr>
              <w:t xml:space="preserve">ріалів для підприємців шляхом розроблення презентації та </w:t>
            </w:r>
            <w:proofErr w:type="spellStart"/>
            <w:r w:rsidRPr="00103BE8">
              <w:rPr>
                <w:rFonts w:ascii="Times New Roman" w:eastAsia="Times New Roman" w:hAnsi="Times New Roman" w:cs="Times New Roman"/>
                <w:iCs/>
                <w:sz w:val="16"/>
                <w:szCs w:val="16"/>
                <w:lang w:eastAsia="ru-RU" w:bidi="ru-RU"/>
              </w:rPr>
              <w:t>відеопосібника</w:t>
            </w:r>
            <w:proofErr w:type="spellEnd"/>
            <w:r w:rsidRPr="00103BE8">
              <w:rPr>
                <w:rFonts w:ascii="Times New Roman" w:eastAsia="Times New Roman" w:hAnsi="Times New Roman" w:cs="Times New Roman"/>
                <w:iCs/>
                <w:sz w:val="16"/>
                <w:szCs w:val="16"/>
                <w:lang w:eastAsia="ru-RU" w:bidi="ru-RU"/>
              </w:rPr>
              <w:t>.</w:t>
            </w:r>
          </w:p>
          <w:p w14:paraId="75DCE34A"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Удосконалення механізмів підтримки суб’єктів господарювання, які здійснюють діяльність з використанням атракціонної техніки, у сфері пересувної та сезонної </w:t>
            </w:r>
            <w:proofErr w:type="spellStart"/>
            <w:r w:rsidRPr="00103BE8">
              <w:rPr>
                <w:rFonts w:ascii="Times New Roman" w:eastAsia="Calibri" w:hAnsi="Times New Roman" w:cs="Times New Roman"/>
                <w:sz w:val="16"/>
                <w:szCs w:val="16"/>
              </w:rPr>
              <w:t>дрібнороздрібної</w:t>
            </w:r>
            <w:proofErr w:type="spellEnd"/>
            <w:r w:rsidRPr="00103BE8">
              <w:rPr>
                <w:rFonts w:ascii="Times New Roman" w:eastAsia="Calibri" w:hAnsi="Times New Roman" w:cs="Times New Roman"/>
                <w:sz w:val="16"/>
                <w:szCs w:val="16"/>
              </w:rPr>
              <w:t xml:space="preserve"> торгівлі, ресторанного господарства щодо розміщення та функціонування літніх майданчиків біля стаціонарних закладів ресторанного господарства.</w:t>
            </w:r>
          </w:p>
          <w:p w14:paraId="36088AF0"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bCs/>
                <w:sz w:val="16"/>
                <w:szCs w:val="16"/>
              </w:rPr>
            </w:pPr>
            <w:r w:rsidRPr="00103BE8">
              <w:rPr>
                <w:rFonts w:ascii="Times New Roman" w:eastAsia="Calibri" w:hAnsi="Times New Roman" w:cs="Times New Roman"/>
                <w:sz w:val="16"/>
                <w:szCs w:val="16"/>
              </w:rPr>
              <w:lastRenderedPageBreak/>
              <w:t>Розвиток взаємодії з донорами, благодійними організаціями та волонтерами, зокрема створення логістичних</w:t>
            </w:r>
            <w:r w:rsidRPr="00103BE8">
              <w:rPr>
                <w:rFonts w:ascii="Times New Roman" w:eastAsia="Calibri" w:hAnsi="Times New Roman" w:cs="Times New Roman"/>
                <w:bCs/>
                <w:sz w:val="16"/>
                <w:szCs w:val="16"/>
              </w:rPr>
              <w:t xml:space="preserve"> </w:t>
            </w:r>
            <w:proofErr w:type="spellStart"/>
            <w:r w:rsidRPr="00103BE8">
              <w:rPr>
                <w:rFonts w:ascii="Times New Roman" w:eastAsia="Calibri" w:hAnsi="Times New Roman" w:cs="Times New Roman"/>
                <w:bCs/>
                <w:sz w:val="16"/>
                <w:szCs w:val="16"/>
              </w:rPr>
              <w:t>хабів</w:t>
            </w:r>
            <w:proofErr w:type="spellEnd"/>
            <w:r w:rsidRPr="00103BE8">
              <w:rPr>
                <w:rFonts w:ascii="Times New Roman" w:eastAsia="Calibri" w:hAnsi="Times New Roman" w:cs="Times New Roman"/>
                <w:bCs/>
                <w:sz w:val="16"/>
                <w:szCs w:val="16"/>
              </w:rPr>
              <w:t xml:space="preserve"> приймання та розподілу гуманітарної допомоги та забезпечення їхньої матеріальної бази функціонування. Забезпечення гуманітарною допомогою, зокрема цивільного населення.</w:t>
            </w:r>
          </w:p>
          <w:p w14:paraId="00C6F92D"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t>ДПРП</w:t>
            </w:r>
          </w:p>
          <w:p w14:paraId="6C51DA9C" w14:textId="77777777" w:rsidR="00794793" w:rsidRPr="00103BE8" w:rsidRDefault="00794793">
            <w:pPr>
              <w:numPr>
                <w:ilvl w:val="0"/>
                <w:numId w:val="5"/>
              </w:numPr>
              <w:tabs>
                <w:tab w:val="left" w:pos="567"/>
                <w:tab w:val="left" w:pos="851"/>
              </w:tabs>
              <w:autoSpaceDE w:val="0"/>
              <w:autoSpaceDN w:val="0"/>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Створення інформаційної бази «Соціальне підприємництво. Екосистема. Координація та взаємодія».</w:t>
            </w:r>
          </w:p>
          <w:p w14:paraId="1B3C7368" w14:textId="77777777" w:rsidR="00794793" w:rsidRPr="00103BE8" w:rsidRDefault="00794793">
            <w:pPr>
              <w:numPr>
                <w:ilvl w:val="0"/>
                <w:numId w:val="6"/>
              </w:numPr>
              <w:tabs>
                <w:tab w:val="left" w:pos="567"/>
                <w:tab w:val="left" w:pos="851"/>
              </w:tabs>
              <w:autoSpaceDE w:val="0"/>
              <w:autoSpaceDN w:val="0"/>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 xml:space="preserve">Проведення досліджень (зокрема напрямів розвитку промисловості та підприємництва м. Києва та розробка заходів щодо </w:t>
            </w:r>
            <w:proofErr w:type="spellStart"/>
            <w:r w:rsidRPr="00103BE8">
              <w:rPr>
                <w:rFonts w:ascii="Times New Roman" w:eastAsia="Times New Roman" w:hAnsi="Times New Roman" w:cs="Times New Roman"/>
                <w:iCs/>
                <w:sz w:val="16"/>
                <w:szCs w:val="16"/>
                <w:lang w:eastAsia="ru-RU" w:bidi="ru-RU"/>
              </w:rPr>
              <w:t>релокації</w:t>
            </w:r>
            <w:proofErr w:type="spellEnd"/>
            <w:r w:rsidRPr="00103BE8">
              <w:rPr>
                <w:rFonts w:ascii="Times New Roman" w:eastAsia="Times New Roman" w:hAnsi="Times New Roman" w:cs="Times New Roman"/>
                <w:iCs/>
                <w:sz w:val="16"/>
                <w:szCs w:val="16"/>
                <w:lang w:eastAsia="ru-RU" w:bidi="ru-RU"/>
              </w:rPr>
              <w:t xml:space="preserve"> суб’єктів господарювання до м. Києва; необхідних змін в екосистемі соціального підприємництва із врахуванням наслідків воєнного часу та розробка заходів щодо її вдосконалення; щодо участі соціального підприємництва як інноваційного сектора у виконанні міських цільових програм).</w:t>
            </w:r>
          </w:p>
          <w:p w14:paraId="79242EF9" w14:textId="77777777" w:rsidR="00794793" w:rsidRPr="00103BE8" w:rsidRDefault="00794793">
            <w:pPr>
              <w:numPr>
                <w:ilvl w:val="0"/>
                <w:numId w:val="7"/>
              </w:numPr>
              <w:tabs>
                <w:tab w:val="left" w:pos="567"/>
                <w:tab w:val="left" w:pos="851"/>
              </w:tabs>
              <w:autoSpaceDE w:val="0"/>
              <w:autoSpaceDN w:val="0"/>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Проведення заходів з нагоди: Дня підприємця; машинобудівника; працівників легкої промисловості; працівників харчової промисловості; працівників торгівлі та Міжнародного дня соціального бізнесу.</w:t>
            </w:r>
          </w:p>
          <w:p w14:paraId="7C2B109F"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Організація та проведення міського </w:t>
            </w:r>
            <w:r w:rsidRPr="00103BE8">
              <w:rPr>
                <w:rFonts w:ascii="Times New Roman" w:eastAsia="Calibri" w:hAnsi="Times New Roman" w:cs="Times New Roman"/>
                <w:bCs/>
                <w:sz w:val="16"/>
                <w:szCs w:val="16"/>
              </w:rPr>
              <w:t>і районних конкурсів – оглядів</w:t>
            </w:r>
            <w:r w:rsidRPr="00103BE8">
              <w:rPr>
                <w:rFonts w:ascii="Times New Roman" w:eastAsia="Calibri" w:hAnsi="Times New Roman" w:cs="Times New Roman"/>
                <w:sz w:val="16"/>
                <w:szCs w:val="16"/>
              </w:rPr>
              <w:t xml:space="preserve"> суб’єктів господарювання сфери побутового обслуговування на присвоєння звання зразкового у м. Києві.</w:t>
            </w:r>
          </w:p>
          <w:p w14:paraId="1B29A1DE"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ДПРП, РДА</w:t>
            </w:r>
          </w:p>
          <w:p w14:paraId="2733901A"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p>
          <w:p w14:paraId="002BEFBE" w14:textId="77777777" w:rsidR="00794793" w:rsidRPr="00103BE8" w:rsidRDefault="00794793" w:rsidP="00471268">
            <w:pPr>
              <w:tabs>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2.3. Сприяння розвитку інноваційного підприємництва:</w:t>
            </w:r>
          </w:p>
          <w:p w14:paraId="30990BA4"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Підтримка створення та розвитку об’єктів інноваційної інфраструктури (бізнес-інкубаторів, технопарків, програм підтримки </w:t>
            </w:r>
            <w:proofErr w:type="spellStart"/>
            <w:r w:rsidRPr="00103BE8">
              <w:rPr>
                <w:rFonts w:ascii="Times New Roman" w:eastAsia="Calibri" w:hAnsi="Times New Roman" w:cs="Times New Roman"/>
                <w:sz w:val="16"/>
                <w:szCs w:val="16"/>
              </w:rPr>
              <w:t>стартапів</w:t>
            </w:r>
            <w:proofErr w:type="spellEnd"/>
            <w:r w:rsidRPr="00103BE8">
              <w:rPr>
                <w:rFonts w:ascii="Times New Roman" w:eastAsia="Calibri" w:hAnsi="Times New Roman" w:cs="Times New Roman"/>
                <w:sz w:val="16"/>
                <w:szCs w:val="16"/>
              </w:rPr>
              <w:t xml:space="preserve">, </w:t>
            </w:r>
            <w:proofErr w:type="spellStart"/>
            <w:r w:rsidRPr="00103BE8">
              <w:rPr>
                <w:rFonts w:ascii="Times New Roman" w:eastAsia="Calibri" w:hAnsi="Times New Roman" w:cs="Times New Roman"/>
                <w:sz w:val="16"/>
                <w:szCs w:val="16"/>
              </w:rPr>
              <w:t>коворкінг</w:t>
            </w:r>
            <w:proofErr w:type="spellEnd"/>
            <w:r w:rsidRPr="00103BE8">
              <w:rPr>
                <w:rFonts w:ascii="Times New Roman" w:eastAsia="Calibri" w:hAnsi="Times New Roman" w:cs="Times New Roman"/>
                <w:sz w:val="16"/>
                <w:szCs w:val="16"/>
              </w:rPr>
              <w:t>-центрів).</w:t>
            </w:r>
          </w:p>
          <w:p w14:paraId="7A604E38"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ДПРП, РДА</w:t>
            </w:r>
          </w:p>
          <w:p w14:paraId="5BA5B90C"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Надання фінансово-кредитної підтримки суб’єктам малого та середнього підприємництва у м. Києві.</w:t>
            </w:r>
          </w:p>
          <w:p w14:paraId="7FB8E130" w14:textId="77777777" w:rsidR="00794793" w:rsidRPr="00103BE8" w:rsidRDefault="00794793">
            <w:pPr>
              <w:numPr>
                <w:ilvl w:val="0"/>
                <w:numId w:val="8"/>
              </w:numPr>
              <w:tabs>
                <w:tab w:val="left" w:pos="851"/>
                <w:tab w:val="left" w:pos="993"/>
              </w:tabs>
              <w:autoSpaceDE w:val="0"/>
              <w:autoSpaceDN w:val="0"/>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 xml:space="preserve">Надання фінансової допомоги </w:t>
            </w:r>
            <w:proofErr w:type="spellStart"/>
            <w:r w:rsidRPr="00103BE8">
              <w:rPr>
                <w:rFonts w:ascii="Times New Roman" w:eastAsia="Times New Roman" w:hAnsi="Times New Roman" w:cs="Times New Roman"/>
                <w:iCs/>
                <w:sz w:val="16"/>
                <w:szCs w:val="16"/>
                <w:lang w:eastAsia="ru-RU" w:bidi="ru-RU"/>
              </w:rPr>
              <w:t>релокованому</w:t>
            </w:r>
            <w:proofErr w:type="spellEnd"/>
            <w:r w:rsidRPr="00103BE8">
              <w:rPr>
                <w:rFonts w:ascii="Times New Roman" w:eastAsia="Times New Roman" w:hAnsi="Times New Roman" w:cs="Times New Roman"/>
                <w:iCs/>
                <w:sz w:val="16"/>
                <w:szCs w:val="16"/>
                <w:lang w:eastAsia="ru-RU" w:bidi="ru-RU"/>
              </w:rPr>
              <w:t xml:space="preserve"> бізнесу в місті Києві.</w:t>
            </w:r>
          </w:p>
          <w:p w14:paraId="72A3FADA" w14:textId="77777777" w:rsidR="00794793" w:rsidRPr="00103BE8" w:rsidRDefault="00794793">
            <w:pPr>
              <w:numPr>
                <w:ilvl w:val="0"/>
                <w:numId w:val="9"/>
              </w:numPr>
              <w:tabs>
                <w:tab w:val="left" w:pos="851"/>
                <w:tab w:val="left" w:pos="993"/>
              </w:tabs>
              <w:autoSpaceDE w:val="0"/>
              <w:autoSpaceDN w:val="0"/>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Реалізація проєкту наукового парку «</w:t>
            </w:r>
            <w:proofErr w:type="spellStart"/>
            <w:r w:rsidRPr="00103BE8">
              <w:rPr>
                <w:rFonts w:ascii="Times New Roman" w:eastAsia="Times New Roman" w:hAnsi="Times New Roman" w:cs="Times New Roman"/>
                <w:iCs/>
                <w:sz w:val="16"/>
                <w:szCs w:val="16"/>
                <w:lang w:eastAsia="ru-RU" w:bidi="ru-RU"/>
              </w:rPr>
              <w:t>Академ.Сіті</w:t>
            </w:r>
            <w:proofErr w:type="spellEnd"/>
            <w:r w:rsidRPr="00103BE8">
              <w:rPr>
                <w:rFonts w:ascii="Times New Roman" w:eastAsia="Times New Roman" w:hAnsi="Times New Roman" w:cs="Times New Roman"/>
                <w:iCs/>
                <w:sz w:val="16"/>
                <w:szCs w:val="16"/>
                <w:lang w:eastAsia="ru-RU" w:bidi="ru-RU"/>
              </w:rPr>
              <w:t>» (зокрема розробка фінансового плану та дорожньої карти розвитку проєкту наукового парку «</w:t>
            </w:r>
            <w:proofErr w:type="spellStart"/>
            <w:r w:rsidRPr="00103BE8">
              <w:rPr>
                <w:rFonts w:ascii="Times New Roman" w:eastAsia="Times New Roman" w:hAnsi="Times New Roman" w:cs="Times New Roman"/>
                <w:iCs/>
                <w:sz w:val="16"/>
                <w:szCs w:val="16"/>
                <w:lang w:eastAsia="ru-RU" w:bidi="ru-RU"/>
              </w:rPr>
              <w:t>Академ.Сіті</w:t>
            </w:r>
            <w:proofErr w:type="spellEnd"/>
            <w:r w:rsidRPr="00103BE8">
              <w:rPr>
                <w:rFonts w:ascii="Times New Roman" w:eastAsia="Times New Roman" w:hAnsi="Times New Roman" w:cs="Times New Roman"/>
                <w:iCs/>
                <w:sz w:val="16"/>
                <w:szCs w:val="16"/>
                <w:lang w:eastAsia="ru-RU" w:bidi="ru-RU"/>
              </w:rPr>
              <w:t xml:space="preserve">», розробка концепту інноваційного </w:t>
            </w:r>
            <w:proofErr w:type="spellStart"/>
            <w:r w:rsidRPr="00103BE8">
              <w:rPr>
                <w:rFonts w:ascii="Times New Roman" w:eastAsia="Times New Roman" w:hAnsi="Times New Roman" w:cs="Times New Roman"/>
                <w:iCs/>
                <w:sz w:val="16"/>
                <w:szCs w:val="16"/>
                <w:lang w:eastAsia="ru-RU" w:bidi="ru-RU"/>
              </w:rPr>
              <w:t>хабу</w:t>
            </w:r>
            <w:proofErr w:type="spellEnd"/>
            <w:r w:rsidRPr="00103BE8">
              <w:rPr>
                <w:rFonts w:ascii="Times New Roman" w:eastAsia="Times New Roman" w:hAnsi="Times New Roman" w:cs="Times New Roman"/>
                <w:iCs/>
                <w:sz w:val="16"/>
                <w:szCs w:val="16"/>
                <w:lang w:eastAsia="ru-RU" w:bidi="ru-RU"/>
              </w:rPr>
              <w:t xml:space="preserve"> </w:t>
            </w:r>
            <w:proofErr w:type="spellStart"/>
            <w:r w:rsidRPr="00103BE8">
              <w:rPr>
                <w:rFonts w:ascii="Times New Roman" w:eastAsia="Times New Roman" w:hAnsi="Times New Roman" w:cs="Times New Roman"/>
                <w:iCs/>
                <w:sz w:val="16"/>
                <w:szCs w:val="16"/>
                <w:lang w:eastAsia="ru-RU" w:bidi="ru-RU"/>
              </w:rPr>
              <w:t>Academ.City</w:t>
            </w:r>
            <w:proofErr w:type="spellEnd"/>
            <w:r w:rsidRPr="00103BE8">
              <w:rPr>
                <w:rFonts w:ascii="Times New Roman" w:eastAsia="Times New Roman" w:hAnsi="Times New Roman" w:cs="Times New Roman"/>
                <w:iCs/>
                <w:sz w:val="16"/>
                <w:szCs w:val="16"/>
                <w:lang w:eastAsia="ru-RU" w:bidi="ru-RU"/>
              </w:rPr>
              <w:t xml:space="preserve"> для планування розвитку території наукового парку «</w:t>
            </w:r>
            <w:proofErr w:type="spellStart"/>
            <w:r w:rsidRPr="00103BE8">
              <w:rPr>
                <w:rFonts w:ascii="Times New Roman" w:eastAsia="Times New Roman" w:hAnsi="Times New Roman" w:cs="Times New Roman"/>
                <w:iCs/>
                <w:sz w:val="16"/>
                <w:szCs w:val="16"/>
                <w:lang w:eastAsia="ru-RU" w:bidi="ru-RU"/>
              </w:rPr>
              <w:t>Академ.Сіті</w:t>
            </w:r>
            <w:proofErr w:type="spellEnd"/>
            <w:r w:rsidRPr="00103BE8">
              <w:rPr>
                <w:rFonts w:ascii="Times New Roman" w:eastAsia="Times New Roman" w:hAnsi="Times New Roman" w:cs="Times New Roman"/>
                <w:iCs/>
                <w:sz w:val="16"/>
                <w:szCs w:val="16"/>
                <w:lang w:eastAsia="ru-RU" w:bidi="ru-RU"/>
              </w:rPr>
              <w:t>» та Академмістечка).</w:t>
            </w:r>
          </w:p>
          <w:p w14:paraId="17DB6653" w14:textId="77777777" w:rsidR="00794793" w:rsidRPr="00103BE8" w:rsidRDefault="00794793">
            <w:pPr>
              <w:numPr>
                <w:ilvl w:val="0"/>
                <w:numId w:val="10"/>
              </w:numPr>
              <w:tabs>
                <w:tab w:val="left" w:pos="851"/>
                <w:tab w:val="left" w:pos="993"/>
              </w:tabs>
              <w:autoSpaceDE w:val="0"/>
              <w:autoSpaceDN w:val="0"/>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 xml:space="preserve">Організація та проведення щорічних корпоративних інноваційних сесій «Індустріальний </w:t>
            </w:r>
            <w:proofErr w:type="spellStart"/>
            <w:r w:rsidRPr="00103BE8">
              <w:rPr>
                <w:rFonts w:ascii="Times New Roman" w:eastAsia="Times New Roman" w:hAnsi="Times New Roman" w:cs="Times New Roman"/>
                <w:iCs/>
                <w:sz w:val="16"/>
                <w:szCs w:val="16"/>
                <w:lang w:eastAsia="ru-RU" w:bidi="ru-RU"/>
              </w:rPr>
              <w:t>хакатон</w:t>
            </w:r>
            <w:proofErr w:type="spellEnd"/>
            <w:r w:rsidRPr="00103BE8">
              <w:rPr>
                <w:rFonts w:ascii="Times New Roman" w:eastAsia="Times New Roman" w:hAnsi="Times New Roman" w:cs="Times New Roman"/>
                <w:iCs/>
                <w:sz w:val="16"/>
                <w:szCs w:val="16"/>
                <w:lang w:eastAsia="ru-RU" w:bidi="ru-RU"/>
              </w:rPr>
              <w:t>».</w:t>
            </w:r>
          </w:p>
          <w:p w14:paraId="56F12BA2" w14:textId="77777777" w:rsidR="00794793" w:rsidRPr="00103BE8" w:rsidRDefault="00794793">
            <w:pPr>
              <w:numPr>
                <w:ilvl w:val="0"/>
                <w:numId w:val="11"/>
              </w:numPr>
              <w:tabs>
                <w:tab w:val="left" w:pos="851"/>
                <w:tab w:val="left" w:pos="993"/>
              </w:tabs>
              <w:autoSpaceDE w:val="0"/>
              <w:autoSpaceDN w:val="0"/>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Організація міського корпоративного акселератора інноваційної діяльності.</w:t>
            </w:r>
          </w:p>
          <w:p w14:paraId="7D23C981"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t>ДПРП</w:t>
            </w:r>
          </w:p>
          <w:p w14:paraId="60F64A07"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Cs/>
                <w:sz w:val="16"/>
                <w:szCs w:val="16"/>
                <w:lang w:eastAsia="ru-RU" w:bidi="ru-RU"/>
              </w:rPr>
            </w:pPr>
          </w:p>
          <w:p w14:paraId="6382EB99" w14:textId="77777777" w:rsidR="00794793" w:rsidRPr="00103BE8" w:rsidRDefault="00794793" w:rsidP="00471268">
            <w:pPr>
              <w:ind w:firstLineChars="218" w:firstLine="349"/>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 xml:space="preserve">Цільові індикатори, які передбачається досягти в середньостроковій перспективі </w:t>
            </w:r>
          </w:p>
          <w:tbl>
            <w:tblPr>
              <w:tblStyle w:val="-21"/>
              <w:tblW w:w="7677" w:type="dxa"/>
              <w:tblInd w:w="0" w:type="dxa"/>
              <w:tblLayout w:type="fixed"/>
              <w:tblLook w:val="01E0" w:firstRow="1" w:lastRow="1" w:firstColumn="1" w:lastColumn="1" w:noHBand="0" w:noVBand="0"/>
            </w:tblPr>
            <w:tblGrid>
              <w:gridCol w:w="303"/>
              <w:gridCol w:w="3270"/>
              <w:gridCol w:w="992"/>
              <w:gridCol w:w="709"/>
              <w:gridCol w:w="708"/>
              <w:gridCol w:w="702"/>
              <w:gridCol w:w="993"/>
            </w:tblGrid>
            <w:tr w:rsidR="006B549C" w:rsidRPr="0020203B" w14:paraId="1EFD5F0A"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0952C7E" w14:textId="77777777" w:rsidR="00794793" w:rsidRPr="0020203B" w:rsidRDefault="00794793" w:rsidP="0020203B">
                  <w:pPr>
                    <w:tabs>
                      <w:tab w:val="left" w:pos="0"/>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5D8A46E" w14:textId="77777777" w:rsidR="00794793" w:rsidRPr="0020203B" w:rsidRDefault="00794793" w:rsidP="0020203B">
                  <w:pPr>
                    <w:tabs>
                      <w:tab w:val="left" w:pos="0"/>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Індикатор</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328F4D1" w14:textId="77777777" w:rsidR="00794793" w:rsidRPr="0020203B" w:rsidRDefault="00794793" w:rsidP="0020203B">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Одиниця виміру</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544BC23"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2024</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8F245C3" w14:textId="77777777" w:rsidR="00794793" w:rsidRPr="0020203B" w:rsidRDefault="00794793" w:rsidP="0020203B">
                  <w:pPr>
                    <w:tabs>
                      <w:tab w:val="left" w:pos="0"/>
                      <w:tab w:val="left" w:pos="993"/>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2025</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16B0269" w14:textId="77777777" w:rsidR="00794793" w:rsidRPr="0020203B" w:rsidRDefault="00794793" w:rsidP="0020203B">
                  <w:pPr>
                    <w:tabs>
                      <w:tab w:val="left" w:pos="0"/>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2026</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148554E" w14:textId="77777777" w:rsidR="00794793" w:rsidRPr="0020203B" w:rsidRDefault="00794793" w:rsidP="0020203B">
                  <w:pPr>
                    <w:tabs>
                      <w:tab w:val="left" w:pos="0"/>
                    </w:tabs>
                    <w:ind w:left="-57" w:right="-57"/>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Джерело інформації</w:t>
                  </w:r>
                </w:p>
              </w:tc>
            </w:tr>
            <w:tr w:rsidR="006E7700" w:rsidRPr="0020203B" w14:paraId="511AFB62"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933C3F8"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1F1E9EB" w14:textId="77777777" w:rsidR="00794793" w:rsidRPr="0020203B" w:rsidRDefault="00794793" w:rsidP="0020203B">
                  <w:pP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Індекс промислової продукції міста Києва</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A7BAB5" w14:textId="77777777" w:rsidR="00794793" w:rsidRPr="0020203B" w:rsidRDefault="00794793" w:rsidP="0020203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5B27F87"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hAnsi="Times New Roman" w:cs="Times New Roman"/>
                      <w:color w:val="17365D" w:themeColor="text2" w:themeShade="BF"/>
                      <w:sz w:val="16"/>
                      <w:szCs w:val="16"/>
                    </w:rPr>
                    <w:t>100,1</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BD34CB7" w14:textId="77777777" w:rsidR="00794793" w:rsidRPr="0020203B" w:rsidRDefault="00794793" w:rsidP="0020203B">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hAnsi="Times New Roman" w:cs="Times New Roman"/>
                      <w:color w:val="17365D" w:themeColor="text2" w:themeShade="BF"/>
                      <w:sz w:val="16"/>
                      <w:szCs w:val="16"/>
                    </w:rPr>
                    <w:t>101,0</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432C6D2"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hAnsi="Times New Roman" w:cs="Times New Roman"/>
                      <w:color w:val="17365D" w:themeColor="text2" w:themeShade="BF"/>
                      <w:sz w:val="16"/>
                      <w:szCs w:val="16"/>
                    </w:rPr>
                    <w:t>101,2</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B0244EC" w14:textId="77777777" w:rsidR="00794793" w:rsidRPr="0020203B" w:rsidRDefault="00794793" w:rsidP="0020203B">
                  <w:pPr>
                    <w:jc w:val="center"/>
                    <w:rPr>
                      <w:rFonts w:ascii="Times New Roman" w:eastAsia="Calibri" w:hAnsi="Times New Roman" w:cs="Times New Roman"/>
                      <w:b w:val="0"/>
                      <w:color w:val="17365D" w:themeColor="text2" w:themeShade="BF"/>
                      <w:sz w:val="16"/>
                      <w:szCs w:val="16"/>
                    </w:rPr>
                  </w:pPr>
                  <w:r w:rsidRPr="0020203B">
                    <w:rPr>
                      <w:rFonts w:ascii="Times New Roman" w:eastAsia="Calibri" w:hAnsi="Times New Roman" w:cs="Times New Roman"/>
                      <w:b w:val="0"/>
                      <w:color w:val="17365D" w:themeColor="text2" w:themeShade="BF"/>
                      <w:sz w:val="16"/>
                      <w:szCs w:val="16"/>
                    </w:rPr>
                    <w:t>ДПРП</w:t>
                  </w:r>
                </w:p>
              </w:tc>
            </w:tr>
            <w:tr w:rsidR="006B549C" w:rsidRPr="0020203B" w14:paraId="0B9702E7" w14:textId="77777777" w:rsidTr="0003230D">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32ABCF0"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99F10F6" w14:textId="77777777" w:rsidR="00794793" w:rsidRPr="0020203B" w:rsidRDefault="00794793" w:rsidP="0020203B">
                  <w:pP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Обсяг реалізованої промислової продукції у розрахунку на одного мешканця</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5A9C0A" w14:textId="77777777" w:rsidR="00794793" w:rsidRPr="0020203B" w:rsidRDefault="00794793" w:rsidP="0020203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тис. грн /</w:t>
                  </w:r>
                </w:p>
                <w:p w14:paraId="2D20E9FA" w14:textId="77777777" w:rsidR="00794793" w:rsidRPr="0020203B" w:rsidRDefault="00794793" w:rsidP="0020203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мешканця</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2BCD417"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hAnsi="Times New Roman" w:cs="Times New Roman"/>
                      <w:color w:val="17365D" w:themeColor="text2" w:themeShade="BF"/>
                      <w:sz w:val="16"/>
                      <w:szCs w:val="16"/>
                    </w:rPr>
                    <w:t>80,0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1216002" w14:textId="77777777" w:rsidR="00794793" w:rsidRPr="0020203B" w:rsidRDefault="00794793" w:rsidP="0020203B">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hAnsi="Times New Roman" w:cs="Times New Roman"/>
                      <w:color w:val="17365D" w:themeColor="text2" w:themeShade="BF"/>
                      <w:sz w:val="16"/>
                      <w:szCs w:val="16"/>
                    </w:rPr>
                    <w:t>90,0</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6CE48C"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hAnsi="Times New Roman" w:cs="Times New Roman"/>
                      <w:color w:val="17365D" w:themeColor="text2" w:themeShade="BF"/>
                      <w:sz w:val="16"/>
                      <w:szCs w:val="16"/>
                    </w:rPr>
                    <w:t>100,0</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488B511" w14:textId="77777777" w:rsidR="00794793" w:rsidRPr="0020203B" w:rsidRDefault="00794793" w:rsidP="0020203B">
                  <w:pPr>
                    <w:jc w:val="center"/>
                    <w:rPr>
                      <w:rFonts w:ascii="Times New Roman" w:eastAsia="Calibri" w:hAnsi="Times New Roman" w:cs="Times New Roman"/>
                      <w:b w:val="0"/>
                      <w:color w:val="17365D" w:themeColor="text2" w:themeShade="BF"/>
                      <w:sz w:val="16"/>
                      <w:szCs w:val="16"/>
                    </w:rPr>
                  </w:pPr>
                  <w:r w:rsidRPr="0020203B">
                    <w:rPr>
                      <w:rFonts w:ascii="Times New Roman" w:eastAsia="Calibri" w:hAnsi="Times New Roman" w:cs="Times New Roman"/>
                      <w:b w:val="0"/>
                      <w:color w:val="17365D" w:themeColor="text2" w:themeShade="BF"/>
                      <w:sz w:val="16"/>
                      <w:szCs w:val="16"/>
                    </w:rPr>
                    <w:t>ДПРП</w:t>
                  </w:r>
                </w:p>
              </w:tc>
            </w:tr>
            <w:tr w:rsidR="006E7700" w:rsidRPr="0020203B" w14:paraId="6E810362" w14:textId="77777777" w:rsidTr="0003230D">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B571476"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6B8C3B8" w14:textId="57EF6195" w:rsidR="00794793" w:rsidRPr="0020203B" w:rsidRDefault="00794793" w:rsidP="0020203B">
                  <w:pP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Питома вага підприємств, що займалися інноваціями</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9391CF2" w14:textId="77777777" w:rsidR="00794793" w:rsidRPr="0020203B" w:rsidRDefault="00794793" w:rsidP="0020203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F18451C" w14:textId="77777777" w:rsidR="00794793" w:rsidRPr="0020203B" w:rsidRDefault="00794793" w:rsidP="0020203B">
                  <w:pPr>
                    <w:suppressAutoHyphens/>
                    <w:jc w:val="center"/>
                    <w:rPr>
                      <w:rFonts w:ascii="Times New Roman" w:eastAsia="Times New Roman" w:hAnsi="Times New Roman" w:cs="Times New Roman"/>
                      <w:color w:val="17365D" w:themeColor="text2" w:themeShade="BF"/>
                      <w:sz w:val="16"/>
                      <w:szCs w:val="16"/>
                      <w:lang w:eastAsia="ar-SA"/>
                    </w:rPr>
                  </w:pPr>
                  <w:r w:rsidRPr="0020203B">
                    <w:rPr>
                      <w:rFonts w:ascii="Times New Roman" w:eastAsia="Times New Roman" w:hAnsi="Times New Roman" w:cs="Times New Roman"/>
                      <w:color w:val="17365D" w:themeColor="text2" w:themeShade="BF"/>
                      <w:sz w:val="16"/>
                      <w:szCs w:val="16"/>
                      <w:lang w:eastAsia="ar-SA"/>
                    </w:rPr>
                    <w:t>20,7</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1200ACD" w14:textId="77777777" w:rsidR="00794793" w:rsidRPr="0020203B" w:rsidRDefault="00794793" w:rsidP="0020203B">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ar-SA"/>
                    </w:rPr>
                  </w:pPr>
                  <w:r w:rsidRPr="0020203B">
                    <w:rPr>
                      <w:rFonts w:ascii="Times New Roman" w:eastAsia="Times New Roman" w:hAnsi="Times New Roman" w:cs="Times New Roman"/>
                      <w:color w:val="17365D" w:themeColor="text2" w:themeShade="BF"/>
                      <w:sz w:val="16"/>
                      <w:szCs w:val="16"/>
                      <w:lang w:eastAsia="ar-SA"/>
                    </w:rPr>
                    <w:t>21,4</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54B4D30" w14:textId="77777777" w:rsidR="00794793" w:rsidRPr="0020203B" w:rsidRDefault="00794793" w:rsidP="0020203B">
                  <w:pPr>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22,1</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4DD07CC" w14:textId="77777777" w:rsidR="00794793" w:rsidRPr="0020203B" w:rsidRDefault="00794793" w:rsidP="0020203B">
                  <w:pPr>
                    <w:jc w:val="center"/>
                    <w:rPr>
                      <w:rFonts w:ascii="Times New Roman" w:eastAsia="Calibri" w:hAnsi="Times New Roman" w:cs="Times New Roman"/>
                      <w:b w:val="0"/>
                      <w:color w:val="17365D" w:themeColor="text2" w:themeShade="BF"/>
                      <w:sz w:val="16"/>
                      <w:szCs w:val="16"/>
                    </w:rPr>
                  </w:pPr>
                  <w:r w:rsidRPr="0020203B">
                    <w:rPr>
                      <w:rFonts w:ascii="Times New Roman" w:eastAsia="Calibri" w:hAnsi="Times New Roman" w:cs="Times New Roman"/>
                      <w:b w:val="0"/>
                      <w:color w:val="17365D" w:themeColor="text2" w:themeShade="BF"/>
                      <w:sz w:val="16"/>
                      <w:szCs w:val="16"/>
                    </w:rPr>
                    <w:t>ДПРП</w:t>
                  </w:r>
                </w:p>
              </w:tc>
            </w:tr>
            <w:tr w:rsidR="006B549C" w:rsidRPr="0020203B" w14:paraId="513B1DD6" w14:textId="77777777" w:rsidTr="0003230D">
              <w:tc>
                <w:tcPr>
                  <w:cnfStyle w:val="001000000000" w:firstRow="0" w:lastRow="0" w:firstColumn="1" w:lastColumn="0" w:oddVBand="0" w:evenVBand="0" w:oddHBand="0" w:evenHBand="0" w:firstRowFirstColumn="0" w:firstRowLastColumn="0" w:lastRowFirstColumn="0" w:lastRowLastColumn="0"/>
                  <w:tcW w:w="197" w:type="pct"/>
                  <w:vMerge w:val="restar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666BC47B"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F5D8284" w14:textId="40413A87" w:rsidR="00794793" w:rsidRPr="0020203B" w:rsidRDefault="00794793" w:rsidP="0020203B">
                  <w:pPr>
                    <w:tabs>
                      <w:tab w:val="left" w:pos="0"/>
                      <w:tab w:val="left" w:pos="993"/>
                    </w:tabs>
                    <w:contextualSpacing/>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Частка країн ЄС в структурі експорту міста Києва:</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164E801" w14:textId="77777777" w:rsidR="00794793" w:rsidRPr="0020203B" w:rsidRDefault="00794793" w:rsidP="0020203B">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7255757" w14:textId="77777777" w:rsidR="00794793" w:rsidRPr="0020203B" w:rsidRDefault="00794793" w:rsidP="0020203B">
                  <w:pPr>
                    <w:tabs>
                      <w:tab w:val="left" w:pos="0"/>
                      <w:tab w:val="left" w:pos="993"/>
                    </w:tabs>
                    <w:contextualSpacing/>
                    <w:jc w:val="center"/>
                    <w:rPr>
                      <w:rFonts w:ascii="Times New Roman" w:hAnsi="Times New Roman" w:cs="Times New Roman"/>
                      <w:color w:val="17365D" w:themeColor="text2" w:themeShade="BF"/>
                      <w:sz w:val="16"/>
                      <w:szCs w:val="16"/>
                    </w:rPr>
                  </w:pP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E946A70" w14:textId="77777777" w:rsidR="00794793" w:rsidRPr="0020203B" w:rsidRDefault="00794793" w:rsidP="0020203B">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EC42F9D" w14:textId="77777777" w:rsidR="00794793" w:rsidRPr="0020203B" w:rsidRDefault="00794793" w:rsidP="0020203B">
                  <w:pPr>
                    <w:tabs>
                      <w:tab w:val="left" w:pos="0"/>
                      <w:tab w:val="left" w:pos="993"/>
                    </w:tabs>
                    <w:contextualSpacing/>
                    <w:jc w:val="center"/>
                    <w:rPr>
                      <w:rFonts w:ascii="Times New Roman" w:hAnsi="Times New Roman" w:cs="Times New Roman"/>
                      <w:color w:val="17365D" w:themeColor="text2" w:themeShade="BF"/>
                      <w:sz w:val="16"/>
                      <w:szCs w:val="16"/>
                    </w:rPr>
                  </w:pPr>
                </w:p>
              </w:tc>
              <w:tc>
                <w:tcPr>
                  <w:cnfStyle w:val="000100000000" w:firstRow="0" w:lastRow="0" w:firstColumn="0" w:lastColumn="1" w:oddVBand="0" w:evenVBand="0" w:oddHBand="0" w:evenHBand="0" w:firstRowFirstColumn="0" w:firstRowLastColumn="0" w:lastRowFirstColumn="0" w:lastRowLastColumn="0"/>
                  <w:tcW w:w="647" w:type="pct"/>
                  <w:vMerge w:val="restar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7638D93" w14:textId="77777777" w:rsidR="00794793" w:rsidRPr="0020203B" w:rsidRDefault="00794793" w:rsidP="0020203B">
                  <w:pPr>
                    <w:jc w:val="center"/>
                    <w:rPr>
                      <w:rFonts w:ascii="Times New Roman" w:eastAsia="Calibri" w:hAnsi="Times New Roman" w:cs="Times New Roman"/>
                      <w:b w:val="0"/>
                      <w:color w:val="17365D" w:themeColor="text2" w:themeShade="BF"/>
                      <w:sz w:val="16"/>
                      <w:szCs w:val="16"/>
                    </w:rPr>
                  </w:pPr>
                  <w:r w:rsidRPr="0020203B">
                    <w:rPr>
                      <w:rFonts w:ascii="Times New Roman" w:eastAsia="Calibri" w:hAnsi="Times New Roman" w:cs="Times New Roman"/>
                      <w:b w:val="0"/>
                      <w:color w:val="17365D" w:themeColor="text2" w:themeShade="BF"/>
                      <w:sz w:val="16"/>
                      <w:szCs w:val="16"/>
                    </w:rPr>
                    <w:t>ДЕІ</w:t>
                  </w:r>
                </w:p>
              </w:tc>
            </w:tr>
            <w:tr w:rsidR="006E7700" w:rsidRPr="0020203B" w14:paraId="4AFB978A"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 w:type="pct"/>
                  <w:vMerge/>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F487FC" w14:textId="77777777" w:rsidR="00794793" w:rsidRPr="0020203B" w:rsidRDefault="00794793" w:rsidP="0020203B">
                  <w:pPr>
                    <w:rPr>
                      <w:rFonts w:ascii="Times New Roman" w:eastAsia="Calibri" w:hAnsi="Times New Roman" w:cs="Times New Roman"/>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711C84E" w14:textId="77777777" w:rsidR="00794793" w:rsidRPr="0020203B" w:rsidRDefault="00794793" w:rsidP="0020203B">
                  <w:pPr>
                    <w:numPr>
                      <w:ilvl w:val="0"/>
                      <w:numId w:val="13"/>
                    </w:numPr>
                    <w:tabs>
                      <w:tab w:val="left" w:pos="397"/>
                    </w:tabs>
                    <w:ind w:left="0" w:firstLine="0"/>
                    <w:contextualSpacing/>
                    <w:jc w:val="both"/>
                    <w:rPr>
                      <w:rFonts w:ascii="Times New Roman" w:eastAsia="Calibri" w:hAnsi="Times New Roman" w:cs="Times New Roman"/>
                      <w:color w:val="17365D" w:themeColor="text2" w:themeShade="BF"/>
                      <w:sz w:val="16"/>
                      <w:szCs w:val="16"/>
                      <w:lang w:eastAsia="ru-RU"/>
                    </w:rPr>
                  </w:pPr>
                  <w:r w:rsidRPr="0020203B">
                    <w:rPr>
                      <w:rFonts w:ascii="Times New Roman" w:eastAsia="Calibri" w:hAnsi="Times New Roman" w:cs="Times New Roman"/>
                      <w:color w:val="17365D" w:themeColor="text2" w:themeShade="BF"/>
                      <w:sz w:val="16"/>
                      <w:szCs w:val="16"/>
                      <w:lang w:eastAsia="ru-RU"/>
                    </w:rPr>
                    <w:t xml:space="preserve">товарів </w:t>
                  </w:r>
                </w:p>
                <w:p w14:paraId="403E388B" w14:textId="77777777" w:rsidR="00794793" w:rsidRPr="0020203B" w:rsidRDefault="00794793" w:rsidP="0020203B">
                  <w:pPr>
                    <w:numPr>
                      <w:ilvl w:val="0"/>
                      <w:numId w:val="13"/>
                    </w:numPr>
                    <w:tabs>
                      <w:tab w:val="left" w:pos="397"/>
                    </w:tabs>
                    <w:ind w:left="0" w:firstLine="0"/>
                    <w:contextualSpacing/>
                    <w:jc w:val="both"/>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lang w:eastAsia="ru-RU"/>
                    </w:rPr>
                    <w:t>послуг</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E0C0F07" w14:textId="77777777" w:rsidR="00794793" w:rsidRPr="0020203B" w:rsidRDefault="00794793" w:rsidP="0020203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FA953EA"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42,0</w:t>
                  </w:r>
                </w:p>
                <w:p w14:paraId="3E04FFB7"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49,0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0D2E2CD" w14:textId="77777777" w:rsidR="00794793" w:rsidRPr="0020203B" w:rsidRDefault="00794793" w:rsidP="0020203B">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46,0</w:t>
                  </w:r>
                  <w:r w:rsidRPr="0020203B">
                    <w:rPr>
                      <w:rFonts w:ascii="Times New Roman" w:eastAsia="Calibri" w:hAnsi="Times New Roman" w:cs="Times New Roman"/>
                      <w:color w:val="17365D" w:themeColor="text2" w:themeShade="BF"/>
                      <w:sz w:val="16"/>
                      <w:szCs w:val="16"/>
                    </w:rPr>
                    <w:br/>
                    <w:t>54,0</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553ABB7"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45,5</w:t>
                  </w:r>
                </w:p>
                <w:p w14:paraId="45EF4BC5"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54,5</w:t>
                  </w:r>
                </w:p>
              </w:tc>
              <w:tc>
                <w:tcPr>
                  <w:cnfStyle w:val="000100000000" w:firstRow="0" w:lastRow="0" w:firstColumn="0" w:lastColumn="1" w:oddVBand="0" w:evenVBand="0" w:oddHBand="0" w:evenHBand="0" w:firstRowFirstColumn="0" w:firstRowLastColumn="0" w:lastRowFirstColumn="0" w:lastRowLastColumn="0"/>
                  <w:tcW w:w="647" w:type="pct"/>
                  <w:vMerge/>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83A9891" w14:textId="77777777" w:rsidR="00794793" w:rsidRPr="0020203B" w:rsidRDefault="00794793" w:rsidP="0020203B">
                  <w:pPr>
                    <w:rPr>
                      <w:rFonts w:ascii="Times New Roman" w:eastAsia="Calibri" w:hAnsi="Times New Roman" w:cs="Times New Roman"/>
                      <w:color w:val="17365D" w:themeColor="text2" w:themeShade="BF"/>
                      <w:sz w:val="16"/>
                      <w:szCs w:val="16"/>
                    </w:rPr>
                  </w:pPr>
                </w:p>
              </w:tc>
            </w:tr>
            <w:tr w:rsidR="006B549C" w:rsidRPr="0020203B" w14:paraId="584B2060" w14:textId="77777777" w:rsidTr="0003230D">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0F1710F"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98B23D1" w14:textId="7C84ED76" w:rsidR="00794793" w:rsidRPr="0020203B" w:rsidRDefault="00794793" w:rsidP="0020203B">
                  <w:pPr>
                    <w:tabs>
                      <w:tab w:val="left" w:pos="0"/>
                      <w:tab w:val="left" w:pos="993"/>
                    </w:tabs>
                    <w:contextualSpacing/>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Експорт товарів у розрахунку на одну особу</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9E9DAD3" w14:textId="77777777" w:rsidR="00794793" w:rsidRPr="0020203B" w:rsidRDefault="00794793" w:rsidP="0020203B">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roofErr w:type="spellStart"/>
                  <w:r w:rsidRPr="0020203B">
                    <w:rPr>
                      <w:rFonts w:ascii="Times New Roman" w:eastAsia="Calibri" w:hAnsi="Times New Roman" w:cs="Times New Roman"/>
                      <w:color w:val="17365D" w:themeColor="text2" w:themeShade="BF"/>
                      <w:sz w:val="16"/>
                      <w:szCs w:val="16"/>
                    </w:rPr>
                    <w:t>дол</w:t>
                  </w:r>
                  <w:proofErr w:type="spellEnd"/>
                  <w:r w:rsidRPr="0020203B">
                    <w:rPr>
                      <w:rFonts w:ascii="Times New Roman" w:eastAsia="Calibri" w:hAnsi="Times New Roman" w:cs="Times New Roman"/>
                      <w:color w:val="17365D" w:themeColor="text2" w:themeShade="BF"/>
                      <w:sz w:val="16"/>
                      <w:szCs w:val="16"/>
                    </w:rPr>
                    <w:t>. США</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B7C9896" w14:textId="77777777" w:rsidR="00794793" w:rsidRPr="0020203B" w:rsidRDefault="00794793" w:rsidP="0020203B">
                  <w:pPr>
                    <w:jc w:val="center"/>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3 797,4</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5F6745B" w14:textId="77777777" w:rsidR="00794793" w:rsidRPr="0020203B" w:rsidRDefault="00794793" w:rsidP="0020203B">
                  <w:pPr>
                    <w:tabs>
                      <w:tab w:val="left" w:pos="0"/>
                      <w:tab w:val="left" w:pos="993"/>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4 025,2</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ADA93F0" w14:textId="77777777" w:rsidR="00794793" w:rsidRPr="0020203B" w:rsidRDefault="00794793" w:rsidP="0020203B">
                  <w:pPr>
                    <w:tabs>
                      <w:tab w:val="left" w:pos="0"/>
                      <w:tab w:val="left" w:pos="993"/>
                    </w:tabs>
                    <w:jc w:val="center"/>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4 347,3</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E6A1F99" w14:textId="77777777" w:rsidR="00794793" w:rsidRPr="0020203B" w:rsidRDefault="00794793" w:rsidP="0020203B">
                  <w:pPr>
                    <w:tabs>
                      <w:tab w:val="left" w:pos="0"/>
                      <w:tab w:val="left" w:pos="993"/>
                    </w:tabs>
                    <w:contextualSpacing/>
                    <w:jc w:val="center"/>
                    <w:rPr>
                      <w:rFonts w:ascii="Times New Roman" w:eastAsia="Calibri" w:hAnsi="Times New Roman" w:cs="Times New Roman"/>
                      <w:b w:val="0"/>
                      <w:color w:val="17365D" w:themeColor="text2" w:themeShade="BF"/>
                      <w:sz w:val="16"/>
                      <w:szCs w:val="16"/>
                    </w:rPr>
                  </w:pPr>
                  <w:r w:rsidRPr="0020203B">
                    <w:rPr>
                      <w:rFonts w:ascii="Times New Roman" w:eastAsia="Calibri" w:hAnsi="Times New Roman" w:cs="Times New Roman"/>
                      <w:b w:val="0"/>
                      <w:color w:val="17365D" w:themeColor="text2" w:themeShade="BF"/>
                      <w:sz w:val="16"/>
                      <w:szCs w:val="16"/>
                    </w:rPr>
                    <w:t>ДЕІ</w:t>
                  </w:r>
                </w:p>
              </w:tc>
            </w:tr>
            <w:tr w:rsidR="006E7700" w:rsidRPr="0020203B" w14:paraId="29C7A5D7"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DC384CD" w14:textId="77777777" w:rsidR="00794793" w:rsidRPr="0020203B" w:rsidRDefault="00794793" w:rsidP="0020203B">
                  <w:pPr>
                    <w:tabs>
                      <w:tab w:val="left" w:pos="0"/>
                      <w:tab w:val="left" w:pos="993"/>
                    </w:tabs>
                    <w:ind w:left="284"/>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C38BB4A" w14:textId="77777777" w:rsidR="00794793" w:rsidRPr="0020203B" w:rsidRDefault="00794793" w:rsidP="0020203B">
                  <w:pPr>
                    <w:tabs>
                      <w:tab w:val="left" w:pos="0"/>
                      <w:tab w:val="left" w:pos="993"/>
                    </w:tabs>
                    <w:contextualSpacing/>
                    <w:rPr>
                      <w:rFonts w:ascii="Times New Roman" w:eastAsia="Calibri" w:hAnsi="Times New Roman" w:cs="Times New Roman"/>
                      <w:color w:val="17365D" w:themeColor="text2" w:themeShade="BF"/>
                      <w:sz w:val="16"/>
                      <w:szCs w:val="16"/>
                    </w:rPr>
                  </w:pPr>
                </w:p>
                <w:p w14:paraId="70CA7F1E" w14:textId="77777777" w:rsidR="00794793" w:rsidRPr="0020203B" w:rsidRDefault="00794793" w:rsidP="0020203B">
                  <w:pPr>
                    <w:tabs>
                      <w:tab w:val="left" w:pos="0"/>
                      <w:tab w:val="left" w:pos="993"/>
                    </w:tabs>
                    <w:contextualSpacing/>
                    <w:rPr>
                      <w:rFonts w:ascii="Times New Roman" w:eastAsia="Calibri" w:hAnsi="Times New Roman" w:cs="Times New Roman"/>
                      <w:color w:val="17365D" w:themeColor="text2" w:themeShade="BF"/>
                      <w:sz w:val="16"/>
                      <w:szCs w:val="16"/>
                    </w:rPr>
                  </w:pP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37B8927" w14:textId="77777777" w:rsidR="00794793" w:rsidRPr="0020203B" w:rsidRDefault="00794793" w:rsidP="0020203B">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5495C55" w14:textId="77777777" w:rsidR="00794793" w:rsidRPr="0020203B" w:rsidRDefault="00794793" w:rsidP="0020203B">
                  <w:pPr>
                    <w:suppressAutoHyphens/>
                    <w:jc w:val="center"/>
                    <w:rPr>
                      <w:rFonts w:ascii="Times New Roman" w:eastAsia="Times New Roman" w:hAnsi="Times New Roman" w:cs="Times New Roman"/>
                      <w:color w:val="17365D" w:themeColor="text2" w:themeShade="BF"/>
                      <w:sz w:val="16"/>
                      <w:szCs w:val="16"/>
                      <w:lang w:eastAsia="ar-SA"/>
                    </w:rPr>
                  </w:pP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A68076F" w14:textId="77777777" w:rsidR="00794793" w:rsidRPr="0020203B" w:rsidRDefault="00794793" w:rsidP="0020203B">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ar-SA"/>
                    </w:rPr>
                  </w:pP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3F2365F" w14:textId="77777777" w:rsidR="00794793" w:rsidRPr="0020203B" w:rsidRDefault="00794793" w:rsidP="0020203B">
                  <w:pPr>
                    <w:jc w:val="center"/>
                    <w:rPr>
                      <w:rFonts w:ascii="Times New Roman" w:eastAsia="Calibri" w:hAnsi="Times New Roman" w:cs="Times New Roman"/>
                      <w:color w:val="17365D" w:themeColor="text2" w:themeShade="BF"/>
                      <w:sz w:val="16"/>
                      <w:szCs w:val="16"/>
                    </w:rPr>
                  </w:pP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E1C9687" w14:textId="77777777" w:rsidR="00794793" w:rsidRPr="0020203B" w:rsidRDefault="00794793" w:rsidP="0020203B">
                  <w:pPr>
                    <w:jc w:val="center"/>
                    <w:rPr>
                      <w:rFonts w:ascii="Times New Roman" w:eastAsia="Calibri" w:hAnsi="Times New Roman" w:cs="Times New Roman"/>
                      <w:color w:val="17365D" w:themeColor="text2" w:themeShade="BF"/>
                      <w:sz w:val="16"/>
                      <w:szCs w:val="16"/>
                    </w:rPr>
                  </w:pPr>
                </w:p>
              </w:tc>
            </w:tr>
            <w:tr w:rsidR="006B549C" w:rsidRPr="0020203B" w14:paraId="5BE6751C" w14:textId="77777777" w:rsidTr="0003230D">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5525DD03"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89CA9A3" w14:textId="77777777" w:rsidR="00794793" w:rsidRPr="0020203B" w:rsidRDefault="00794793" w:rsidP="0020203B">
                  <w:pPr>
                    <w:tabs>
                      <w:tab w:val="left" w:pos="0"/>
                      <w:tab w:val="left" w:pos="993"/>
                    </w:tabs>
                    <w:contextualSpacing/>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 xml:space="preserve">Динаміка доходів бюджету міста Києва від податків, сплачених промисловими підприємствами міста Києва </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D249B1F" w14:textId="77777777" w:rsidR="00794793" w:rsidRPr="0020203B" w:rsidRDefault="00794793" w:rsidP="0020203B">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05FC3FD" w14:textId="77777777" w:rsidR="00794793" w:rsidRPr="0020203B" w:rsidRDefault="00794793" w:rsidP="0020203B">
                  <w:pPr>
                    <w:suppressAutoHyphens/>
                    <w:jc w:val="center"/>
                    <w:rPr>
                      <w:rFonts w:ascii="Times New Roman" w:eastAsia="Times New Roman" w:hAnsi="Times New Roman" w:cs="Times New Roman"/>
                      <w:color w:val="17365D" w:themeColor="text2" w:themeShade="BF"/>
                      <w:sz w:val="16"/>
                      <w:szCs w:val="16"/>
                      <w:lang w:eastAsia="ar-SA"/>
                    </w:rPr>
                  </w:pPr>
                  <w:r w:rsidRPr="0020203B">
                    <w:rPr>
                      <w:rFonts w:ascii="Times New Roman" w:eastAsia="Times New Roman" w:hAnsi="Times New Roman" w:cs="Times New Roman"/>
                      <w:color w:val="17365D" w:themeColor="text2" w:themeShade="BF"/>
                      <w:sz w:val="16"/>
                      <w:szCs w:val="16"/>
                      <w:lang w:eastAsia="ar-SA"/>
                    </w:rPr>
                    <w:t>&gt;0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EE7E94" w14:textId="77777777" w:rsidR="00794793" w:rsidRPr="0020203B" w:rsidRDefault="00794793" w:rsidP="0020203B">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ar-SA"/>
                    </w:rPr>
                  </w:pPr>
                  <w:r w:rsidRPr="0020203B">
                    <w:rPr>
                      <w:rFonts w:ascii="Times New Roman" w:eastAsia="Times New Roman" w:hAnsi="Times New Roman" w:cs="Times New Roman"/>
                      <w:color w:val="17365D" w:themeColor="text2" w:themeShade="BF"/>
                      <w:sz w:val="16"/>
                      <w:szCs w:val="16"/>
                      <w:lang w:eastAsia="ar-SA"/>
                    </w:rPr>
                    <w:t>&gt;0</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C7ABA0D" w14:textId="77777777" w:rsidR="00794793" w:rsidRPr="0020203B" w:rsidRDefault="00794793" w:rsidP="0020203B">
                  <w:pPr>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&gt;0</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B4046BC" w14:textId="77777777" w:rsidR="00794793" w:rsidRPr="0020203B" w:rsidRDefault="00794793" w:rsidP="0020203B">
                  <w:pPr>
                    <w:jc w:val="center"/>
                    <w:rPr>
                      <w:rFonts w:ascii="Times New Roman" w:eastAsia="Calibri" w:hAnsi="Times New Roman" w:cs="Times New Roman"/>
                      <w:b w:val="0"/>
                      <w:color w:val="17365D" w:themeColor="text2" w:themeShade="BF"/>
                      <w:sz w:val="16"/>
                      <w:szCs w:val="16"/>
                    </w:rPr>
                  </w:pPr>
                  <w:r w:rsidRPr="0020203B">
                    <w:rPr>
                      <w:rFonts w:ascii="Times New Roman" w:eastAsia="Calibri" w:hAnsi="Times New Roman" w:cs="Times New Roman"/>
                      <w:b w:val="0"/>
                      <w:color w:val="17365D" w:themeColor="text2" w:themeShade="BF"/>
                      <w:sz w:val="16"/>
                      <w:szCs w:val="16"/>
                    </w:rPr>
                    <w:t>ДПРП</w:t>
                  </w:r>
                </w:p>
              </w:tc>
            </w:tr>
            <w:tr w:rsidR="006E7700" w:rsidRPr="0020203B" w14:paraId="05DA01D0"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32792B5"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033F3F0" w14:textId="77777777" w:rsidR="00794793" w:rsidRPr="0020203B" w:rsidRDefault="00794793" w:rsidP="0020203B">
                  <w:pPr>
                    <w:tabs>
                      <w:tab w:val="left" w:pos="0"/>
                      <w:tab w:val="left" w:pos="993"/>
                    </w:tabs>
                    <w:contextualSpacing/>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Динаміка доходів бюджету міста Києва від податку на прибуток підприємств</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421EAEC" w14:textId="77777777" w:rsidR="00794793" w:rsidRPr="0020203B" w:rsidRDefault="00794793" w:rsidP="0020203B">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3E2412" w14:textId="77777777" w:rsidR="00794793" w:rsidRPr="0020203B" w:rsidRDefault="00794793" w:rsidP="0020203B">
                  <w:pPr>
                    <w:suppressAutoHyphens/>
                    <w:jc w:val="center"/>
                    <w:rPr>
                      <w:rFonts w:ascii="Times New Roman" w:eastAsia="Times New Roman" w:hAnsi="Times New Roman" w:cs="Times New Roman"/>
                      <w:color w:val="17365D" w:themeColor="text2" w:themeShade="BF"/>
                      <w:sz w:val="16"/>
                      <w:szCs w:val="16"/>
                      <w:lang w:eastAsia="ar-SA"/>
                    </w:rPr>
                  </w:pPr>
                  <w:r w:rsidRPr="0020203B">
                    <w:rPr>
                      <w:rFonts w:ascii="Times New Roman" w:eastAsia="Times New Roman" w:hAnsi="Times New Roman" w:cs="Times New Roman"/>
                      <w:color w:val="17365D" w:themeColor="text2" w:themeShade="BF"/>
                      <w:sz w:val="16"/>
                      <w:szCs w:val="16"/>
                      <w:lang w:eastAsia="ar-SA"/>
                    </w:rPr>
                    <w:t>&gt;0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EFA9331" w14:textId="77777777" w:rsidR="00794793" w:rsidRPr="0020203B" w:rsidRDefault="00794793" w:rsidP="0020203B">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ar-SA"/>
                    </w:rPr>
                  </w:pPr>
                  <w:r w:rsidRPr="0020203B">
                    <w:rPr>
                      <w:rFonts w:ascii="Times New Roman" w:eastAsia="Times New Roman" w:hAnsi="Times New Roman" w:cs="Times New Roman"/>
                      <w:color w:val="17365D" w:themeColor="text2" w:themeShade="BF"/>
                      <w:sz w:val="16"/>
                      <w:szCs w:val="16"/>
                      <w:lang w:eastAsia="ar-SA"/>
                    </w:rPr>
                    <w:t>&gt;0</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DED91AC" w14:textId="77777777" w:rsidR="00794793" w:rsidRPr="0020203B" w:rsidRDefault="00794793" w:rsidP="0020203B">
                  <w:pPr>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&gt;0</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DFA4946" w14:textId="77777777" w:rsidR="00794793" w:rsidRPr="0020203B" w:rsidRDefault="00794793" w:rsidP="0020203B">
                  <w:pPr>
                    <w:jc w:val="center"/>
                    <w:rPr>
                      <w:rFonts w:ascii="Times New Roman" w:eastAsia="Calibri" w:hAnsi="Times New Roman" w:cs="Times New Roman"/>
                      <w:b w:val="0"/>
                      <w:color w:val="17365D" w:themeColor="text2" w:themeShade="BF"/>
                      <w:sz w:val="16"/>
                      <w:szCs w:val="16"/>
                    </w:rPr>
                  </w:pPr>
                  <w:r w:rsidRPr="0020203B">
                    <w:rPr>
                      <w:rFonts w:ascii="Times New Roman" w:eastAsia="Calibri" w:hAnsi="Times New Roman" w:cs="Times New Roman"/>
                      <w:b w:val="0"/>
                      <w:color w:val="17365D" w:themeColor="text2" w:themeShade="BF"/>
                      <w:sz w:val="16"/>
                      <w:szCs w:val="16"/>
                    </w:rPr>
                    <w:t>ДПРП</w:t>
                  </w:r>
                </w:p>
              </w:tc>
            </w:tr>
            <w:tr w:rsidR="006B549C" w:rsidRPr="0020203B" w14:paraId="0AB33C89" w14:textId="77777777" w:rsidTr="0003230D">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78433F3"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5C9AB46" w14:textId="77777777" w:rsidR="00794793" w:rsidRPr="0020203B" w:rsidRDefault="00794793" w:rsidP="0020203B">
                  <w:pPr>
                    <w:tabs>
                      <w:tab w:val="left" w:pos="0"/>
                      <w:tab w:val="left" w:pos="993"/>
                    </w:tabs>
                    <w:contextualSpacing/>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 xml:space="preserve">Динаміка реальних доходів місцевого бюджету від єдиного податку </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4BC6688" w14:textId="77777777" w:rsidR="00794793" w:rsidRPr="0020203B" w:rsidRDefault="00794793" w:rsidP="0020203B">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AB661E6"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&gt;0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1D67D03" w14:textId="77777777" w:rsidR="00794793" w:rsidRPr="0020203B" w:rsidRDefault="00794793" w:rsidP="0020203B">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&gt;0</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C86A85F"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&gt;0</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4F5F48B" w14:textId="77777777" w:rsidR="00794793" w:rsidRPr="0020203B" w:rsidRDefault="00794793" w:rsidP="0020203B">
                  <w:pPr>
                    <w:jc w:val="center"/>
                    <w:rPr>
                      <w:rFonts w:ascii="Times New Roman" w:eastAsia="Calibri" w:hAnsi="Times New Roman" w:cs="Times New Roman"/>
                      <w:b w:val="0"/>
                      <w:color w:val="17365D" w:themeColor="text2" w:themeShade="BF"/>
                      <w:sz w:val="16"/>
                      <w:szCs w:val="16"/>
                    </w:rPr>
                  </w:pPr>
                  <w:r w:rsidRPr="0020203B">
                    <w:rPr>
                      <w:rFonts w:ascii="Times New Roman" w:eastAsia="Calibri" w:hAnsi="Times New Roman" w:cs="Times New Roman"/>
                      <w:b w:val="0"/>
                      <w:color w:val="17365D" w:themeColor="text2" w:themeShade="BF"/>
                      <w:sz w:val="16"/>
                      <w:szCs w:val="16"/>
                    </w:rPr>
                    <w:t>ДПРП</w:t>
                  </w:r>
                </w:p>
              </w:tc>
            </w:tr>
            <w:tr w:rsidR="006E7700" w:rsidRPr="0020203B" w14:paraId="3CE02F1B"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926048D"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2895236" w14:textId="1E79A225" w:rsidR="00794793" w:rsidRPr="0020203B" w:rsidRDefault="00794793" w:rsidP="0020203B">
                  <w:pPr>
                    <w:tabs>
                      <w:tab w:val="left" w:pos="0"/>
                      <w:tab w:val="left" w:pos="993"/>
                    </w:tabs>
                    <w:contextualSpacing/>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Частка малих підприємств в обсязі реалізованої продукції (товарах, послугах) міста</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923DC46" w14:textId="77777777" w:rsidR="00794793" w:rsidRPr="0020203B" w:rsidRDefault="00794793" w:rsidP="0020203B">
                  <w:pPr>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FC65087"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11,0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0C48D8" w14:textId="77777777" w:rsidR="00794793" w:rsidRPr="0020203B" w:rsidRDefault="00794793" w:rsidP="0020203B">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11,5</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05385C5"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12,0</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F3FC7C9" w14:textId="77777777" w:rsidR="00794793" w:rsidRPr="0020203B" w:rsidRDefault="00794793" w:rsidP="0020203B">
                  <w:pPr>
                    <w:jc w:val="center"/>
                    <w:rPr>
                      <w:rFonts w:ascii="Times New Roman" w:eastAsia="Times New Roman" w:hAnsi="Times New Roman" w:cs="Times New Roman"/>
                      <w:b w:val="0"/>
                      <w:color w:val="17365D" w:themeColor="text2" w:themeShade="BF"/>
                      <w:sz w:val="16"/>
                      <w:szCs w:val="16"/>
                      <w:lang w:eastAsia="uk-UA"/>
                    </w:rPr>
                  </w:pPr>
                  <w:r w:rsidRPr="0020203B">
                    <w:rPr>
                      <w:rFonts w:ascii="Times New Roman" w:eastAsia="Times New Roman" w:hAnsi="Times New Roman" w:cs="Times New Roman"/>
                      <w:b w:val="0"/>
                      <w:color w:val="17365D" w:themeColor="text2" w:themeShade="BF"/>
                      <w:sz w:val="16"/>
                      <w:szCs w:val="16"/>
                      <w:lang w:eastAsia="uk-UA"/>
                    </w:rPr>
                    <w:t>ДПРП</w:t>
                  </w:r>
                </w:p>
              </w:tc>
            </w:tr>
            <w:tr w:rsidR="006B549C" w:rsidRPr="0020203B" w14:paraId="3D94D5AD" w14:textId="77777777" w:rsidTr="0003230D">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F7BE46A"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EF6ACE5" w14:textId="49A49E2E" w:rsidR="00794793" w:rsidRPr="0020203B" w:rsidRDefault="00794793" w:rsidP="0020203B">
                  <w:pPr>
                    <w:tabs>
                      <w:tab w:val="left" w:pos="0"/>
                      <w:tab w:val="left" w:pos="993"/>
                    </w:tabs>
                    <w:contextualSpacing/>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Частка працівників, зайнятих на малих підприємствах, до загальної кількості зайнятих працівників у місті Києві</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853A6BB" w14:textId="77777777" w:rsidR="00794793" w:rsidRPr="0020203B" w:rsidRDefault="00794793" w:rsidP="0020203B">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C303018"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16,0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FB1F299" w14:textId="77777777" w:rsidR="00794793" w:rsidRPr="0020203B" w:rsidRDefault="00794793" w:rsidP="0020203B">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16,2</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8B47E05" w14:textId="77777777" w:rsidR="00794793" w:rsidRPr="0020203B" w:rsidRDefault="00794793" w:rsidP="0020203B">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16,5</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F53669F" w14:textId="77777777" w:rsidR="00794793" w:rsidRPr="0020203B" w:rsidRDefault="00794793" w:rsidP="0020203B">
                  <w:pPr>
                    <w:jc w:val="center"/>
                    <w:rPr>
                      <w:rFonts w:ascii="Times New Roman" w:eastAsia="Times New Roman" w:hAnsi="Times New Roman" w:cs="Times New Roman"/>
                      <w:b w:val="0"/>
                      <w:color w:val="17365D" w:themeColor="text2" w:themeShade="BF"/>
                      <w:sz w:val="16"/>
                      <w:szCs w:val="16"/>
                      <w:lang w:eastAsia="uk-UA"/>
                    </w:rPr>
                  </w:pPr>
                  <w:r w:rsidRPr="0020203B">
                    <w:rPr>
                      <w:rFonts w:ascii="Times New Roman" w:eastAsia="Times New Roman" w:hAnsi="Times New Roman" w:cs="Times New Roman"/>
                      <w:b w:val="0"/>
                      <w:color w:val="17365D" w:themeColor="text2" w:themeShade="BF"/>
                      <w:sz w:val="16"/>
                      <w:szCs w:val="16"/>
                      <w:lang w:eastAsia="uk-UA"/>
                    </w:rPr>
                    <w:t>ДПРП</w:t>
                  </w:r>
                </w:p>
              </w:tc>
            </w:tr>
            <w:tr w:rsidR="006E7700" w:rsidRPr="0020203B" w14:paraId="5D0728BC"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1D627B1"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FBD5C9C" w14:textId="6F9436D5" w:rsidR="00794793" w:rsidRPr="0020203B" w:rsidRDefault="00794793" w:rsidP="0020203B">
                  <w:pPr>
                    <w:tabs>
                      <w:tab w:val="left" w:pos="0"/>
                      <w:tab w:val="left" w:pos="993"/>
                    </w:tabs>
                    <w:contextualSpacing/>
                    <w:rPr>
                      <w:rFonts w:ascii="Times New Roman" w:eastAsia="Calibri"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Динаміка роздрібного товарообороту підприємств на душу населення (у цінах попереднього року)</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E96A60F" w14:textId="77777777" w:rsidR="00794793" w:rsidRPr="0020203B" w:rsidRDefault="00794793" w:rsidP="0020203B">
                  <w:pPr>
                    <w:ind w:firstLine="3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20203B">
                    <w:rPr>
                      <w:rFonts w:ascii="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46D8209" w14:textId="77777777" w:rsidR="00794793" w:rsidRPr="0020203B" w:rsidRDefault="00794793" w:rsidP="0020203B">
                  <w:pPr>
                    <w:tabs>
                      <w:tab w:val="left" w:pos="0"/>
                      <w:tab w:val="left" w:pos="993"/>
                    </w:tabs>
                    <w:contextualSpacing/>
                    <w:jc w:val="center"/>
                    <w:rPr>
                      <w:rFonts w:ascii="Times New Roman"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&gt;4</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228563" w14:textId="77777777" w:rsidR="00794793" w:rsidRPr="0020203B" w:rsidRDefault="00794793" w:rsidP="0020203B">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&gt;6</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F63F304" w14:textId="77777777" w:rsidR="00794793" w:rsidRPr="0020203B" w:rsidRDefault="00794793" w:rsidP="0020203B">
                  <w:pPr>
                    <w:tabs>
                      <w:tab w:val="left" w:pos="0"/>
                      <w:tab w:val="left" w:pos="993"/>
                    </w:tabs>
                    <w:contextualSpacing/>
                    <w:jc w:val="center"/>
                    <w:rPr>
                      <w:rFonts w:ascii="Times New Roman" w:hAnsi="Times New Roman" w:cs="Times New Roman"/>
                      <w:color w:val="17365D" w:themeColor="text2" w:themeShade="BF"/>
                      <w:sz w:val="16"/>
                      <w:szCs w:val="16"/>
                    </w:rPr>
                  </w:pPr>
                  <w:r w:rsidRPr="0020203B">
                    <w:rPr>
                      <w:rFonts w:ascii="Times New Roman" w:eastAsia="Calibri" w:hAnsi="Times New Roman" w:cs="Times New Roman"/>
                      <w:color w:val="17365D" w:themeColor="text2" w:themeShade="BF"/>
                      <w:sz w:val="16"/>
                      <w:szCs w:val="16"/>
                    </w:rPr>
                    <w:t>&gt;6,2</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6EC84E" w14:textId="77777777" w:rsidR="00794793" w:rsidRPr="0020203B" w:rsidRDefault="00794793" w:rsidP="0020203B">
                  <w:pPr>
                    <w:jc w:val="center"/>
                    <w:rPr>
                      <w:rFonts w:ascii="Times New Roman" w:eastAsia="Times New Roman" w:hAnsi="Times New Roman" w:cs="Times New Roman"/>
                      <w:b w:val="0"/>
                      <w:color w:val="17365D" w:themeColor="text2" w:themeShade="BF"/>
                      <w:sz w:val="16"/>
                      <w:szCs w:val="16"/>
                      <w:lang w:eastAsia="uk-UA"/>
                    </w:rPr>
                  </w:pPr>
                  <w:r w:rsidRPr="0020203B">
                    <w:rPr>
                      <w:rFonts w:ascii="Times New Roman" w:eastAsia="Times New Roman" w:hAnsi="Times New Roman" w:cs="Times New Roman"/>
                      <w:b w:val="0"/>
                      <w:color w:val="17365D" w:themeColor="text2" w:themeShade="BF"/>
                      <w:sz w:val="16"/>
                      <w:szCs w:val="16"/>
                      <w:lang w:eastAsia="uk-UA"/>
                    </w:rPr>
                    <w:t>ДПРП</w:t>
                  </w:r>
                </w:p>
              </w:tc>
            </w:tr>
            <w:tr w:rsidR="006B549C" w:rsidRPr="0020203B" w14:paraId="3139732E" w14:textId="77777777" w:rsidTr="0003230D">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6B28A50"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A710CFC" w14:textId="1D6FB188" w:rsidR="00794793" w:rsidRPr="0020203B" w:rsidRDefault="00794793" w:rsidP="0020203B">
                  <w:pPr>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 xml:space="preserve">Кількість суб’єктів малого та середнього підприємництва, яким заплановано надати фінансово-кредитну підтримку </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E0BE502" w14:textId="77777777" w:rsidR="00794793" w:rsidRPr="0020203B" w:rsidRDefault="00794793" w:rsidP="0020203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од.</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95D3FD0" w14:textId="77777777" w:rsidR="00794793" w:rsidRPr="0020203B" w:rsidRDefault="00794793" w:rsidP="0020203B">
                  <w:pPr>
                    <w:jc w:val="center"/>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200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965F059" w14:textId="77777777" w:rsidR="00794793" w:rsidRPr="0020203B" w:rsidRDefault="00794793" w:rsidP="0020203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300</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C23B61" w14:textId="77777777" w:rsidR="00794793" w:rsidRPr="0020203B" w:rsidRDefault="00794793" w:rsidP="0020203B">
                  <w:pPr>
                    <w:jc w:val="center"/>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300</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6CE929" w14:textId="77777777" w:rsidR="00794793" w:rsidRPr="0020203B" w:rsidRDefault="00794793" w:rsidP="0020203B">
                  <w:pPr>
                    <w:jc w:val="center"/>
                    <w:rPr>
                      <w:rFonts w:ascii="Times New Roman" w:eastAsia="Times New Roman" w:hAnsi="Times New Roman" w:cs="Times New Roman"/>
                      <w:b w:val="0"/>
                      <w:color w:val="17365D" w:themeColor="text2" w:themeShade="BF"/>
                      <w:sz w:val="16"/>
                      <w:szCs w:val="16"/>
                      <w:lang w:eastAsia="uk-UA"/>
                    </w:rPr>
                  </w:pPr>
                  <w:r w:rsidRPr="0020203B">
                    <w:rPr>
                      <w:rFonts w:ascii="Times New Roman" w:eastAsia="Times New Roman" w:hAnsi="Times New Roman" w:cs="Times New Roman"/>
                      <w:b w:val="0"/>
                      <w:color w:val="17365D" w:themeColor="text2" w:themeShade="BF"/>
                      <w:sz w:val="16"/>
                      <w:szCs w:val="16"/>
                      <w:lang w:eastAsia="uk-UA"/>
                    </w:rPr>
                    <w:t>ДПРП</w:t>
                  </w:r>
                </w:p>
              </w:tc>
            </w:tr>
            <w:tr w:rsidR="006E7700" w:rsidRPr="0020203B" w14:paraId="0AA7B0AB"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40488C7"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CFFDE56" w14:textId="144C9576" w:rsidR="00794793" w:rsidRPr="0020203B" w:rsidRDefault="00794793" w:rsidP="0020203B">
                  <w:pPr>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 xml:space="preserve">Кількість інноваційних проєктів, що реалізуються у результаті отримання суб’єктами малого та середнього підприємництва фінансово-кредитної підтримки </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F014AE1" w14:textId="77777777" w:rsidR="00794793" w:rsidRPr="0020203B" w:rsidRDefault="00794793" w:rsidP="0020203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од.</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FA27813" w14:textId="77777777" w:rsidR="00794793" w:rsidRPr="0020203B" w:rsidRDefault="00794793" w:rsidP="0020203B">
                  <w:pPr>
                    <w:jc w:val="center"/>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100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6E53EAF" w14:textId="77777777" w:rsidR="00794793" w:rsidRPr="0020203B" w:rsidRDefault="00794793" w:rsidP="0020203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150</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3A26185" w14:textId="77777777" w:rsidR="00794793" w:rsidRPr="0020203B" w:rsidRDefault="00794793" w:rsidP="0020203B">
                  <w:pPr>
                    <w:jc w:val="center"/>
                    <w:rPr>
                      <w:rFonts w:ascii="Times New Roman" w:eastAsia="Times New Roman" w:hAnsi="Times New Roman" w:cs="Times New Roman"/>
                      <w:color w:val="17365D" w:themeColor="text2" w:themeShade="BF"/>
                      <w:sz w:val="16"/>
                      <w:szCs w:val="16"/>
                      <w:lang w:eastAsia="uk-UA"/>
                    </w:rPr>
                  </w:pPr>
                  <w:r w:rsidRPr="0020203B">
                    <w:rPr>
                      <w:rFonts w:ascii="Times New Roman" w:eastAsia="Times New Roman" w:hAnsi="Times New Roman" w:cs="Times New Roman"/>
                      <w:color w:val="17365D" w:themeColor="text2" w:themeShade="BF"/>
                      <w:sz w:val="16"/>
                      <w:szCs w:val="16"/>
                      <w:lang w:eastAsia="uk-UA"/>
                    </w:rPr>
                    <w:t>150</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783E9A9" w14:textId="77777777" w:rsidR="00794793" w:rsidRPr="0020203B" w:rsidRDefault="00794793" w:rsidP="0020203B">
                  <w:pPr>
                    <w:jc w:val="center"/>
                    <w:rPr>
                      <w:rFonts w:ascii="Times New Roman" w:eastAsia="Times New Roman" w:hAnsi="Times New Roman" w:cs="Times New Roman"/>
                      <w:b w:val="0"/>
                      <w:color w:val="17365D" w:themeColor="text2" w:themeShade="BF"/>
                      <w:sz w:val="16"/>
                      <w:szCs w:val="16"/>
                      <w:lang w:eastAsia="uk-UA"/>
                    </w:rPr>
                  </w:pPr>
                  <w:r w:rsidRPr="0020203B">
                    <w:rPr>
                      <w:rFonts w:ascii="Times New Roman" w:eastAsia="Times New Roman" w:hAnsi="Times New Roman" w:cs="Times New Roman"/>
                      <w:b w:val="0"/>
                      <w:color w:val="17365D" w:themeColor="text2" w:themeShade="BF"/>
                      <w:sz w:val="16"/>
                      <w:szCs w:val="16"/>
                      <w:lang w:eastAsia="uk-UA"/>
                    </w:rPr>
                    <w:t>ДПРП</w:t>
                  </w:r>
                </w:p>
              </w:tc>
            </w:tr>
            <w:tr w:rsidR="006B549C" w:rsidRPr="00103BE8" w14:paraId="768EC6EE" w14:textId="77777777" w:rsidTr="0003230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5E315368" w14:textId="77777777" w:rsidR="00794793" w:rsidRPr="0020203B" w:rsidRDefault="00794793" w:rsidP="0020203B">
                  <w:pPr>
                    <w:numPr>
                      <w:ilvl w:val="0"/>
                      <w:numId w:val="12"/>
                    </w:numPr>
                    <w:tabs>
                      <w:tab w:val="left" w:pos="0"/>
                      <w:tab w:val="left" w:pos="993"/>
                    </w:tabs>
                    <w:ind w:left="0" w:firstLine="0"/>
                    <w:contextualSpacing/>
                    <w:jc w:val="center"/>
                    <w:rPr>
                      <w:rFonts w:ascii="Times New Roman" w:eastAsia="Calibri" w:hAnsi="Times New Roman" w:cs="Times New Roman"/>
                      <w:b w:val="0"/>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21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5599AF8" w14:textId="77777777" w:rsidR="00794793" w:rsidRPr="0020203B" w:rsidRDefault="00794793" w:rsidP="0020203B">
                  <w:pPr>
                    <w:rPr>
                      <w:rFonts w:ascii="Times New Roman" w:eastAsia="Times New Roman" w:hAnsi="Times New Roman" w:cs="Times New Roman"/>
                      <w:b w:val="0"/>
                      <w:color w:val="17365D" w:themeColor="text2" w:themeShade="BF"/>
                      <w:sz w:val="16"/>
                      <w:szCs w:val="16"/>
                      <w:lang w:eastAsia="uk-UA"/>
                    </w:rPr>
                  </w:pPr>
                  <w:r w:rsidRPr="0020203B">
                    <w:rPr>
                      <w:rFonts w:ascii="Times New Roman" w:eastAsia="Times New Roman" w:hAnsi="Times New Roman" w:cs="Times New Roman"/>
                      <w:b w:val="0"/>
                      <w:color w:val="17365D" w:themeColor="text2" w:themeShade="BF"/>
                      <w:sz w:val="16"/>
                      <w:szCs w:val="16"/>
                      <w:lang w:eastAsia="uk-UA"/>
                    </w:rPr>
                    <w:t xml:space="preserve">Кількість суб’єктів </w:t>
                  </w:r>
                  <w:proofErr w:type="spellStart"/>
                  <w:r w:rsidRPr="0020203B">
                    <w:rPr>
                      <w:rFonts w:ascii="Times New Roman" w:eastAsia="Times New Roman" w:hAnsi="Times New Roman" w:cs="Times New Roman"/>
                      <w:b w:val="0"/>
                      <w:color w:val="17365D" w:themeColor="text2" w:themeShade="BF"/>
                      <w:sz w:val="16"/>
                      <w:szCs w:val="16"/>
                      <w:lang w:eastAsia="uk-UA"/>
                    </w:rPr>
                    <w:t>релокованого</w:t>
                  </w:r>
                  <w:proofErr w:type="spellEnd"/>
                  <w:r w:rsidRPr="0020203B">
                    <w:rPr>
                      <w:rFonts w:ascii="Times New Roman" w:eastAsia="Times New Roman" w:hAnsi="Times New Roman" w:cs="Times New Roman"/>
                      <w:b w:val="0"/>
                      <w:color w:val="17365D" w:themeColor="text2" w:themeShade="BF"/>
                      <w:sz w:val="16"/>
                      <w:szCs w:val="16"/>
                      <w:lang w:eastAsia="uk-UA"/>
                    </w:rPr>
                    <w:t xml:space="preserve"> бізнесу у м. Київ, яким надано фінансову допомогу</w:t>
                  </w:r>
                </w:p>
              </w:tc>
              <w:tc>
                <w:tcPr>
                  <w:tcW w:w="6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99ADBEE" w14:textId="77777777" w:rsidR="00794793" w:rsidRPr="0020203B" w:rsidRDefault="00794793" w:rsidP="0020203B">
                  <w:pPr>
                    <w:jc w:val="center"/>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b w:val="0"/>
                      <w:color w:val="17365D" w:themeColor="text2" w:themeShade="BF"/>
                      <w:sz w:val="16"/>
                      <w:szCs w:val="16"/>
                      <w:lang w:eastAsia="uk-UA"/>
                    </w:rPr>
                  </w:pPr>
                  <w:r w:rsidRPr="0020203B">
                    <w:rPr>
                      <w:rFonts w:ascii="Times New Roman" w:eastAsia="Times New Roman" w:hAnsi="Times New Roman" w:cs="Times New Roman"/>
                      <w:b w:val="0"/>
                      <w:color w:val="17365D" w:themeColor="text2" w:themeShade="BF"/>
                      <w:sz w:val="16"/>
                      <w:szCs w:val="16"/>
                      <w:lang w:eastAsia="uk-UA"/>
                    </w:rPr>
                    <w:t>од.</w:t>
                  </w:r>
                </w:p>
              </w:tc>
              <w:tc>
                <w:tcPr>
                  <w:cnfStyle w:val="000010000000" w:firstRow="0" w:lastRow="0" w:firstColumn="0" w:lastColumn="0" w:oddVBand="1" w:evenVBand="0" w:oddHBand="0" w:evenHBand="0" w:firstRowFirstColumn="0" w:firstRowLastColumn="0" w:lastRowFirstColumn="0" w:lastRowLastColumn="0"/>
                  <w:tcW w:w="46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4F4305F" w14:textId="77777777" w:rsidR="00794793" w:rsidRPr="0020203B" w:rsidRDefault="00794793" w:rsidP="0020203B">
                  <w:pPr>
                    <w:jc w:val="center"/>
                    <w:rPr>
                      <w:rFonts w:ascii="Times New Roman" w:eastAsia="Times New Roman" w:hAnsi="Times New Roman" w:cs="Times New Roman"/>
                      <w:b w:val="0"/>
                      <w:color w:val="17365D" w:themeColor="text2" w:themeShade="BF"/>
                      <w:sz w:val="16"/>
                      <w:szCs w:val="16"/>
                      <w:lang w:eastAsia="uk-UA"/>
                    </w:rPr>
                  </w:pPr>
                  <w:r w:rsidRPr="0020203B">
                    <w:rPr>
                      <w:rFonts w:ascii="Times New Roman" w:eastAsia="Times New Roman" w:hAnsi="Times New Roman" w:cs="Times New Roman"/>
                      <w:b w:val="0"/>
                      <w:color w:val="17365D" w:themeColor="text2" w:themeShade="BF"/>
                      <w:sz w:val="16"/>
                      <w:szCs w:val="16"/>
                      <w:lang w:eastAsia="uk-UA"/>
                    </w:rPr>
                    <w:t>100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6F0908A" w14:textId="77777777" w:rsidR="00794793" w:rsidRPr="0020203B" w:rsidRDefault="00794793" w:rsidP="0020203B">
                  <w:pPr>
                    <w:jc w:val="center"/>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b w:val="0"/>
                      <w:color w:val="17365D" w:themeColor="text2" w:themeShade="BF"/>
                      <w:sz w:val="16"/>
                      <w:szCs w:val="16"/>
                      <w:lang w:eastAsia="uk-UA"/>
                    </w:rPr>
                  </w:pPr>
                  <w:r w:rsidRPr="0020203B">
                    <w:rPr>
                      <w:rFonts w:ascii="Times New Roman" w:eastAsia="Times New Roman" w:hAnsi="Times New Roman" w:cs="Times New Roman"/>
                      <w:b w:val="0"/>
                      <w:color w:val="17365D" w:themeColor="text2" w:themeShade="BF"/>
                      <w:sz w:val="16"/>
                      <w:szCs w:val="16"/>
                      <w:lang w:eastAsia="uk-UA"/>
                    </w:rPr>
                    <w:t>150</w:t>
                  </w:r>
                </w:p>
              </w:tc>
              <w:tc>
                <w:tcPr>
                  <w:cnfStyle w:val="000010000000" w:firstRow="0" w:lastRow="0" w:firstColumn="0" w:lastColumn="0" w:oddVBand="1" w:evenVBand="0" w:oddHBand="0" w:evenHBand="0" w:firstRowFirstColumn="0" w:firstRowLastColumn="0" w:lastRowFirstColumn="0" w:lastRowLastColumn="0"/>
                  <w:tcW w:w="45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5E5EAC8" w14:textId="77777777" w:rsidR="00794793" w:rsidRPr="0020203B" w:rsidRDefault="00794793" w:rsidP="0020203B">
                  <w:pPr>
                    <w:jc w:val="center"/>
                    <w:rPr>
                      <w:rFonts w:ascii="Times New Roman" w:eastAsia="Times New Roman" w:hAnsi="Times New Roman" w:cs="Times New Roman"/>
                      <w:b w:val="0"/>
                      <w:color w:val="17365D" w:themeColor="text2" w:themeShade="BF"/>
                      <w:sz w:val="16"/>
                      <w:szCs w:val="16"/>
                      <w:lang w:eastAsia="uk-UA"/>
                    </w:rPr>
                  </w:pPr>
                  <w:r w:rsidRPr="0020203B">
                    <w:rPr>
                      <w:rFonts w:ascii="Times New Roman" w:eastAsia="Times New Roman" w:hAnsi="Times New Roman" w:cs="Times New Roman"/>
                      <w:b w:val="0"/>
                      <w:color w:val="17365D" w:themeColor="text2" w:themeShade="BF"/>
                      <w:sz w:val="16"/>
                      <w:szCs w:val="16"/>
                      <w:lang w:eastAsia="uk-UA"/>
                    </w:rPr>
                    <w:t>150</w:t>
                  </w:r>
                </w:p>
              </w:tc>
              <w:tc>
                <w:tcPr>
                  <w:cnfStyle w:val="000100000000" w:firstRow="0" w:lastRow="0" w:firstColumn="0" w:lastColumn="1" w:oddVBand="0" w:evenVBand="0" w:oddHBand="0" w:evenHBand="0" w:firstRowFirstColumn="0" w:firstRowLastColumn="0" w:lastRowFirstColumn="0" w:lastRowLastColumn="0"/>
                  <w:tcW w:w="6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06CBCAB" w14:textId="77777777" w:rsidR="00794793" w:rsidRPr="0020203B" w:rsidRDefault="00794793" w:rsidP="0020203B">
                  <w:pPr>
                    <w:jc w:val="center"/>
                    <w:rPr>
                      <w:rFonts w:ascii="Times New Roman" w:eastAsia="Times New Roman" w:hAnsi="Times New Roman" w:cs="Times New Roman"/>
                      <w:b w:val="0"/>
                      <w:color w:val="17365D" w:themeColor="text2" w:themeShade="BF"/>
                      <w:sz w:val="16"/>
                      <w:szCs w:val="16"/>
                      <w:lang w:eastAsia="uk-UA"/>
                    </w:rPr>
                  </w:pPr>
                  <w:r w:rsidRPr="0020203B">
                    <w:rPr>
                      <w:rFonts w:ascii="Times New Roman" w:eastAsia="Times New Roman" w:hAnsi="Times New Roman" w:cs="Times New Roman"/>
                      <w:b w:val="0"/>
                      <w:color w:val="17365D" w:themeColor="text2" w:themeShade="BF"/>
                      <w:sz w:val="16"/>
                      <w:szCs w:val="16"/>
                      <w:lang w:eastAsia="uk-UA"/>
                    </w:rPr>
                    <w:t>ДПРП</w:t>
                  </w:r>
                </w:p>
              </w:tc>
            </w:tr>
          </w:tbl>
          <w:p w14:paraId="0F3D6C58" w14:textId="77777777" w:rsidR="00794793" w:rsidRPr="00103BE8" w:rsidRDefault="00794793" w:rsidP="0020203B">
            <w:pPr>
              <w:tabs>
                <w:tab w:val="left" w:pos="993"/>
              </w:tabs>
              <w:contextualSpacing/>
              <w:jc w:val="both"/>
              <w:rPr>
                <w:rFonts w:ascii="Times New Roman" w:eastAsia="Calibri" w:hAnsi="Times New Roman" w:cs="Times New Roman"/>
                <w:b/>
                <w:i/>
                <w:sz w:val="16"/>
                <w:szCs w:val="16"/>
              </w:rPr>
            </w:pPr>
          </w:p>
          <w:p w14:paraId="743E861A" w14:textId="77777777" w:rsidR="00794793" w:rsidRPr="00103BE8" w:rsidRDefault="00794793" w:rsidP="008D0BB6">
            <w:pPr>
              <w:tabs>
                <w:tab w:val="left" w:pos="993"/>
              </w:tabs>
              <w:contextualSpacing/>
              <w:jc w:val="both"/>
              <w:rPr>
                <w:rFonts w:ascii="Times New Roman" w:eastAsia="Calibri" w:hAnsi="Times New Roman" w:cs="Times New Roman"/>
                <w:b/>
                <w:i/>
                <w:sz w:val="16"/>
                <w:szCs w:val="16"/>
              </w:rPr>
            </w:pPr>
          </w:p>
          <w:p w14:paraId="56320AAD" w14:textId="77777777" w:rsidR="00794793" w:rsidRDefault="00794793" w:rsidP="008D0BB6">
            <w:pPr>
              <w:tabs>
                <w:tab w:val="left" w:pos="993"/>
              </w:tabs>
              <w:contextualSpacing/>
              <w:jc w:val="both"/>
              <w:rPr>
                <w:rFonts w:ascii="Times New Roman" w:eastAsia="Calibri" w:hAnsi="Times New Roman" w:cs="Times New Roman"/>
                <w:b/>
                <w:i/>
                <w:sz w:val="16"/>
                <w:szCs w:val="16"/>
              </w:rPr>
            </w:pPr>
          </w:p>
          <w:p w14:paraId="46A17AB8" w14:textId="77777777" w:rsidR="006B549C" w:rsidRPr="00103BE8" w:rsidRDefault="006B549C" w:rsidP="008D0BB6">
            <w:pPr>
              <w:tabs>
                <w:tab w:val="left" w:pos="993"/>
              </w:tabs>
              <w:contextualSpacing/>
              <w:jc w:val="both"/>
              <w:rPr>
                <w:rFonts w:ascii="Times New Roman" w:eastAsia="Calibri" w:hAnsi="Times New Roman" w:cs="Times New Roman"/>
                <w:b/>
                <w:i/>
                <w:sz w:val="16"/>
                <w:szCs w:val="16"/>
              </w:rPr>
            </w:pPr>
          </w:p>
          <w:p w14:paraId="6E31F9AC" w14:textId="21828742" w:rsidR="00794793" w:rsidRPr="00103BE8" w:rsidRDefault="00794793" w:rsidP="00471268">
            <w:pPr>
              <w:tabs>
                <w:tab w:val="left" w:pos="993"/>
              </w:tabs>
              <w:ind w:firstLine="567"/>
              <w:contextualSpacing/>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0E443BEA"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низька конкурентоспроможність промислової продукції київських підприємств на внутрішньому та зовнішньому ринках;</w:t>
            </w:r>
          </w:p>
          <w:p w14:paraId="6ABB405E"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недостатня диверсифікація ринків збуту продукції київських товаровиробників;</w:t>
            </w:r>
          </w:p>
          <w:p w14:paraId="2CA1577A"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висока вартість кредитних ресурсів, ускладнений доступ до зовнішніх джерел фінансування; </w:t>
            </w:r>
          </w:p>
          <w:p w14:paraId="44A5AA6D"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низька інноваційна активність промислових підприємств міста Києва;</w:t>
            </w:r>
          </w:p>
          <w:p w14:paraId="2287FFE6"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низька підтримка виходу малого та середнього підприємництва на міжнародні ринки;</w:t>
            </w:r>
          </w:p>
          <w:p w14:paraId="5670EE66"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невідповідність існуючої інфраструктури підтримки малого та середнього підприємництва його потребам;</w:t>
            </w:r>
          </w:p>
          <w:p w14:paraId="4576A2B6"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недостатнє інформаційне забезпечення та використання цифрових технологій у підприємницькій діяльності; </w:t>
            </w:r>
          </w:p>
          <w:p w14:paraId="734CE9EB" w14:textId="77777777" w:rsidR="00794793" w:rsidRPr="00103BE8" w:rsidRDefault="00794793">
            <w:pPr>
              <w:pStyle w:val="a7"/>
              <w:widowControl w:val="0"/>
              <w:numPr>
                <w:ilvl w:val="0"/>
                <w:numId w:val="14"/>
              </w:numPr>
              <w:tabs>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розміщення без дозвільних документів засобів пересувної </w:t>
            </w:r>
            <w:proofErr w:type="spellStart"/>
            <w:r w:rsidRPr="00103BE8">
              <w:rPr>
                <w:rFonts w:ascii="Times New Roman" w:eastAsia="Calibri" w:hAnsi="Times New Roman" w:cs="Times New Roman"/>
                <w:sz w:val="16"/>
                <w:szCs w:val="16"/>
              </w:rPr>
              <w:t>дрібнороздрібної</w:t>
            </w:r>
            <w:proofErr w:type="spellEnd"/>
            <w:r w:rsidRPr="00103BE8">
              <w:rPr>
                <w:rFonts w:ascii="Times New Roman" w:eastAsia="Calibri" w:hAnsi="Times New Roman" w:cs="Times New Roman"/>
                <w:sz w:val="16"/>
                <w:szCs w:val="16"/>
              </w:rPr>
              <w:t xml:space="preserve"> торговельної мережі, об’єктів сезонної </w:t>
            </w:r>
            <w:proofErr w:type="spellStart"/>
            <w:r w:rsidRPr="00103BE8">
              <w:rPr>
                <w:rFonts w:ascii="Times New Roman" w:eastAsia="Calibri" w:hAnsi="Times New Roman" w:cs="Times New Roman"/>
                <w:sz w:val="16"/>
                <w:szCs w:val="16"/>
              </w:rPr>
              <w:t>дрібнороздрібної</w:t>
            </w:r>
            <w:proofErr w:type="spellEnd"/>
            <w:r w:rsidRPr="00103BE8">
              <w:rPr>
                <w:rFonts w:ascii="Times New Roman" w:eastAsia="Calibri" w:hAnsi="Times New Roman" w:cs="Times New Roman"/>
                <w:sz w:val="16"/>
                <w:szCs w:val="16"/>
              </w:rPr>
              <w:t xml:space="preserve"> торговельної мережі, атракціонної техніки та літніх майданчиків біля стаціонарних закладів ресторанного господарства для провадження підприємницької діяльності;</w:t>
            </w:r>
          </w:p>
          <w:p w14:paraId="68B6D959"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відсутність міського </w:t>
            </w:r>
            <w:proofErr w:type="spellStart"/>
            <w:r w:rsidRPr="00103BE8">
              <w:rPr>
                <w:rFonts w:ascii="Times New Roman" w:eastAsia="Calibri" w:hAnsi="Times New Roman" w:cs="Times New Roman"/>
                <w:sz w:val="16"/>
                <w:szCs w:val="16"/>
              </w:rPr>
              <w:t>хабу</w:t>
            </w:r>
            <w:proofErr w:type="spellEnd"/>
            <w:r w:rsidRPr="00103BE8">
              <w:rPr>
                <w:rFonts w:ascii="Times New Roman" w:eastAsia="Calibri" w:hAnsi="Times New Roman" w:cs="Times New Roman"/>
                <w:sz w:val="16"/>
                <w:szCs w:val="16"/>
              </w:rPr>
              <w:t xml:space="preserve"> отримання і розподілу гуманітарної допомоги та неналежне логістичне забезпечення;</w:t>
            </w:r>
          </w:p>
          <w:p w14:paraId="64763FA5" w14:textId="36FB4F6F" w:rsidR="00794793" w:rsidRPr="00103BE8" w:rsidRDefault="00794793" w:rsidP="004122D0">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неврегульованість взаємодії з донорами, благодійними організаціями та волонтерами з питань отримання та розподілу гуманітарної допомоги в умовах триваючої широкомасштабної російської агресії.</w:t>
            </w:r>
          </w:p>
        </w:tc>
        <w:tc>
          <w:tcPr>
            <w:tcW w:w="7938" w:type="dxa"/>
          </w:tcPr>
          <w:p w14:paraId="47C5BBF5" w14:textId="77777777" w:rsidR="00794793" w:rsidRPr="00103BE8" w:rsidRDefault="00794793" w:rsidP="00471268">
            <w:pPr>
              <w:widowControl w:val="0"/>
              <w:ind w:firstLine="567"/>
              <w:jc w:val="both"/>
              <w:rPr>
                <w:rFonts w:ascii="Times New Roman" w:hAnsi="Times New Roman" w:cs="Times New Roman"/>
                <w:b/>
                <w:bCs/>
                <w:sz w:val="16"/>
                <w:szCs w:val="16"/>
              </w:rPr>
            </w:pPr>
            <w:r w:rsidRPr="00103BE8">
              <w:rPr>
                <w:rFonts w:ascii="Times New Roman" w:hAnsi="Times New Roman" w:cs="Times New Roman"/>
                <w:b/>
                <w:bCs/>
                <w:sz w:val="16"/>
                <w:szCs w:val="16"/>
              </w:rPr>
              <w:lastRenderedPageBreak/>
              <w:t>1.1. Промисловість та розвиток підприємництва</w:t>
            </w:r>
          </w:p>
          <w:p w14:paraId="07C8805F" w14:textId="77777777" w:rsidR="00794793" w:rsidRPr="00103BE8" w:rsidRDefault="00794793" w:rsidP="00471268">
            <w:pPr>
              <w:widowControl w:val="0"/>
              <w:ind w:firstLine="567"/>
              <w:jc w:val="both"/>
              <w:rPr>
                <w:rFonts w:ascii="Times New Roman" w:hAnsi="Times New Roman" w:cs="Times New Roman"/>
                <w:i/>
                <w:iCs/>
                <w:sz w:val="16"/>
                <w:szCs w:val="16"/>
              </w:rPr>
            </w:pPr>
            <w:r w:rsidRPr="00103BE8">
              <w:rPr>
                <w:rFonts w:ascii="Times New Roman" w:hAnsi="Times New Roman" w:cs="Times New Roman"/>
                <w:i/>
                <w:iCs/>
                <w:sz w:val="16"/>
                <w:szCs w:val="16"/>
              </w:rPr>
              <w:t>Бачення майбутнього стану сектора</w:t>
            </w:r>
          </w:p>
          <w:p w14:paraId="31F1723D" w14:textId="77777777" w:rsidR="00794793" w:rsidRPr="00103BE8" w:rsidRDefault="00794793" w:rsidP="00471268">
            <w:pPr>
              <w:widowControl w:val="0"/>
              <w:ind w:firstLine="567"/>
              <w:jc w:val="both"/>
              <w:rPr>
                <w:rFonts w:ascii="Times New Roman" w:hAnsi="Times New Roman" w:cs="Times New Roman"/>
                <w:sz w:val="16"/>
                <w:szCs w:val="16"/>
              </w:rPr>
            </w:pPr>
            <w:r w:rsidRPr="00103BE8">
              <w:rPr>
                <w:rFonts w:ascii="Times New Roman" w:hAnsi="Times New Roman" w:cs="Times New Roman"/>
                <w:sz w:val="16"/>
                <w:szCs w:val="16"/>
              </w:rPr>
              <w:t>Київ – місто, відкрите для бізнесу та інвестицій, яке стимулює інновації та підтримує конкурентне середовище</w:t>
            </w:r>
          </w:p>
          <w:p w14:paraId="16B84AB4" w14:textId="77777777" w:rsidR="00794793" w:rsidRPr="00103BE8" w:rsidRDefault="00794793" w:rsidP="00471268">
            <w:pPr>
              <w:tabs>
                <w:tab w:val="left" w:pos="0"/>
                <w:tab w:val="left" w:pos="993"/>
              </w:tabs>
              <w:ind w:firstLine="567"/>
              <w:contextualSpacing/>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3716AC3D" w14:textId="77777777" w:rsidR="00794793" w:rsidRPr="00103BE8" w:rsidRDefault="00794793" w:rsidP="00471268">
            <w:pPr>
              <w:shd w:val="clear" w:color="auto" w:fill="C6D9F1" w:themeFill="text2" w:themeFillTint="33"/>
              <w:tabs>
                <w:tab w:val="left" w:pos="0"/>
                <w:tab w:val="left" w:pos="993"/>
              </w:tabs>
              <w:ind w:firstLine="567"/>
              <w:contextualSpacing/>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Оперативна ціль 1 «Стимулювання розвитку інноваційно-орієнтованих промислових підприємств міста Києва»</w:t>
            </w:r>
          </w:p>
          <w:p w14:paraId="7BDA799F" w14:textId="77777777" w:rsidR="00794793" w:rsidRPr="00103BE8" w:rsidRDefault="00794793" w:rsidP="00471268">
            <w:pPr>
              <w:tabs>
                <w:tab w:val="left" w:pos="0"/>
                <w:tab w:val="left" w:pos="993"/>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1.1. Розвиток інноваційних промислових точок зростання:</w:t>
            </w:r>
          </w:p>
          <w:p w14:paraId="0778C452" w14:textId="77777777" w:rsidR="00794793" w:rsidRPr="00103BE8" w:rsidRDefault="00794793">
            <w:pPr>
              <w:numPr>
                <w:ilvl w:val="0"/>
                <w:numId w:val="3"/>
              </w:numPr>
              <w:tabs>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Підтримка розвитку зон стрімкого зростання (зокрема шляхом створення індустріальних парків). Розробка концепції індустріального парку (м. Київ, вул. Полярна, 20).</w:t>
            </w:r>
          </w:p>
          <w:p w14:paraId="3F10457F" w14:textId="77777777" w:rsidR="00794793" w:rsidRPr="00103BE8" w:rsidRDefault="00794793">
            <w:pPr>
              <w:numPr>
                <w:ilvl w:val="0"/>
                <w:numId w:val="3"/>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Сприяння співробітництву наукових закладів з реальним сектором економіки міста Києва.</w:t>
            </w:r>
          </w:p>
          <w:p w14:paraId="6E46EC74" w14:textId="77777777" w:rsidR="00794793" w:rsidRPr="00103BE8" w:rsidRDefault="00794793">
            <w:pPr>
              <w:numPr>
                <w:ilvl w:val="0"/>
                <w:numId w:val="3"/>
              </w:numPr>
              <w:tabs>
                <w:tab w:val="left" w:pos="0"/>
                <w:tab w:val="left" w:pos="709"/>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Створення та модифікація інтерактивних платформ (наукових проєктів НАН України, які можуть бути впроваджені у міське господарство «</w:t>
            </w:r>
            <w:proofErr w:type="spellStart"/>
            <w:r w:rsidRPr="00103BE8">
              <w:rPr>
                <w:rFonts w:ascii="Times New Roman" w:eastAsia="Calibri" w:hAnsi="Times New Roman" w:cs="Times New Roman"/>
                <w:sz w:val="16"/>
                <w:szCs w:val="16"/>
              </w:rPr>
              <w:t>City</w:t>
            </w:r>
            <w:proofErr w:type="spellEnd"/>
            <w:r w:rsidRPr="00103BE8">
              <w:rPr>
                <w:rFonts w:ascii="Times New Roman" w:eastAsia="Calibri" w:hAnsi="Times New Roman" w:cs="Times New Roman"/>
                <w:sz w:val="16"/>
                <w:szCs w:val="16"/>
              </w:rPr>
              <w:t xml:space="preserve"> </w:t>
            </w:r>
            <w:proofErr w:type="spellStart"/>
            <w:r w:rsidRPr="00103BE8">
              <w:rPr>
                <w:rFonts w:ascii="Times New Roman" w:eastAsia="Calibri" w:hAnsi="Times New Roman" w:cs="Times New Roman"/>
                <w:sz w:val="16"/>
                <w:szCs w:val="16"/>
              </w:rPr>
              <w:t>Science</w:t>
            </w:r>
            <w:proofErr w:type="spellEnd"/>
            <w:r w:rsidRPr="00103BE8">
              <w:rPr>
                <w:rFonts w:ascii="Times New Roman" w:eastAsia="Calibri" w:hAnsi="Times New Roman" w:cs="Times New Roman"/>
                <w:sz w:val="16"/>
                <w:szCs w:val="16"/>
              </w:rPr>
              <w:t>», та підтримки експорту).</w:t>
            </w:r>
          </w:p>
          <w:p w14:paraId="31EA1DBF" w14:textId="77777777" w:rsidR="00794793" w:rsidRPr="00103BE8" w:rsidRDefault="00794793" w:rsidP="00471268">
            <w:pPr>
              <w:tabs>
                <w:tab w:val="left" w:pos="709"/>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t>ДПРП</w:t>
            </w:r>
          </w:p>
          <w:p w14:paraId="7D83E8BF"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p>
          <w:p w14:paraId="4884E8B6" w14:textId="77777777" w:rsidR="00794793" w:rsidRPr="00103BE8" w:rsidRDefault="00794793" w:rsidP="00471268">
            <w:pPr>
              <w:tabs>
                <w:tab w:val="left" w:pos="993"/>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1.2. Просування продукції промислового комплексу міста Києва на внутрішньому та зовнішньому ринках:</w:t>
            </w:r>
          </w:p>
          <w:p w14:paraId="2DE07BBD" w14:textId="77777777" w:rsidR="00794793" w:rsidRPr="00103BE8" w:rsidRDefault="00794793">
            <w:pPr>
              <w:numPr>
                <w:ilvl w:val="0"/>
                <w:numId w:val="3"/>
              </w:numPr>
              <w:tabs>
                <w:tab w:val="left" w:pos="709"/>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Розвиток інформаційних ресурсів (ІС «Промисловість і наука»)</w:t>
            </w:r>
            <w:r w:rsidRPr="00103BE8">
              <w:rPr>
                <w:rFonts w:ascii="Times New Roman" w:eastAsia="Calibri" w:hAnsi="Times New Roman" w:cs="Times New Roman"/>
                <w:sz w:val="16"/>
                <w:szCs w:val="16"/>
              </w:rPr>
              <w:t>.</w:t>
            </w:r>
          </w:p>
          <w:p w14:paraId="17F7D189" w14:textId="77777777" w:rsidR="00794793" w:rsidRPr="00103BE8" w:rsidRDefault="00794793">
            <w:pPr>
              <w:numPr>
                <w:ilvl w:val="0"/>
                <w:numId w:val="3"/>
              </w:numPr>
              <w:tabs>
                <w:tab w:val="left" w:pos="709"/>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Стимулювання зовнішньоекономічної діяльності промислових підприємств (актуалізація каталогу «Експортери м. Києва», проведення конкурсу «Кращий експортер року»)</w:t>
            </w:r>
            <w:r w:rsidRPr="00103BE8">
              <w:rPr>
                <w:rFonts w:ascii="Times New Roman" w:eastAsia="Calibri" w:hAnsi="Times New Roman" w:cs="Times New Roman"/>
                <w:sz w:val="16"/>
                <w:szCs w:val="16"/>
              </w:rPr>
              <w:t>.</w:t>
            </w:r>
          </w:p>
          <w:p w14:paraId="192E4060" w14:textId="77777777" w:rsidR="00794793" w:rsidRPr="00103BE8" w:rsidRDefault="00794793">
            <w:pPr>
              <w:numPr>
                <w:ilvl w:val="0"/>
                <w:numId w:val="3"/>
              </w:numPr>
              <w:tabs>
                <w:tab w:val="left" w:pos="709"/>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Організація виставкових заходів та конкурсів (зокрема «Зроблено в Києві», «Столичний стандарт якості» тощо)</w:t>
            </w:r>
            <w:r w:rsidRPr="00103BE8">
              <w:rPr>
                <w:rFonts w:ascii="Times New Roman" w:eastAsia="Calibri" w:hAnsi="Times New Roman" w:cs="Times New Roman"/>
                <w:sz w:val="16"/>
                <w:szCs w:val="16"/>
              </w:rPr>
              <w:t>.</w:t>
            </w:r>
          </w:p>
          <w:p w14:paraId="1E6860EB" w14:textId="77777777" w:rsidR="00794793" w:rsidRPr="00103BE8" w:rsidRDefault="00794793">
            <w:pPr>
              <w:numPr>
                <w:ilvl w:val="0"/>
                <w:numId w:val="3"/>
              </w:numPr>
              <w:tabs>
                <w:tab w:val="left" w:pos="0"/>
                <w:tab w:val="left" w:pos="709"/>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Підтримка та залучення київських виробників до участі у міжнародних виставкових заходах, конкурсах тощо (зокрема організація колективного стенду промислового комплексу столиці «</w:t>
            </w:r>
            <w:proofErr w:type="spellStart"/>
            <w:r w:rsidRPr="00103BE8">
              <w:rPr>
                <w:rFonts w:ascii="Times New Roman" w:eastAsia="Calibri" w:hAnsi="Times New Roman" w:cs="Times New Roman"/>
                <w:bCs/>
                <w:sz w:val="16"/>
                <w:szCs w:val="16"/>
              </w:rPr>
              <w:t>Made</w:t>
            </w:r>
            <w:proofErr w:type="spellEnd"/>
            <w:r w:rsidRPr="00103BE8">
              <w:rPr>
                <w:rFonts w:ascii="Times New Roman" w:eastAsia="Calibri" w:hAnsi="Times New Roman" w:cs="Times New Roman"/>
                <w:bCs/>
                <w:sz w:val="16"/>
                <w:szCs w:val="16"/>
              </w:rPr>
              <w:t xml:space="preserve"> </w:t>
            </w:r>
            <w:proofErr w:type="spellStart"/>
            <w:r w:rsidRPr="00103BE8">
              <w:rPr>
                <w:rFonts w:ascii="Times New Roman" w:eastAsia="Calibri" w:hAnsi="Times New Roman" w:cs="Times New Roman"/>
                <w:bCs/>
                <w:sz w:val="16"/>
                <w:szCs w:val="16"/>
              </w:rPr>
              <w:t>in</w:t>
            </w:r>
            <w:proofErr w:type="spellEnd"/>
            <w:r w:rsidRPr="00103BE8">
              <w:rPr>
                <w:rFonts w:ascii="Times New Roman" w:eastAsia="Calibri" w:hAnsi="Times New Roman" w:cs="Times New Roman"/>
                <w:bCs/>
                <w:sz w:val="16"/>
                <w:szCs w:val="16"/>
              </w:rPr>
              <w:t xml:space="preserve"> </w:t>
            </w:r>
            <w:proofErr w:type="spellStart"/>
            <w:r w:rsidRPr="00103BE8">
              <w:rPr>
                <w:rFonts w:ascii="Times New Roman" w:eastAsia="Calibri" w:hAnsi="Times New Roman" w:cs="Times New Roman"/>
                <w:bCs/>
                <w:sz w:val="16"/>
                <w:szCs w:val="16"/>
              </w:rPr>
              <w:t>Kyiv</w:t>
            </w:r>
            <w:proofErr w:type="spellEnd"/>
            <w:r w:rsidRPr="00103BE8">
              <w:rPr>
                <w:rFonts w:ascii="Times New Roman" w:eastAsia="Calibri" w:hAnsi="Times New Roman" w:cs="Times New Roman"/>
                <w:bCs/>
                <w:sz w:val="16"/>
                <w:szCs w:val="16"/>
              </w:rPr>
              <w:t>»).</w:t>
            </w:r>
          </w:p>
          <w:p w14:paraId="255ADA22" w14:textId="77777777" w:rsidR="00794793" w:rsidRPr="00103BE8" w:rsidRDefault="00794793" w:rsidP="00471268">
            <w:pPr>
              <w:tabs>
                <w:tab w:val="left" w:pos="709"/>
                <w:tab w:val="left" w:pos="851"/>
                <w:tab w:val="left" w:pos="993"/>
              </w:tabs>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t>ДПРП</w:t>
            </w:r>
          </w:p>
          <w:p w14:paraId="296F1E20" w14:textId="77777777" w:rsidR="00794793" w:rsidRPr="00103BE8" w:rsidRDefault="00794793" w:rsidP="00471268">
            <w:pPr>
              <w:tabs>
                <w:tab w:val="left" w:pos="709"/>
                <w:tab w:val="left" w:pos="851"/>
                <w:tab w:val="left" w:pos="993"/>
              </w:tabs>
              <w:ind w:firstLine="567"/>
              <w:jc w:val="both"/>
              <w:rPr>
                <w:rFonts w:ascii="Times New Roman" w:eastAsia="Times New Roman" w:hAnsi="Times New Roman" w:cs="Times New Roman"/>
                <w:i/>
                <w:iCs/>
                <w:sz w:val="16"/>
                <w:szCs w:val="16"/>
                <w:lang w:eastAsia="ru-RU" w:bidi="ru-RU"/>
              </w:rPr>
            </w:pPr>
          </w:p>
          <w:p w14:paraId="26E367F3"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2 «Перетворення Києва у місто, відкрите для бізнесу»</w:t>
            </w:r>
          </w:p>
          <w:p w14:paraId="7D17A333" w14:textId="77777777" w:rsidR="00794793" w:rsidRPr="00103BE8" w:rsidRDefault="00794793" w:rsidP="00471268">
            <w:pPr>
              <w:tabs>
                <w:tab w:val="left" w:pos="993"/>
                <w:tab w:val="left" w:pos="1134"/>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2.1. Створення сприятливих нормативно-правових умов для розвитку підприємництва:</w:t>
            </w:r>
          </w:p>
          <w:p w14:paraId="0EDCD823"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 xml:space="preserve">Розробка і подання до центральних органів виконавчої влади </w:t>
            </w:r>
            <w:proofErr w:type="spellStart"/>
            <w:r w:rsidRPr="00103BE8">
              <w:rPr>
                <w:rFonts w:ascii="Times New Roman" w:eastAsia="Calibri" w:hAnsi="Times New Roman" w:cs="Times New Roman"/>
                <w:bCs/>
                <w:sz w:val="16"/>
                <w:szCs w:val="16"/>
              </w:rPr>
              <w:t>дерегуляційних</w:t>
            </w:r>
            <w:proofErr w:type="spellEnd"/>
            <w:r w:rsidRPr="00103BE8">
              <w:rPr>
                <w:rFonts w:ascii="Times New Roman" w:eastAsia="Calibri" w:hAnsi="Times New Roman" w:cs="Times New Roman"/>
                <w:bCs/>
                <w:sz w:val="16"/>
                <w:szCs w:val="16"/>
              </w:rPr>
              <w:t xml:space="preserve"> ініціатив (зокрема щодо спрощення адміністративних процедур, пов’язаних з відкриттям, веденням та закриттям бізнесу)</w:t>
            </w:r>
            <w:r w:rsidRPr="00103BE8">
              <w:rPr>
                <w:rFonts w:ascii="Times New Roman" w:eastAsia="Calibri" w:hAnsi="Times New Roman" w:cs="Times New Roman"/>
                <w:sz w:val="16"/>
                <w:szCs w:val="16"/>
              </w:rPr>
              <w:t>.</w:t>
            </w:r>
          </w:p>
          <w:p w14:paraId="495C6CE3"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bCs/>
                <w:sz w:val="16"/>
                <w:szCs w:val="16"/>
              </w:rPr>
              <w:t>Запровадження прозорого обговорення проєктів регуляторних актів Київської міської ради та КМДА, зокрема за рахунок залучення суб’єктів господарювання міста Києва та їх об’єднань до оцінки витрат та економічних вигід «Аналіз затрат і вигід» та М-Тесту</w:t>
            </w:r>
            <w:r w:rsidRPr="00103BE8">
              <w:rPr>
                <w:rFonts w:ascii="Times New Roman" w:eastAsia="Calibri" w:hAnsi="Times New Roman" w:cs="Times New Roman"/>
                <w:sz w:val="16"/>
                <w:szCs w:val="16"/>
              </w:rPr>
              <w:t>.</w:t>
            </w:r>
          </w:p>
          <w:p w14:paraId="79CA26D0" w14:textId="77777777" w:rsidR="00794793" w:rsidRPr="00103BE8" w:rsidRDefault="00794793" w:rsidP="00471268">
            <w:pPr>
              <w:tabs>
                <w:tab w:val="left" w:pos="1134"/>
              </w:tabs>
              <w:ind w:firstLine="567"/>
              <w:contextualSpacing/>
              <w:rPr>
                <w:rFonts w:ascii="Times New Roman" w:eastAsia="Calibri" w:hAnsi="Times New Roman" w:cs="Times New Roman"/>
                <w:i/>
                <w:iCs/>
                <w:sz w:val="16"/>
                <w:szCs w:val="16"/>
              </w:rPr>
            </w:pPr>
            <w:r w:rsidRPr="00103BE8">
              <w:rPr>
                <w:rFonts w:ascii="Times New Roman" w:eastAsia="Calibri" w:hAnsi="Times New Roman" w:cs="Times New Roman"/>
                <w:i/>
                <w:iCs/>
                <w:sz w:val="16"/>
                <w:szCs w:val="16"/>
              </w:rPr>
              <w:t>Виконавець:</w:t>
            </w:r>
            <w:r w:rsidRPr="00103BE8">
              <w:rPr>
                <w:rFonts w:ascii="Times New Roman" w:eastAsia="Calibri" w:hAnsi="Times New Roman" w:cs="Times New Roman"/>
                <w:i/>
                <w:iCs/>
                <w:sz w:val="16"/>
                <w:szCs w:val="16"/>
              </w:rPr>
              <w:tab/>
              <w:t>ДПРП</w:t>
            </w:r>
          </w:p>
          <w:p w14:paraId="5B3FFE69" w14:textId="77777777" w:rsidR="00794793" w:rsidRPr="00103BE8" w:rsidRDefault="00794793" w:rsidP="00471268">
            <w:pPr>
              <w:tabs>
                <w:tab w:val="left" w:pos="1134"/>
              </w:tabs>
              <w:ind w:firstLine="567"/>
              <w:contextualSpacing/>
              <w:rPr>
                <w:rFonts w:ascii="Times New Roman" w:eastAsia="Calibri" w:hAnsi="Times New Roman" w:cs="Times New Roman"/>
                <w:i/>
                <w:iCs/>
                <w:sz w:val="16"/>
                <w:szCs w:val="16"/>
              </w:rPr>
            </w:pPr>
          </w:p>
          <w:p w14:paraId="410FDDEF" w14:textId="77777777" w:rsidR="00794793" w:rsidRPr="00103BE8" w:rsidRDefault="00794793" w:rsidP="00471268">
            <w:pPr>
              <w:tabs>
                <w:tab w:val="left" w:pos="851"/>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2.2. Підвищення доступності та якості послуг міських органів влади для бізнесу:</w:t>
            </w:r>
          </w:p>
          <w:p w14:paraId="18C1E0DC"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Проведення та участь у заходах з питань взаємодії бізнесу та влади (форуми, координаційні ради, круглі столи, бізнес-зустрічі, семінари, тренінги тощо), зокрема співпраця з Торгово-промисловою палатою України, Київською торгово-промисловою палатою, Українським союзом промисловців та підприємців.</w:t>
            </w:r>
          </w:p>
          <w:p w14:paraId="60DC12E4"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Calibri" w:hAnsi="Times New Roman" w:cs="Times New Roman"/>
                <w:sz w:val="16"/>
                <w:szCs w:val="16"/>
              </w:rPr>
              <w:t>Проведення</w:t>
            </w:r>
            <w:r w:rsidRPr="00103BE8">
              <w:rPr>
                <w:rFonts w:ascii="Times New Roman" w:eastAsia="Times New Roman" w:hAnsi="Times New Roman" w:cs="Times New Roman"/>
                <w:iCs/>
                <w:sz w:val="16"/>
                <w:szCs w:val="16"/>
                <w:lang w:eastAsia="ru-RU" w:bidi="ru-RU"/>
              </w:rPr>
              <w:t xml:space="preserve"> </w:t>
            </w:r>
            <w:r w:rsidRPr="00103BE8">
              <w:rPr>
                <w:rFonts w:ascii="Times New Roman" w:eastAsia="Calibri" w:hAnsi="Times New Roman" w:cs="Times New Roman"/>
                <w:bCs/>
                <w:sz w:val="16"/>
                <w:szCs w:val="16"/>
              </w:rPr>
              <w:t>навчальних програм для підприємців та промисловців, зокрема створення навчальних мате</w:t>
            </w:r>
            <w:r w:rsidRPr="00103BE8">
              <w:rPr>
                <w:rFonts w:ascii="Times New Roman" w:eastAsia="Times New Roman" w:hAnsi="Times New Roman" w:cs="Times New Roman"/>
                <w:iCs/>
                <w:sz w:val="16"/>
                <w:szCs w:val="16"/>
                <w:lang w:eastAsia="ru-RU" w:bidi="ru-RU"/>
              </w:rPr>
              <w:t xml:space="preserve">ріалів для підприємців шляхом розроблення презентації та </w:t>
            </w:r>
            <w:proofErr w:type="spellStart"/>
            <w:r w:rsidRPr="00103BE8">
              <w:rPr>
                <w:rFonts w:ascii="Times New Roman" w:eastAsia="Times New Roman" w:hAnsi="Times New Roman" w:cs="Times New Roman"/>
                <w:iCs/>
                <w:sz w:val="16"/>
                <w:szCs w:val="16"/>
                <w:lang w:eastAsia="ru-RU" w:bidi="ru-RU"/>
              </w:rPr>
              <w:t>відеопосібника</w:t>
            </w:r>
            <w:proofErr w:type="spellEnd"/>
            <w:r w:rsidRPr="00103BE8">
              <w:rPr>
                <w:rFonts w:ascii="Times New Roman" w:eastAsia="Times New Roman" w:hAnsi="Times New Roman" w:cs="Times New Roman"/>
                <w:iCs/>
                <w:sz w:val="16"/>
                <w:szCs w:val="16"/>
                <w:lang w:eastAsia="ru-RU" w:bidi="ru-RU"/>
              </w:rPr>
              <w:t>.</w:t>
            </w:r>
          </w:p>
          <w:p w14:paraId="75CD8CCA"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Удосконалення механізмів підтримки суб’єктів господарювання, які здійснюють діяльність з використанням атракціонної техніки, у сфері пересувної та сезонної </w:t>
            </w:r>
            <w:proofErr w:type="spellStart"/>
            <w:r w:rsidRPr="00103BE8">
              <w:rPr>
                <w:rFonts w:ascii="Times New Roman" w:eastAsia="Calibri" w:hAnsi="Times New Roman" w:cs="Times New Roman"/>
                <w:sz w:val="16"/>
                <w:szCs w:val="16"/>
              </w:rPr>
              <w:t>дрібнороздрібної</w:t>
            </w:r>
            <w:proofErr w:type="spellEnd"/>
            <w:r w:rsidRPr="00103BE8">
              <w:rPr>
                <w:rFonts w:ascii="Times New Roman" w:eastAsia="Calibri" w:hAnsi="Times New Roman" w:cs="Times New Roman"/>
                <w:sz w:val="16"/>
                <w:szCs w:val="16"/>
              </w:rPr>
              <w:t xml:space="preserve"> торгівлі, ресторанного господарства щодо розміщення та функціонування літніх майданчиків біля стаціонарних закладів ресторанного господарства.</w:t>
            </w:r>
          </w:p>
          <w:p w14:paraId="699F2B06"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bCs/>
                <w:sz w:val="16"/>
                <w:szCs w:val="16"/>
              </w:rPr>
            </w:pPr>
            <w:r w:rsidRPr="00103BE8">
              <w:rPr>
                <w:rFonts w:ascii="Times New Roman" w:eastAsia="Calibri" w:hAnsi="Times New Roman" w:cs="Times New Roman"/>
                <w:sz w:val="16"/>
                <w:szCs w:val="16"/>
              </w:rPr>
              <w:lastRenderedPageBreak/>
              <w:t>Розвиток взаємодії з донорами, благодійними організаціями та волонтерами, зокрема створення логістичних</w:t>
            </w:r>
            <w:r w:rsidRPr="00103BE8">
              <w:rPr>
                <w:rFonts w:ascii="Times New Roman" w:eastAsia="Calibri" w:hAnsi="Times New Roman" w:cs="Times New Roman"/>
                <w:bCs/>
                <w:sz w:val="16"/>
                <w:szCs w:val="16"/>
              </w:rPr>
              <w:t xml:space="preserve"> </w:t>
            </w:r>
            <w:proofErr w:type="spellStart"/>
            <w:r w:rsidRPr="00103BE8">
              <w:rPr>
                <w:rFonts w:ascii="Times New Roman" w:eastAsia="Calibri" w:hAnsi="Times New Roman" w:cs="Times New Roman"/>
                <w:bCs/>
                <w:sz w:val="16"/>
                <w:szCs w:val="16"/>
              </w:rPr>
              <w:t>хабів</w:t>
            </w:r>
            <w:proofErr w:type="spellEnd"/>
            <w:r w:rsidRPr="00103BE8">
              <w:rPr>
                <w:rFonts w:ascii="Times New Roman" w:eastAsia="Calibri" w:hAnsi="Times New Roman" w:cs="Times New Roman"/>
                <w:bCs/>
                <w:sz w:val="16"/>
                <w:szCs w:val="16"/>
              </w:rPr>
              <w:t xml:space="preserve"> приймання та розподілу гуманітарної допомоги та забезпечення їхньої матеріальної бази функціонування. Забезпечення гуманітарною допомогою, зокрема цивільного населення.</w:t>
            </w:r>
          </w:p>
          <w:p w14:paraId="1A4278F2"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t>ДПРП</w:t>
            </w:r>
          </w:p>
          <w:p w14:paraId="0326A7BF" w14:textId="1076191B" w:rsidR="00794793" w:rsidRPr="00103BE8" w:rsidRDefault="00794793">
            <w:pPr>
              <w:numPr>
                <w:ilvl w:val="0"/>
                <w:numId w:val="5"/>
              </w:numPr>
              <w:tabs>
                <w:tab w:val="left" w:pos="567"/>
                <w:tab w:val="left" w:pos="851"/>
              </w:tabs>
              <w:autoSpaceDE w:val="0"/>
              <w:autoSpaceDN w:val="0"/>
              <w:ind w:left="0" w:firstLine="567"/>
              <w:contextualSpacing/>
              <w:jc w:val="both"/>
              <w:rPr>
                <w:rFonts w:ascii="Times New Roman" w:eastAsia="Times New Roman" w:hAnsi="Times New Roman" w:cs="Times New Roman"/>
                <w:b/>
                <w:bCs/>
                <w:iCs/>
                <w:color w:val="0000FF"/>
                <w:sz w:val="16"/>
                <w:szCs w:val="16"/>
                <w:lang w:eastAsia="ru-RU" w:bidi="ru-RU"/>
              </w:rPr>
            </w:pPr>
            <w:r w:rsidRPr="00103BE8">
              <w:rPr>
                <w:rFonts w:ascii="Times New Roman" w:eastAsia="Times New Roman" w:hAnsi="Times New Roman" w:cs="Times New Roman"/>
                <w:b/>
                <w:bCs/>
                <w:iCs/>
                <w:color w:val="0000FF"/>
                <w:sz w:val="16"/>
                <w:szCs w:val="16"/>
                <w:lang w:eastAsia="ru-RU" w:bidi="ru-RU"/>
              </w:rPr>
              <w:t>Виключити</w:t>
            </w:r>
          </w:p>
          <w:p w14:paraId="21F8A5F4" w14:textId="475EFA67" w:rsidR="00794793" w:rsidRPr="00103BE8" w:rsidRDefault="00794793">
            <w:pPr>
              <w:numPr>
                <w:ilvl w:val="0"/>
                <w:numId w:val="7"/>
              </w:numPr>
              <w:tabs>
                <w:tab w:val="left" w:pos="567"/>
                <w:tab w:val="left" w:pos="851"/>
              </w:tabs>
              <w:autoSpaceDE w:val="0"/>
              <w:autoSpaceDN w:val="0"/>
              <w:ind w:left="0" w:firstLine="567"/>
              <w:contextualSpacing/>
              <w:jc w:val="both"/>
              <w:rPr>
                <w:rFonts w:ascii="Times New Roman" w:eastAsia="Times New Roman" w:hAnsi="Times New Roman" w:cs="Times New Roman"/>
                <w:b/>
                <w:bCs/>
                <w:iCs/>
                <w:color w:val="0000FF"/>
                <w:sz w:val="16"/>
                <w:szCs w:val="16"/>
                <w:lang w:eastAsia="ru-RU" w:bidi="ru-RU"/>
              </w:rPr>
            </w:pPr>
            <w:r w:rsidRPr="00103BE8">
              <w:rPr>
                <w:rFonts w:ascii="Times New Roman" w:eastAsia="Times New Roman" w:hAnsi="Times New Roman" w:cs="Times New Roman"/>
                <w:b/>
                <w:bCs/>
                <w:iCs/>
                <w:color w:val="0000FF"/>
                <w:sz w:val="16"/>
                <w:szCs w:val="16"/>
                <w:lang w:eastAsia="ru-RU" w:bidi="ru-RU"/>
              </w:rPr>
              <w:t>Проведення досліджень</w:t>
            </w:r>
            <w:r w:rsidR="0027786F">
              <w:rPr>
                <w:rFonts w:ascii="Times New Roman" w:eastAsia="Times New Roman" w:hAnsi="Times New Roman" w:cs="Times New Roman"/>
                <w:b/>
                <w:bCs/>
                <w:iCs/>
                <w:color w:val="0000FF"/>
                <w:sz w:val="16"/>
                <w:szCs w:val="16"/>
                <w:lang w:eastAsia="ru-RU" w:bidi="ru-RU"/>
              </w:rPr>
              <w:t>,</w:t>
            </w:r>
            <w:r w:rsidRPr="00103BE8">
              <w:rPr>
                <w:rFonts w:ascii="Times New Roman" w:eastAsia="Times New Roman" w:hAnsi="Times New Roman" w:cs="Times New Roman"/>
                <w:b/>
                <w:bCs/>
                <w:iCs/>
                <w:color w:val="0000FF"/>
                <w:sz w:val="16"/>
                <w:szCs w:val="16"/>
                <w:lang w:eastAsia="ru-RU" w:bidi="ru-RU"/>
              </w:rPr>
              <w:t xml:space="preserve"> зокрема напрямів розвитку промисловості та підприємництва м. Києва та розробка заходів щодо </w:t>
            </w:r>
            <w:proofErr w:type="spellStart"/>
            <w:r w:rsidRPr="00103BE8">
              <w:rPr>
                <w:rFonts w:ascii="Times New Roman" w:eastAsia="Times New Roman" w:hAnsi="Times New Roman" w:cs="Times New Roman"/>
                <w:b/>
                <w:bCs/>
                <w:iCs/>
                <w:color w:val="0000FF"/>
                <w:sz w:val="16"/>
                <w:szCs w:val="16"/>
                <w:lang w:eastAsia="ru-RU" w:bidi="ru-RU"/>
              </w:rPr>
              <w:t>релокації</w:t>
            </w:r>
            <w:proofErr w:type="spellEnd"/>
            <w:r w:rsidRPr="00103BE8">
              <w:rPr>
                <w:rFonts w:ascii="Times New Roman" w:eastAsia="Times New Roman" w:hAnsi="Times New Roman" w:cs="Times New Roman"/>
                <w:b/>
                <w:bCs/>
                <w:iCs/>
                <w:color w:val="0000FF"/>
                <w:sz w:val="16"/>
                <w:szCs w:val="16"/>
                <w:lang w:eastAsia="ru-RU" w:bidi="ru-RU"/>
              </w:rPr>
              <w:t xml:space="preserve"> суб’єктів господарювання до м. Києва.</w:t>
            </w:r>
          </w:p>
          <w:p w14:paraId="5406E598" w14:textId="77777777" w:rsidR="0027786F" w:rsidRPr="00470BF2" w:rsidRDefault="0027786F" w:rsidP="00470BF2">
            <w:pPr>
              <w:tabs>
                <w:tab w:val="left" w:pos="567"/>
                <w:tab w:val="left" w:pos="851"/>
                <w:tab w:val="left" w:pos="1504"/>
              </w:tabs>
              <w:autoSpaceDE w:val="0"/>
              <w:autoSpaceDN w:val="0"/>
              <w:ind w:left="567"/>
              <w:contextualSpacing/>
              <w:jc w:val="both"/>
              <w:rPr>
                <w:rFonts w:ascii="Times New Roman" w:eastAsia="Times New Roman" w:hAnsi="Times New Roman" w:cs="Times New Roman"/>
                <w:b/>
                <w:bCs/>
                <w:i/>
                <w:iCs/>
                <w:color w:val="0000FF"/>
                <w:sz w:val="16"/>
                <w:szCs w:val="16"/>
                <w:lang w:eastAsia="ru-RU" w:bidi="ru-RU"/>
              </w:rPr>
            </w:pPr>
            <w:r w:rsidRPr="00470BF2">
              <w:rPr>
                <w:rFonts w:ascii="Times New Roman" w:eastAsia="Times New Roman" w:hAnsi="Times New Roman" w:cs="Times New Roman"/>
                <w:b/>
                <w:bCs/>
                <w:i/>
                <w:iCs/>
                <w:color w:val="0000FF"/>
                <w:sz w:val="16"/>
                <w:szCs w:val="16"/>
                <w:lang w:eastAsia="ru-RU" w:bidi="ru-RU"/>
              </w:rPr>
              <w:t>Виконавець:</w:t>
            </w:r>
            <w:r w:rsidRPr="00470BF2">
              <w:rPr>
                <w:rFonts w:ascii="Times New Roman" w:eastAsia="Times New Roman" w:hAnsi="Times New Roman" w:cs="Times New Roman"/>
                <w:b/>
                <w:bCs/>
                <w:i/>
                <w:iCs/>
                <w:color w:val="0000FF"/>
                <w:sz w:val="16"/>
                <w:szCs w:val="16"/>
                <w:lang w:eastAsia="ru-RU" w:bidi="ru-RU"/>
              </w:rPr>
              <w:tab/>
              <w:t>ДПРП</w:t>
            </w:r>
          </w:p>
          <w:p w14:paraId="6A01AF9C" w14:textId="77777777" w:rsidR="00794793" w:rsidRPr="00470BF2" w:rsidRDefault="00794793" w:rsidP="00606DC2">
            <w:pPr>
              <w:tabs>
                <w:tab w:val="left" w:pos="567"/>
                <w:tab w:val="left" w:pos="851"/>
              </w:tabs>
              <w:autoSpaceDE w:val="0"/>
              <w:autoSpaceDN w:val="0"/>
              <w:ind w:left="567"/>
              <w:contextualSpacing/>
              <w:jc w:val="both"/>
              <w:rPr>
                <w:rFonts w:ascii="Times New Roman" w:eastAsia="Times New Roman" w:hAnsi="Times New Roman" w:cs="Times New Roman"/>
                <w:i/>
                <w:iCs/>
                <w:sz w:val="16"/>
                <w:szCs w:val="16"/>
                <w:lang w:eastAsia="ru-RU" w:bidi="ru-RU"/>
              </w:rPr>
            </w:pPr>
          </w:p>
          <w:p w14:paraId="35F864DC" w14:textId="22567636" w:rsidR="00794793" w:rsidRPr="00103BE8" w:rsidRDefault="00794793">
            <w:pPr>
              <w:numPr>
                <w:ilvl w:val="0"/>
                <w:numId w:val="7"/>
              </w:numPr>
              <w:tabs>
                <w:tab w:val="left" w:pos="567"/>
                <w:tab w:val="left" w:pos="851"/>
              </w:tabs>
              <w:autoSpaceDE w:val="0"/>
              <w:autoSpaceDN w:val="0"/>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Проведення заходів з нагоди: Дня підприємця; машинобудівника; працівників легкої промисловості; працівників харчової промисловості; працівників торгівлі та Міжнародного дня соціального бізнесу.</w:t>
            </w:r>
          </w:p>
          <w:p w14:paraId="15421188"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Організація та проведення міського </w:t>
            </w:r>
            <w:r w:rsidRPr="00103BE8">
              <w:rPr>
                <w:rFonts w:ascii="Times New Roman" w:eastAsia="Calibri" w:hAnsi="Times New Roman" w:cs="Times New Roman"/>
                <w:bCs/>
                <w:sz w:val="16"/>
                <w:szCs w:val="16"/>
              </w:rPr>
              <w:t>і районних конкурсів – оглядів</w:t>
            </w:r>
            <w:r w:rsidRPr="00103BE8">
              <w:rPr>
                <w:rFonts w:ascii="Times New Roman" w:eastAsia="Calibri" w:hAnsi="Times New Roman" w:cs="Times New Roman"/>
                <w:sz w:val="16"/>
                <w:szCs w:val="16"/>
              </w:rPr>
              <w:t xml:space="preserve"> суб’єктів господарювання сфери побутового обслуговування на присвоєння звання зразкового у м. Києві.</w:t>
            </w:r>
          </w:p>
          <w:p w14:paraId="22A75E6F"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ДПРП, РДА</w:t>
            </w:r>
          </w:p>
          <w:p w14:paraId="09DE7B81"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p>
          <w:p w14:paraId="3734B9AA" w14:textId="77777777" w:rsidR="00794793" w:rsidRPr="00103BE8" w:rsidRDefault="00794793" w:rsidP="00471268">
            <w:pPr>
              <w:tabs>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2.3. Сприяння розвитку інноваційного підприємництва:</w:t>
            </w:r>
          </w:p>
          <w:p w14:paraId="7CC37244"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Підтримка створення та розвитку об’єктів інноваційної інфраструктури (бізнес-інкубаторів, технопарків, програм підтримки </w:t>
            </w:r>
            <w:proofErr w:type="spellStart"/>
            <w:r w:rsidRPr="00103BE8">
              <w:rPr>
                <w:rFonts w:ascii="Times New Roman" w:eastAsia="Calibri" w:hAnsi="Times New Roman" w:cs="Times New Roman"/>
                <w:sz w:val="16"/>
                <w:szCs w:val="16"/>
              </w:rPr>
              <w:t>стартапів</w:t>
            </w:r>
            <w:proofErr w:type="spellEnd"/>
            <w:r w:rsidRPr="00103BE8">
              <w:rPr>
                <w:rFonts w:ascii="Times New Roman" w:eastAsia="Calibri" w:hAnsi="Times New Roman" w:cs="Times New Roman"/>
                <w:sz w:val="16"/>
                <w:szCs w:val="16"/>
              </w:rPr>
              <w:t xml:space="preserve">, </w:t>
            </w:r>
            <w:proofErr w:type="spellStart"/>
            <w:r w:rsidRPr="00103BE8">
              <w:rPr>
                <w:rFonts w:ascii="Times New Roman" w:eastAsia="Calibri" w:hAnsi="Times New Roman" w:cs="Times New Roman"/>
                <w:sz w:val="16"/>
                <w:szCs w:val="16"/>
              </w:rPr>
              <w:t>коворкінг</w:t>
            </w:r>
            <w:proofErr w:type="spellEnd"/>
            <w:r w:rsidRPr="00103BE8">
              <w:rPr>
                <w:rFonts w:ascii="Times New Roman" w:eastAsia="Calibri" w:hAnsi="Times New Roman" w:cs="Times New Roman"/>
                <w:sz w:val="16"/>
                <w:szCs w:val="16"/>
              </w:rPr>
              <w:t>-центрів).</w:t>
            </w:r>
          </w:p>
          <w:p w14:paraId="71038DCA"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ДПРП, РДА</w:t>
            </w:r>
          </w:p>
          <w:p w14:paraId="30637E96" w14:textId="77777777" w:rsidR="00794793" w:rsidRPr="00103BE8" w:rsidRDefault="00794793">
            <w:pPr>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Надання фінансово-кредитної підтримки суб’єктам малого та середнього підприємництва у м. Києві.</w:t>
            </w:r>
          </w:p>
          <w:p w14:paraId="73FC123C" w14:textId="2591C893" w:rsidR="00794793" w:rsidRPr="00103BE8" w:rsidRDefault="00794793">
            <w:pPr>
              <w:numPr>
                <w:ilvl w:val="0"/>
                <w:numId w:val="8"/>
              </w:numPr>
              <w:tabs>
                <w:tab w:val="left" w:pos="851"/>
                <w:tab w:val="left" w:pos="993"/>
              </w:tabs>
              <w:autoSpaceDE w:val="0"/>
              <w:autoSpaceDN w:val="0"/>
              <w:ind w:left="0" w:firstLine="567"/>
              <w:contextualSpacing/>
              <w:jc w:val="both"/>
              <w:rPr>
                <w:rFonts w:ascii="Times New Roman" w:eastAsia="Times New Roman" w:hAnsi="Times New Roman" w:cs="Times New Roman"/>
                <w:b/>
                <w:bCs/>
                <w:iCs/>
                <w:color w:val="0000FF"/>
                <w:sz w:val="16"/>
                <w:szCs w:val="16"/>
                <w:lang w:eastAsia="ru-RU" w:bidi="ru-RU"/>
              </w:rPr>
            </w:pPr>
            <w:r w:rsidRPr="00103BE8">
              <w:rPr>
                <w:rFonts w:ascii="Times New Roman" w:eastAsia="Times New Roman" w:hAnsi="Times New Roman" w:cs="Times New Roman"/>
                <w:b/>
                <w:bCs/>
                <w:iCs/>
                <w:color w:val="0000FF"/>
                <w:sz w:val="16"/>
                <w:szCs w:val="16"/>
                <w:lang w:eastAsia="ru-RU" w:bidi="ru-RU"/>
              </w:rPr>
              <w:t>Виключити</w:t>
            </w:r>
          </w:p>
          <w:p w14:paraId="28548E85" w14:textId="77777777" w:rsidR="00794793" w:rsidRPr="00103BE8" w:rsidRDefault="00794793">
            <w:pPr>
              <w:numPr>
                <w:ilvl w:val="0"/>
                <w:numId w:val="9"/>
              </w:numPr>
              <w:tabs>
                <w:tab w:val="left" w:pos="851"/>
                <w:tab w:val="left" w:pos="993"/>
              </w:tabs>
              <w:autoSpaceDE w:val="0"/>
              <w:autoSpaceDN w:val="0"/>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Реалізація проєкту наукового парку «</w:t>
            </w:r>
            <w:proofErr w:type="spellStart"/>
            <w:r w:rsidRPr="00103BE8">
              <w:rPr>
                <w:rFonts w:ascii="Times New Roman" w:eastAsia="Times New Roman" w:hAnsi="Times New Roman" w:cs="Times New Roman"/>
                <w:iCs/>
                <w:sz w:val="16"/>
                <w:szCs w:val="16"/>
                <w:lang w:eastAsia="ru-RU" w:bidi="ru-RU"/>
              </w:rPr>
              <w:t>Академ.Сіті</w:t>
            </w:r>
            <w:proofErr w:type="spellEnd"/>
            <w:r w:rsidRPr="00103BE8">
              <w:rPr>
                <w:rFonts w:ascii="Times New Roman" w:eastAsia="Times New Roman" w:hAnsi="Times New Roman" w:cs="Times New Roman"/>
                <w:iCs/>
                <w:sz w:val="16"/>
                <w:szCs w:val="16"/>
                <w:lang w:eastAsia="ru-RU" w:bidi="ru-RU"/>
              </w:rPr>
              <w:t>» (зокрема розробка фінансового плану та дорожньої карти розвитку проєкту наукового парку «</w:t>
            </w:r>
            <w:proofErr w:type="spellStart"/>
            <w:r w:rsidRPr="00103BE8">
              <w:rPr>
                <w:rFonts w:ascii="Times New Roman" w:eastAsia="Times New Roman" w:hAnsi="Times New Roman" w:cs="Times New Roman"/>
                <w:iCs/>
                <w:sz w:val="16"/>
                <w:szCs w:val="16"/>
                <w:lang w:eastAsia="ru-RU" w:bidi="ru-RU"/>
              </w:rPr>
              <w:t>Академ.Сіті</w:t>
            </w:r>
            <w:proofErr w:type="spellEnd"/>
            <w:r w:rsidRPr="00103BE8">
              <w:rPr>
                <w:rFonts w:ascii="Times New Roman" w:eastAsia="Times New Roman" w:hAnsi="Times New Roman" w:cs="Times New Roman"/>
                <w:iCs/>
                <w:sz w:val="16"/>
                <w:szCs w:val="16"/>
                <w:lang w:eastAsia="ru-RU" w:bidi="ru-RU"/>
              </w:rPr>
              <w:t xml:space="preserve">», розробка концепту інноваційного </w:t>
            </w:r>
            <w:proofErr w:type="spellStart"/>
            <w:r w:rsidRPr="00103BE8">
              <w:rPr>
                <w:rFonts w:ascii="Times New Roman" w:eastAsia="Times New Roman" w:hAnsi="Times New Roman" w:cs="Times New Roman"/>
                <w:iCs/>
                <w:sz w:val="16"/>
                <w:szCs w:val="16"/>
                <w:lang w:eastAsia="ru-RU" w:bidi="ru-RU"/>
              </w:rPr>
              <w:t>хабу</w:t>
            </w:r>
            <w:proofErr w:type="spellEnd"/>
            <w:r w:rsidRPr="00103BE8">
              <w:rPr>
                <w:rFonts w:ascii="Times New Roman" w:eastAsia="Times New Roman" w:hAnsi="Times New Roman" w:cs="Times New Roman"/>
                <w:iCs/>
                <w:sz w:val="16"/>
                <w:szCs w:val="16"/>
                <w:lang w:eastAsia="ru-RU" w:bidi="ru-RU"/>
              </w:rPr>
              <w:t xml:space="preserve"> </w:t>
            </w:r>
            <w:proofErr w:type="spellStart"/>
            <w:r w:rsidRPr="00103BE8">
              <w:rPr>
                <w:rFonts w:ascii="Times New Roman" w:eastAsia="Times New Roman" w:hAnsi="Times New Roman" w:cs="Times New Roman"/>
                <w:iCs/>
                <w:sz w:val="16"/>
                <w:szCs w:val="16"/>
                <w:lang w:eastAsia="ru-RU" w:bidi="ru-RU"/>
              </w:rPr>
              <w:t>Academ.City</w:t>
            </w:r>
            <w:proofErr w:type="spellEnd"/>
            <w:r w:rsidRPr="00103BE8">
              <w:rPr>
                <w:rFonts w:ascii="Times New Roman" w:eastAsia="Times New Roman" w:hAnsi="Times New Roman" w:cs="Times New Roman"/>
                <w:iCs/>
                <w:sz w:val="16"/>
                <w:szCs w:val="16"/>
                <w:lang w:eastAsia="ru-RU" w:bidi="ru-RU"/>
              </w:rPr>
              <w:t xml:space="preserve"> для планування розвитку території наукового парку «</w:t>
            </w:r>
            <w:proofErr w:type="spellStart"/>
            <w:r w:rsidRPr="00103BE8">
              <w:rPr>
                <w:rFonts w:ascii="Times New Roman" w:eastAsia="Times New Roman" w:hAnsi="Times New Roman" w:cs="Times New Roman"/>
                <w:iCs/>
                <w:sz w:val="16"/>
                <w:szCs w:val="16"/>
                <w:lang w:eastAsia="ru-RU" w:bidi="ru-RU"/>
              </w:rPr>
              <w:t>Академ.Сіті</w:t>
            </w:r>
            <w:proofErr w:type="spellEnd"/>
            <w:r w:rsidRPr="00103BE8">
              <w:rPr>
                <w:rFonts w:ascii="Times New Roman" w:eastAsia="Times New Roman" w:hAnsi="Times New Roman" w:cs="Times New Roman"/>
                <w:iCs/>
                <w:sz w:val="16"/>
                <w:szCs w:val="16"/>
                <w:lang w:eastAsia="ru-RU" w:bidi="ru-RU"/>
              </w:rPr>
              <w:t>» та Академмістечка).</w:t>
            </w:r>
          </w:p>
          <w:p w14:paraId="4EEC4E92" w14:textId="77777777" w:rsidR="00794793" w:rsidRPr="00103BE8" w:rsidRDefault="00794793">
            <w:pPr>
              <w:numPr>
                <w:ilvl w:val="0"/>
                <w:numId w:val="10"/>
              </w:numPr>
              <w:tabs>
                <w:tab w:val="left" w:pos="851"/>
                <w:tab w:val="left" w:pos="993"/>
              </w:tabs>
              <w:autoSpaceDE w:val="0"/>
              <w:autoSpaceDN w:val="0"/>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 xml:space="preserve">Організація та проведення щорічних корпоративних інноваційних сесій «Індустріальний </w:t>
            </w:r>
            <w:proofErr w:type="spellStart"/>
            <w:r w:rsidRPr="00103BE8">
              <w:rPr>
                <w:rFonts w:ascii="Times New Roman" w:eastAsia="Times New Roman" w:hAnsi="Times New Roman" w:cs="Times New Roman"/>
                <w:iCs/>
                <w:sz w:val="16"/>
                <w:szCs w:val="16"/>
                <w:lang w:eastAsia="ru-RU" w:bidi="ru-RU"/>
              </w:rPr>
              <w:t>хакатон</w:t>
            </w:r>
            <w:proofErr w:type="spellEnd"/>
            <w:r w:rsidRPr="00103BE8">
              <w:rPr>
                <w:rFonts w:ascii="Times New Roman" w:eastAsia="Times New Roman" w:hAnsi="Times New Roman" w:cs="Times New Roman"/>
                <w:iCs/>
                <w:sz w:val="16"/>
                <w:szCs w:val="16"/>
                <w:lang w:eastAsia="ru-RU" w:bidi="ru-RU"/>
              </w:rPr>
              <w:t>».</w:t>
            </w:r>
          </w:p>
          <w:p w14:paraId="5A8F111A" w14:textId="77777777" w:rsidR="00794793" w:rsidRPr="00103BE8" w:rsidRDefault="00794793">
            <w:pPr>
              <w:numPr>
                <w:ilvl w:val="0"/>
                <w:numId w:val="11"/>
              </w:numPr>
              <w:tabs>
                <w:tab w:val="left" w:pos="851"/>
                <w:tab w:val="left" w:pos="993"/>
              </w:tabs>
              <w:autoSpaceDE w:val="0"/>
              <w:autoSpaceDN w:val="0"/>
              <w:ind w:left="0" w:firstLine="567"/>
              <w:contextualSpacing/>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Організація міського корпоративного акселератора інноваційної діяльності.</w:t>
            </w:r>
          </w:p>
          <w:p w14:paraId="3D8FF906" w14:textId="3D687963"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r>
            <w:r w:rsidR="007915C1">
              <w:rPr>
                <w:rFonts w:ascii="Times New Roman" w:eastAsia="Times New Roman" w:hAnsi="Times New Roman" w:cs="Times New Roman"/>
                <w:i/>
                <w:iCs/>
                <w:sz w:val="16"/>
                <w:szCs w:val="16"/>
                <w:lang w:eastAsia="ru-RU" w:bidi="ru-RU"/>
              </w:rPr>
              <w:t xml:space="preserve"> </w:t>
            </w:r>
            <w:r w:rsidRPr="00103BE8">
              <w:rPr>
                <w:rFonts w:ascii="Times New Roman" w:eastAsia="Times New Roman" w:hAnsi="Times New Roman" w:cs="Times New Roman"/>
                <w:i/>
                <w:iCs/>
                <w:sz w:val="16"/>
                <w:szCs w:val="16"/>
                <w:lang w:eastAsia="ru-RU" w:bidi="ru-RU"/>
              </w:rPr>
              <w:t>ДПРП</w:t>
            </w:r>
          </w:p>
          <w:p w14:paraId="57512834" w14:textId="77777777" w:rsidR="00794793" w:rsidRPr="00103BE8" w:rsidRDefault="00794793" w:rsidP="00471268">
            <w:pPr>
              <w:tabs>
                <w:tab w:val="left" w:pos="851"/>
                <w:tab w:val="left" w:pos="993"/>
              </w:tabs>
              <w:autoSpaceDE w:val="0"/>
              <w:autoSpaceDN w:val="0"/>
              <w:ind w:firstLine="567"/>
              <w:jc w:val="both"/>
              <w:rPr>
                <w:rFonts w:ascii="Times New Roman" w:eastAsia="Times New Roman" w:hAnsi="Times New Roman" w:cs="Times New Roman"/>
                <w:iCs/>
                <w:sz w:val="16"/>
                <w:szCs w:val="16"/>
                <w:lang w:eastAsia="ru-RU" w:bidi="ru-RU"/>
              </w:rPr>
            </w:pPr>
          </w:p>
          <w:p w14:paraId="5F80489A" w14:textId="77777777" w:rsidR="00794793" w:rsidRPr="00103BE8" w:rsidRDefault="00794793" w:rsidP="00471268">
            <w:pPr>
              <w:ind w:firstLineChars="218" w:firstLine="349"/>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 xml:space="preserve">Цільові індикатори, які передбачається досягти в середньостроковій перспективі </w:t>
            </w:r>
          </w:p>
          <w:tbl>
            <w:tblPr>
              <w:tblStyle w:val="-21"/>
              <w:tblW w:w="5000" w:type="pct"/>
              <w:tblInd w:w="0" w:type="dxa"/>
              <w:tblLayout w:type="fixed"/>
              <w:tblLook w:val="01E0" w:firstRow="1" w:lastRow="1" w:firstColumn="1" w:lastColumn="1" w:noHBand="0" w:noVBand="0"/>
            </w:tblPr>
            <w:tblGrid>
              <w:gridCol w:w="315"/>
              <w:gridCol w:w="3159"/>
              <w:gridCol w:w="862"/>
              <w:gridCol w:w="816"/>
              <w:gridCol w:w="817"/>
              <w:gridCol w:w="817"/>
              <w:gridCol w:w="1038"/>
            </w:tblGrid>
            <w:tr w:rsidR="006B549C" w:rsidRPr="00103BE8" w14:paraId="3C687AB1"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76E237F" w14:textId="77777777" w:rsidR="00794793" w:rsidRPr="00103BE8" w:rsidRDefault="00794793" w:rsidP="006722AB">
                  <w:pPr>
                    <w:tabs>
                      <w:tab w:val="left" w:pos="0"/>
                    </w:tabs>
                    <w:contextualSpacing/>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7549A07" w14:textId="77777777" w:rsidR="00794793" w:rsidRPr="00103BE8" w:rsidRDefault="00794793" w:rsidP="00471268">
                  <w:pPr>
                    <w:tabs>
                      <w:tab w:val="left" w:pos="0"/>
                    </w:tabs>
                    <w:contextualSpacing/>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Індикатор</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3A5BEAF" w14:textId="77777777" w:rsidR="00794793" w:rsidRPr="00103BE8" w:rsidRDefault="00794793" w:rsidP="00471268">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Одиниця виміру</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9105A2" w14:textId="77777777" w:rsidR="00794793" w:rsidRPr="00103BE8" w:rsidRDefault="00794793" w:rsidP="00471268">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2024</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E91EB51" w14:textId="77777777" w:rsidR="00794793" w:rsidRPr="00103BE8" w:rsidRDefault="00794793" w:rsidP="00471268">
                  <w:pPr>
                    <w:tabs>
                      <w:tab w:val="left" w:pos="0"/>
                      <w:tab w:val="left" w:pos="993"/>
                    </w:tabs>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2025</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EFD8FF7" w14:textId="77777777" w:rsidR="00794793" w:rsidRPr="00103BE8" w:rsidRDefault="00794793" w:rsidP="00471268">
                  <w:pPr>
                    <w:tabs>
                      <w:tab w:val="left" w:pos="0"/>
                    </w:tabs>
                    <w:contextualSpacing/>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2026</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088D538" w14:textId="77777777" w:rsidR="00794793" w:rsidRPr="00103BE8" w:rsidRDefault="00794793" w:rsidP="00471268">
                  <w:pPr>
                    <w:tabs>
                      <w:tab w:val="left" w:pos="0"/>
                    </w:tabs>
                    <w:contextualSpacing/>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Джерело інформації</w:t>
                  </w:r>
                </w:p>
              </w:tc>
            </w:tr>
            <w:tr w:rsidR="006B549C" w:rsidRPr="00103BE8" w14:paraId="61C46170"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F37BEBB" w14:textId="0EE1D3C5" w:rsidR="00794793" w:rsidRPr="00103BE8" w:rsidRDefault="00794793" w:rsidP="006722AB">
                  <w:pPr>
                    <w:tabs>
                      <w:tab w:val="left" w:pos="0"/>
                      <w:tab w:val="left" w:pos="993"/>
                    </w:tabs>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w:t>
                  </w:r>
                  <w:r w:rsidR="006B549C">
                    <w:rPr>
                      <w:rFonts w:ascii="Times New Roman" w:eastAsia="Calibri" w:hAnsi="Times New Roman" w:cs="Times New Roman"/>
                      <w:b w:val="0"/>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89CCB05" w14:textId="77777777" w:rsidR="00794793" w:rsidRPr="00103BE8" w:rsidRDefault="00794793" w:rsidP="00471268">
                  <w:pP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Індекс промислової продукції міста Києва</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2257CC5"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330785E" w14:textId="77777777" w:rsidR="00794793" w:rsidRPr="00103BE8" w:rsidRDefault="00794793" w:rsidP="00471268">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100,1</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5869015" w14:textId="77777777" w:rsidR="00794793" w:rsidRPr="00103BE8" w:rsidRDefault="00794793" w:rsidP="00471268">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101,0</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52389E" w14:textId="77777777" w:rsidR="00794793" w:rsidRPr="00103BE8" w:rsidRDefault="00794793" w:rsidP="00471268">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101,2</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B52C7B5" w14:textId="77777777" w:rsidR="00794793" w:rsidRPr="00103BE8" w:rsidRDefault="00794793" w:rsidP="00471268">
                  <w:pPr>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ДПРП</w:t>
                  </w:r>
                </w:p>
              </w:tc>
            </w:tr>
            <w:tr w:rsidR="006B549C" w:rsidRPr="00103BE8" w14:paraId="4C3A2102" w14:textId="77777777" w:rsidTr="0003230D">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5DAFB1A" w14:textId="0885F061" w:rsidR="00794793" w:rsidRPr="00103BE8" w:rsidRDefault="00794793" w:rsidP="006722AB">
                  <w:pPr>
                    <w:tabs>
                      <w:tab w:val="left" w:pos="0"/>
                      <w:tab w:val="left" w:pos="993"/>
                    </w:tabs>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2</w:t>
                  </w:r>
                  <w:r w:rsidR="006B549C">
                    <w:rPr>
                      <w:rFonts w:ascii="Times New Roman" w:eastAsia="Calibri" w:hAnsi="Times New Roman" w:cs="Times New Roman"/>
                      <w:b w:val="0"/>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CDFE01F" w14:textId="4F0FE94B" w:rsidR="00794793" w:rsidRPr="00103BE8" w:rsidRDefault="00794793" w:rsidP="00497BC4">
                  <w:pP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Обсяг реалізованої промислової продукції у розрахунку на одного мешканця</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3A5F0A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тис. грн /</w:t>
                  </w:r>
                </w:p>
                <w:p w14:paraId="000D5BE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мешканця</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B8C9494" w14:textId="77777777" w:rsidR="00794793" w:rsidRPr="00103BE8" w:rsidRDefault="00794793" w:rsidP="00471268">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80,0</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B2CA072" w14:textId="77777777" w:rsidR="00794793" w:rsidRPr="00103BE8" w:rsidRDefault="00794793" w:rsidP="00471268">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90,0</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A14231B" w14:textId="77777777" w:rsidR="00794793" w:rsidRPr="00103BE8" w:rsidRDefault="00794793" w:rsidP="00471268">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100,0</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193C003" w14:textId="77777777" w:rsidR="00794793" w:rsidRPr="00103BE8" w:rsidRDefault="00794793" w:rsidP="00471268">
                  <w:pPr>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ДПРП</w:t>
                  </w:r>
                </w:p>
              </w:tc>
            </w:tr>
            <w:tr w:rsidR="006B549C" w:rsidRPr="00103BE8" w14:paraId="07507AA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6D11358C" w14:textId="15637B7A" w:rsidR="00794793" w:rsidRPr="00103BE8" w:rsidRDefault="00794793" w:rsidP="006722AB">
                  <w:pPr>
                    <w:tabs>
                      <w:tab w:val="left" w:pos="0"/>
                      <w:tab w:val="left" w:pos="993"/>
                    </w:tabs>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3</w:t>
                  </w:r>
                  <w:r w:rsidR="006B549C">
                    <w:rPr>
                      <w:rFonts w:ascii="Times New Roman" w:eastAsia="Calibri" w:hAnsi="Times New Roman" w:cs="Times New Roman"/>
                      <w:b w:val="0"/>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840244F" w14:textId="77777777" w:rsidR="00794793" w:rsidRPr="00C537AB" w:rsidRDefault="00794793" w:rsidP="00471268">
                  <w:pPr>
                    <w:rPr>
                      <w:rFonts w:ascii="Times New Roman" w:eastAsia="Calibri" w:hAnsi="Times New Roman" w:cs="Times New Roman"/>
                      <w:color w:val="17365D" w:themeColor="text2" w:themeShade="BF"/>
                      <w:sz w:val="16"/>
                      <w:szCs w:val="16"/>
                    </w:rPr>
                  </w:pPr>
                  <w:r w:rsidRPr="00C537AB">
                    <w:rPr>
                      <w:rFonts w:ascii="Times New Roman" w:eastAsia="Calibri" w:hAnsi="Times New Roman" w:cs="Times New Roman"/>
                      <w:color w:val="17365D" w:themeColor="text2" w:themeShade="BF"/>
                      <w:sz w:val="16"/>
                      <w:szCs w:val="16"/>
                    </w:rPr>
                    <w:t>Питома вага підприємств, що займалися інноваціями</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FBDCCA1" w14:textId="77777777" w:rsidR="00794793" w:rsidRPr="00C537AB"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FF"/>
                      <w:sz w:val="16"/>
                      <w:szCs w:val="16"/>
                    </w:rPr>
                  </w:pPr>
                  <w:r w:rsidRPr="00C537AB">
                    <w:rPr>
                      <w:rFonts w:ascii="Times New Roman" w:eastAsia="Calibri" w:hAnsi="Times New Roman" w:cs="Times New Roman"/>
                      <w:sz w:val="16"/>
                      <w:szCs w:val="16"/>
                    </w:rPr>
                    <w:t>%</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F6025D7" w14:textId="74E287AF" w:rsidR="00794793" w:rsidRPr="00177CD3" w:rsidRDefault="00794793" w:rsidP="00471268">
                  <w:pPr>
                    <w:suppressAutoHyphens/>
                    <w:jc w:val="center"/>
                    <w:rPr>
                      <w:rFonts w:ascii="Times New Roman" w:eastAsia="Times New Roman" w:hAnsi="Times New Roman" w:cs="Times New Roman"/>
                      <w:b/>
                      <w:bCs/>
                      <w:color w:val="0000FF"/>
                      <w:sz w:val="16"/>
                      <w:szCs w:val="16"/>
                      <w:lang w:eastAsia="ar-SA"/>
                    </w:rPr>
                  </w:pPr>
                  <w:r w:rsidRPr="00177CD3">
                    <w:rPr>
                      <w:rFonts w:ascii="Times New Roman" w:eastAsia="Times New Roman" w:hAnsi="Times New Roman" w:cs="Times New Roman"/>
                      <w:b/>
                      <w:bCs/>
                      <w:color w:val="0000FF"/>
                      <w:sz w:val="16"/>
                      <w:szCs w:val="16"/>
                      <w:lang w:eastAsia="ar-SA"/>
                    </w:rPr>
                    <w:t>5,6</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6986B6A" w14:textId="0FA46F5B" w:rsidR="00794793" w:rsidRPr="00177CD3" w:rsidRDefault="00794793" w:rsidP="00471268">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FF"/>
                      <w:sz w:val="16"/>
                      <w:szCs w:val="16"/>
                      <w:lang w:eastAsia="ar-SA"/>
                    </w:rPr>
                  </w:pPr>
                  <w:r w:rsidRPr="00177CD3">
                    <w:rPr>
                      <w:rFonts w:ascii="Times New Roman" w:eastAsia="Times New Roman" w:hAnsi="Times New Roman" w:cs="Times New Roman"/>
                      <w:b/>
                      <w:bCs/>
                      <w:color w:val="0000FF"/>
                      <w:sz w:val="16"/>
                      <w:szCs w:val="16"/>
                      <w:lang w:eastAsia="ar-SA"/>
                    </w:rPr>
                    <w:t>5,7</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05DB832" w14:textId="7B727AFA" w:rsidR="00794793" w:rsidRPr="00177CD3" w:rsidRDefault="00794793" w:rsidP="00471268">
                  <w:pPr>
                    <w:jc w:val="center"/>
                    <w:rPr>
                      <w:rFonts w:ascii="Times New Roman" w:eastAsia="Calibri" w:hAnsi="Times New Roman" w:cs="Times New Roman"/>
                      <w:b/>
                      <w:bCs/>
                      <w:color w:val="0000FF"/>
                      <w:sz w:val="16"/>
                      <w:szCs w:val="16"/>
                    </w:rPr>
                  </w:pPr>
                  <w:r w:rsidRPr="00177CD3">
                    <w:rPr>
                      <w:rFonts w:ascii="Times New Roman" w:eastAsia="Calibri" w:hAnsi="Times New Roman" w:cs="Times New Roman"/>
                      <w:b/>
                      <w:bCs/>
                      <w:color w:val="0000FF"/>
                      <w:sz w:val="16"/>
                      <w:szCs w:val="16"/>
                    </w:rPr>
                    <w:t>6,0*</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6702537" w14:textId="7DF5C0B8" w:rsidR="00794793" w:rsidRPr="00103BE8" w:rsidRDefault="00DB0ECD" w:rsidP="00471268">
                  <w:pPr>
                    <w:jc w:val="center"/>
                    <w:rPr>
                      <w:rFonts w:ascii="Times New Roman" w:eastAsia="Calibri" w:hAnsi="Times New Roman" w:cs="Times New Roman"/>
                      <w:b w:val="0"/>
                      <w:color w:val="0000FF"/>
                      <w:sz w:val="12"/>
                      <w:szCs w:val="12"/>
                    </w:rPr>
                  </w:pPr>
                  <w:r w:rsidRPr="00196D8A">
                    <w:rPr>
                      <w:rFonts w:ascii="Times New Roman" w:eastAsia="Calibri" w:hAnsi="Times New Roman" w:cs="Times New Roman"/>
                      <w:b w:val="0"/>
                      <w:color w:val="17365D" w:themeColor="text2" w:themeShade="BF"/>
                      <w:sz w:val="16"/>
                      <w:szCs w:val="16"/>
                    </w:rPr>
                    <w:t>ДПРП</w:t>
                  </w:r>
                </w:p>
              </w:tc>
            </w:tr>
            <w:tr w:rsidR="006B549C" w:rsidRPr="00103BE8" w14:paraId="7D8E58B4" w14:textId="77777777" w:rsidTr="0003230D">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57E6A68" w14:textId="2484C0AD" w:rsidR="00794793" w:rsidRPr="00103BE8" w:rsidRDefault="00794793" w:rsidP="006722AB">
                  <w:pPr>
                    <w:tabs>
                      <w:tab w:val="left" w:pos="0"/>
                      <w:tab w:val="left" w:pos="993"/>
                    </w:tabs>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4</w:t>
                  </w:r>
                  <w:r w:rsidR="006B549C">
                    <w:rPr>
                      <w:rFonts w:ascii="Times New Roman" w:eastAsia="Calibri" w:hAnsi="Times New Roman" w:cs="Times New Roman"/>
                      <w:b w:val="0"/>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right w:val="nil"/>
                  </w:tcBorders>
                  <w:shd w:val="clear" w:color="auto" w:fill="auto"/>
                  <w:tcMar>
                    <w:left w:w="28" w:type="dxa"/>
                    <w:right w:w="28" w:type="dxa"/>
                  </w:tcMar>
                  <w:hideMark/>
                </w:tcPr>
                <w:p w14:paraId="666D5D34" w14:textId="4A10D93C" w:rsidR="00794793" w:rsidRPr="002D6BC7" w:rsidRDefault="00794793" w:rsidP="00471268">
                  <w:pPr>
                    <w:tabs>
                      <w:tab w:val="left" w:pos="0"/>
                      <w:tab w:val="left" w:pos="993"/>
                    </w:tabs>
                    <w:contextualSpacing/>
                    <w:rPr>
                      <w:rFonts w:ascii="Times New Roman" w:eastAsia="Calibri" w:hAnsi="Times New Roman" w:cs="Times New Roman"/>
                      <w:b/>
                      <w:bCs/>
                      <w:color w:val="0000FF"/>
                      <w:sz w:val="16"/>
                      <w:szCs w:val="16"/>
                    </w:rPr>
                  </w:pPr>
                  <w:r w:rsidRPr="002D6BC7">
                    <w:rPr>
                      <w:rFonts w:ascii="Times New Roman" w:eastAsia="Calibri" w:hAnsi="Times New Roman" w:cs="Times New Roman"/>
                      <w:b/>
                      <w:bCs/>
                      <w:color w:val="0000FF"/>
                      <w:sz w:val="16"/>
                      <w:szCs w:val="16"/>
                    </w:rPr>
                    <w:t xml:space="preserve">Частка країн ЄС в структурі експорту </w:t>
                  </w:r>
                  <w:r w:rsidR="002D6BC7" w:rsidRPr="002D6BC7">
                    <w:rPr>
                      <w:rFonts w:ascii="Times New Roman" w:eastAsia="Calibri" w:hAnsi="Times New Roman" w:cs="Times New Roman"/>
                      <w:b/>
                      <w:bCs/>
                      <w:color w:val="0000FF"/>
                      <w:sz w:val="16"/>
                      <w:szCs w:val="16"/>
                    </w:rPr>
                    <w:t xml:space="preserve">товарів </w:t>
                  </w:r>
                  <w:r w:rsidRPr="002D6BC7">
                    <w:rPr>
                      <w:rFonts w:ascii="Times New Roman" w:eastAsia="Calibri" w:hAnsi="Times New Roman" w:cs="Times New Roman"/>
                      <w:b/>
                      <w:bCs/>
                      <w:color w:val="0000FF"/>
                      <w:sz w:val="16"/>
                      <w:szCs w:val="16"/>
                    </w:rPr>
                    <w:t>міста Києва</w:t>
                  </w:r>
                </w:p>
                <w:p w14:paraId="102B1DBA" w14:textId="31239FC0" w:rsidR="00794793" w:rsidRPr="00470BF2" w:rsidRDefault="0027786F" w:rsidP="00471268">
                  <w:pPr>
                    <w:tabs>
                      <w:tab w:val="left" w:pos="0"/>
                      <w:tab w:val="left" w:pos="993"/>
                    </w:tabs>
                    <w:contextualSpacing/>
                    <w:rPr>
                      <w:rFonts w:ascii="Times New Roman" w:eastAsia="Calibri" w:hAnsi="Times New Roman" w:cs="Times New Roman"/>
                      <w:b/>
                      <w:bCs/>
                      <w:color w:val="0000FF"/>
                      <w:sz w:val="16"/>
                      <w:szCs w:val="16"/>
                    </w:rPr>
                  </w:pPr>
                  <w:r w:rsidRPr="00470BF2">
                    <w:rPr>
                      <w:rFonts w:ascii="Times New Roman" w:eastAsia="Calibri" w:hAnsi="Times New Roman" w:cs="Times New Roman"/>
                      <w:b/>
                      <w:bCs/>
                      <w:color w:val="0000FF"/>
                      <w:sz w:val="16"/>
                      <w:szCs w:val="16"/>
                    </w:rPr>
                    <w:t>Виключити</w:t>
                  </w:r>
                </w:p>
                <w:p w14:paraId="4DC4D66C" w14:textId="0C4AC036" w:rsidR="00794793" w:rsidRPr="00177CD3" w:rsidRDefault="0027786F" w:rsidP="0027786F">
                  <w:pPr>
                    <w:tabs>
                      <w:tab w:val="left" w:pos="0"/>
                      <w:tab w:val="left" w:pos="993"/>
                    </w:tabs>
                    <w:contextualSpacing/>
                    <w:rPr>
                      <w:rFonts w:ascii="Times New Roman" w:eastAsia="Calibri" w:hAnsi="Times New Roman" w:cs="Times New Roman"/>
                      <w:color w:val="17365D" w:themeColor="text2" w:themeShade="BF"/>
                      <w:sz w:val="16"/>
                      <w:szCs w:val="16"/>
                    </w:rPr>
                  </w:pPr>
                  <w:r w:rsidRPr="00470BF2">
                    <w:rPr>
                      <w:rFonts w:ascii="Times New Roman" w:eastAsia="Calibri" w:hAnsi="Times New Roman" w:cs="Times New Roman"/>
                      <w:b/>
                      <w:bCs/>
                      <w:color w:val="0000FF"/>
                      <w:sz w:val="16"/>
                      <w:szCs w:val="16"/>
                    </w:rPr>
                    <w:t>Виключити</w:t>
                  </w:r>
                </w:p>
              </w:tc>
              <w:tc>
                <w:tcPr>
                  <w:tcW w:w="851" w:type="dxa"/>
                  <w:tcBorders>
                    <w:top w:val="single" w:sz="4" w:space="0" w:color="95B3D7" w:themeColor="accent1" w:themeTint="99"/>
                    <w:left w:val="nil"/>
                    <w:right w:val="nil"/>
                  </w:tcBorders>
                  <w:shd w:val="clear" w:color="auto" w:fill="auto"/>
                  <w:tcMar>
                    <w:left w:w="28" w:type="dxa"/>
                    <w:right w:w="28" w:type="dxa"/>
                  </w:tcMar>
                  <w:vAlign w:val="center"/>
                </w:tcPr>
                <w:p w14:paraId="1362C162" w14:textId="74310E3A" w:rsidR="00794793" w:rsidRPr="00177CD3" w:rsidRDefault="00014CDE" w:rsidP="00471268">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right w:val="nil"/>
                  </w:tcBorders>
                  <w:shd w:val="clear" w:color="auto" w:fill="auto"/>
                  <w:tcMar>
                    <w:left w:w="28" w:type="dxa"/>
                    <w:right w:w="28" w:type="dxa"/>
                  </w:tcMar>
                  <w:vAlign w:val="center"/>
                </w:tcPr>
                <w:p w14:paraId="4EA17F67" w14:textId="0F43FB85" w:rsidR="00794793" w:rsidRPr="00196D8A" w:rsidRDefault="00C556ED" w:rsidP="00471268">
                  <w:pPr>
                    <w:tabs>
                      <w:tab w:val="left" w:pos="0"/>
                      <w:tab w:val="left" w:pos="993"/>
                    </w:tabs>
                    <w:contextualSpacing/>
                    <w:jc w:val="center"/>
                    <w:rPr>
                      <w:rFonts w:ascii="Times New Roman" w:hAnsi="Times New Roman" w:cs="Times New Roman"/>
                      <w:b/>
                      <w:bCs/>
                      <w:color w:val="0000FF"/>
                      <w:sz w:val="16"/>
                      <w:szCs w:val="16"/>
                    </w:rPr>
                  </w:pPr>
                  <w:r w:rsidRPr="00196D8A">
                    <w:rPr>
                      <w:rFonts w:ascii="Times New Roman" w:hAnsi="Times New Roman" w:cs="Times New Roman"/>
                      <w:b/>
                      <w:bCs/>
                      <w:color w:val="0000FF"/>
                      <w:sz w:val="16"/>
                      <w:szCs w:val="16"/>
                    </w:rPr>
                    <w:t>54</w:t>
                  </w:r>
                  <w:r w:rsidR="00794793" w:rsidRPr="00196D8A">
                    <w:rPr>
                      <w:rFonts w:ascii="Times New Roman" w:hAnsi="Times New Roman" w:cs="Times New Roman"/>
                      <w:b/>
                      <w:bCs/>
                      <w:color w:val="0000FF"/>
                      <w:sz w:val="16"/>
                      <w:szCs w:val="16"/>
                    </w:rPr>
                    <w:t>,0</w:t>
                  </w:r>
                </w:p>
              </w:tc>
              <w:tc>
                <w:tcPr>
                  <w:tcW w:w="806" w:type="dxa"/>
                  <w:tcBorders>
                    <w:top w:val="single" w:sz="4" w:space="0" w:color="95B3D7" w:themeColor="accent1" w:themeTint="99"/>
                    <w:left w:val="nil"/>
                    <w:right w:val="nil"/>
                  </w:tcBorders>
                  <w:shd w:val="clear" w:color="auto" w:fill="auto"/>
                  <w:tcMar>
                    <w:left w:w="28" w:type="dxa"/>
                    <w:right w:w="28" w:type="dxa"/>
                  </w:tcMar>
                  <w:vAlign w:val="center"/>
                </w:tcPr>
                <w:p w14:paraId="24A1721A" w14:textId="725DE8EF" w:rsidR="00794793" w:rsidRPr="00177CD3" w:rsidRDefault="00794793" w:rsidP="00471268">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77CD3">
                    <w:rPr>
                      <w:rFonts w:ascii="Times New Roman" w:hAnsi="Times New Roman" w:cs="Times New Roman"/>
                      <w:b/>
                      <w:bCs/>
                      <w:color w:val="0000FF"/>
                      <w:sz w:val="16"/>
                      <w:szCs w:val="16"/>
                    </w:rPr>
                    <w:t>56,0</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right w:val="nil"/>
                  </w:tcBorders>
                  <w:shd w:val="clear" w:color="auto" w:fill="auto"/>
                  <w:tcMar>
                    <w:left w:w="28" w:type="dxa"/>
                    <w:right w:w="28" w:type="dxa"/>
                  </w:tcMar>
                  <w:vAlign w:val="center"/>
                </w:tcPr>
                <w:p w14:paraId="60A3278F" w14:textId="6F30AF9A" w:rsidR="00794793" w:rsidRPr="00177CD3" w:rsidRDefault="00794793" w:rsidP="00471268">
                  <w:pPr>
                    <w:tabs>
                      <w:tab w:val="left" w:pos="0"/>
                      <w:tab w:val="left" w:pos="993"/>
                    </w:tabs>
                    <w:contextualSpacing/>
                    <w:jc w:val="center"/>
                    <w:rPr>
                      <w:rFonts w:ascii="Times New Roman" w:hAnsi="Times New Roman" w:cs="Times New Roman"/>
                      <w:b/>
                      <w:bCs/>
                      <w:color w:val="0000FF"/>
                      <w:sz w:val="16"/>
                      <w:szCs w:val="16"/>
                    </w:rPr>
                  </w:pPr>
                  <w:r w:rsidRPr="00177CD3">
                    <w:rPr>
                      <w:rFonts w:ascii="Times New Roman" w:hAnsi="Times New Roman" w:cs="Times New Roman"/>
                      <w:b/>
                      <w:bCs/>
                      <w:color w:val="0000FF"/>
                      <w:sz w:val="16"/>
                      <w:szCs w:val="16"/>
                    </w:rPr>
                    <w:t>57,0</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E318A2A" w14:textId="77777777" w:rsidR="00794793" w:rsidRPr="00177CD3" w:rsidRDefault="00794793" w:rsidP="00471268">
                  <w:pPr>
                    <w:jc w:val="center"/>
                    <w:rPr>
                      <w:rFonts w:ascii="Times New Roman" w:eastAsia="Calibri" w:hAnsi="Times New Roman" w:cs="Times New Roman"/>
                      <w:b w:val="0"/>
                      <w:color w:val="17365D" w:themeColor="text2" w:themeShade="BF"/>
                      <w:sz w:val="16"/>
                      <w:szCs w:val="16"/>
                    </w:rPr>
                  </w:pPr>
                  <w:r w:rsidRPr="00177CD3">
                    <w:rPr>
                      <w:rFonts w:ascii="Times New Roman" w:eastAsia="Calibri" w:hAnsi="Times New Roman" w:cs="Times New Roman"/>
                      <w:b w:val="0"/>
                      <w:color w:val="17365D" w:themeColor="text2" w:themeShade="BF"/>
                      <w:sz w:val="16"/>
                      <w:szCs w:val="16"/>
                    </w:rPr>
                    <w:t>ДЕІ</w:t>
                  </w:r>
                </w:p>
              </w:tc>
            </w:tr>
            <w:tr w:rsidR="006B549C" w:rsidRPr="00103BE8" w14:paraId="12AD29D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BE46D0A" w14:textId="13E08005" w:rsidR="00794793" w:rsidRPr="00103BE8" w:rsidRDefault="00794793" w:rsidP="006722AB">
                  <w:pPr>
                    <w:tabs>
                      <w:tab w:val="left" w:pos="0"/>
                      <w:tab w:val="left" w:pos="993"/>
                    </w:tabs>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5</w:t>
                  </w:r>
                  <w:r w:rsidR="006B549C">
                    <w:rPr>
                      <w:rFonts w:ascii="Times New Roman" w:eastAsia="Calibri" w:hAnsi="Times New Roman" w:cs="Times New Roman"/>
                      <w:b w:val="0"/>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537D0E7" w14:textId="77777777" w:rsidR="00794793" w:rsidRPr="00177CD3" w:rsidRDefault="00794793" w:rsidP="00471268">
                  <w:pPr>
                    <w:tabs>
                      <w:tab w:val="left" w:pos="0"/>
                      <w:tab w:val="left" w:pos="993"/>
                    </w:tabs>
                    <w:contextualSpacing/>
                    <w:rPr>
                      <w:rFonts w:ascii="Times New Roman" w:eastAsia="Calibri" w:hAnsi="Times New Roman" w:cs="Times New Roman"/>
                      <w:color w:val="17365D" w:themeColor="text2" w:themeShade="BF"/>
                      <w:sz w:val="16"/>
                      <w:szCs w:val="16"/>
                    </w:rPr>
                  </w:pPr>
                  <w:r w:rsidRPr="00177CD3">
                    <w:rPr>
                      <w:rFonts w:ascii="Times New Roman" w:eastAsia="Calibri" w:hAnsi="Times New Roman" w:cs="Times New Roman"/>
                      <w:color w:val="17365D" w:themeColor="text2" w:themeShade="BF"/>
                      <w:sz w:val="16"/>
                      <w:szCs w:val="16"/>
                    </w:rPr>
                    <w:t>Експорт товарів у розрахунку на одну особу</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9561790" w14:textId="77777777" w:rsidR="00794793" w:rsidRPr="00177CD3" w:rsidRDefault="00794793" w:rsidP="00471268">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roofErr w:type="spellStart"/>
                  <w:r w:rsidRPr="00177CD3">
                    <w:rPr>
                      <w:rFonts w:ascii="Times New Roman" w:eastAsia="Calibri" w:hAnsi="Times New Roman" w:cs="Times New Roman"/>
                      <w:color w:val="17365D" w:themeColor="text2" w:themeShade="BF"/>
                      <w:sz w:val="16"/>
                      <w:szCs w:val="16"/>
                    </w:rPr>
                    <w:t>дол</w:t>
                  </w:r>
                  <w:proofErr w:type="spellEnd"/>
                  <w:r w:rsidRPr="00177CD3">
                    <w:rPr>
                      <w:rFonts w:ascii="Times New Roman" w:eastAsia="Calibri" w:hAnsi="Times New Roman" w:cs="Times New Roman"/>
                      <w:color w:val="17365D" w:themeColor="text2" w:themeShade="BF"/>
                      <w:sz w:val="16"/>
                      <w:szCs w:val="16"/>
                    </w:rPr>
                    <w:t>. США</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D2F402" w14:textId="1F1454FC" w:rsidR="00794793" w:rsidRPr="00CB7921" w:rsidRDefault="00794793" w:rsidP="00471268">
                  <w:pPr>
                    <w:jc w:val="center"/>
                    <w:rPr>
                      <w:rFonts w:ascii="Times New Roman" w:eastAsia="Times New Roman" w:hAnsi="Times New Roman" w:cs="Times New Roman"/>
                      <w:b/>
                      <w:bCs/>
                      <w:color w:val="0000FF"/>
                      <w:sz w:val="16"/>
                      <w:szCs w:val="16"/>
                      <w:lang w:eastAsia="uk-UA"/>
                    </w:rPr>
                  </w:pPr>
                  <w:r w:rsidRPr="00CB7921">
                    <w:rPr>
                      <w:rFonts w:ascii="Times New Roman" w:eastAsia="Times New Roman" w:hAnsi="Times New Roman" w:cs="Times New Roman"/>
                      <w:b/>
                      <w:bCs/>
                      <w:color w:val="0000FF"/>
                      <w:sz w:val="16"/>
                      <w:szCs w:val="16"/>
                      <w:lang w:eastAsia="uk-UA"/>
                    </w:rPr>
                    <w:t>3 </w:t>
                  </w:r>
                  <w:r w:rsidR="00DB0ECD" w:rsidRPr="00CB7921">
                    <w:rPr>
                      <w:rFonts w:ascii="Times New Roman" w:eastAsia="Times New Roman" w:hAnsi="Times New Roman" w:cs="Times New Roman"/>
                      <w:b/>
                      <w:bCs/>
                      <w:color w:val="0000FF"/>
                      <w:sz w:val="16"/>
                      <w:szCs w:val="16"/>
                      <w:lang w:eastAsia="uk-UA"/>
                    </w:rPr>
                    <w:t>200</w:t>
                  </w:r>
                  <w:r w:rsidRPr="00CB7921">
                    <w:rPr>
                      <w:rFonts w:ascii="Times New Roman" w:eastAsia="Times New Roman" w:hAnsi="Times New Roman" w:cs="Times New Roman"/>
                      <w:b/>
                      <w:bCs/>
                      <w:color w:val="0000FF"/>
                      <w:sz w:val="16"/>
                      <w:szCs w:val="16"/>
                      <w:lang w:eastAsia="uk-UA"/>
                    </w:rPr>
                    <w:t>,</w:t>
                  </w:r>
                  <w:r w:rsidR="00DB0ECD" w:rsidRPr="00CB7921">
                    <w:rPr>
                      <w:rFonts w:ascii="Times New Roman" w:eastAsia="Times New Roman" w:hAnsi="Times New Roman" w:cs="Times New Roman"/>
                      <w:b/>
                      <w:bCs/>
                      <w:color w:val="0000FF"/>
                      <w:sz w:val="16"/>
                      <w:szCs w:val="16"/>
                      <w:lang w:eastAsia="uk-UA"/>
                    </w:rPr>
                    <w:t>0</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5E7E4F1" w14:textId="47C23275" w:rsidR="00794793" w:rsidRPr="00177CD3" w:rsidRDefault="00794793" w:rsidP="00471268">
                  <w:pPr>
                    <w:tabs>
                      <w:tab w:val="left" w:pos="0"/>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77CD3">
                    <w:rPr>
                      <w:rFonts w:ascii="Times New Roman" w:eastAsia="Times New Roman" w:hAnsi="Times New Roman" w:cs="Times New Roman"/>
                      <w:b/>
                      <w:bCs/>
                      <w:color w:val="0000FF"/>
                      <w:sz w:val="16"/>
                      <w:szCs w:val="16"/>
                      <w:lang w:eastAsia="uk-UA"/>
                    </w:rPr>
                    <w:t>3 500,0</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C46C0E6" w14:textId="00169138" w:rsidR="00794793" w:rsidRPr="00177CD3" w:rsidRDefault="00794793" w:rsidP="00471268">
                  <w:pPr>
                    <w:tabs>
                      <w:tab w:val="left" w:pos="0"/>
                      <w:tab w:val="left" w:pos="993"/>
                    </w:tabs>
                    <w:jc w:val="center"/>
                    <w:rPr>
                      <w:rFonts w:ascii="Times New Roman" w:eastAsia="Times New Roman" w:hAnsi="Times New Roman" w:cs="Times New Roman"/>
                      <w:b/>
                      <w:bCs/>
                      <w:color w:val="0000FF"/>
                      <w:sz w:val="16"/>
                      <w:szCs w:val="16"/>
                      <w:lang w:eastAsia="uk-UA"/>
                    </w:rPr>
                  </w:pPr>
                  <w:r w:rsidRPr="00177CD3">
                    <w:rPr>
                      <w:rFonts w:ascii="Times New Roman" w:eastAsia="Times New Roman" w:hAnsi="Times New Roman" w:cs="Times New Roman"/>
                      <w:b/>
                      <w:bCs/>
                      <w:color w:val="0000FF"/>
                      <w:sz w:val="16"/>
                      <w:szCs w:val="16"/>
                      <w:lang w:eastAsia="uk-UA"/>
                    </w:rPr>
                    <w:t>3 750,0</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1631F1B" w14:textId="77777777" w:rsidR="00794793" w:rsidRPr="00177CD3" w:rsidRDefault="00794793" w:rsidP="00471268">
                  <w:pPr>
                    <w:tabs>
                      <w:tab w:val="left" w:pos="0"/>
                      <w:tab w:val="left" w:pos="993"/>
                    </w:tabs>
                    <w:contextualSpacing/>
                    <w:jc w:val="center"/>
                    <w:rPr>
                      <w:rFonts w:ascii="Times New Roman" w:eastAsia="Calibri" w:hAnsi="Times New Roman" w:cs="Times New Roman"/>
                      <w:b w:val="0"/>
                      <w:color w:val="17365D" w:themeColor="text2" w:themeShade="BF"/>
                      <w:sz w:val="16"/>
                      <w:szCs w:val="16"/>
                    </w:rPr>
                  </w:pPr>
                  <w:r w:rsidRPr="00177CD3">
                    <w:rPr>
                      <w:rFonts w:ascii="Times New Roman" w:eastAsia="Calibri" w:hAnsi="Times New Roman" w:cs="Times New Roman"/>
                      <w:b w:val="0"/>
                      <w:color w:val="17365D" w:themeColor="text2" w:themeShade="BF"/>
                      <w:sz w:val="16"/>
                      <w:szCs w:val="16"/>
                    </w:rPr>
                    <w:t>ДЕІ</w:t>
                  </w:r>
                </w:p>
              </w:tc>
            </w:tr>
            <w:tr w:rsidR="006B549C" w:rsidRPr="00103BE8" w14:paraId="65B1D1A5" w14:textId="77777777" w:rsidTr="0003230D">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D22165A" w14:textId="57A3DDE3" w:rsidR="00794793" w:rsidRPr="00AC78B5" w:rsidRDefault="00AC78B5" w:rsidP="006722AB">
                  <w:pPr>
                    <w:tabs>
                      <w:tab w:val="left" w:pos="0"/>
                      <w:tab w:val="left" w:pos="993"/>
                    </w:tabs>
                    <w:contextualSpacing/>
                    <w:jc w:val="center"/>
                    <w:rPr>
                      <w:rFonts w:ascii="Times New Roman" w:eastAsia="Calibri" w:hAnsi="Times New Roman" w:cs="Times New Roman"/>
                      <w:color w:val="0000FF"/>
                      <w:sz w:val="16"/>
                      <w:szCs w:val="16"/>
                    </w:rPr>
                  </w:pPr>
                  <w:r w:rsidRPr="00AC78B5">
                    <w:rPr>
                      <w:rFonts w:ascii="Times New Roman" w:eastAsia="Calibri" w:hAnsi="Times New Roman" w:cs="Times New Roman"/>
                      <w:color w:val="0000FF"/>
                      <w:sz w:val="16"/>
                      <w:szCs w:val="16"/>
                    </w:rPr>
                    <w:t>6</w:t>
                  </w:r>
                  <w:r>
                    <w:rPr>
                      <w:rFonts w:ascii="Times New Roman" w:eastAsia="Calibri" w:hAnsi="Times New Roman" w:cs="Times New Roman"/>
                      <w:color w:val="0000F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6FC0319D" w14:textId="633A6E4D" w:rsidR="00794793" w:rsidRPr="00DB0ECD" w:rsidRDefault="00794793" w:rsidP="00471268">
                  <w:pPr>
                    <w:tabs>
                      <w:tab w:val="left" w:pos="0"/>
                      <w:tab w:val="left" w:pos="993"/>
                    </w:tabs>
                    <w:contextualSpacing/>
                    <w:rPr>
                      <w:rFonts w:ascii="Times New Roman" w:eastAsia="Calibri" w:hAnsi="Times New Roman" w:cs="Times New Roman"/>
                      <w:b/>
                      <w:bCs/>
                      <w:color w:val="0000FF"/>
                      <w:sz w:val="16"/>
                      <w:szCs w:val="16"/>
                    </w:rPr>
                  </w:pPr>
                  <w:r w:rsidRPr="00DB0ECD">
                    <w:rPr>
                      <w:rFonts w:ascii="Times New Roman" w:eastAsia="Calibri" w:hAnsi="Times New Roman" w:cs="Times New Roman"/>
                      <w:b/>
                      <w:bCs/>
                      <w:color w:val="0000FF"/>
                      <w:sz w:val="16"/>
                      <w:szCs w:val="16"/>
                    </w:rPr>
                    <w:t>Темп зростання експорту товарів, % до попереднього року</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B3C59B5" w14:textId="18FBCDDE" w:rsidR="00794793" w:rsidRPr="00177CD3" w:rsidRDefault="00014CDE" w:rsidP="00471268">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54A5065" w14:textId="569CA694" w:rsidR="00794793" w:rsidRPr="00CB7921" w:rsidRDefault="00DB0ECD" w:rsidP="00471268">
                  <w:pPr>
                    <w:suppressAutoHyphens/>
                    <w:jc w:val="center"/>
                    <w:rPr>
                      <w:rFonts w:ascii="Times New Roman" w:eastAsia="Times New Roman" w:hAnsi="Times New Roman" w:cs="Times New Roman"/>
                      <w:b/>
                      <w:bCs/>
                      <w:color w:val="0000FF"/>
                      <w:sz w:val="16"/>
                      <w:szCs w:val="16"/>
                      <w:lang w:eastAsia="ar-SA"/>
                    </w:rPr>
                  </w:pPr>
                  <w:r w:rsidRPr="00CB7921">
                    <w:rPr>
                      <w:rFonts w:ascii="Times New Roman" w:eastAsia="Times New Roman" w:hAnsi="Times New Roman" w:cs="Times New Roman"/>
                      <w:b/>
                      <w:bCs/>
                      <w:color w:val="0000FF"/>
                      <w:sz w:val="16"/>
                      <w:szCs w:val="16"/>
                      <w:lang w:eastAsia="ar-SA"/>
                    </w:rPr>
                    <w:t>102,0</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EFAEBC9" w14:textId="55114BE5" w:rsidR="00794793" w:rsidRPr="00177CD3" w:rsidRDefault="00794793" w:rsidP="00471268">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ar-SA"/>
                    </w:rPr>
                  </w:pPr>
                  <w:r w:rsidRPr="00177CD3">
                    <w:rPr>
                      <w:rFonts w:ascii="Times New Roman" w:eastAsia="Times New Roman" w:hAnsi="Times New Roman" w:cs="Times New Roman"/>
                      <w:b/>
                      <w:bCs/>
                      <w:color w:val="0000FF"/>
                      <w:sz w:val="16"/>
                      <w:szCs w:val="16"/>
                      <w:lang w:eastAsia="ar-SA"/>
                    </w:rPr>
                    <w:t>106,5</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B346798" w14:textId="0DC706D7" w:rsidR="00794793" w:rsidRPr="00177CD3" w:rsidRDefault="00794793" w:rsidP="00471268">
                  <w:pPr>
                    <w:jc w:val="center"/>
                    <w:rPr>
                      <w:rFonts w:ascii="Times New Roman" w:eastAsia="Calibri" w:hAnsi="Times New Roman" w:cs="Times New Roman"/>
                      <w:b/>
                      <w:bCs/>
                      <w:color w:val="0000FF"/>
                      <w:sz w:val="16"/>
                      <w:szCs w:val="16"/>
                    </w:rPr>
                  </w:pPr>
                  <w:r w:rsidRPr="00177CD3">
                    <w:rPr>
                      <w:rFonts w:ascii="Times New Roman" w:eastAsia="Calibri" w:hAnsi="Times New Roman" w:cs="Times New Roman"/>
                      <w:b/>
                      <w:bCs/>
                      <w:color w:val="0000FF"/>
                      <w:sz w:val="16"/>
                      <w:szCs w:val="16"/>
                    </w:rPr>
                    <w:t>107,0</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4770970" w14:textId="351BFA03" w:rsidR="00794793" w:rsidRPr="00177CD3" w:rsidRDefault="00794793" w:rsidP="00471268">
                  <w:pPr>
                    <w:jc w:val="center"/>
                    <w:rPr>
                      <w:rFonts w:ascii="Times New Roman" w:eastAsia="Calibri" w:hAnsi="Times New Roman" w:cs="Times New Roman"/>
                      <w:color w:val="0000FF"/>
                      <w:sz w:val="16"/>
                      <w:szCs w:val="16"/>
                    </w:rPr>
                  </w:pPr>
                  <w:r w:rsidRPr="00177CD3">
                    <w:rPr>
                      <w:rFonts w:ascii="Times New Roman" w:eastAsia="Calibri" w:hAnsi="Times New Roman" w:cs="Times New Roman"/>
                      <w:color w:val="0000FF"/>
                      <w:sz w:val="16"/>
                      <w:szCs w:val="16"/>
                    </w:rPr>
                    <w:t>ДЕІ</w:t>
                  </w:r>
                </w:p>
              </w:tc>
            </w:tr>
            <w:tr w:rsidR="006B549C" w:rsidRPr="00103BE8" w14:paraId="7A547BAE"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82B37E9" w14:textId="55D06806" w:rsidR="00794793" w:rsidRPr="00AC78B5" w:rsidRDefault="00AC78B5" w:rsidP="006722AB">
                  <w:pPr>
                    <w:tabs>
                      <w:tab w:val="left" w:pos="0"/>
                      <w:tab w:val="left" w:pos="993"/>
                    </w:tabs>
                    <w:contextualSpacing/>
                    <w:jc w:val="center"/>
                    <w:rPr>
                      <w:rFonts w:ascii="Times New Roman" w:eastAsia="Calibri" w:hAnsi="Times New Roman" w:cs="Times New Roman"/>
                      <w:color w:val="0000FF"/>
                      <w:sz w:val="16"/>
                      <w:szCs w:val="16"/>
                    </w:rPr>
                  </w:pPr>
                  <w:r>
                    <w:rPr>
                      <w:rFonts w:ascii="Times New Roman" w:eastAsia="Calibri" w:hAnsi="Times New Roman" w:cs="Times New Roman"/>
                      <w:color w:val="0000FF"/>
                      <w:sz w:val="16"/>
                      <w:szCs w:val="16"/>
                    </w:rPr>
                    <w:t>7</w:t>
                  </w:r>
                  <w:r w:rsidR="006B549C" w:rsidRPr="00AC78B5">
                    <w:rPr>
                      <w:rFonts w:ascii="Times New Roman" w:eastAsia="Calibri" w:hAnsi="Times New Roman" w:cs="Times New Roman"/>
                      <w:color w:val="0000F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D0CA376" w14:textId="77777777" w:rsidR="00794793" w:rsidRPr="00103BE8" w:rsidRDefault="00794793" w:rsidP="00471268">
                  <w:pPr>
                    <w:tabs>
                      <w:tab w:val="left" w:pos="0"/>
                      <w:tab w:val="left" w:pos="993"/>
                    </w:tabs>
                    <w:contextualSpacing/>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Динаміка доходів бюджету міста Києва від податків, сплачених промисловими підприємствами міста Києва </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E7BA15" w14:textId="77777777" w:rsidR="00794793" w:rsidRPr="00103BE8" w:rsidRDefault="00794793" w:rsidP="00471268">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CDABE1F" w14:textId="77777777" w:rsidR="00794793" w:rsidRPr="00103BE8" w:rsidRDefault="00794793" w:rsidP="00471268">
                  <w:pPr>
                    <w:suppressAutoHyphens/>
                    <w:jc w:val="center"/>
                    <w:rPr>
                      <w:rFonts w:ascii="Times New Roman" w:eastAsia="Times New Roman" w:hAnsi="Times New Roman" w:cs="Times New Roman"/>
                      <w:color w:val="17365D" w:themeColor="text2" w:themeShade="BF"/>
                      <w:sz w:val="16"/>
                      <w:szCs w:val="16"/>
                      <w:lang w:eastAsia="ar-SA"/>
                    </w:rPr>
                  </w:pPr>
                  <w:r w:rsidRPr="00103BE8">
                    <w:rPr>
                      <w:rFonts w:ascii="Times New Roman" w:eastAsia="Times New Roman" w:hAnsi="Times New Roman" w:cs="Times New Roman"/>
                      <w:color w:val="17365D" w:themeColor="text2" w:themeShade="BF"/>
                      <w:sz w:val="16"/>
                      <w:szCs w:val="16"/>
                      <w:lang w:eastAsia="ar-SA"/>
                    </w:rPr>
                    <w:t>&gt;0</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EBCAD44" w14:textId="77777777" w:rsidR="00794793" w:rsidRPr="00103BE8" w:rsidRDefault="00794793" w:rsidP="00471268">
                  <w:pPr>
                    <w:suppressAutoHyphen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ar-SA"/>
                    </w:rPr>
                  </w:pPr>
                  <w:r w:rsidRPr="00103BE8">
                    <w:rPr>
                      <w:rFonts w:ascii="Times New Roman" w:eastAsia="Times New Roman" w:hAnsi="Times New Roman" w:cs="Times New Roman"/>
                      <w:color w:val="17365D" w:themeColor="text2" w:themeShade="BF"/>
                      <w:sz w:val="16"/>
                      <w:szCs w:val="16"/>
                      <w:lang w:eastAsia="ar-SA"/>
                    </w:rPr>
                    <w:t>&gt;0</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74FC2E0" w14:textId="77777777" w:rsidR="00794793" w:rsidRPr="00103BE8" w:rsidRDefault="00794793" w:rsidP="00471268">
                  <w:pPr>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&gt;0</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9F3D58E" w14:textId="77777777" w:rsidR="00794793" w:rsidRPr="00103BE8" w:rsidRDefault="00794793" w:rsidP="00471268">
                  <w:pPr>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ДПРП</w:t>
                  </w:r>
                </w:p>
              </w:tc>
            </w:tr>
            <w:tr w:rsidR="006B549C" w:rsidRPr="00103BE8" w14:paraId="32BAA7E9" w14:textId="77777777" w:rsidTr="0003230D">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619ACE9" w14:textId="5C330CBB" w:rsidR="00794793" w:rsidRPr="00AC78B5" w:rsidRDefault="00AC78B5" w:rsidP="006722AB">
                  <w:pPr>
                    <w:tabs>
                      <w:tab w:val="left" w:pos="0"/>
                      <w:tab w:val="left" w:pos="993"/>
                    </w:tabs>
                    <w:contextualSpacing/>
                    <w:jc w:val="center"/>
                    <w:rPr>
                      <w:rFonts w:ascii="Times New Roman" w:eastAsia="Calibri" w:hAnsi="Times New Roman" w:cs="Times New Roman"/>
                      <w:color w:val="0000FF"/>
                      <w:sz w:val="16"/>
                      <w:szCs w:val="16"/>
                    </w:rPr>
                  </w:pPr>
                  <w:r>
                    <w:rPr>
                      <w:rFonts w:ascii="Times New Roman" w:eastAsia="Calibri" w:hAnsi="Times New Roman" w:cs="Times New Roman"/>
                      <w:color w:val="0000FF"/>
                      <w:sz w:val="16"/>
                      <w:szCs w:val="16"/>
                    </w:rPr>
                    <w:t>8</w:t>
                  </w:r>
                  <w:r w:rsidR="006B549C" w:rsidRPr="00AC78B5">
                    <w:rPr>
                      <w:rFonts w:ascii="Times New Roman" w:eastAsia="Calibri" w:hAnsi="Times New Roman" w:cs="Times New Roman"/>
                      <w:color w:val="0000F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20B334B" w14:textId="77777777" w:rsidR="00794793" w:rsidRPr="00103BE8" w:rsidRDefault="00794793" w:rsidP="00471268">
                  <w:pPr>
                    <w:tabs>
                      <w:tab w:val="left" w:pos="0"/>
                      <w:tab w:val="left" w:pos="993"/>
                    </w:tabs>
                    <w:contextualSpacing/>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Динаміка доходів бюджету міста Києва від податку на прибуток підприємств</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2BBBD7B" w14:textId="77777777" w:rsidR="00794793" w:rsidRPr="00103BE8" w:rsidRDefault="00794793" w:rsidP="00471268">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760EDA0" w14:textId="77777777" w:rsidR="00794793" w:rsidRPr="00103BE8" w:rsidRDefault="00794793" w:rsidP="00471268">
                  <w:pPr>
                    <w:suppressAutoHyphens/>
                    <w:jc w:val="center"/>
                    <w:rPr>
                      <w:rFonts w:ascii="Times New Roman" w:eastAsia="Times New Roman" w:hAnsi="Times New Roman" w:cs="Times New Roman"/>
                      <w:color w:val="17365D" w:themeColor="text2" w:themeShade="BF"/>
                      <w:sz w:val="16"/>
                      <w:szCs w:val="16"/>
                      <w:lang w:eastAsia="ar-SA"/>
                    </w:rPr>
                  </w:pPr>
                  <w:r w:rsidRPr="00103BE8">
                    <w:rPr>
                      <w:rFonts w:ascii="Times New Roman" w:eastAsia="Times New Roman" w:hAnsi="Times New Roman" w:cs="Times New Roman"/>
                      <w:color w:val="17365D" w:themeColor="text2" w:themeShade="BF"/>
                      <w:sz w:val="16"/>
                      <w:szCs w:val="16"/>
                      <w:lang w:eastAsia="ar-SA"/>
                    </w:rPr>
                    <w:t>&gt;0</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C88FA14" w14:textId="77777777" w:rsidR="00794793" w:rsidRPr="00103BE8" w:rsidRDefault="00794793" w:rsidP="00471268">
                  <w:pPr>
                    <w:suppressAutoHyphen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ar-SA"/>
                    </w:rPr>
                  </w:pPr>
                  <w:r w:rsidRPr="00103BE8">
                    <w:rPr>
                      <w:rFonts w:ascii="Times New Roman" w:eastAsia="Times New Roman" w:hAnsi="Times New Roman" w:cs="Times New Roman"/>
                      <w:color w:val="17365D" w:themeColor="text2" w:themeShade="BF"/>
                      <w:sz w:val="16"/>
                      <w:szCs w:val="16"/>
                      <w:lang w:eastAsia="ar-SA"/>
                    </w:rPr>
                    <w:t>&gt;0</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DEE9AC4" w14:textId="77777777" w:rsidR="00794793" w:rsidRPr="00103BE8" w:rsidRDefault="00794793" w:rsidP="00471268">
                  <w:pPr>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&gt;0</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5B458AC" w14:textId="77777777" w:rsidR="00794793" w:rsidRPr="00103BE8" w:rsidRDefault="00794793" w:rsidP="00471268">
                  <w:pPr>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ДПРП</w:t>
                  </w:r>
                </w:p>
              </w:tc>
            </w:tr>
            <w:tr w:rsidR="006B549C" w:rsidRPr="00103BE8" w14:paraId="6FCD225A"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DC85EED" w14:textId="7CE415FE" w:rsidR="00794793" w:rsidRPr="00AC78B5" w:rsidRDefault="00AC78B5" w:rsidP="006722AB">
                  <w:pPr>
                    <w:tabs>
                      <w:tab w:val="left" w:pos="0"/>
                      <w:tab w:val="left" w:pos="993"/>
                    </w:tabs>
                    <w:contextualSpacing/>
                    <w:jc w:val="center"/>
                    <w:rPr>
                      <w:rFonts w:ascii="Times New Roman" w:eastAsia="Calibri" w:hAnsi="Times New Roman" w:cs="Times New Roman"/>
                      <w:color w:val="0000FF"/>
                      <w:sz w:val="16"/>
                      <w:szCs w:val="16"/>
                    </w:rPr>
                  </w:pPr>
                  <w:r>
                    <w:rPr>
                      <w:rFonts w:ascii="Times New Roman" w:eastAsia="Calibri" w:hAnsi="Times New Roman" w:cs="Times New Roman"/>
                      <w:color w:val="0000FF"/>
                      <w:sz w:val="16"/>
                      <w:szCs w:val="16"/>
                    </w:rPr>
                    <w:t>9</w:t>
                  </w:r>
                  <w:r w:rsidR="006B549C" w:rsidRPr="00AC78B5">
                    <w:rPr>
                      <w:rFonts w:ascii="Times New Roman" w:eastAsia="Calibri" w:hAnsi="Times New Roman" w:cs="Times New Roman"/>
                      <w:color w:val="0000F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AEE764D" w14:textId="77777777" w:rsidR="00794793" w:rsidRPr="00103BE8" w:rsidRDefault="00794793" w:rsidP="00471268">
                  <w:pPr>
                    <w:tabs>
                      <w:tab w:val="left" w:pos="0"/>
                      <w:tab w:val="left" w:pos="993"/>
                    </w:tabs>
                    <w:contextualSpacing/>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Динаміка реальних доходів місцевого бюджету від єдиного податку </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93D3766" w14:textId="77777777" w:rsidR="00794793" w:rsidRPr="00103BE8" w:rsidRDefault="00794793" w:rsidP="00471268">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C830C35" w14:textId="77777777" w:rsidR="00794793" w:rsidRPr="00103BE8" w:rsidRDefault="00794793" w:rsidP="00471268">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&gt;0</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A784A62" w14:textId="77777777" w:rsidR="00794793" w:rsidRPr="00103BE8" w:rsidRDefault="00794793" w:rsidP="00471268">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&gt;0</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3CA78A2" w14:textId="77777777" w:rsidR="00794793" w:rsidRPr="00103BE8" w:rsidRDefault="00794793" w:rsidP="00471268">
                  <w:pPr>
                    <w:tabs>
                      <w:tab w:val="left" w:pos="0"/>
                      <w:tab w:val="left" w:pos="993"/>
                    </w:tabs>
                    <w:contextualSpacing/>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&gt;0</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98288F7" w14:textId="77777777" w:rsidR="00794793" w:rsidRPr="00103BE8" w:rsidRDefault="00794793" w:rsidP="00471268">
                  <w:pPr>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ДПРП</w:t>
                  </w:r>
                </w:p>
              </w:tc>
            </w:tr>
            <w:tr w:rsidR="006B549C" w:rsidRPr="00103BE8" w14:paraId="7DD952C8" w14:textId="77777777" w:rsidTr="0003230D">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BABC07F" w14:textId="2F5C8641" w:rsidR="00794793" w:rsidRPr="00AC78B5" w:rsidRDefault="00AC78B5" w:rsidP="00AC78B5">
                  <w:pPr>
                    <w:tabs>
                      <w:tab w:val="left" w:pos="0"/>
                      <w:tab w:val="left" w:pos="993"/>
                    </w:tabs>
                    <w:contextualSpacing/>
                    <w:jc w:val="center"/>
                    <w:rPr>
                      <w:rFonts w:ascii="Times New Roman" w:eastAsia="Calibri" w:hAnsi="Times New Roman" w:cs="Times New Roman"/>
                      <w:color w:val="0000FF"/>
                      <w:sz w:val="16"/>
                      <w:szCs w:val="16"/>
                    </w:rPr>
                  </w:pPr>
                  <w:r>
                    <w:rPr>
                      <w:rFonts w:ascii="Times New Roman" w:eastAsia="Calibri" w:hAnsi="Times New Roman" w:cs="Times New Roman"/>
                      <w:color w:val="0000FF"/>
                      <w:sz w:val="16"/>
                      <w:szCs w:val="16"/>
                    </w:rPr>
                    <w:lastRenderedPageBreak/>
                    <w:t>10</w:t>
                  </w:r>
                  <w:r w:rsidR="006B549C" w:rsidRPr="00AC78B5">
                    <w:rPr>
                      <w:rFonts w:ascii="Times New Roman" w:eastAsia="Calibri" w:hAnsi="Times New Roman" w:cs="Times New Roman"/>
                      <w:color w:val="0000F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7048DE4" w14:textId="17A3748E" w:rsidR="00794793" w:rsidRPr="00C537AB" w:rsidRDefault="00794793" w:rsidP="006B549C">
                  <w:pPr>
                    <w:tabs>
                      <w:tab w:val="left" w:pos="0"/>
                      <w:tab w:val="left" w:pos="993"/>
                    </w:tabs>
                    <w:contextualSpacing/>
                    <w:rPr>
                      <w:rFonts w:ascii="Times New Roman" w:eastAsia="Calibri" w:hAnsi="Times New Roman" w:cs="Times New Roman"/>
                      <w:sz w:val="16"/>
                      <w:szCs w:val="16"/>
                    </w:rPr>
                  </w:pPr>
                  <w:r w:rsidRPr="00C537AB">
                    <w:rPr>
                      <w:rFonts w:ascii="Times New Roman" w:eastAsia="Calibri" w:hAnsi="Times New Roman" w:cs="Times New Roman"/>
                      <w:color w:val="17365D" w:themeColor="text2" w:themeShade="BF"/>
                      <w:sz w:val="16"/>
                      <w:szCs w:val="16"/>
                    </w:rPr>
                    <w:t>Частка малих підприємств в обсязі реалізованої продукції (товарах, послугах) міста</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4C46828" w14:textId="77777777" w:rsidR="00794793" w:rsidRPr="00103BE8" w:rsidRDefault="00794793" w:rsidP="00471268">
                  <w:pPr>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DDC719D" w14:textId="012AA120" w:rsidR="00794793" w:rsidRPr="00103BE8" w:rsidRDefault="00794793" w:rsidP="00471268">
                  <w:pPr>
                    <w:tabs>
                      <w:tab w:val="left" w:pos="0"/>
                      <w:tab w:val="left" w:pos="993"/>
                    </w:tabs>
                    <w:contextualSpacing/>
                    <w:jc w:val="center"/>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17,8</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CFF7EE3" w14:textId="04026803" w:rsidR="00794793" w:rsidRPr="00103BE8" w:rsidRDefault="00794793" w:rsidP="00471268">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18,0</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0B37ED7" w14:textId="3C27A090" w:rsidR="00794793" w:rsidRPr="00103BE8" w:rsidRDefault="00794793" w:rsidP="00471268">
                  <w:pPr>
                    <w:tabs>
                      <w:tab w:val="left" w:pos="0"/>
                      <w:tab w:val="left" w:pos="993"/>
                    </w:tabs>
                    <w:contextualSpacing/>
                    <w:jc w:val="center"/>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18,2</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115D6AC"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uk-UA"/>
                    </w:rPr>
                  </w:pPr>
                  <w:r w:rsidRPr="00103BE8">
                    <w:rPr>
                      <w:rFonts w:ascii="Times New Roman" w:eastAsia="Times New Roman" w:hAnsi="Times New Roman" w:cs="Times New Roman"/>
                      <w:b w:val="0"/>
                      <w:color w:val="17365D" w:themeColor="text2" w:themeShade="BF"/>
                      <w:sz w:val="16"/>
                      <w:szCs w:val="16"/>
                      <w:lang w:eastAsia="uk-UA"/>
                    </w:rPr>
                    <w:t>ДПРП</w:t>
                  </w:r>
                </w:p>
              </w:tc>
            </w:tr>
            <w:tr w:rsidR="006B549C" w:rsidRPr="00103BE8" w14:paraId="2B4DE1C2"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549BBBE" w14:textId="54FF638A" w:rsidR="00794793" w:rsidRPr="00AC78B5" w:rsidRDefault="00794793" w:rsidP="00AC78B5">
                  <w:pPr>
                    <w:tabs>
                      <w:tab w:val="left" w:pos="0"/>
                      <w:tab w:val="left" w:pos="993"/>
                    </w:tabs>
                    <w:contextualSpacing/>
                    <w:jc w:val="center"/>
                    <w:rPr>
                      <w:rFonts w:ascii="Times New Roman" w:eastAsia="Calibri" w:hAnsi="Times New Roman" w:cs="Times New Roman"/>
                      <w:color w:val="0000FF"/>
                      <w:sz w:val="16"/>
                      <w:szCs w:val="16"/>
                    </w:rPr>
                  </w:pPr>
                  <w:r w:rsidRPr="00AC78B5">
                    <w:rPr>
                      <w:rFonts w:ascii="Times New Roman" w:eastAsia="Calibri" w:hAnsi="Times New Roman" w:cs="Times New Roman"/>
                      <w:color w:val="0000FF"/>
                      <w:sz w:val="16"/>
                      <w:szCs w:val="16"/>
                    </w:rPr>
                    <w:t>1</w:t>
                  </w:r>
                  <w:r w:rsidR="00AC78B5">
                    <w:rPr>
                      <w:rFonts w:ascii="Times New Roman" w:eastAsia="Calibri" w:hAnsi="Times New Roman" w:cs="Times New Roman"/>
                      <w:color w:val="0000FF"/>
                      <w:sz w:val="16"/>
                      <w:szCs w:val="16"/>
                    </w:rPr>
                    <w:t>1</w:t>
                  </w:r>
                  <w:r w:rsidR="006B549C" w:rsidRPr="00AC78B5">
                    <w:rPr>
                      <w:rFonts w:ascii="Times New Roman" w:eastAsia="Calibri" w:hAnsi="Times New Roman" w:cs="Times New Roman"/>
                      <w:color w:val="0000F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8B42FE1" w14:textId="67E4A541" w:rsidR="00794793" w:rsidRPr="003F1739" w:rsidRDefault="00794793" w:rsidP="00497BC4">
                  <w:pPr>
                    <w:tabs>
                      <w:tab w:val="left" w:pos="0"/>
                      <w:tab w:val="left" w:pos="993"/>
                    </w:tabs>
                    <w:contextualSpacing/>
                    <w:rPr>
                      <w:rFonts w:ascii="Times New Roman" w:eastAsia="Calibri" w:hAnsi="Times New Roman" w:cs="Times New Roman"/>
                      <w:color w:val="17365D" w:themeColor="text2" w:themeShade="BF"/>
                      <w:sz w:val="16"/>
                      <w:szCs w:val="16"/>
                    </w:rPr>
                  </w:pPr>
                  <w:r w:rsidRPr="003F1739">
                    <w:rPr>
                      <w:rFonts w:ascii="Times New Roman" w:eastAsia="Calibri" w:hAnsi="Times New Roman" w:cs="Times New Roman"/>
                      <w:color w:val="17365D" w:themeColor="text2" w:themeShade="BF"/>
                      <w:sz w:val="16"/>
                      <w:szCs w:val="16"/>
                    </w:rPr>
                    <w:t>Частка працівників, зайнятих на малих підприємствах, до загальної кількості зайнятих працівників у місті Києві</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39DABFF" w14:textId="77777777" w:rsidR="00794793" w:rsidRPr="00103BE8" w:rsidRDefault="00794793" w:rsidP="00471268">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2DC26A3" w14:textId="537F7D55" w:rsidR="00794793" w:rsidRPr="00103BE8" w:rsidRDefault="00794793" w:rsidP="00471268">
                  <w:pPr>
                    <w:tabs>
                      <w:tab w:val="left" w:pos="0"/>
                      <w:tab w:val="left" w:pos="993"/>
                    </w:tabs>
                    <w:contextualSpacing/>
                    <w:jc w:val="center"/>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21,2</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2C2FC41" w14:textId="2CE99C2B" w:rsidR="00794793" w:rsidRPr="00103BE8" w:rsidRDefault="00794793" w:rsidP="00471268">
                  <w:pPr>
                    <w:tabs>
                      <w:tab w:val="left" w:pos="0"/>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96D8A">
                    <w:rPr>
                      <w:rFonts w:ascii="Times New Roman" w:eastAsia="Calibri" w:hAnsi="Times New Roman" w:cs="Times New Roman"/>
                      <w:b/>
                      <w:bCs/>
                      <w:color w:val="0000FF"/>
                      <w:sz w:val="16"/>
                      <w:szCs w:val="16"/>
                    </w:rPr>
                    <w:t>23</w:t>
                  </w:r>
                  <w:r w:rsidR="00DB0ECD" w:rsidRPr="00196D8A">
                    <w:rPr>
                      <w:rFonts w:ascii="Times New Roman" w:eastAsia="Calibri" w:hAnsi="Times New Roman" w:cs="Times New Roman"/>
                      <w:b/>
                      <w:bCs/>
                      <w:color w:val="0000FF"/>
                      <w:sz w:val="16"/>
                      <w:szCs w:val="16"/>
                    </w:rPr>
                    <w:t>,0</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D541691" w14:textId="5B8B7C6E" w:rsidR="00794793" w:rsidRPr="00103BE8" w:rsidRDefault="00794793" w:rsidP="00471268">
                  <w:pPr>
                    <w:tabs>
                      <w:tab w:val="left" w:pos="0"/>
                      <w:tab w:val="left" w:pos="993"/>
                    </w:tabs>
                    <w:contextualSpacing/>
                    <w:jc w:val="center"/>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23,2</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DF2810F"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uk-UA"/>
                    </w:rPr>
                  </w:pPr>
                  <w:r w:rsidRPr="00103BE8">
                    <w:rPr>
                      <w:rFonts w:ascii="Times New Roman" w:eastAsia="Times New Roman" w:hAnsi="Times New Roman" w:cs="Times New Roman"/>
                      <w:b w:val="0"/>
                      <w:color w:val="17365D" w:themeColor="text2" w:themeShade="BF"/>
                      <w:sz w:val="16"/>
                      <w:szCs w:val="16"/>
                      <w:lang w:eastAsia="uk-UA"/>
                    </w:rPr>
                    <w:t>ДПРП</w:t>
                  </w:r>
                </w:p>
              </w:tc>
            </w:tr>
            <w:tr w:rsidR="006B549C" w:rsidRPr="00103BE8" w14:paraId="742D2481" w14:textId="77777777" w:rsidTr="0003230D">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65DAA9FD" w14:textId="4FE32A76" w:rsidR="00794793" w:rsidRPr="00AC78B5" w:rsidRDefault="00794793" w:rsidP="00AC78B5">
                  <w:pPr>
                    <w:tabs>
                      <w:tab w:val="left" w:pos="0"/>
                      <w:tab w:val="left" w:pos="993"/>
                    </w:tabs>
                    <w:contextualSpacing/>
                    <w:jc w:val="center"/>
                    <w:rPr>
                      <w:rFonts w:ascii="Times New Roman" w:eastAsia="Calibri" w:hAnsi="Times New Roman" w:cs="Times New Roman"/>
                      <w:color w:val="0000FF"/>
                      <w:sz w:val="16"/>
                      <w:szCs w:val="16"/>
                    </w:rPr>
                  </w:pPr>
                  <w:r w:rsidRPr="00AC78B5">
                    <w:rPr>
                      <w:rFonts w:ascii="Times New Roman" w:eastAsia="Calibri" w:hAnsi="Times New Roman" w:cs="Times New Roman"/>
                      <w:color w:val="0000FF"/>
                      <w:sz w:val="16"/>
                      <w:szCs w:val="16"/>
                    </w:rPr>
                    <w:t>1</w:t>
                  </w:r>
                  <w:r w:rsidR="00AC78B5">
                    <w:rPr>
                      <w:rFonts w:ascii="Times New Roman" w:eastAsia="Calibri" w:hAnsi="Times New Roman" w:cs="Times New Roman"/>
                      <w:color w:val="0000FF"/>
                      <w:sz w:val="16"/>
                      <w:szCs w:val="16"/>
                    </w:rPr>
                    <w:t>2</w:t>
                  </w:r>
                  <w:r w:rsidR="006B549C" w:rsidRPr="00AC78B5">
                    <w:rPr>
                      <w:rFonts w:ascii="Times New Roman" w:eastAsia="Calibri" w:hAnsi="Times New Roman" w:cs="Times New Roman"/>
                      <w:color w:val="0000F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0B838F0" w14:textId="08C4CE5A" w:rsidR="00794793" w:rsidRPr="00103BE8" w:rsidRDefault="00794793" w:rsidP="00497BC4">
                  <w:pPr>
                    <w:tabs>
                      <w:tab w:val="left" w:pos="0"/>
                      <w:tab w:val="left" w:pos="993"/>
                    </w:tabs>
                    <w:contextualSpacing/>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Динаміка роздрібного товарообороту підприємств на душу населення (у цінах попереднього року)</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66D037E" w14:textId="77777777" w:rsidR="00794793" w:rsidRPr="00103BE8" w:rsidRDefault="00794793" w:rsidP="00471268">
                  <w:pPr>
                    <w:ind w:firstLine="3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F2BA402" w14:textId="77777777" w:rsidR="00794793" w:rsidRPr="00103BE8" w:rsidRDefault="00794793" w:rsidP="00471268">
                  <w:pPr>
                    <w:tabs>
                      <w:tab w:val="left" w:pos="0"/>
                      <w:tab w:val="left" w:pos="993"/>
                    </w:tabs>
                    <w:contextualSpacing/>
                    <w:jc w:val="center"/>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&gt;4</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83FB325" w14:textId="77777777" w:rsidR="00794793" w:rsidRPr="00103BE8" w:rsidRDefault="00794793" w:rsidP="00471268">
                  <w:pPr>
                    <w:tabs>
                      <w:tab w:val="left" w:pos="0"/>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&gt;6</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EC88B26" w14:textId="77777777" w:rsidR="00794793" w:rsidRPr="00103BE8" w:rsidRDefault="00794793" w:rsidP="00471268">
                  <w:pPr>
                    <w:tabs>
                      <w:tab w:val="left" w:pos="0"/>
                      <w:tab w:val="left" w:pos="993"/>
                    </w:tabs>
                    <w:contextualSpacing/>
                    <w:jc w:val="center"/>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&gt;6,2</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E8F228C"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uk-UA"/>
                    </w:rPr>
                  </w:pPr>
                  <w:r w:rsidRPr="00103BE8">
                    <w:rPr>
                      <w:rFonts w:ascii="Times New Roman" w:eastAsia="Times New Roman" w:hAnsi="Times New Roman" w:cs="Times New Roman"/>
                      <w:b w:val="0"/>
                      <w:color w:val="17365D" w:themeColor="text2" w:themeShade="BF"/>
                      <w:sz w:val="16"/>
                      <w:szCs w:val="16"/>
                      <w:lang w:eastAsia="uk-UA"/>
                    </w:rPr>
                    <w:t>ДПРП</w:t>
                  </w:r>
                </w:p>
              </w:tc>
            </w:tr>
            <w:tr w:rsidR="006B549C" w:rsidRPr="00103BE8" w14:paraId="6D0F46F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2DE6C4B" w14:textId="7F51162F" w:rsidR="00794793" w:rsidRPr="00AC78B5" w:rsidRDefault="00794793" w:rsidP="00AC78B5">
                  <w:pPr>
                    <w:tabs>
                      <w:tab w:val="left" w:pos="0"/>
                      <w:tab w:val="left" w:pos="993"/>
                    </w:tabs>
                    <w:contextualSpacing/>
                    <w:jc w:val="center"/>
                    <w:rPr>
                      <w:rFonts w:ascii="Times New Roman" w:eastAsia="Calibri" w:hAnsi="Times New Roman" w:cs="Times New Roman"/>
                      <w:color w:val="0000FF"/>
                      <w:sz w:val="16"/>
                      <w:szCs w:val="16"/>
                    </w:rPr>
                  </w:pPr>
                  <w:r w:rsidRPr="00AC78B5">
                    <w:rPr>
                      <w:rFonts w:ascii="Times New Roman" w:eastAsia="Calibri" w:hAnsi="Times New Roman" w:cs="Times New Roman"/>
                      <w:color w:val="0000FF"/>
                      <w:sz w:val="16"/>
                      <w:szCs w:val="16"/>
                    </w:rPr>
                    <w:t>1</w:t>
                  </w:r>
                  <w:r w:rsidR="00AC78B5">
                    <w:rPr>
                      <w:rFonts w:ascii="Times New Roman" w:eastAsia="Calibri" w:hAnsi="Times New Roman" w:cs="Times New Roman"/>
                      <w:color w:val="0000FF"/>
                      <w:sz w:val="16"/>
                      <w:szCs w:val="16"/>
                    </w:rPr>
                    <w:t>3</w:t>
                  </w:r>
                  <w:r w:rsidR="006B549C" w:rsidRPr="00AC78B5">
                    <w:rPr>
                      <w:rFonts w:ascii="Times New Roman" w:eastAsia="Calibri" w:hAnsi="Times New Roman" w:cs="Times New Roman"/>
                      <w:color w:val="0000F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9ED1D70" w14:textId="74BB2E0B" w:rsidR="00794793" w:rsidRPr="00103BE8" w:rsidRDefault="00794793" w:rsidP="006B549C">
                  <w:pPr>
                    <w:rPr>
                      <w:rFonts w:ascii="Times New Roman" w:eastAsia="Times New Roman" w:hAnsi="Times New Roman" w:cs="Times New Roman"/>
                      <w:b/>
                      <w:bCs/>
                      <w:color w:val="0000FF"/>
                      <w:sz w:val="16"/>
                      <w:szCs w:val="16"/>
                      <w:lang w:eastAsia="uk-UA"/>
                    </w:rPr>
                  </w:pPr>
                  <w:r w:rsidRPr="003F1739">
                    <w:rPr>
                      <w:rFonts w:ascii="Times New Roman" w:eastAsia="Times New Roman" w:hAnsi="Times New Roman" w:cs="Times New Roman"/>
                      <w:color w:val="17365D" w:themeColor="text2" w:themeShade="BF"/>
                      <w:sz w:val="16"/>
                      <w:szCs w:val="16"/>
                      <w:lang w:eastAsia="uk-UA"/>
                    </w:rPr>
                    <w:t>Кількість суб’єктів малого та середнього підприємництва, яким заплановано надати фінансово-кредитну підтримку</w:t>
                  </w:r>
                  <w:r w:rsidRPr="00103BE8">
                    <w:rPr>
                      <w:rFonts w:ascii="Times New Roman" w:eastAsia="Times New Roman" w:hAnsi="Times New Roman" w:cs="Times New Roman"/>
                      <w:b/>
                      <w:bCs/>
                      <w:color w:val="0000FF"/>
                      <w:sz w:val="16"/>
                      <w:szCs w:val="16"/>
                      <w:lang w:eastAsia="uk-UA"/>
                    </w:rPr>
                    <w:t xml:space="preserve"> </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88F214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од.</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5FBF46F" w14:textId="55093A33" w:rsidR="00794793" w:rsidRPr="00103BE8" w:rsidRDefault="00794793" w:rsidP="00023B75">
                  <w:pPr>
                    <w:tabs>
                      <w:tab w:val="left" w:pos="0"/>
                      <w:tab w:val="left" w:pos="993"/>
                    </w:tabs>
                    <w:contextualSpacing/>
                    <w:jc w:val="center"/>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75</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DDD3225" w14:textId="5A564985"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90</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9D99DF8" w14:textId="76B72B8A" w:rsidR="00794793" w:rsidRPr="00103BE8" w:rsidRDefault="00794793" w:rsidP="00471268">
                  <w:pPr>
                    <w:jc w:val="center"/>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105</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C8DF57A"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uk-UA"/>
                    </w:rPr>
                  </w:pPr>
                  <w:r w:rsidRPr="00103BE8">
                    <w:rPr>
                      <w:rFonts w:ascii="Times New Roman" w:eastAsia="Times New Roman" w:hAnsi="Times New Roman" w:cs="Times New Roman"/>
                      <w:b w:val="0"/>
                      <w:color w:val="17365D" w:themeColor="text2" w:themeShade="BF"/>
                      <w:sz w:val="16"/>
                      <w:szCs w:val="16"/>
                      <w:lang w:eastAsia="uk-UA"/>
                    </w:rPr>
                    <w:t>ДПРП</w:t>
                  </w:r>
                </w:p>
              </w:tc>
            </w:tr>
            <w:tr w:rsidR="006B549C" w:rsidRPr="00103BE8" w14:paraId="067B3C8F" w14:textId="77777777" w:rsidTr="0003230D">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E22AFD2" w14:textId="7A89BC14" w:rsidR="00794793" w:rsidRPr="00AC78B5" w:rsidRDefault="00794793" w:rsidP="00AC78B5">
                  <w:pPr>
                    <w:tabs>
                      <w:tab w:val="left" w:pos="0"/>
                      <w:tab w:val="left" w:pos="993"/>
                    </w:tabs>
                    <w:contextualSpacing/>
                    <w:jc w:val="center"/>
                    <w:rPr>
                      <w:rFonts w:ascii="Times New Roman" w:eastAsia="Calibri" w:hAnsi="Times New Roman" w:cs="Times New Roman"/>
                      <w:color w:val="0000FF"/>
                      <w:sz w:val="16"/>
                      <w:szCs w:val="16"/>
                    </w:rPr>
                  </w:pPr>
                  <w:r w:rsidRPr="00AC78B5">
                    <w:rPr>
                      <w:rFonts w:ascii="Times New Roman" w:eastAsia="Calibri" w:hAnsi="Times New Roman" w:cs="Times New Roman"/>
                      <w:color w:val="0000FF"/>
                      <w:sz w:val="16"/>
                      <w:szCs w:val="16"/>
                    </w:rPr>
                    <w:t>1</w:t>
                  </w:r>
                  <w:r w:rsidR="00AC78B5">
                    <w:rPr>
                      <w:rFonts w:ascii="Times New Roman" w:eastAsia="Calibri" w:hAnsi="Times New Roman" w:cs="Times New Roman"/>
                      <w:color w:val="0000FF"/>
                      <w:sz w:val="16"/>
                      <w:szCs w:val="16"/>
                    </w:rPr>
                    <w:t>4</w:t>
                  </w:r>
                  <w:r w:rsidR="006B549C" w:rsidRPr="00AC78B5">
                    <w:rPr>
                      <w:rFonts w:ascii="Times New Roman" w:eastAsia="Calibri" w:hAnsi="Times New Roman" w:cs="Times New Roman"/>
                      <w:color w:val="0000F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3C004C0" w14:textId="5A7B0B3E" w:rsidR="00794793" w:rsidRPr="00103BE8" w:rsidRDefault="00794793" w:rsidP="00497BC4">
                  <w:pPr>
                    <w:rPr>
                      <w:rFonts w:ascii="Times New Roman" w:eastAsia="Times New Roman" w:hAnsi="Times New Roman" w:cs="Times New Roman"/>
                      <w:b/>
                      <w:bCs/>
                      <w:color w:val="17365D" w:themeColor="text2" w:themeShade="BF"/>
                      <w:sz w:val="16"/>
                      <w:szCs w:val="16"/>
                      <w:lang w:eastAsia="uk-UA"/>
                    </w:rPr>
                  </w:pPr>
                  <w:r w:rsidRPr="003F1739">
                    <w:rPr>
                      <w:rFonts w:ascii="Times New Roman" w:eastAsia="Times New Roman" w:hAnsi="Times New Roman" w:cs="Times New Roman"/>
                      <w:color w:val="17365D" w:themeColor="text2" w:themeShade="BF"/>
                      <w:sz w:val="16"/>
                      <w:szCs w:val="16"/>
                      <w:lang w:eastAsia="uk-UA"/>
                    </w:rPr>
                    <w:t>Кількість інноваційних проєктів, що реалізуються у результаті отримання суб’єктами малого та середнього підприємництва фінансово-кредитної підтримки</w:t>
                  </w:r>
                  <w:r w:rsidRPr="00103BE8">
                    <w:rPr>
                      <w:rFonts w:ascii="Times New Roman" w:eastAsia="Times New Roman" w:hAnsi="Times New Roman" w:cs="Times New Roman"/>
                      <w:b/>
                      <w:bCs/>
                      <w:color w:val="0000FF"/>
                      <w:sz w:val="16"/>
                      <w:szCs w:val="16"/>
                      <w:lang w:eastAsia="uk-UA"/>
                    </w:rPr>
                    <w:t xml:space="preserve"> </w:t>
                  </w: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82FE2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од.</w:t>
                  </w: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45D3E83" w14:textId="424AD657" w:rsidR="00794793" w:rsidRPr="00103BE8" w:rsidRDefault="00794793" w:rsidP="00023B75">
                  <w:pPr>
                    <w:tabs>
                      <w:tab w:val="left" w:pos="0"/>
                      <w:tab w:val="left" w:pos="993"/>
                    </w:tabs>
                    <w:contextualSpacing/>
                    <w:jc w:val="center"/>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45</w:t>
                  </w: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8341CB3" w14:textId="42B23BAE"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55</w:t>
                  </w: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23DFB8F" w14:textId="37E8D002" w:rsidR="00794793" w:rsidRPr="00103BE8" w:rsidRDefault="00794793" w:rsidP="00471268">
                  <w:pPr>
                    <w:jc w:val="center"/>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65</w:t>
                  </w: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EE87272"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uk-UA"/>
                    </w:rPr>
                  </w:pPr>
                  <w:r w:rsidRPr="00103BE8">
                    <w:rPr>
                      <w:rFonts w:ascii="Times New Roman" w:eastAsia="Times New Roman" w:hAnsi="Times New Roman" w:cs="Times New Roman"/>
                      <w:b w:val="0"/>
                      <w:color w:val="17365D" w:themeColor="text2" w:themeShade="BF"/>
                      <w:sz w:val="16"/>
                      <w:szCs w:val="16"/>
                      <w:lang w:eastAsia="uk-UA"/>
                    </w:rPr>
                    <w:t>ДПРП</w:t>
                  </w:r>
                </w:p>
              </w:tc>
            </w:tr>
            <w:tr w:rsidR="006B549C" w:rsidRPr="00103BE8" w14:paraId="4015FD93" w14:textId="77777777" w:rsidTr="0003230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0CEF5D1" w14:textId="12CB10BB" w:rsidR="00794793" w:rsidRPr="00AC78B5" w:rsidRDefault="006B549C" w:rsidP="006722AB">
                  <w:pPr>
                    <w:tabs>
                      <w:tab w:val="left" w:pos="0"/>
                      <w:tab w:val="left" w:pos="993"/>
                    </w:tabs>
                    <w:contextualSpacing/>
                    <w:jc w:val="center"/>
                    <w:rPr>
                      <w:rFonts w:ascii="Times New Roman" w:eastAsia="Calibri" w:hAnsi="Times New Roman" w:cs="Times New Roman"/>
                      <w:color w:val="0000FF"/>
                      <w:sz w:val="16"/>
                      <w:szCs w:val="16"/>
                    </w:rPr>
                  </w:pPr>
                  <w:r w:rsidRPr="00AC78B5">
                    <w:rPr>
                      <w:rFonts w:ascii="Times New Roman" w:eastAsia="Calibri" w:hAnsi="Times New Roman" w:cs="Times New Roman"/>
                      <w:color w:val="0000FF"/>
                      <w:sz w:val="16"/>
                      <w:szCs w:val="16"/>
                    </w:rPr>
                    <w:t>.</w:t>
                  </w:r>
                </w:p>
              </w:tc>
              <w:tc>
                <w:tcPr>
                  <w:cnfStyle w:val="000010000000" w:firstRow="0" w:lastRow="0" w:firstColumn="0" w:lastColumn="0" w:oddVBand="1" w:evenVBand="0" w:oddHBand="0" w:evenHBand="0" w:firstRowFirstColumn="0" w:firstRowLastColumn="0" w:lastRowFirstColumn="0" w:lastRowLastColumn="0"/>
                  <w:tcW w:w="31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3B9337B" w14:textId="77777777" w:rsidR="00794793" w:rsidRPr="00103BE8" w:rsidRDefault="00794793" w:rsidP="00471268">
                  <w:pPr>
                    <w:rPr>
                      <w:rFonts w:ascii="Times New Roman" w:eastAsia="Times New Roman" w:hAnsi="Times New Roman" w:cs="Times New Roman"/>
                      <w:b w:val="0"/>
                      <w:color w:val="0000FF"/>
                      <w:sz w:val="16"/>
                      <w:szCs w:val="16"/>
                      <w:lang w:eastAsia="uk-UA"/>
                    </w:rPr>
                  </w:pPr>
                  <w:r w:rsidRPr="00103BE8">
                    <w:rPr>
                      <w:rFonts w:ascii="Times New Roman" w:eastAsia="Times New Roman" w:hAnsi="Times New Roman" w:cs="Times New Roman"/>
                      <w:bCs w:val="0"/>
                      <w:color w:val="0000FF"/>
                      <w:sz w:val="16"/>
                      <w:szCs w:val="16"/>
                      <w:lang w:eastAsia="uk-UA"/>
                    </w:rPr>
                    <w:t>Виключити</w:t>
                  </w:r>
                </w:p>
                <w:p w14:paraId="5EB931C9" w14:textId="6A877BE6" w:rsidR="00794793" w:rsidRPr="00103BE8" w:rsidRDefault="00794793" w:rsidP="00471268">
                  <w:pPr>
                    <w:rPr>
                      <w:rFonts w:ascii="Times New Roman" w:eastAsia="Times New Roman" w:hAnsi="Times New Roman" w:cs="Times New Roman"/>
                      <w:bCs w:val="0"/>
                      <w:color w:val="17365D" w:themeColor="text2" w:themeShade="BF"/>
                      <w:sz w:val="16"/>
                      <w:szCs w:val="16"/>
                      <w:lang w:eastAsia="uk-UA"/>
                    </w:rPr>
                  </w:pPr>
                </w:p>
              </w:tc>
              <w:tc>
                <w:tcPr>
                  <w:tcW w:w="8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1B7C437" w14:textId="154CEB3D" w:rsidR="00794793" w:rsidRPr="00103BE8" w:rsidRDefault="00794793" w:rsidP="00471268">
                  <w:pPr>
                    <w:jc w:val="center"/>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b w:val="0"/>
                      <w:color w:val="17365D" w:themeColor="text2" w:themeShade="BF"/>
                      <w:sz w:val="16"/>
                      <w:szCs w:val="16"/>
                      <w:lang w:eastAsia="uk-UA"/>
                    </w:rPr>
                  </w:pPr>
                </w:p>
              </w:tc>
              <w:tc>
                <w:tcPr>
                  <w:cnfStyle w:val="000010000000" w:firstRow="0" w:lastRow="0" w:firstColumn="0" w:lastColumn="0" w:oddVBand="1" w:evenVBand="0" w:oddHBand="0" w:evenHBand="0" w:firstRowFirstColumn="0" w:firstRowLastColumn="0" w:lastRowFirstColumn="0" w:lastRowLastColumn="0"/>
                  <w:tcW w:w="80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1EF1D71" w14:textId="56BC6A75"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uk-UA"/>
                    </w:rPr>
                  </w:pPr>
                </w:p>
              </w:tc>
              <w:tc>
                <w:tcPr>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D493904" w14:textId="7C8007E9" w:rsidR="00794793" w:rsidRPr="00103BE8" w:rsidRDefault="00794793" w:rsidP="00471268">
                  <w:pPr>
                    <w:jc w:val="center"/>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b w:val="0"/>
                      <w:color w:val="17365D" w:themeColor="text2" w:themeShade="BF"/>
                      <w:sz w:val="16"/>
                      <w:szCs w:val="16"/>
                      <w:lang w:eastAsia="uk-UA"/>
                    </w:rPr>
                  </w:pPr>
                </w:p>
              </w:tc>
              <w:tc>
                <w:tcPr>
                  <w:cnfStyle w:val="000010000000" w:firstRow="0" w:lastRow="0" w:firstColumn="0" w:lastColumn="0" w:oddVBand="1" w:evenVBand="0" w:oddHBand="0" w:evenHBand="0" w:firstRowFirstColumn="0" w:firstRowLastColumn="0" w:lastRowFirstColumn="0" w:lastRowLastColumn="0"/>
                  <w:tcW w:w="80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D1D2B70" w14:textId="71A9070A"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uk-UA"/>
                    </w:rPr>
                  </w:pPr>
                </w:p>
              </w:tc>
              <w:tc>
                <w:tcPr>
                  <w:cnfStyle w:val="000100000000" w:firstRow="0" w:lastRow="0" w:firstColumn="0" w:lastColumn="1" w:oddVBand="0" w:evenVBand="0" w:oddHBand="0" w:evenHBand="0" w:firstRowFirstColumn="0" w:firstRowLastColumn="0" w:lastRowFirstColumn="0" w:lastRowLastColumn="0"/>
                  <w:tcW w:w="10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318237B" w14:textId="6AA9081C"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uk-UA"/>
                    </w:rPr>
                  </w:pPr>
                </w:p>
              </w:tc>
            </w:tr>
          </w:tbl>
          <w:p w14:paraId="0325144D" w14:textId="3051C6A0" w:rsidR="00794793" w:rsidRPr="00103BE8" w:rsidRDefault="00794793" w:rsidP="00FE63CC">
            <w:pPr>
              <w:jc w:val="both"/>
              <w:rPr>
                <w:rFonts w:ascii="Times New Roman" w:hAnsi="Times New Roman" w:cs="Times New Roman"/>
                <w:b/>
                <w:bCs/>
                <w:color w:val="0000FF"/>
                <w:sz w:val="16"/>
                <w:szCs w:val="16"/>
              </w:rPr>
            </w:pPr>
            <w:r w:rsidRPr="00103BE8">
              <w:rPr>
                <w:rFonts w:ascii="Times New Roman" w:eastAsia="Calibri" w:hAnsi="Times New Roman" w:cs="Times New Roman"/>
                <w:b/>
                <w:bCs/>
                <w:i/>
                <w:color w:val="0000FF"/>
                <w:sz w:val="16"/>
                <w:szCs w:val="16"/>
              </w:rPr>
              <w:t>*</w:t>
            </w:r>
            <w:r w:rsidR="00D45324">
              <w:rPr>
                <w:rFonts w:ascii="Times New Roman" w:eastAsia="Calibri" w:hAnsi="Times New Roman" w:cs="Times New Roman"/>
                <w:b/>
                <w:bCs/>
                <w:i/>
                <w:color w:val="0000FF"/>
                <w:sz w:val="16"/>
                <w:szCs w:val="16"/>
              </w:rPr>
              <w:t xml:space="preserve"> </w:t>
            </w:r>
            <w:r w:rsidRPr="00103BE8">
              <w:rPr>
                <w:rFonts w:ascii="Times New Roman" w:hAnsi="Times New Roman" w:cs="Times New Roman"/>
                <w:b/>
                <w:bCs/>
                <w:color w:val="0000FF"/>
                <w:sz w:val="16"/>
                <w:szCs w:val="16"/>
              </w:rPr>
              <w:t xml:space="preserve"> прогнозне значення індикатора на 2027 рік, оскільки періодичність проведення державного статистичного спостереження щодо інноваційної діяльності промислового підприємства змінена з </w:t>
            </w:r>
            <w:r w:rsidR="00D45324">
              <w:rPr>
                <w:rFonts w:ascii="Times New Roman" w:hAnsi="Times New Roman" w:cs="Times New Roman"/>
                <w:b/>
                <w:bCs/>
                <w:color w:val="0000FF"/>
                <w:sz w:val="16"/>
                <w:szCs w:val="16"/>
              </w:rPr>
              <w:t>«</w:t>
            </w:r>
            <w:r w:rsidRPr="00103BE8">
              <w:rPr>
                <w:rFonts w:ascii="Times New Roman" w:hAnsi="Times New Roman" w:cs="Times New Roman"/>
                <w:b/>
                <w:bCs/>
                <w:color w:val="0000FF"/>
                <w:sz w:val="16"/>
                <w:szCs w:val="16"/>
              </w:rPr>
              <w:t>річної</w:t>
            </w:r>
            <w:r w:rsidR="00D45324">
              <w:rPr>
                <w:rFonts w:ascii="Times New Roman" w:hAnsi="Times New Roman" w:cs="Times New Roman"/>
                <w:b/>
                <w:bCs/>
                <w:color w:val="0000FF"/>
                <w:sz w:val="16"/>
                <w:szCs w:val="16"/>
              </w:rPr>
              <w:t>»</w:t>
            </w:r>
            <w:r w:rsidRPr="00103BE8">
              <w:rPr>
                <w:rFonts w:ascii="Times New Roman" w:hAnsi="Times New Roman" w:cs="Times New Roman"/>
                <w:b/>
                <w:bCs/>
                <w:color w:val="0000FF"/>
                <w:sz w:val="16"/>
                <w:szCs w:val="16"/>
              </w:rPr>
              <w:t xml:space="preserve"> на </w:t>
            </w:r>
            <w:r w:rsidR="00D45324">
              <w:rPr>
                <w:rFonts w:ascii="Times New Roman" w:hAnsi="Times New Roman" w:cs="Times New Roman"/>
                <w:b/>
                <w:bCs/>
                <w:color w:val="0000FF"/>
                <w:sz w:val="16"/>
                <w:szCs w:val="16"/>
              </w:rPr>
              <w:t>«</w:t>
            </w:r>
            <w:r w:rsidRPr="00103BE8">
              <w:rPr>
                <w:rFonts w:ascii="Times New Roman" w:hAnsi="Times New Roman" w:cs="Times New Roman"/>
                <w:b/>
                <w:bCs/>
                <w:color w:val="0000FF"/>
                <w:sz w:val="16"/>
                <w:szCs w:val="16"/>
              </w:rPr>
              <w:t>один раз на два роки</w:t>
            </w:r>
            <w:r w:rsidR="00D45324">
              <w:rPr>
                <w:rFonts w:ascii="Times New Roman" w:hAnsi="Times New Roman" w:cs="Times New Roman"/>
                <w:b/>
                <w:bCs/>
                <w:color w:val="0000FF"/>
                <w:sz w:val="16"/>
                <w:szCs w:val="16"/>
              </w:rPr>
              <w:t>»</w:t>
            </w:r>
            <w:r w:rsidRPr="00103BE8">
              <w:rPr>
                <w:rFonts w:ascii="Times New Roman" w:hAnsi="Times New Roman" w:cs="Times New Roman"/>
                <w:b/>
                <w:bCs/>
                <w:color w:val="0000FF"/>
                <w:sz w:val="16"/>
                <w:szCs w:val="16"/>
              </w:rPr>
              <w:t>, починаючи з 2015 року.</w:t>
            </w:r>
          </w:p>
          <w:p w14:paraId="6E497637" w14:textId="77777777" w:rsidR="00794793" w:rsidRPr="00103BE8" w:rsidRDefault="00794793" w:rsidP="00471268">
            <w:pPr>
              <w:tabs>
                <w:tab w:val="left" w:pos="993"/>
              </w:tabs>
              <w:ind w:firstLine="567"/>
              <w:contextualSpacing/>
              <w:jc w:val="both"/>
              <w:rPr>
                <w:rFonts w:ascii="Times New Roman" w:eastAsia="Calibri" w:hAnsi="Times New Roman" w:cs="Times New Roman"/>
                <w:b/>
                <w:i/>
                <w:sz w:val="16"/>
                <w:szCs w:val="16"/>
              </w:rPr>
            </w:pPr>
          </w:p>
          <w:p w14:paraId="749359ED" w14:textId="2AED57AE" w:rsidR="00794793" w:rsidRPr="00103BE8" w:rsidRDefault="00794793" w:rsidP="00471268">
            <w:pPr>
              <w:tabs>
                <w:tab w:val="left" w:pos="993"/>
              </w:tabs>
              <w:ind w:firstLine="567"/>
              <w:contextualSpacing/>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53EDC3F2"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низька конкурентоспроможність промислової продукції київських підприємств на внутрішньому та зовнішньому ринках;</w:t>
            </w:r>
          </w:p>
          <w:p w14:paraId="6382F5A6"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недостатня диверсифікація ринків збуту продукції київських товаровиробників;</w:t>
            </w:r>
          </w:p>
          <w:p w14:paraId="3216E03C"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висока вартість кредитних ресурсів, ускладнений доступ до зовнішніх джерел фінансування; </w:t>
            </w:r>
          </w:p>
          <w:p w14:paraId="32A52C19"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низька інноваційна активність промислових підприємств міста Києва;</w:t>
            </w:r>
          </w:p>
          <w:p w14:paraId="05998DCF"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низька підтримка виходу малого та середнього підприємництва на міжнародні ринки;</w:t>
            </w:r>
          </w:p>
          <w:p w14:paraId="6EE1DFB1"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невідповідність існуючої інфраструктури підтримки малого та середнього підприємництва його потребам;</w:t>
            </w:r>
          </w:p>
          <w:p w14:paraId="6A4F6A8E"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недостатнє інформаційне забезпечення та використання цифрових технологій у підприємницькій діяльності; </w:t>
            </w:r>
          </w:p>
          <w:p w14:paraId="03B7C11A" w14:textId="77777777" w:rsidR="00794793" w:rsidRPr="00103BE8" w:rsidRDefault="00794793">
            <w:pPr>
              <w:pStyle w:val="a7"/>
              <w:widowControl w:val="0"/>
              <w:numPr>
                <w:ilvl w:val="0"/>
                <w:numId w:val="14"/>
              </w:numPr>
              <w:tabs>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розміщення без дозвільних документів засобів пересувної </w:t>
            </w:r>
            <w:proofErr w:type="spellStart"/>
            <w:r w:rsidRPr="00103BE8">
              <w:rPr>
                <w:rFonts w:ascii="Times New Roman" w:eastAsia="Calibri" w:hAnsi="Times New Roman" w:cs="Times New Roman"/>
                <w:sz w:val="16"/>
                <w:szCs w:val="16"/>
              </w:rPr>
              <w:t>дрібнороздрібної</w:t>
            </w:r>
            <w:proofErr w:type="spellEnd"/>
            <w:r w:rsidRPr="00103BE8">
              <w:rPr>
                <w:rFonts w:ascii="Times New Roman" w:eastAsia="Calibri" w:hAnsi="Times New Roman" w:cs="Times New Roman"/>
                <w:sz w:val="16"/>
                <w:szCs w:val="16"/>
              </w:rPr>
              <w:t xml:space="preserve"> торговельної мережі, об’єктів сезонної </w:t>
            </w:r>
            <w:proofErr w:type="spellStart"/>
            <w:r w:rsidRPr="00103BE8">
              <w:rPr>
                <w:rFonts w:ascii="Times New Roman" w:eastAsia="Calibri" w:hAnsi="Times New Roman" w:cs="Times New Roman"/>
                <w:sz w:val="16"/>
                <w:szCs w:val="16"/>
              </w:rPr>
              <w:t>дрібнороздрібної</w:t>
            </w:r>
            <w:proofErr w:type="spellEnd"/>
            <w:r w:rsidRPr="00103BE8">
              <w:rPr>
                <w:rFonts w:ascii="Times New Roman" w:eastAsia="Calibri" w:hAnsi="Times New Roman" w:cs="Times New Roman"/>
                <w:sz w:val="16"/>
                <w:szCs w:val="16"/>
              </w:rPr>
              <w:t xml:space="preserve"> торговельної мережі, атракціонної техніки та літніх майданчиків біля стаціонарних закладів ресторанного господарства для провадження підприємницької діяльності;</w:t>
            </w:r>
          </w:p>
          <w:p w14:paraId="3B77AB0F" w14:textId="77777777" w:rsidR="00794793" w:rsidRPr="00103BE8" w:rsidRDefault="00794793">
            <w:pPr>
              <w:pStyle w:val="a7"/>
              <w:numPr>
                <w:ilvl w:val="0"/>
                <w:numId w:val="14"/>
              </w:numPr>
              <w:tabs>
                <w:tab w:val="left" w:pos="0"/>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відсутність міського </w:t>
            </w:r>
            <w:proofErr w:type="spellStart"/>
            <w:r w:rsidRPr="00103BE8">
              <w:rPr>
                <w:rFonts w:ascii="Times New Roman" w:eastAsia="Calibri" w:hAnsi="Times New Roman" w:cs="Times New Roman"/>
                <w:sz w:val="16"/>
                <w:szCs w:val="16"/>
              </w:rPr>
              <w:t>хабу</w:t>
            </w:r>
            <w:proofErr w:type="spellEnd"/>
            <w:r w:rsidRPr="00103BE8">
              <w:rPr>
                <w:rFonts w:ascii="Times New Roman" w:eastAsia="Calibri" w:hAnsi="Times New Roman" w:cs="Times New Roman"/>
                <w:sz w:val="16"/>
                <w:szCs w:val="16"/>
              </w:rPr>
              <w:t xml:space="preserve"> отримання і розподілу гуманітарної допомоги та неналежне логістичне забезпечення;</w:t>
            </w:r>
          </w:p>
          <w:p w14:paraId="21CCF0C4" w14:textId="77777777" w:rsidR="00794793" w:rsidRDefault="00794793" w:rsidP="00105559">
            <w:pPr>
              <w:pStyle w:val="a7"/>
              <w:numPr>
                <w:ilvl w:val="0"/>
                <w:numId w:val="14"/>
              </w:numPr>
              <w:tabs>
                <w:tab w:val="left" w:pos="0"/>
                <w:tab w:val="left" w:pos="851"/>
              </w:tabs>
              <w:ind w:left="0" w:firstLine="567"/>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rPr>
              <w:t>неврегульованість взаємодії з донорами, благодійними організаціями та волонтерами з питань отримання та розподілу гуманітарної допомоги в умовах триваючої широкомасштабної російської агресії.</w:t>
            </w:r>
          </w:p>
          <w:p w14:paraId="6C1CF539" w14:textId="62F8B9A4" w:rsidR="00CF2B1A" w:rsidRPr="00103BE8" w:rsidRDefault="00CF2B1A" w:rsidP="00CF2B1A">
            <w:pPr>
              <w:pStyle w:val="a7"/>
              <w:tabs>
                <w:tab w:val="left" w:pos="0"/>
                <w:tab w:val="left" w:pos="851"/>
              </w:tabs>
              <w:ind w:left="567"/>
              <w:jc w:val="both"/>
              <w:rPr>
                <w:rFonts w:ascii="Times New Roman" w:eastAsia="Calibri" w:hAnsi="Times New Roman" w:cs="Times New Roman"/>
                <w:sz w:val="16"/>
                <w:szCs w:val="16"/>
                <w:lang w:eastAsia="ru-RU"/>
              </w:rPr>
            </w:pPr>
          </w:p>
        </w:tc>
      </w:tr>
      <w:tr w:rsidR="00794793" w:rsidRPr="00103BE8" w14:paraId="66969C71" w14:textId="52DA01D0" w:rsidTr="00E63D3E">
        <w:tc>
          <w:tcPr>
            <w:tcW w:w="7938" w:type="dxa"/>
            <w:tcBorders>
              <w:bottom w:val="single" w:sz="4" w:space="0" w:color="auto"/>
            </w:tcBorders>
            <w:tcMar>
              <w:left w:w="57" w:type="dxa"/>
              <w:right w:w="57" w:type="dxa"/>
            </w:tcMar>
          </w:tcPr>
          <w:p w14:paraId="6FC66C5A" w14:textId="77777777" w:rsidR="00794793" w:rsidRPr="00103BE8" w:rsidRDefault="00794793" w:rsidP="00471268">
            <w:pPr>
              <w:widowControl w:val="0"/>
              <w:tabs>
                <w:tab w:val="left" w:pos="993"/>
              </w:tabs>
              <w:ind w:firstLine="567"/>
              <w:jc w:val="both"/>
              <w:rPr>
                <w:rFonts w:ascii="Times New Roman" w:hAnsi="Times New Roman" w:cs="Times New Roman"/>
                <w:b/>
                <w:sz w:val="16"/>
                <w:szCs w:val="16"/>
              </w:rPr>
            </w:pPr>
            <w:r w:rsidRPr="00103BE8">
              <w:rPr>
                <w:rFonts w:ascii="Times New Roman" w:hAnsi="Times New Roman" w:cs="Times New Roman"/>
                <w:b/>
                <w:sz w:val="16"/>
                <w:szCs w:val="16"/>
              </w:rPr>
              <w:lastRenderedPageBreak/>
              <w:t>1.2. Інвестиції</w:t>
            </w:r>
          </w:p>
          <w:p w14:paraId="2A37A56B" w14:textId="77777777" w:rsidR="00794793" w:rsidRPr="00103BE8" w:rsidRDefault="00794793" w:rsidP="00471268">
            <w:pPr>
              <w:widowControl w:val="0"/>
              <w:tabs>
                <w:tab w:val="left" w:pos="993"/>
              </w:tabs>
              <w:ind w:firstLine="567"/>
              <w:jc w:val="both"/>
              <w:rPr>
                <w:rFonts w:ascii="Times New Roman" w:hAnsi="Times New Roman" w:cs="Times New Roman"/>
                <w:b/>
                <w:i/>
                <w:sz w:val="16"/>
                <w:szCs w:val="16"/>
              </w:rPr>
            </w:pPr>
            <w:r w:rsidRPr="00103BE8">
              <w:rPr>
                <w:rFonts w:ascii="Times New Roman" w:hAnsi="Times New Roman" w:cs="Times New Roman"/>
                <w:b/>
                <w:i/>
                <w:sz w:val="16"/>
                <w:szCs w:val="16"/>
              </w:rPr>
              <w:t>Бачення майбутнього стану сектора</w:t>
            </w:r>
          </w:p>
          <w:p w14:paraId="33D1C2ED"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r w:rsidRPr="00103BE8">
              <w:rPr>
                <w:rFonts w:ascii="Times New Roman" w:hAnsi="Times New Roman" w:cs="Times New Roman"/>
                <w:sz w:val="16"/>
                <w:szCs w:val="16"/>
              </w:rPr>
              <w:t>Київ – привабливе та безпечне місто для інвестування з прозорими і зрозумілими «правилами гри»</w:t>
            </w:r>
          </w:p>
          <w:p w14:paraId="112FDBC3" w14:textId="77777777" w:rsidR="00794793" w:rsidRPr="00103BE8" w:rsidRDefault="00794793" w:rsidP="00471268">
            <w:pPr>
              <w:widowControl w:val="0"/>
              <w:tabs>
                <w:tab w:val="left" w:pos="993"/>
              </w:tabs>
              <w:ind w:firstLine="567"/>
              <w:contextualSpacing/>
              <w:jc w:val="both"/>
              <w:rPr>
                <w:rFonts w:ascii="Times New Roman" w:hAnsi="Times New Roman" w:cs="Times New Roman"/>
                <w:b/>
                <w:i/>
                <w:sz w:val="16"/>
                <w:szCs w:val="16"/>
              </w:rPr>
            </w:pPr>
          </w:p>
          <w:p w14:paraId="740E7D43" w14:textId="77777777" w:rsidR="00794793" w:rsidRPr="00103BE8" w:rsidRDefault="00794793" w:rsidP="00471268">
            <w:pPr>
              <w:widowControl w:val="0"/>
              <w:tabs>
                <w:tab w:val="left" w:pos="993"/>
              </w:tabs>
              <w:ind w:firstLine="567"/>
              <w:contextualSpacing/>
              <w:jc w:val="both"/>
              <w:rPr>
                <w:rFonts w:ascii="Times New Roman" w:hAnsi="Times New Roman" w:cs="Times New Roman"/>
                <w:b/>
                <w:i/>
                <w:sz w:val="16"/>
                <w:szCs w:val="16"/>
              </w:rPr>
            </w:pPr>
            <w:r w:rsidRPr="00103BE8">
              <w:rPr>
                <w:rFonts w:ascii="Times New Roman" w:hAnsi="Times New Roman" w:cs="Times New Roman"/>
                <w:b/>
                <w:i/>
                <w:sz w:val="16"/>
                <w:szCs w:val="16"/>
              </w:rPr>
              <w:t>Завдання та заходи</w:t>
            </w:r>
          </w:p>
          <w:p w14:paraId="6AE860BC"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1 «Залучення інвестицій до міста Києва»</w:t>
            </w:r>
          </w:p>
          <w:p w14:paraId="6FD3EDA0" w14:textId="77777777" w:rsidR="00794793" w:rsidRPr="00103BE8" w:rsidRDefault="00794793" w:rsidP="00471268">
            <w:pPr>
              <w:widowControl w:val="0"/>
              <w:tabs>
                <w:tab w:val="left" w:pos="851"/>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1.1. Поліпшення інвестиційного клімату столиці:</w:t>
            </w:r>
          </w:p>
          <w:p w14:paraId="30501188" w14:textId="77777777" w:rsidR="00794793" w:rsidRPr="00103BE8" w:rsidRDefault="00794793">
            <w:pPr>
              <w:pStyle w:val="a7"/>
              <w:widowControl w:val="0"/>
              <w:numPr>
                <w:ilvl w:val="1"/>
                <w:numId w:val="15"/>
              </w:numPr>
              <w:tabs>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Спрощення процедур інвестування в різні сфери життєдіяльності міста, проведення відкритих та прозорих інвестиційних конкурсів. </w:t>
            </w:r>
          </w:p>
          <w:p w14:paraId="0ABD525F" w14:textId="77777777" w:rsidR="00794793" w:rsidRPr="00103BE8" w:rsidRDefault="00794793" w:rsidP="00471268">
            <w:pPr>
              <w:widowControl w:val="0"/>
              <w:tabs>
                <w:tab w:val="left" w:pos="851"/>
                <w:tab w:val="left" w:pos="993"/>
              </w:tabs>
              <w:ind w:firstLine="567"/>
              <w:contextualSpacing/>
              <w:jc w:val="both"/>
              <w:rPr>
                <w:rFonts w:ascii="Times New Roman" w:eastAsia="Arial,Bold" w:hAnsi="Times New Roman" w:cs="Times New Roman"/>
                <w:bCs/>
                <w:i/>
                <w:iCs/>
                <w:sz w:val="16"/>
                <w:szCs w:val="16"/>
              </w:rPr>
            </w:pPr>
            <w:r w:rsidRPr="00103BE8">
              <w:rPr>
                <w:rFonts w:ascii="Times New Roman" w:eastAsia="Arial,Bold" w:hAnsi="Times New Roman" w:cs="Times New Roman"/>
                <w:bCs/>
                <w:i/>
                <w:iCs/>
                <w:sz w:val="16"/>
                <w:szCs w:val="16"/>
              </w:rPr>
              <w:t>Виконавець:</w:t>
            </w:r>
            <w:r w:rsidRPr="00103BE8">
              <w:rPr>
                <w:rFonts w:ascii="Times New Roman" w:eastAsia="Arial,Bold" w:hAnsi="Times New Roman" w:cs="Times New Roman"/>
                <w:bCs/>
                <w:i/>
                <w:iCs/>
                <w:sz w:val="16"/>
                <w:szCs w:val="16"/>
              </w:rPr>
              <w:tab/>
              <w:t>ДЕІ</w:t>
            </w:r>
          </w:p>
          <w:p w14:paraId="1C0DB053" w14:textId="77777777" w:rsidR="00794793" w:rsidRPr="00103BE8" w:rsidRDefault="00794793">
            <w:pPr>
              <w:pStyle w:val="a7"/>
              <w:widowControl w:val="0"/>
              <w:numPr>
                <w:ilvl w:val="0"/>
                <w:numId w:val="16"/>
              </w:numPr>
              <w:tabs>
                <w:tab w:val="left" w:pos="851"/>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lastRenderedPageBreak/>
              <w:t xml:space="preserve">Запровадження системного, екологічно орієнтованого підходу для забезпечення сталого розвитку міста Києва та його відновлення від наслідків збройної агресії Російської Федерації в рамках </w:t>
            </w:r>
            <w:r w:rsidRPr="00103BE8">
              <w:rPr>
                <w:rFonts w:ascii="Times New Roman" w:eastAsia="Times New Roman" w:hAnsi="Times New Roman" w:cs="Times New Roman"/>
                <w:sz w:val="16"/>
                <w:szCs w:val="16"/>
                <w:lang w:eastAsia="ru-RU"/>
              </w:rPr>
              <w:t>Плану дій «Зелене місто» для міста Києва</w:t>
            </w:r>
            <w:r w:rsidRPr="00103BE8">
              <w:rPr>
                <w:rFonts w:ascii="Times New Roman" w:eastAsia="Arial,Bold" w:hAnsi="Times New Roman" w:cs="Times New Roman"/>
                <w:bCs/>
                <w:sz w:val="16"/>
                <w:szCs w:val="16"/>
              </w:rPr>
              <w:t>.</w:t>
            </w:r>
          </w:p>
          <w:p w14:paraId="54322144" w14:textId="77777777" w:rsidR="00794793" w:rsidRPr="00103BE8" w:rsidRDefault="00794793" w:rsidP="00471268">
            <w:pPr>
              <w:widowControl w:val="0"/>
              <w:ind w:firstLine="567"/>
              <w:jc w:val="both"/>
              <w:rPr>
                <w:rFonts w:ascii="Times New Roman" w:eastAsia="Arial,Bold" w:hAnsi="Times New Roman" w:cs="Times New Roman"/>
                <w:bCs/>
                <w:i/>
                <w:iCs/>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t>ДЕІ, КП «КІА», структурні підрозділи КМДА</w:t>
            </w:r>
          </w:p>
          <w:p w14:paraId="223301A0" w14:textId="77777777" w:rsidR="00794793" w:rsidRPr="00103BE8" w:rsidRDefault="00794793">
            <w:pPr>
              <w:pStyle w:val="a7"/>
              <w:widowControl w:val="0"/>
              <w:numPr>
                <w:ilvl w:val="0"/>
                <w:numId w:val="17"/>
              </w:numPr>
              <w:tabs>
                <w:tab w:val="left" w:pos="851"/>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Нарощування співпраці з міжнародними фінансовими організаціями та донорами для оперативного подолання негативних наслідків збройної агресії Російської Федерації та подальшої відбудови, відновлення та розвитку міста Києва.</w:t>
            </w:r>
          </w:p>
          <w:p w14:paraId="19D21B63" w14:textId="77777777" w:rsidR="00794793" w:rsidRPr="00103BE8" w:rsidRDefault="00794793" w:rsidP="00471268">
            <w:pPr>
              <w:widowControl w:val="0"/>
              <w:ind w:firstLine="567"/>
              <w:jc w:val="both"/>
              <w:rPr>
                <w:rFonts w:ascii="Times New Roman" w:eastAsia="Arial,Bold" w:hAnsi="Times New Roman" w:cs="Times New Roman"/>
                <w:bCs/>
                <w:i/>
                <w:iCs/>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t>ДЕІ, КП «КІА»</w:t>
            </w:r>
          </w:p>
          <w:p w14:paraId="2C716AA6" w14:textId="77777777" w:rsidR="00794793" w:rsidRPr="00103BE8" w:rsidRDefault="00794793" w:rsidP="00471268">
            <w:pPr>
              <w:widowControl w:val="0"/>
              <w:ind w:firstLine="567"/>
              <w:jc w:val="both"/>
              <w:rPr>
                <w:rFonts w:ascii="Times New Roman" w:eastAsia="Arial,Bold" w:hAnsi="Times New Roman" w:cs="Times New Roman"/>
                <w:bCs/>
                <w:sz w:val="16"/>
                <w:szCs w:val="16"/>
              </w:rPr>
            </w:pPr>
          </w:p>
          <w:p w14:paraId="1615394D" w14:textId="77777777" w:rsidR="00794793" w:rsidRPr="00103BE8" w:rsidRDefault="00794793" w:rsidP="00471268">
            <w:pPr>
              <w:pStyle w:val="a7"/>
              <w:tabs>
                <w:tab w:val="left" w:pos="851"/>
              </w:tabs>
              <w:ind w:left="0" w:firstLine="567"/>
              <w:jc w:val="both"/>
              <w:rPr>
                <w:rFonts w:ascii="Times New Roman" w:hAnsi="Times New Roman" w:cs="Times New Roman"/>
                <w:sz w:val="16"/>
                <w:szCs w:val="16"/>
              </w:rPr>
            </w:pPr>
            <w:r w:rsidRPr="00103BE8">
              <w:rPr>
                <w:rFonts w:ascii="Times New Roman" w:eastAsia="Arial,Bold" w:hAnsi="Times New Roman" w:cs="Times New Roman"/>
                <w:bCs/>
                <w:sz w:val="16"/>
                <w:szCs w:val="16"/>
              </w:rPr>
              <w:t>1.2. Просування інвестиційного потенціалу міста:</w:t>
            </w:r>
          </w:p>
          <w:p w14:paraId="4743EE07" w14:textId="77777777" w:rsidR="00794793" w:rsidRPr="00103BE8" w:rsidRDefault="00794793">
            <w:pPr>
              <w:pStyle w:val="a7"/>
              <w:widowControl w:val="0"/>
              <w:numPr>
                <w:ilvl w:val="1"/>
                <w:numId w:val="15"/>
              </w:numPr>
              <w:tabs>
                <w:tab w:val="left" w:pos="851"/>
                <w:tab w:val="left" w:pos="993"/>
              </w:tabs>
              <w:ind w:left="0" w:firstLine="567"/>
              <w:jc w:val="both"/>
              <w:rPr>
                <w:rFonts w:ascii="Times New Roman" w:hAnsi="Times New Roman" w:cs="Times New Roman"/>
                <w:sz w:val="16"/>
                <w:szCs w:val="16"/>
              </w:rPr>
            </w:pPr>
            <w:r w:rsidRPr="00103BE8">
              <w:rPr>
                <w:rFonts w:ascii="Times New Roman" w:eastAsia="Calibri" w:hAnsi="Times New Roman" w:cs="Times New Roman"/>
                <w:sz w:val="16"/>
                <w:szCs w:val="16"/>
              </w:rPr>
              <w:t>Просування</w:t>
            </w:r>
            <w:r w:rsidRPr="00103BE8">
              <w:rPr>
                <w:rFonts w:ascii="Times New Roman" w:eastAsia="Arial,Bold" w:hAnsi="Times New Roman" w:cs="Times New Roman"/>
                <w:bCs/>
                <w:sz w:val="16"/>
                <w:szCs w:val="16"/>
              </w:rPr>
              <w:t xml:space="preserve"> інвестиційного потенціалу міста шляхом участі у міжнародних виставках нерухомості, зокрема «МІРІМ» (м. Канни, Республіка Франція),</w:t>
            </w:r>
            <w:r w:rsidRPr="00103BE8">
              <w:rPr>
                <w:rFonts w:ascii="Times New Roman" w:hAnsi="Times New Roman" w:cs="Times New Roman"/>
                <w:sz w:val="16"/>
                <w:szCs w:val="16"/>
              </w:rPr>
              <w:t xml:space="preserve"> «EXPO REAL» (м. Мюнхен, ФРН). </w:t>
            </w:r>
          </w:p>
          <w:p w14:paraId="140F5F15" w14:textId="77777777" w:rsidR="00794793" w:rsidRPr="00103BE8" w:rsidRDefault="00794793" w:rsidP="00471268">
            <w:pPr>
              <w:widowControl w:val="0"/>
              <w:tabs>
                <w:tab w:val="left" w:pos="851"/>
                <w:tab w:val="left" w:pos="993"/>
              </w:tabs>
              <w:ind w:firstLine="567"/>
              <w:contextualSpacing/>
              <w:jc w:val="both"/>
              <w:rPr>
                <w:rFonts w:ascii="Times New Roman" w:eastAsia="Arial,Bold" w:hAnsi="Times New Roman" w:cs="Times New Roman"/>
                <w:bCs/>
                <w:i/>
                <w:iCs/>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t>ДЕІ, КП «КІА», апарат КМДА (УМЗ)</w:t>
            </w:r>
          </w:p>
          <w:p w14:paraId="2CBF689F" w14:textId="77777777" w:rsidR="00794793" w:rsidRPr="00103BE8" w:rsidRDefault="00794793">
            <w:pPr>
              <w:pStyle w:val="a7"/>
              <w:widowControl w:val="0"/>
              <w:numPr>
                <w:ilvl w:val="1"/>
                <w:numId w:val="15"/>
              </w:numPr>
              <w:tabs>
                <w:tab w:val="left" w:pos="851"/>
                <w:tab w:val="left" w:pos="993"/>
              </w:tabs>
              <w:ind w:left="0" w:firstLine="567"/>
              <w:jc w:val="both"/>
              <w:rPr>
                <w:rFonts w:ascii="Times New Roman" w:hAnsi="Times New Roman" w:cs="Times New Roman"/>
                <w:sz w:val="16"/>
                <w:szCs w:val="16"/>
              </w:rPr>
            </w:pPr>
            <w:r w:rsidRPr="00103BE8">
              <w:rPr>
                <w:rFonts w:ascii="Times New Roman" w:eastAsia="Arial,Bold" w:hAnsi="Times New Roman" w:cs="Times New Roman"/>
                <w:bCs/>
                <w:sz w:val="16"/>
                <w:szCs w:val="16"/>
              </w:rPr>
              <w:t>З</w:t>
            </w:r>
            <w:r w:rsidRPr="00103BE8">
              <w:rPr>
                <w:rFonts w:ascii="Times New Roman" w:hAnsi="Times New Roman" w:cs="Times New Roman"/>
                <w:sz w:val="16"/>
                <w:szCs w:val="16"/>
              </w:rPr>
              <w:t xml:space="preserve">абезпечення максимального використання потенціалу закордонних візитів вищого керівництва м. Києва для залучення міжнародної спільноти до інвестування. </w:t>
            </w:r>
          </w:p>
          <w:p w14:paraId="461D53E2" w14:textId="77777777" w:rsidR="00794793" w:rsidRPr="00103BE8" w:rsidRDefault="00794793" w:rsidP="00471268">
            <w:pPr>
              <w:widowControl w:val="0"/>
              <w:tabs>
                <w:tab w:val="left" w:pos="851"/>
                <w:tab w:val="left" w:pos="993"/>
              </w:tabs>
              <w:ind w:firstLine="567"/>
              <w:contextualSpacing/>
              <w:jc w:val="both"/>
              <w:rPr>
                <w:rFonts w:ascii="Times New Roman" w:hAnsi="Times New Roman" w:cs="Times New Roman"/>
                <w:i/>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r>
            <w:r w:rsidRPr="00103BE8">
              <w:rPr>
                <w:rFonts w:ascii="Times New Roman" w:hAnsi="Times New Roman" w:cs="Times New Roman"/>
                <w:i/>
                <w:sz w:val="16"/>
                <w:szCs w:val="16"/>
              </w:rPr>
              <w:t>апарат КМДА (УМЗ), ДЕІ, ДПРП</w:t>
            </w:r>
          </w:p>
          <w:p w14:paraId="6E27E0D0" w14:textId="77777777" w:rsidR="00794793" w:rsidRPr="00103BE8" w:rsidRDefault="00794793">
            <w:pPr>
              <w:pStyle w:val="a7"/>
              <w:widowControl w:val="0"/>
              <w:numPr>
                <w:ilvl w:val="1"/>
                <w:numId w:val="15"/>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hAnsi="Times New Roman" w:cs="Times New Roman"/>
                <w:sz w:val="16"/>
                <w:szCs w:val="16"/>
              </w:rPr>
              <w:t>П</w:t>
            </w:r>
            <w:r w:rsidRPr="00103BE8">
              <w:rPr>
                <w:rFonts w:ascii="Times New Roman" w:eastAsia="Arial,Bold" w:hAnsi="Times New Roman" w:cs="Times New Roman"/>
                <w:bCs/>
                <w:sz w:val="16"/>
                <w:szCs w:val="16"/>
              </w:rPr>
              <w:t xml:space="preserve">роведення щорічного Інвестиційного форуму міста Києва. </w:t>
            </w:r>
          </w:p>
          <w:p w14:paraId="0AE871FE" w14:textId="77777777" w:rsidR="00794793" w:rsidRPr="00103BE8" w:rsidRDefault="00794793">
            <w:pPr>
              <w:pStyle w:val="a7"/>
              <w:widowControl w:val="0"/>
              <w:numPr>
                <w:ilvl w:val="1"/>
                <w:numId w:val="1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Підготовка інформації та участь у міжнародних інвестиційних рейтингах.</w:t>
            </w:r>
          </w:p>
          <w:p w14:paraId="1269DC71" w14:textId="77777777" w:rsidR="00794793" w:rsidRPr="00103BE8" w:rsidRDefault="00794793" w:rsidP="00471268">
            <w:pPr>
              <w:widowControl w:val="0"/>
              <w:tabs>
                <w:tab w:val="left" w:pos="851"/>
                <w:tab w:val="left" w:pos="993"/>
              </w:tabs>
              <w:ind w:firstLine="567"/>
              <w:contextualSpacing/>
              <w:jc w:val="both"/>
              <w:rPr>
                <w:rFonts w:ascii="Times New Roman" w:eastAsia="Arial,Bold" w:hAnsi="Times New Roman" w:cs="Times New Roman"/>
                <w:bCs/>
                <w:i/>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r>
            <w:r w:rsidRPr="00103BE8">
              <w:rPr>
                <w:rFonts w:ascii="Times New Roman" w:eastAsia="Arial,Bold" w:hAnsi="Times New Roman" w:cs="Times New Roman"/>
                <w:bCs/>
                <w:i/>
                <w:sz w:val="16"/>
                <w:szCs w:val="16"/>
              </w:rPr>
              <w:t>ДЕІ, КП «КІА»</w:t>
            </w:r>
          </w:p>
          <w:p w14:paraId="023A9340" w14:textId="77777777" w:rsidR="00794793" w:rsidRPr="00103BE8" w:rsidRDefault="00794793">
            <w:pPr>
              <w:pStyle w:val="a7"/>
              <w:numPr>
                <w:ilvl w:val="0"/>
                <w:numId w:val="18"/>
              </w:numPr>
              <w:tabs>
                <w:tab w:val="left" w:pos="851"/>
              </w:tabs>
              <w:ind w:left="0" w:firstLine="567"/>
              <w:jc w:val="both"/>
              <w:rPr>
                <w:rFonts w:ascii="Times New Roman" w:eastAsia="Times New Roman" w:hAnsi="Times New Roman" w:cs="Times New Roman"/>
                <w:sz w:val="16"/>
                <w:szCs w:val="16"/>
              </w:rPr>
            </w:pPr>
            <w:r w:rsidRPr="00103BE8">
              <w:rPr>
                <w:rFonts w:ascii="Times New Roman" w:eastAsia="Calibri" w:hAnsi="Times New Roman" w:cs="Times New Roman"/>
                <w:sz w:val="16"/>
                <w:szCs w:val="16"/>
              </w:rPr>
              <w:t xml:space="preserve">Інтенсифікація відносин з європейськими містами </w:t>
            </w:r>
            <w:r w:rsidRPr="00103BE8">
              <w:rPr>
                <w:rFonts w:ascii="Times New Roman" w:eastAsia="Calibri" w:hAnsi="Times New Roman" w:cs="Times New Roman"/>
                <w:sz w:val="16"/>
                <w:szCs w:val="16"/>
                <w:shd w:val="clear" w:color="auto" w:fill="FFFFFF"/>
              </w:rPr>
              <w:t>для об’єднання зусиль щодо повоєнного відновлення та сталого розвитку міста Києва.</w:t>
            </w:r>
          </w:p>
          <w:p w14:paraId="1C2FBA92" w14:textId="77777777" w:rsidR="00794793" w:rsidRPr="00103BE8" w:rsidRDefault="00794793" w:rsidP="00471268">
            <w:pPr>
              <w:tabs>
                <w:tab w:val="left" w:pos="1134"/>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Виконавці:</w:t>
            </w:r>
            <w:r w:rsidRPr="00103BE8">
              <w:rPr>
                <w:rFonts w:ascii="Times New Roman" w:eastAsia="Calibri" w:hAnsi="Times New Roman" w:cs="Times New Roman"/>
                <w:i/>
                <w:sz w:val="16"/>
                <w:szCs w:val="16"/>
              </w:rPr>
              <w:tab/>
              <w:t>апарат КМДА (УМЗ), ДЕІ</w:t>
            </w:r>
          </w:p>
          <w:p w14:paraId="6E152EFB" w14:textId="77777777" w:rsidR="00794793" w:rsidRPr="00103BE8" w:rsidRDefault="00794793">
            <w:pPr>
              <w:pStyle w:val="a7"/>
              <w:numPr>
                <w:ilvl w:val="0"/>
                <w:numId w:val="18"/>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Підготовка презентаційних матеріалів щодо ініціатив та потреб міста Києва, зокрема у реалізації проєктів з відновлення.</w:t>
            </w:r>
          </w:p>
          <w:p w14:paraId="3DB85004" w14:textId="77777777" w:rsidR="00794793" w:rsidRPr="00103BE8" w:rsidRDefault="00794793" w:rsidP="00471268">
            <w:pPr>
              <w:tabs>
                <w:tab w:val="left" w:pos="851"/>
              </w:tabs>
              <w:ind w:firstLine="567"/>
              <w:contextualSpacing/>
              <w:jc w:val="both"/>
              <w:rPr>
                <w:rFonts w:ascii="Times New Roman" w:eastAsia="Arial,Bold" w:hAnsi="Times New Roman" w:cs="Times New Roman"/>
                <w:bCs/>
                <w:i/>
                <w:sz w:val="16"/>
                <w:szCs w:val="16"/>
              </w:rPr>
            </w:pPr>
            <w:r w:rsidRPr="00103BE8">
              <w:rPr>
                <w:rFonts w:ascii="Times New Roman" w:eastAsia="Calibri" w:hAnsi="Times New Roman" w:cs="Times New Roman"/>
                <w:i/>
                <w:sz w:val="16"/>
                <w:szCs w:val="16"/>
              </w:rPr>
              <w:t>Виконавці:</w:t>
            </w:r>
            <w:r w:rsidRPr="00103BE8">
              <w:rPr>
                <w:rFonts w:ascii="Times New Roman" w:eastAsia="Calibri" w:hAnsi="Times New Roman" w:cs="Times New Roman"/>
                <w:i/>
                <w:sz w:val="16"/>
                <w:szCs w:val="16"/>
              </w:rPr>
              <w:tab/>
              <w:t>ДЕІ,</w:t>
            </w:r>
            <w:r w:rsidRPr="00103BE8">
              <w:rPr>
                <w:rFonts w:ascii="Times New Roman" w:eastAsia="Arial,Bold" w:hAnsi="Times New Roman" w:cs="Times New Roman"/>
                <w:bCs/>
                <w:i/>
                <w:sz w:val="16"/>
                <w:szCs w:val="16"/>
              </w:rPr>
              <w:t xml:space="preserve"> структурні підрозділи ВО  КМР (КМДА)</w:t>
            </w:r>
          </w:p>
          <w:p w14:paraId="5454B911" w14:textId="77777777" w:rsidR="00794793" w:rsidRPr="00103BE8" w:rsidRDefault="00794793" w:rsidP="00471268">
            <w:pPr>
              <w:widowControl w:val="0"/>
              <w:tabs>
                <w:tab w:val="left" w:pos="851"/>
                <w:tab w:val="left" w:pos="993"/>
              </w:tabs>
              <w:ind w:firstLine="567"/>
              <w:jc w:val="both"/>
              <w:rPr>
                <w:rFonts w:ascii="Times New Roman" w:eastAsia="Calibri" w:hAnsi="Times New Roman" w:cs="Times New Roman"/>
                <w:sz w:val="16"/>
                <w:szCs w:val="16"/>
              </w:rPr>
            </w:pPr>
          </w:p>
          <w:p w14:paraId="24A03F45" w14:textId="0AAAC503" w:rsidR="00794793" w:rsidRPr="00103BE8" w:rsidRDefault="00794793" w:rsidP="00471268">
            <w:pPr>
              <w:widowControl w:val="0"/>
              <w:tabs>
                <w:tab w:val="left" w:pos="851"/>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1.3. </w:t>
            </w:r>
            <w:r w:rsidRPr="00103BE8">
              <w:rPr>
                <w:rFonts w:ascii="Times New Roman" w:eastAsia="Arial,Bold" w:hAnsi="Times New Roman" w:cs="Times New Roman"/>
                <w:bCs/>
                <w:sz w:val="16"/>
                <w:szCs w:val="16"/>
              </w:rPr>
              <w:t>Розробка нового інвестиційного процесу в рамках виконавчих органів міста:</w:t>
            </w:r>
          </w:p>
          <w:p w14:paraId="32A7EF31" w14:textId="77777777" w:rsidR="00794793" w:rsidRPr="00103BE8" w:rsidRDefault="00794793">
            <w:pPr>
              <w:widowControl w:val="0"/>
              <w:numPr>
                <w:ilvl w:val="0"/>
                <w:numId w:val="19"/>
              </w:numPr>
              <w:tabs>
                <w:tab w:val="left" w:pos="851"/>
                <w:tab w:val="left" w:pos="993"/>
              </w:tabs>
              <w:ind w:left="0" w:firstLine="567"/>
              <w:contextualSpacing/>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Розвиток «єдиного вікна» для роботи з інвесторами на базі КП «Київське інвестиційне агентство».</w:t>
            </w:r>
          </w:p>
          <w:p w14:paraId="6F8FFC52" w14:textId="77777777" w:rsidR="00794793" w:rsidRPr="00103BE8" w:rsidRDefault="00794793" w:rsidP="00471268">
            <w:pPr>
              <w:widowControl w:val="0"/>
              <w:tabs>
                <w:tab w:val="left" w:pos="851"/>
                <w:tab w:val="left" w:pos="993"/>
              </w:tabs>
              <w:ind w:firstLine="567"/>
              <w:contextualSpacing/>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Виконавці:</w:t>
            </w:r>
            <w:r w:rsidRPr="00103BE8">
              <w:rPr>
                <w:rFonts w:ascii="Times New Roman" w:eastAsia="Arial,Bold" w:hAnsi="Times New Roman" w:cs="Times New Roman"/>
                <w:bCs/>
                <w:i/>
                <w:sz w:val="16"/>
                <w:szCs w:val="16"/>
              </w:rPr>
              <w:tab/>
              <w:t>ДЕІ, КП «КІА»</w:t>
            </w:r>
          </w:p>
          <w:p w14:paraId="01CFC79C" w14:textId="77777777" w:rsidR="00794793" w:rsidRPr="00103BE8" w:rsidRDefault="00794793" w:rsidP="00471268">
            <w:pPr>
              <w:widowControl w:val="0"/>
              <w:tabs>
                <w:tab w:val="left" w:pos="567"/>
                <w:tab w:val="left" w:pos="993"/>
              </w:tabs>
              <w:ind w:firstLine="567"/>
              <w:contextualSpacing/>
              <w:jc w:val="both"/>
              <w:rPr>
                <w:rFonts w:ascii="Times New Roman" w:eastAsia="Arial,Bold" w:hAnsi="Times New Roman" w:cs="Times New Roman"/>
                <w:bCs/>
                <w:sz w:val="16"/>
                <w:szCs w:val="16"/>
              </w:rPr>
            </w:pPr>
          </w:p>
          <w:p w14:paraId="1B295BDA" w14:textId="77777777" w:rsidR="00794793" w:rsidRPr="00103BE8" w:rsidRDefault="00794793" w:rsidP="00471268">
            <w:pPr>
              <w:pStyle w:val="11"/>
              <w:widowControl w:val="0"/>
              <w:tabs>
                <w:tab w:val="left" w:pos="993"/>
              </w:tabs>
              <w:spacing w:after="0" w:line="240" w:lineRule="auto"/>
              <w:ind w:left="0" w:firstLine="567"/>
              <w:jc w:val="both"/>
              <w:rPr>
                <w:rFonts w:ascii="Times New Roman" w:hAnsi="Times New Roman" w:cs="Times New Roman"/>
                <w:b/>
                <w:i/>
                <w:color w:val="auto"/>
                <w:sz w:val="16"/>
                <w:szCs w:val="16"/>
              </w:rPr>
            </w:pPr>
            <w:r w:rsidRPr="00103BE8">
              <w:rPr>
                <w:rFonts w:ascii="Times New Roman" w:hAnsi="Times New Roman" w:cs="Times New Roman"/>
                <w:b/>
                <w:i/>
                <w:color w:val="auto"/>
                <w:sz w:val="16"/>
                <w:szCs w:val="16"/>
              </w:rPr>
              <w:t xml:space="preserve">Цільові індикатори, які передбачається досягти в середньостроковій перспективі </w:t>
            </w:r>
          </w:p>
          <w:tbl>
            <w:tblPr>
              <w:tblStyle w:val="-21"/>
              <w:tblW w:w="5000" w:type="pct"/>
              <w:tblInd w:w="0" w:type="dxa"/>
              <w:tblLayout w:type="fixed"/>
              <w:tblLook w:val="01E0" w:firstRow="1" w:lastRow="1" w:firstColumn="1" w:lastColumn="1" w:noHBand="0" w:noVBand="0"/>
            </w:tblPr>
            <w:tblGrid>
              <w:gridCol w:w="420"/>
              <w:gridCol w:w="3204"/>
              <w:gridCol w:w="1134"/>
              <w:gridCol w:w="710"/>
              <w:gridCol w:w="707"/>
              <w:gridCol w:w="710"/>
              <w:gridCol w:w="939"/>
            </w:tblGrid>
            <w:tr w:rsidR="006F2799" w:rsidRPr="00103BE8" w14:paraId="0A197302" w14:textId="77777777" w:rsidTr="0003230D">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CB58C2C"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cnfStyle w:val="000010000000" w:firstRow="0" w:lastRow="0" w:firstColumn="0" w:lastColumn="0" w:oddVBand="1" w:evenVBand="0" w:oddHBand="0" w:evenHBand="0" w:firstRowFirstColumn="0" w:firstRowLastColumn="0" w:lastRowFirstColumn="0" w:lastRowLastColumn="0"/>
                  <w:tcW w:w="20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BCF3385"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Індикатор</w:t>
                  </w:r>
                </w:p>
              </w:tc>
              <w:tc>
                <w:tcPr>
                  <w:tcW w:w="7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6F876B7" w14:textId="77777777" w:rsidR="00794793" w:rsidRPr="00103BE8" w:rsidRDefault="00794793" w:rsidP="00471268">
                  <w:pPr>
                    <w:tabs>
                      <w:tab w:val="left" w:pos="993"/>
                    </w:tabs>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Одиниця виміру</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EF3EFF" w14:textId="77777777" w:rsidR="00794793" w:rsidRPr="00103BE8" w:rsidRDefault="00794793" w:rsidP="00471268">
                  <w:pPr>
                    <w:tabs>
                      <w:tab w:val="left" w:pos="993"/>
                    </w:tabs>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2024</w:t>
                  </w:r>
                </w:p>
              </w:tc>
              <w:tc>
                <w:tcPr>
                  <w:tcW w:w="4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950816C" w14:textId="77777777" w:rsidR="00794793" w:rsidRPr="00103BE8" w:rsidRDefault="00794793" w:rsidP="00471268">
                  <w:pPr>
                    <w:tabs>
                      <w:tab w:val="left" w:pos="993"/>
                    </w:tabs>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2025</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081DC55" w14:textId="77777777" w:rsidR="00794793" w:rsidRPr="00103BE8" w:rsidRDefault="00794793" w:rsidP="00471268">
                  <w:pPr>
                    <w:widowControl w:val="0"/>
                    <w:tabs>
                      <w:tab w:val="left" w:pos="0"/>
                    </w:tabs>
                    <w:contextualSpacing/>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2026</w:t>
                  </w:r>
                </w:p>
              </w:tc>
              <w:tc>
                <w:tcPr>
                  <w:cnfStyle w:val="000100000000" w:firstRow="0" w:lastRow="0" w:firstColumn="0" w:lastColumn="1" w:oddVBand="0" w:evenVBand="0" w:oddHBand="0" w:evenHBand="0" w:firstRowFirstColumn="0" w:firstRowLastColumn="0" w:lastRowFirstColumn="0" w:lastRowLastColumn="0"/>
                  <w:tcW w:w="60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0EE8962" w14:textId="77777777" w:rsidR="00794793" w:rsidRPr="00103BE8" w:rsidRDefault="00794793" w:rsidP="00471268">
                  <w:pPr>
                    <w:widowControl w:val="0"/>
                    <w:tabs>
                      <w:tab w:val="left" w:pos="0"/>
                    </w:tabs>
                    <w:contextualSpacing/>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Джерело інформації</w:t>
                  </w:r>
                </w:p>
              </w:tc>
            </w:tr>
            <w:tr w:rsidR="006F2799" w:rsidRPr="00103BE8" w14:paraId="73054785" w14:textId="77777777" w:rsidTr="0003230D">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D5DD7B1"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1.</w:t>
                  </w:r>
                </w:p>
              </w:tc>
              <w:tc>
                <w:tcPr>
                  <w:cnfStyle w:val="000010000000" w:firstRow="0" w:lastRow="0" w:firstColumn="0" w:lastColumn="0" w:oddVBand="1" w:evenVBand="0" w:oddHBand="0" w:evenHBand="0" w:firstRowFirstColumn="0" w:firstRowLastColumn="0" w:lastRowFirstColumn="0" w:lastRowLastColumn="0"/>
                  <w:tcW w:w="20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4284B1C" w14:textId="77777777" w:rsidR="00794793" w:rsidRPr="00103BE8" w:rsidRDefault="00794793" w:rsidP="00471268">
                  <w:pPr>
                    <w:pStyle w:val="a7"/>
                    <w:ind w:left="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Капітальні інвестиції на рік</w:t>
                  </w:r>
                </w:p>
              </w:tc>
              <w:tc>
                <w:tcPr>
                  <w:tcW w:w="7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D658A5" w14:textId="77777777" w:rsidR="00794793" w:rsidRPr="00103BE8" w:rsidRDefault="00794793" w:rsidP="00471268">
                  <w:pPr>
                    <w:pStyle w:val="a7"/>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тис. грн/</w:t>
                  </w:r>
                </w:p>
                <w:p w14:paraId="22FB746C" w14:textId="77777777" w:rsidR="00794793" w:rsidRPr="00103BE8" w:rsidRDefault="00794793" w:rsidP="00471268">
                  <w:pPr>
                    <w:pStyle w:val="a7"/>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мешканця</w:t>
                  </w:r>
                </w:p>
                <w:p w14:paraId="5213AC39" w14:textId="77777777" w:rsidR="00794793" w:rsidRPr="00103BE8" w:rsidRDefault="00794793" w:rsidP="00471268">
                  <w:pPr>
                    <w:pStyle w:val="a7"/>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7C2F154" w14:textId="77777777" w:rsidR="00794793" w:rsidRPr="00103BE8" w:rsidRDefault="00794793" w:rsidP="00471268">
                  <w:pPr>
                    <w:tabs>
                      <w:tab w:val="left" w:pos="993"/>
                    </w:tabs>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60</w:t>
                  </w:r>
                </w:p>
              </w:tc>
              <w:tc>
                <w:tcPr>
                  <w:tcW w:w="4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CB10F8F" w14:textId="77777777" w:rsidR="00794793" w:rsidRPr="00103BE8" w:rsidRDefault="00794793" w:rsidP="00471268">
                  <w:pPr>
                    <w:tabs>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65</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FAEDE4D" w14:textId="77777777" w:rsidR="00794793" w:rsidRPr="00103BE8" w:rsidRDefault="00794793" w:rsidP="00471268">
                  <w:pPr>
                    <w:widowControl w:val="0"/>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70</w:t>
                  </w:r>
                </w:p>
              </w:tc>
              <w:tc>
                <w:tcPr>
                  <w:cnfStyle w:val="000100000000" w:firstRow="0" w:lastRow="0" w:firstColumn="0" w:lastColumn="1" w:oddVBand="0" w:evenVBand="0" w:oddHBand="0" w:evenHBand="0" w:firstRowFirstColumn="0" w:firstRowLastColumn="0" w:lastRowFirstColumn="0" w:lastRowLastColumn="0"/>
                  <w:tcW w:w="60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2932BD4"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ДЕІ</w:t>
                  </w:r>
                </w:p>
              </w:tc>
            </w:tr>
            <w:tr w:rsidR="006F2799" w:rsidRPr="00103BE8" w14:paraId="13C48D25" w14:textId="77777777" w:rsidTr="0003230D">
              <w:trPr>
                <w:trHeight w:val="2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C959B8D"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2.</w:t>
                  </w:r>
                </w:p>
              </w:tc>
              <w:tc>
                <w:tcPr>
                  <w:cnfStyle w:val="000010000000" w:firstRow="0" w:lastRow="0" w:firstColumn="0" w:lastColumn="0" w:oddVBand="1" w:evenVBand="0" w:oddHBand="0" w:evenHBand="0" w:firstRowFirstColumn="0" w:firstRowLastColumn="0" w:lastRowFirstColumn="0" w:lastRowLastColumn="0"/>
                  <w:tcW w:w="20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27D28CC" w14:textId="77777777" w:rsidR="00794793" w:rsidRPr="00103BE8" w:rsidRDefault="00794793" w:rsidP="00471268">
                  <w:pPr>
                    <w:pStyle w:val="a7"/>
                    <w:ind w:left="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Кумулятивні ПІІ</w:t>
                  </w:r>
                </w:p>
              </w:tc>
              <w:tc>
                <w:tcPr>
                  <w:tcW w:w="7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92D2E8" w14:textId="77777777" w:rsidR="00794793" w:rsidRPr="00103BE8" w:rsidRDefault="00794793" w:rsidP="00471268">
                  <w:pPr>
                    <w:pStyle w:val="a7"/>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тис. </w:t>
                  </w:r>
                  <w:proofErr w:type="spellStart"/>
                  <w:r w:rsidRPr="00103BE8">
                    <w:rPr>
                      <w:rFonts w:ascii="Times New Roman" w:hAnsi="Times New Roman" w:cs="Times New Roman"/>
                      <w:color w:val="17365D" w:themeColor="text2" w:themeShade="BF"/>
                      <w:sz w:val="16"/>
                      <w:szCs w:val="16"/>
                    </w:rPr>
                    <w:t>дол</w:t>
                  </w:r>
                  <w:proofErr w:type="spellEnd"/>
                  <w:r w:rsidRPr="00103BE8">
                    <w:rPr>
                      <w:rFonts w:ascii="Times New Roman" w:hAnsi="Times New Roman" w:cs="Times New Roman"/>
                      <w:color w:val="17365D" w:themeColor="text2" w:themeShade="BF"/>
                      <w:sz w:val="16"/>
                      <w:szCs w:val="16"/>
                    </w:rPr>
                    <w:t>. США/</w:t>
                  </w:r>
                </w:p>
                <w:p w14:paraId="1EF15614" w14:textId="77777777" w:rsidR="00794793" w:rsidRPr="00103BE8" w:rsidRDefault="00794793" w:rsidP="00471268">
                  <w:pPr>
                    <w:pStyle w:val="a7"/>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мешканця</w:t>
                  </w:r>
                </w:p>
                <w:p w14:paraId="19B1DBFD" w14:textId="77777777" w:rsidR="00794793" w:rsidRPr="00103BE8" w:rsidRDefault="00794793" w:rsidP="00825B57">
                  <w:pPr>
                    <w:pStyle w:val="a7"/>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7512AE3" w14:textId="77777777" w:rsidR="00794793" w:rsidRPr="00103BE8" w:rsidRDefault="00794793" w:rsidP="00471268">
                  <w:pPr>
                    <w:tabs>
                      <w:tab w:val="left" w:pos="993"/>
                    </w:tabs>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3,5</w:t>
                  </w:r>
                </w:p>
              </w:tc>
              <w:tc>
                <w:tcPr>
                  <w:tcW w:w="4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FE72639" w14:textId="77777777" w:rsidR="00794793" w:rsidRPr="00103BE8" w:rsidRDefault="00794793" w:rsidP="00471268">
                  <w:pPr>
                    <w:tabs>
                      <w:tab w:val="left" w:pos="993"/>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5,0</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1B237CB" w14:textId="77777777" w:rsidR="00794793" w:rsidRPr="00103BE8" w:rsidRDefault="00794793" w:rsidP="00471268">
                  <w:pPr>
                    <w:widowControl w:val="0"/>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6,5</w:t>
                  </w:r>
                </w:p>
              </w:tc>
              <w:tc>
                <w:tcPr>
                  <w:cnfStyle w:val="000100000000" w:firstRow="0" w:lastRow="0" w:firstColumn="0" w:lastColumn="1" w:oddVBand="0" w:evenVBand="0" w:oddHBand="0" w:evenHBand="0" w:firstRowFirstColumn="0" w:firstRowLastColumn="0" w:lastRowFirstColumn="0" w:lastRowLastColumn="0"/>
                  <w:tcW w:w="60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D132D7A"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ДЕІ</w:t>
                  </w:r>
                </w:p>
              </w:tc>
            </w:tr>
            <w:tr w:rsidR="006F2799" w:rsidRPr="00103BE8" w14:paraId="265C4ACC" w14:textId="77777777" w:rsidTr="0003230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667869A"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3.</w:t>
                  </w:r>
                </w:p>
              </w:tc>
              <w:tc>
                <w:tcPr>
                  <w:cnfStyle w:val="000010000000" w:firstRow="0" w:lastRow="0" w:firstColumn="0" w:lastColumn="0" w:oddVBand="1" w:evenVBand="0" w:oddHBand="0" w:evenHBand="0" w:firstRowFirstColumn="0" w:firstRowLastColumn="0" w:lastRowFirstColumn="0" w:lastRowLastColumn="0"/>
                  <w:tcW w:w="20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CA3AAB1" w14:textId="77777777" w:rsidR="00794793" w:rsidRPr="00103BE8" w:rsidRDefault="00794793" w:rsidP="00471268">
                  <w:pPr>
                    <w:pStyle w:val="a7"/>
                    <w:ind w:left="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Кредитний рейтинг міста за шкалою рейтингового агентства S&amp;P (не нижче)</w:t>
                  </w:r>
                </w:p>
              </w:tc>
              <w:tc>
                <w:tcPr>
                  <w:tcW w:w="7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DD8461B" w14:textId="77777777" w:rsidR="00794793" w:rsidRPr="00103BE8" w:rsidRDefault="00794793" w:rsidP="00471268">
                  <w:pPr>
                    <w:pStyle w:val="a7"/>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кредитний рейтинг</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D0652BF" w14:textId="77777777" w:rsidR="00794793" w:rsidRPr="00103BE8" w:rsidRDefault="00794793" w:rsidP="00471268">
                  <w:pPr>
                    <w:tabs>
                      <w:tab w:val="left" w:pos="993"/>
                    </w:tabs>
                    <w:jc w:val="center"/>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ССС+</w:t>
                  </w:r>
                </w:p>
              </w:tc>
              <w:tc>
                <w:tcPr>
                  <w:tcW w:w="4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6A15A87" w14:textId="77777777" w:rsidR="00794793" w:rsidRPr="00103BE8" w:rsidRDefault="00794793" w:rsidP="00471268">
                  <w:pPr>
                    <w:tabs>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ССС+</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71AD187"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w:t>
                  </w:r>
                </w:p>
              </w:tc>
              <w:tc>
                <w:tcPr>
                  <w:cnfStyle w:val="000100000000" w:firstRow="0" w:lastRow="0" w:firstColumn="0" w:lastColumn="1" w:oddVBand="0" w:evenVBand="0" w:oddHBand="0" w:evenHBand="0" w:firstRowFirstColumn="0" w:firstRowLastColumn="0" w:lastRowFirstColumn="0" w:lastRowLastColumn="0"/>
                  <w:tcW w:w="60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AE4CB69"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ДФ</w:t>
                  </w:r>
                </w:p>
              </w:tc>
            </w:tr>
            <w:tr w:rsidR="006F2799" w:rsidRPr="00103BE8" w14:paraId="1415A247" w14:textId="77777777" w:rsidTr="0003230D">
              <w:trPr>
                <w:trHeight w:val="2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DAE2ACF"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4.</w:t>
                  </w:r>
                </w:p>
              </w:tc>
              <w:tc>
                <w:tcPr>
                  <w:cnfStyle w:val="000010000000" w:firstRow="0" w:lastRow="0" w:firstColumn="0" w:lastColumn="0" w:oddVBand="1" w:evenVBand="0" w:oddHBand="0" w:evenHBand="0" w:firstRowFirstColumn="0" w:firstRowLastColumn="0" w:lastRowFirstColumn="0" w:lastRowLastColumn="0"/>
                  <w:tcW w:w="20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DAD119A" w14:textId="77777777" w:rsidR="00794793" w:rsidRPr="00103BE8" w:rsidRDefault="00794793" w:rsidP="00471268">
                  <w:pPr>
                    <w:pStyle w:val="a7"/>
                    <w:ind w:left="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Співвідношення кількості підписаних інвестиційних договорів до кількості заповнених анкет інвесторів (через єдиний інвестиційний портал КМДА)</w:t>
                  </w:r>
                </w:p>
              </w:tc>
              <w:tc>
                <w:tcPr>
                  <w:tcW w:w="7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38928F2" w14:textId="77777777" w:rsidR="00794793" w:rsidRPr="00103BE8" w:rsidRDefault="00794793" w:rsidP="00471268">
                  <w:pPr>
                    <w:pStyle w:val="a7"/>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FF4AA40" w14:textId="77777777" w:rsidR="00794793" w:rsidRPr="00103BE8" w:rsidRDefault="00794793" w:rsidP="00471268">
                  <w:pPr>
                    <w:tabs>
                      <w:tab w:val="left" w:pos="993"/>
                    </w:tabs>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25</w:t>
                  </w:r>
                </w:p>
              </w:tc>
              <w:tc>
                <w:tcPr>
                  <w:tcW w:w="4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342706" w14:textId="77777777" w:rsidR="00794793" w:rsidRPr="00103BE8" w:rsidRDefault="00794793" w:rsidP="00471268">
                  <w:pPr>
                    <w:tabs>
                      <w:tab w:val="left" w:pos="993"/>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25</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3C9FFDA" w14:textId="77777777" w:rsidR="00794793" w:rsidRPr="00103BE8" w:rsidRDefault="00794793" w:rsidP="00471268">
                  <w:pPr>
                    <w:widowControl w:val="0"/>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30</w:t>
                  </w:r>
                </w:p>
              </w:tc>
              <w:tc>
                <w:tcPr>
                  <w:cnfStyle w:val="000100000000" w:firstRow="0" w:lastRow="0" w:firstColumn="0" w:lastColumn="1" w:oddVBand="0" w:evenVBand="0" w:oddHBand="0" w:evenHBand="0" w:firstRowFirstColumn="0" w:firstRowLastColumn="0" w:lastRowFirstColumn="0" w:lastRowLastColumn="0"/>
                  <w:tcW w:w="60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7690C9C"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ДЕІ</w:t>
                  </w:r>
                </w:p>
              </w:tc>
            </w:tr>
            <w:tr w:rsidR="006F2799" w:rsidRPr="00103BE8" w14:paraId="6820E311" w14:textId="77777777" w:rsidTr="0003230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CFF3CF6"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5.</w:t>
                  </w:r>
                </w:p>
              </w:tc>
              <w:tc>
                <w:tcPr>
                  <w:cnfStyle w:val="000010000000" w:firstRow="0" w:lastRow="0" w:firstColumn="0" w:lastColumn="0" w:oddVBand="1" w:evenVBand="0" w:oddHBand="0" w:evenHBand="0" w:firstRowFirstColumn="0" w:firstRowLastColumn="0" w:lastRowFirstColumn="0" w:lastRowLastColumn="0"/>
                  <w:tcW w:w="20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6D26191" w14:textId="77777777" w:rsidR="00794793" w:rsidRPr="00103BE8" w:rsidRDefault="00794793" w:rsidP="00471268">
                  <w:pPr>
                    <w:pStyle w:val="a7"/>
                    <w:ind w:left="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Співвідношення кількості укладених інвестиційних договорів до кількості інвестиційних проєктів, включених до переліку об'єктів, що потребують залучення інвестицій</w:t>
                  </w:r>
                </w:p>
              </w:tc>
              <w:tc>
                <w:tcPr>
                  <w:tcW w:w="7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FF5B3FE" w14:textId="77777777" w:rsidR="00794793" w:rsidRPr="00103BE8" w:rsidRDefault="00794793" w:rsidP="00471268">
                  <w:pPr>
                    <w:pStyle w:val="a7"/>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006F995" w14:textId="77777777" w:rsidR="00794793" w:rsidRPr="00103BE8" w:rsidRDefault="00794793" w:rsidP="00471268">
                  <w:pPr>
                    <w:tabs>
                      <w:tab w:val="left" w:pos="993"/>
                    </w:tabs>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25</w:t>
                  </w:r>
                </w:p>
              </w:tc>
              <w:tc>
                <w:tcPr>
                  <w:tcW w:w="4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6A18898" w14:textId="77777777" w:rsidR="00794793" w:rsidRPr="00103BE8" w:rsidRDefault="00794793" w:rsidP="00471268">
                  <w:pPr>
                    <w:tabs>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50</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E02034A" w14:textId="77777777" w:rsidR="00794793" w:rsidRPr="00103BE8" w:rsidRDefault="00794793" w:rsidP="00471268">
                  <w:pPr>
                    <w:widowControl w:val="0"/>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50</w:t>
                  </w:r>
                </w:p>
              </w:tc>
              <w:tc>
                <w:tcPr>
                  <w:cnfStyle w:val="000100000000" w:firstRow="0" w:lastRow="0" w:firstColumn="0" w:lastColumn="1" w:oddVBand="0" w:evenVBand="0" w:oddHBand="0" w:evenHBand="0" w:firstRowFirstColumn="0" w:firstRowLastColumn="0" w:lastRowFirstColumn="0" w:lastRowLastColumn="0"/>
                  <w:tcW w:w="60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E450014"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ДЕІ</w:t>
                  </w:r>
                </w:p>
              </w:tc>
            </w:tr>
            <w:tr w:rsidR="006F2799" w:rsidRPr="00103BE8" w14:paraId="098E3943" w14:textId="77777777" w:rsidTr="0003230D">
              <w:trPr>
                <w:trHeight w:val="2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0B40148"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6.</w:t>
                  </w:r>
                </w:p>
              </w:tc>
              <w:tc>
                <w:tcPr>
                  <w:cnfStyle w:val="000010000000" w:firstRow="0" w:lastRow="0" w:firstColumn="0" w:lastColumn="0" w:oddVBand="1" w:evenVBand="0" w:oddHBand="0" w:evenHBand="0" w:firstRowFirstColumn="0" w:firstRowLastColumn="0" w:lastRowFirstColumn="0" w:lastRowLastColumn="0"/>
                  <w:tcW w:w="20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4A1F589" w14:textId="77777777" w:rsidR="00794793" w:rsidRPr="00103BE8" w:rsidRDefault="00794793" w:rsidP="00471268">
                  <w:pPr>
                    <w:pStyle w:val="a7"/>
                    <w:ind w:left="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Співвідношення кількості інвестиційних проєктів, включених до переліку об'єктів, що </w:t>
                  </w:r>
                  <w:r w:rsidRPr="00103BE8">
                    <w:rPr>
                      <w:rFonts w:ascii="Times New Roman" w:hAnsi="Times New Roman" w:cs="Times New Roman"/>
                      <w:color w:val="17365D" w:themeColor="text2" w:themeShade="BF"/>
                      <w:sz w:val="16"/>
                      <w:szCs w:val="16"/>
                    </w:rPr>
                    <w:lastRenderedPageBreak/>
                    <w:t>потребують залучення інвестицій, до кількості заповнених анкет ініціаторів</w:t>
                  </w:r>
                </w:p>
              </w:tc>
              <w:tc>
                <w:tcPr>
                  <w:tcW w:w="7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4553C18" w14:textId="77777777" w:rsidR="00794793" w:rsidRPr="00103BE8" w:rsidRDefault="00794793" w:rsidP="00471268">
                  <w:pPr>
                    <w:pStyle w:val="a7"/>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lastRenderedPageBreak/>
                    <w:t>%</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4EF4ED2" w14:textId="77777777" w:rsidR="00794793" w:rsidRPr="00103BE8" w:rsidRDefault="00794793" w:rsidP="00471268">
                  <w:pPr>
                    <w:tabs>
                      <w:tab w:val="left" w:pos="993"/>
                    </w:tabs>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25</w:t>
                  </w:r>
                </w:p>
              </w:tc>
              <w:tc>
                <w:tcPr>
                  <w:tcW w:w="4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BAF898E" w14:textId="77777777" w:rsidR="00794793" w:rsidRPr="00103BE8" w:rsidRDefault="00794793" w:rsidP="00471268">
                  <w:pPr>
                    <w:tabs>
                      <w:tab w:val="left" w:pos="993"/>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25</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3D006D" w14:textId="77777777" w:rsidR="00794793" w:rsidRPr="00103BE8" w:rsidRDefault="00794793" w:rsidP="00471268">
                  <w:pPr>
                    <w:widowControl w:val="0"/>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30</w:t>
                  </w:r>
                </w:p>
              </w:tc>
              <w:tc>
                <w:tcPr>
                  <w:cnfStyle w:val="000100000000" w:firstRow="0" w:lastRow="0" w:firstColumn="0" w:lastColumn="1" w:oddVBand="0" w:evenVBand="0" w:oddHBand="0" w:evenHBand="0" w:firstRowFirstColumn="0" w:firstRowLastColumn="0" w:lastRowFirstColumn="0" w:lastRowLastColumn="0"/>
                  <w:tcW w:w="60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746288B"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ДЕІ</w:t>
                  </w:r>
                </w:p>
              </w:tc>
            </w:tr>
            <w:tr w:rsidR="006F2799" w:rsidRPr="00103BE8" w14:paraId="78FEE2C5" w14:textId="77777777" w:rsidTr="0003230D">
              <w:trPr>
                <w:cnfStyle w:val="010000000000" w:firstRow="0" w:lastRow="1"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0376DDF"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7.</w:t>
                  </w:r>
                </w:p>
              </w:tc>
              <w:tc>
                <w:tcPr>
                  <w:cnfStyle w:val="000010000000" w:firstRow="0" w:lastRow="0" w:firstColumn="0" w:lastColumn="0" w:oddVBand="1" w:evenVBand="0" w:oddHBand="0" w:evenHBand="0" w:firstRowFirstColumn="0" w:firstRowLastColumn="0" w:lastRowFirstColumn="0" w:lastRowLastColumn="0"/>
                  <w:tcW w:w="204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97ED622" w14:textId="77777777" w:rsidR="00794793" w:rsidRPr="00103BE8" w:rsidRDefault="00794793" w:rsidP="00471268">
                  <w:pP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Залучення коштів до спеціального фонду бюджету м. Києва (відповідно до умов інвестиційних договорів)</w:t>
                  </w:r>
                </w:p>
              </w:tc>
              <w:tc>
                <w:tcPr>
                  <w:tcW w:w="7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1E9B32F" w14:textId="77777777" w:rsidR="00794793" w:rsidRPr="00103BE8" w:rsidRDefault="00794793" w:rsidP="00471268">
                  <w:pPr>
                    <w:jc w:val="center"/>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млн грн</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D8C144D"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2</w:t>
                  </w:r>
                </w:p>
              </w:tc>
              <w:tc>
                <w:tcPr>
                  <w:tcW w:w="4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1F39C1F" w14:textId="77777777" w:rsidR="00794793" w:rsidRPr="00103BE8" w:rsidRDefault="00794793" w:rsidP="00471268">
                  <w:pPr>
                    <w:jc w:val="center"/>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3</w:t>
                  </w:r>
                </w:p>
              </w:tc>
              <w:tc>
                <w:tcPr>
                  <w:cnfStyle w:val="000010000000" w:firstRow="0" w:lastRow="0" w:firstColumn="0" w:lastColumn="0" w:oddVBand="1" w:evenVBand="0" w:oddHBand="0" w:evenHBand="0" w:firstRowFirstColumn="0" w:firstRowLastColumn="0" w:lastRowFirstColumn="0" w:lastRowLastColumn="0"/>
                  <w:tcW w:w="45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9B93C69"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4</w:t>
                  </w:r>
                </w:p>
              </w:tc>
              <w:tc>
                <w:tcPr>
                  <w:cnfStyle w:val="000100000000" w:firstRow="0" w:lastRow="0" w:firstColumn="0" w:lastColumn="1" w:oddVBand="0" w:evenVBand="0" w:oddHBand="0" w:evenHBand="0" w:firstRowFirstColumn="0" w:firstRowLastColumn="0" w:lastRowFirstColumn="0" w:lastRowLastColumn="0"/>
                  <w:tcW w:w="60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24F5865"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ДЕІ</w:t>
                  </w:r>
                </w:p>
              </w:tc>
            </w:tr>
          </w:tbl>
          <w:p w14:paraId="654E95BA" w14:textId="77777777" w:rsidR="00794793" w:rsidRPr="00103BE8" w:rsidRDefault="00794793" w:rsidP="00471268">
            <w:pPr>
              <w:tabs>
                <w:tab w:val="left" w:pos="993"/>
              </w:tabs>
              <w:ind w:firstLine="567"/>
              <w:contextualSpacing/>
              <w:jc w:val="both"/>
              <w:rPr>
                <w:rFonts w:ascii="Times New Roman" w:eastAsia="Calibri" w:hAnsi="Times New Roman" w:cs="Times New Roman"/>
                <w:i/>
                <w:sz w:val="16"/>
                <w:szCs w:val="16"/>
              </w:rPr>
            </w:pPr>
          </w:p>
          <w:p w14:paraId="12D2EBA5" w14:textId="77777777" w:rsidR="00794793" w:rsidRPr="00103BE8" w:rsidRDefault="00794793" w:rsidP="00471268">
            <w:pPr>
              <w:tabs>
                <w:tab w:val="left" w:pos="993"/>
              </w:tabs>
              <w:ind w:firstLine="567"/>
              <w:contextualSpacing/>
              <w:jc w:val="both"/>
              <w:rPr>
                <w:rFonts w:ascii="Times New Roman"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r w:rsidRPr="00103BE8">
              <w:rPr>
                <w:rFonts w:ascii="Times New Roman" w:hAnsi="Times New Roman" w:cs="Times New Roman"/>
                <w:b/>
                <w:i/>
                <w:sz w:val="16"/>
                <w:szCs w:val="16"/>
              </w:rPr>
              <w:t xml:space="preserve"> </w:t>
            </w:r>
          </w:p>
          <w:p w14:paraId="40A6E212" w14:textId="77777777" w:rsidR="00794793" w:rsidRPr="00103BE8" w:rsidRDefault="00794793">
            <w:pPr>
              <w:pStyle w:val="a7"/>
              <w:numPr>
                <w:ilvl w:val="0"/>
                <w:numId w:val="20"/>
              </w:numPr>
              <w:tabs>
                <w:tab w:val="left" w:pos="142"/>
                <w:tab w:val="left" w:pos="284"/>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недостатній рівень міжнародного іміджу м. Києва як інвестиційно привабливої </w:t>
            </w:r>
            <w:proofErr w:type="spellStart"/>
            <w:r w:rsidRPr="00103BE8">
              <w:rPr>
                <w:rFonts w:ascii="Times New Roman" w:hAnsi="Times New Roman" w:cs="Times New Roman"/>
                <w:sz w:val="16"/>
                <w:szCs w:val="16"/>
              </w:rPr>
              <w:t>дестинації</w:t>
            </w:r>
            <w:proofErr w:type="spellEnd"/>
            <w:r w:rsidRPr="00103BE8">
              <w:rPr>
                <w:rFonts w:ascii="Times New Roman" w:hAnsi="Times New Roman" w:cs="Times New Roman"/>
                <w:sz w:val="16"/>
                <w:szCs w:val="16"/>
              </w:rPr>
              <w:t>;</w:t>
            </w:r>
          </w:p>
          <w:p w14:paraId="5D3BB12B" w14:textId="77777777" w:rsidR="00794793" w:rsidRPr="00103BE8" w:rsidRDefault="00794793">
            <w:pPr>
              <w:pStyle w:val="a7"/>
              <w:numPr>
                <w:ilvl w:val="0"/>
                <w:numId w:val="20"/>
              </w:numPr>
              <w:tabs>
                <w:tab w:val="left" w:pos="142"/>
                <w:tab w:val="left" w:pos="284"/>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недосконалість існуючого порядку проведення інвестиційних конкурсів у м. Києві;</w:t>
            </w:r>
          </w:p>
          <w:p w14:paraId="56089649" w14:textId="77777777" w:rsidR="00794793" w:rsidRPr="00103BE8" w:rsidRDefault="00794793">
            <w:pPr>
              <w:pStyle w:val="a7"/>
              <w:numPr>
                <w:ilvl w:val="0"/>
                <w:numId w:val="20"/>
              </w:numPr>
              <w:tabs>
                <w:tab w:val="left" w:pos="142"/>
                <w:tab w:val="left" w:pos="284"/>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невикористання у повній мірі потенціалу приватного сектору для інвестування в економіку міста;</w:t>
            </w:r>
          </w:p>
          <w:p w14:paraId="227A5C4B" w14:textId="77777777" w:rsidR="00794793" w:rsidRPr="00103BE8" w:rsidRDefault="00794793">
            <w:pPr>
              <w:pStyle w:val="a7"/>
              <w:numPr>
                <w:ilvl w:val="0"/>
                <w:numId w:val="20"/>
              </w:numPr>
              <w:tabs>
                <w:tab w:val="left" w:pos="142"/>
                <w:tab w:val="left" w:pos="284"/>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недостатній рівень використання інвестиційного потенціалу для залучення іноземних інвестицій;</w:t>
            </w:r>
          </w:p>
          <w:p w14:paraId="4B3360B1" w14:textId="77777777" w:rsidR="00794793" w:rsidRPr="00103BE8" w:rsidRDefault="00794793">
            <w:pPr>
              <w:pStyle w:val="a7"/>
              <w:numPr>
                <w:ilvl w:val="0"/>
                <w:numId w:val="20"/>
              </w:numPr>
              <w:tabs>
                <w:tab w:val="left" w:pos="142"/>
                <w:tab w:val="left" w:pos="284"/>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обмеженість фінансових ресурсів для оперативного подолання негативних наслідків збройної агресії Російської Федерації та подальшої відбудови, відновлення та розвитку міста Києва.</w:t>
            </w:r>
          </w:p>
          <w:p w14:paraId="49726B95" w14:textId="77777777" w:rsidR="00794793" w:rsidRPr="00103BE8" w:rsidRDefault="00794793" w:rsidP="00471268">
            <w:pPr>
              <w:pStyle w:val="a4"/>
              <w:jc w:val="both"/>
              <w:rPr>
                <w:sz w:val="16"/>
                <w:szCs w:val="16"/>
              </w:rPr>
            </w:pPr>
          </w:p>
        </w:tc>
        <w:tc>
          <w:tcPr>
            <w:tcW w:w="7938" w:type="dxa"/>
            <w:tcBorders>
              <w:bottom w:val="single" w:sz="4" w:space="0" w:color="auto"/>
            </w:tcBorders>
            <w:tcMar>
              <w:left w:w="28" w:type="dxa"/>
              <w:right w:w="28" w:type="dxa"/>
            </w:tcMar>
          </w:tcPr>
          <w:p w14:paraId="4953A506" w14:textId="77777777" w:rsidR="00794793" w:rsidRPr="00103BE8" w:rsidRDefault="00794793" w:rsidP="00471268">
            <w:pPr>
              <w:widowControl w:val="0"/>
              <w:tabs>
                <w:tab w:val="left" w:pos="993"/>
              </w:tabs>
              <w:ind w:firstLine="567"/>
              <w:jc w:val="both"/>
              <w:rPr>
                <w:rFonts w:ascii="Times New Roman" w:hAnsi="Times New Roman" w:cs="Times New Roman"/>
                <w:b/>
                <w:sz w:val="16"/>
                <w:szCs w:val="16"/>
              </w:rPr>
            </w:pPr>
            <w:r w:rsidRPr="00103BE8">
              <w:rPr>
                <w:rFonts w:ascii="Times New Roman" w:hAnsi="Times New Roman" w:cs="Times New Roman"/>
                <w:b/>
                <w:sz w:val="16"/>
                <w:szCs w:val="16"/>
              </w:rPr>
              <w:lastRenderedPageBreak/>
              <w:t>1.2. Інвестиції</w:t>
            </w:r>
          </w:p>
          <w:p w14:paraId="28EEBBCF" w14:textId="77777777" w:rsidR="00794793" w:rsidRPr="00103BE8" w:rsidRDefault="00794793" w:rsidP="00471268">
            <w:pPr>
              <w:widowControl w:val="0"/>
              <w:tabs>
                <w:tab w:val="left" w:pos="993"/>
              </w:tabs>
              <w:ind w:firstLine="567"/>
              <w:jc w:val="both"/>
              <w:rPr>
                <w:rFonts w:ascii="Times New Roman" w:hAnsi="Times New Roman" w:cs="Times New Roman"/>
                <w:b/>
                <w:i/>
                <w:sz w:val="16"/>
                <w:szCs w:val="16"/>
              </w:rPr>
            </w:pPr>
            <w:r w:rsidRPr="00103BE8">
              <w:rPr>
                <w:rFonts w:ascii="Times New Roman" w:hAnsi="Times New Roman" w:cs="Times New Roman"/>
                <w:b/>
                <w:i/>
                <w:sz w:val="16"/>
                <w:szCs w:val="16"/>
              </w:rPr>
              <w:t>Бачення майбутнього стану сектора</w:t>
            </w:r>
          </w:p>
          <w:p w14:paraId="69A7CBDD"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r w:rsidRPr="00103BE8">
              <w:rPr>
                <w:rFonts w:ascii="Times New Roman" w:hAnsi="Times New Roman" w:cs="Times New Roman"/>
                <w:sz w:val="16"/>
                <w:szCs w:val="16"/>
              </w:rPr>
              <w:t>Київ – привабливе та безпечне місто для інвестування з прозорими і зрозумілими «правилами гри»</w:t>
            </w:r>
          </w:p>
          <w:p w14:paraId="6544CB0E" w14:textId="77777777" w:rsidR="00794793" w:rsidRPr="00103BE8" w:rsidRDefault="00794793" w:rsidP="00471268">
            <w:pPr>
              <w:widowControl w:val="0"/>
              <w:tabs>
                <w:tab w:val="left" w:pos="993"/>
              </w:tabs>
              <w:ind w:firstLine="567"/>
              <w:contextualSpacing/>
              <w:jc w:val="both"/>
              <w:rPr>
                <w:rFonts w:ascii="Times New Roman" w:hAnsi="Times New Roman" w:cs="Times New Roman"/>
                <w:b/>
                <w:i/>
                <w:sz w:val="16"/>
                <w:szCs w:val="16"/>
              </w:rPr>
            </w:pPr>
          </w:p>
          <w:p w14:paraId="1B2EB5E6" w14:textId="77777777" w:rsidR="00794793" w:rsidRPr="00103BE8" w:rsidRDefault="00794793" w:rsidP="00471268">
            <w:pPr>
              <w:widowControl w:val="0"/>
              <w:tabs>
                <w:tab w:val="left" w:pos="993"/>
              </w:tabs>
              <w:ind w:firstLine="567"/>
              <w:contextualSpacing/>
              <w:jc w:val="both"/>
              <w:rPr>
                <w:rFonts w:ascii="Times New Roman" w:hAnsi="Times New Roman" w:cs="Times New Roman"/>
                <w:b/>
                <w:i/>
                <w:sz w:val="16"/>
                <w:szCs w:val="16"/>
              </w:rPr>
            </w:pPr>
            <w:r w:rsidRPr="00103BE8">
              <w:rPr>
                <w:rFonts w:ascii="Times New Roman" w:hAnsi="Times New Roman" w:cs="Times New Roman"/>
                <w:b/>
                <w:i/>
                <w:sz w:val="16"/>
                <w:szCs w:val="16"/>
              </w:rPr>
              <w:t>Завдання та заходи</w:t>
            </w:r>
          </w:p>
          <w:p w14:paraId="6A04FBEA"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1 «Залучення інвестицій до міста Києва»</w:t>
            </w:r>
          </w:p>
          <w:p w14:paraId="5C412529" w14:textId="77777777" w:rsidR="00794793" w:rsidRPr="00103BE8" w:rsidRDefault="00794793" w:rsidP="00471268">
            <w:pPr>
              <w:widowControl w:val="0"/>
              <w:tabs>
                <w:tab w:val="left" w:pos="851"/>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1.1. Поліпшення інвестиційного клімату столиці:</w:t>
            </w:r>
          </w:p>
          <w:p w14:paraId="4A3B77FA" w14:textId="77777777" w:rsidR="00794793" w:rsidRPr="00103BE8" w:rsidRDefault="00794793">
            <w:pPr>
              <w:pStyle w:val="a7"/>
              <w:widowControl w:val="0"/>
              <w:numPr>
                <w:ilvl w:val="1"/>
                <w:numId w:val="15"/>
              </w:numPr>
              <w:tabs>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Спрощення процедур інвестування в різні сфери життєдіяльності міста, проведення відкритих та прозорих інвестиційних конкурсів. </w:t>
            </w:r>
          </w:p>
          <w:p w14:paraId="667682BE" w14:textId="77777777" w:rsidR="00794793" w:rsidRPr="00103BE8" w:rsidRDefault="00794793" w:rsidP="00471268">
            <w:pPr>
              <w:widowControl w:val="0"/>
              <w:tabs>
                <w:tab w:val="left" w:pos="851"/>
                <w:tab w:val="left" w:pos="993"/>
              </w:tabs>
              <w:ind w:firstLine="567"/>
              <w:contextualSpacing/>
              <w:jc w:val="both"/>
              <w:rPr>
                <w:rFonts w:ascii="Times New Roman" w:eastAsia="Arial,Bold" w:hAnsi="Times New Roman" w:cs="Times New Roman"/>
                <w:bCs/>
                <w:i/>
                <w:iCs/>
                <w:sz w:val="16"/>
                <w:szCs w:val="16"/>
              </w:rPr>
            </w:pPr>
            <w:r w:rsidRPr="00103BE8">
              <w:rPr>
                <w:rFonts w:ascii="Times New Roman" w:eastAsia="Arial,Bold" w:hAnsi="Times New Roman" w:cs="Times New Roman"/>
                <w:bCs/>
                <w:i/>
                <w:iCs/>
                <w:sz w:val="16"/>
                <w:szCs w:val="16"/>
              </w:rPr>
              <w:t>Виконавець:</w:t>
            </w:r>
            <w:r w:rsidRPr="00103BE8">
              <w:rPr>
                <w:rFonts w:ascii="Times New Roman" w:eastAsia="Arial,Bold" w:hAnsi="Times New Roman" w:cs="Times New Roman"/>
                <w:bCs/>
                <w:i/>
                <w:iCs/>
                <w:sz w:val="16"/>
                <w:szCs w:val="16"/>
              </w:rPr>
              <w:tab/>
              <w:t>ДЕІ</w:t>
            </w:r>
          </w:p>
          <w:p w14:paraId="6B829374" w14:textId="77777777" w:rsidR="00794793" w:rsidRPr="00103BE8" w:rsidRDefault="00794793">
            <w:pPr>
              <w:pStyle w:val="a7"/>
              <w:widowControl w:val="0"/>
              <w:numPr>
                <w:ilvl w:val="0"/>
                <w:numId w:val="16"/>
              </w:numPr>
              <w:tabs>
                <w:tab w:val="left" w:pos="851"/>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lastRenderedPageBreak/>
              <w:t xml:space="preserve">Запровадження системного, екологічно орієнтованого підходу для забезпечення сталого розвитку міста Києва та його відновлення від наслідків збройної агресії Російської Федерації в рамках </w:t>
            </w:r>
            <w:r w:rsidRPr="00103BE8">
              <w:rPr>
                <w:rFonts w:ascii="Times New Roman" w:eastAsia="Times New Roman" w:hAnsi="Times New Roman" w:cs="Times New Roman"/>
                <w:sz w:val="16"/>
                <w:szCs w:val="16"/>
                <w:lang w:eastAsia="ru-RU"/>
              </w:rPr>
              <w:t>Плану дій «Зелене місто» для міста Києва</w:t>
            </w:r>
            <w:r w:rsidRPr="00103BE8">
              <w:rPr>
                <w:rFonts w:ascii="Times New Roman" w:eastAsia="Arial,Bold" w:hAnsi="Times New Roman" w:cs="Times New Roman"/>
                <w:bCs/>
                <w:sz w:val="16"/>
                <w:szCs w:val="16"/>
              </w:rPr>
              <w:t>.</w:t>
            </w:r>
          </w:p>
          <w:p w14:paraId="0B5FC094" w14:textId="127959DA" w:rsidR="00794793" w:rsidRPr="00103BE8" w:rsidRDefault="00794793" w:rsidP="00471268">
            <w:pPr>
              <w:widowControl w:val="0"/>
              <w:ind w:firstLine="567"/>
              <w:jc w:val="both"/>
              <w:rPr>
                <w:rFonts w:ascii="Times New Roman" w:eastAsia="Arial,Bold" w:hAnsi="Times New Roman" w:cs="Times New Roman"/>
                <w:b/>
                <w:i/>
                <w:iCs/>
                <w:color w:val="0000FF"/>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t xml:space="preserve">ДЕІ, КП «КІА», </w:t>
            </w:r>
            <w:r w:rsidRPr="00103BE8">
              <w:rPr>
                <w:rFonts w:ascii="Times New Roman" w:eastAsia="Arial,Bold" w:hAnsi="Times New Roman" w:cs="Times New Roman"/>
                <w:b/>
                <w:i/>
                <w:iCs/>
                <w:color w:val="0000FF"/>
                <w:sz w:val="16"/>
                <w:szCs w:val="16"/>
              </w:rPr>
              <w:t>структурні підрозділи ВО КМР (КМДА)</w:t>
            </w:r>
          </w:p>
          <w:p w14:paraId="736BB5EB" w14:textId="77777777" w:rsidR="00794793" w:rsidRPr="00103BE8" w:rsidRDefault="00794793">
            <w:pPr>
              <w:pStyle w:val="a7"/>
              <w:widowControl w:val="0"/>
              <w:numPr>
                <w:ilvl w:val="0"/>
                <w:numId w:val="17"/>
              </w:numPr>
              <w:tabs>
                <w:tab w:val="left" w:pos="851"/>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Нарощування співпраці з міжнародними фінансовими організаціями та донорами для оперативного подолання негативних наслідків збройної агресії Російської Федерації та подальшої відбудови, відновлення та розвитку міста Києва.</w:t>
            </w:r>
          </w:p>
          <w:p w14:paraId="062EF581" w14:textId="77777777" w:rsidR="00794793" w:rsidRPr="00103BE8" w:rsidRDefault="00794793" w:rsidP="00471268">
            <w:pPr>
              <w:widowControl w:val="0"/>
              <w:ind w:firstLine="567"/>
              <w:jc w:val="both"/>
              <w:rPr>
                <w:rFonts w:ascii="Times New Roman" w:eastAsia="Arial,Bold" w:hAnsi="Times New Roman" w:cs="Times New Roman"/>
                <w:bCs/>
                <w:i/>
                <w:iCs/>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t>ДЕІ, КП «КІА»</w:t>
            </w:r>
          </w:p>
          <w:p w14:paraId="528D1687" w14:textId="77777777" w:rsidR="00794793" w:rsidRPr="00103BE8" w:rsidRDefault="00794793" w:rsidP="00471268">
            <w:pPr>
              <w:widowControl w:val="0"/>
              <w:ind w:firstLine="567"/>
              <w:jc w:val="both"/>
              <w:rPr>
                <w:rFonts w:ascii="Times New Roman" w:eastAsia="Arial,Bold" w:hAnsi="Times New Roman" w:cs="Times New Roman"/>
                <w:bCs/>
                <w:sz w:val="16"/>
                <w:szCs w:val="16"/>
              </w:rPr>
            </w:pPr>
          </w:p>
          <w:p w14:paraId="09A60985" w14:textId="77777777" w:rsidR="00794793" w:rsidRPr="00103BE8" w:rsidRDefault="00794793" w:rsidP="00471268">
            <w:pPr>
              <w:pStyle w:val="a7"/>
              <w:tabs>
                <w:tab w:val="left" w:pos="851"/>
              </w:tabs>
              <w:ind w:left="0" w:firstLine="567"/>
              <w:jc w:val="both"/>
              <w:rPr>
                <w:rFonts w:ascii="Times New Roman" w:hAnsi="Times New Roman" w:cs="Times New Roman"/>
                <w:sz w:val="16"/>
                <w:szCs w:val="16"/>
              </w:rPr>
            </w:pPr>
            <w:r w:rsidRPr="00103BE8">
              <w:rPr>
                <w:rFonts w:ascii="Times New Roman" w:eastAsia="Arial,Bold" w:hAnsi="Times New Roman" w:cs="Times New Roman"/>
                <w:bCs/>
                <w:sz w:val="16"/>
                <w:szCs w:val="16"/>
              </w:rPr>
              <w:t>1.2. Просування інвестиційного потенціалу міста:</w:t>
            </w:r>
          </w:p>
          <w:p w14:paraId="41C7E9F0" w14:textId="77777777" w:rsidR="00794793" w:rsidRPr="00103BE8" w:rsidRDefault="00794793">
            <w:pPr>
              <w:pStyle w:val="a7"/>
              <w:widowControl w:val="0"/>
              <w:numPr>
                <w:ilvl w:val="1"/>
                <w:numId w:val="15"/>
              </w:numPr>
              <w:tabs>
                <w:tab w:val="left" w:pos="851"/>
                <w:tab w:val="left" w:pos="993"/>
              </w:tabs>
              <w:ind w:left="0" w:firstLine="567"/>
              <w:jc w:val="both"/>
              <w:rPr>
                <w:rFonts w:ascii="Times New Roman" w:hAnsi="Times New Roman" w:cs="Times New Roman"/>
                <w:sz w:val="16"/>
                <w:szCs w:val="16"/>
              </w:rPr>
            </w:pPr>
            <w:r w:rsidRPr="00103BE8">
              <w:rPr>
                <w:rFonts w:ascii="Times New Roman" w:eastAsia="Calibri" w:hAnsi="Times New Roman" w:cs="Times New Roman"/>
                <w:sz w:val="16"/>
                <w:szCs w:val="16"/>
              </w:rPr>
              <w:t>Просування</w:t>
            </w:r>
            <w:r w:rsidRPr="00103BE8">
              <w:rPr>
                <w:rFonts w:ascii="Times New Roman" w:eastAsia="Arial,Bold" w:hAnsi="Times New Roman" w:cs="Times New Roman"/>
                <w:bCs/>
                <w:sz w:val="16"/>
                <w:szCs w:val="16"/>
              </w:rPr>
              <w:t xml:space="preserve"> інвестиційного потенціалу міста шляхом участі у міжнародних виставках нерухомості, зокрема «МІРІМ» (м. Канни, Республіка Франція),</w:t>
            </w:r>
            <w:r w:rsidRPr="00103BE8">
              <w:rPr>
                <w:rFonts w:ascii="Times New Roman" w:hAnsi="Times New Roman" w:cs="Times New Roman"/>
                <w:sz w:val="16"/>
                <w:szCs w:val="16"/>
              </w:rPr>
              <w:t xml:space="preserve"> «EXPO REAL» (м. Мюнхен, ФРН). </w:t>
            </w:r>
          </w:p>
          <w:p w14:paraId="2D6685FD" w14:textId="333F135A" w:rsidR="00794793" w:rsidRPr="00103BE8" w:rsidRDefault="00794793" w:rsidP="00471268">
            <w:pPr>
              <w:widowControl w:val="0"/>
              <w:tabs>
                <w:tab w:val="left" w:pos="851"/>
                <w:tab w:val="left" w:pos="993"/>
              </w:tabs>
              <w:ind w:firstLine="567"/>
              <w:contextualSpacing/>
              <w:jc w:val="both"/>
              <w:rPr>
                <w:rFonts w:ascii="Times New Roman" w:eastAsia="Arial,Bold" w:hAnsi="Times New Roman" w:cs="Times New Roman"/>
                <w:bCs/>
                <w:i/>
                <w:iCs/>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t xml:space="preserve">ДЕІ, КП «КІА», </w:t>
            </w:r>
            <w:r w:rsidR="00671A80" w:rsidRPr="00671A80">
              <w:rPr>
                <w:rFonts w:ascii="Times New Roman" w:eastAsia="Arial,Bold" w:hAnsi="Times New Roman" w:cs="Times New Roman"/>
                <w:b/>
                <w:i/>
                <w:iCs/>
                <w:color w:val="0000FF"/>
                <w:sz w:val="16"/>
                <w:szCs w:val="16"/>
              </w:rPr>
              <w:t>апарат ВО КМР (КМДА)</w:t>
            </w:r>
            <w:r w:rsidR="00671A80" w:rsidRPr="00671A80">
              <w:rPr>
                <w:rFonts w:ascii="Times New Roman" w:eastAsia="Arial,Bold" w:hAnsi="Times New Roman" w:cs="Times New Roman"/>
                <w:bCs/>
                <w:i/>
                <w:iCs/>
                <w:sz w:val="16"/>
                <w:szCs w:val="16"/>
              </w:rPr>
              <w:t xml:space="preserve"> (УМЗ)</w:t>
            </w:r>
          </w:p>
          <w:p w14:paraId="512F00AB" w14:textId="77777777" w:rsidR="00794793" w:rsidRPr="00103BE8" w:rsidRDefault="00794793">
            <w:pPr>
              <w:pStyle w:val="a7"/>
              <w:widowControl w:val="0"/>
              <w:numPr>
                <w:ilvl w:val="1"/>
                <w:numId w:val="15"/>
              </w:numPr>
              <w:tabs>
                <w:tab w:val="left" w:pos="851"/>
                <w:tab w:val="left" w:pos="993"/>
              </w:tabs>
              <w:ind w:left="0" w:firstLine="567"/>
              <w:jc w:val="both"/>
              <w:rPr>
                <w:rFonts w:ascii="Times New Roman" w:hAnsi="Times New Roman" w:cs="Times New Roman"/>
                <w:sz w:val="16"/>
                <w:szCs w:val="16"/>
              </w:rPr>
            </w:pPr>
            <w:r w:rsidRPr="00103BE8">
              <w:rPr>
                <w:rFonts w:ascii="Times New Roman" w:eastAsia="Arial,Bold" w:hAnsi="Times New Roman" w:cs="Times New Roman"/>
                <w:bCs/>
                <w:sz w:val="16"/>
                <w:szCs w:val="16"/>
              </w:rPr>
              <w:t>З</w:t>
            </w:r>
            <w:r w:rsidRPr="00103BE8">
              <w:rPr>
                <w:rFonts w:ascii="Times New Roman" w:hAnsi="Times New Roman" w:cs="Times New Roman"/>
                <w:sz w:val="16"/>
                <w:szCs w:val="16"/>
              </w:rPr>
              <w:t xml:space="preserve">абезпечення максимального використання потенціалу закордонних візитів вищого керівництва м. Києва для залучення міжнародної спільноти до інвестування. </w:t>
            </w:r>
          </w:p>
          <w:p w14:paraId="13397E16" w14:textId="2773BD52" w:rsidR="00794793" w:rsidRPr="00103BE8" w:rsidRDefault="00794793" w:rsidP="00471268">
            <w:pPr>
              <w:widowControl w:val="0"/>
              <w:tabs>
                <w:tab w:val="left" w:pos="851"/>
                <w:tab w:val="left" w:pos="993"/>
              </w:tabs>
              <w:ind w:firstLine="567"/>
              <w:contextualSpacing/>
              <w:jc w:val="both"/>
              <w:rPr>
                <w:rFonts w:ascii="Times New Roman" w:hAnsi="Times New Roman" w:cs="Times New Roman"/>
                <w:i/>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r>
            <w:r w:rsidR="00671A80" w:rsidRPr="00671A80">
              <w:rPr>
                <w:rFonts w:ascii="Times New Roman" w:eastAsia="Arial,Bold" w:hAnsi="Times New Roman" w:cs="Times New Roman"/>
                <w:b/>
                <w:i/>
                <w:iCs/>
                <w:color w:val="0000FF"/>
                <w:sz w:val="16"/>
                <w:szCs w:val="16"/>
              </w:rPr>
              <w:t>апарат ВО КМР (КМДА)</w:t>
            </w:r>
            <w:r w:rsidRPr="00103BE8">
              <w:rPr>
                <w:rFonts w:ascii="Times New Roman" w:hAnsi="Times New Roman" w:cs="Times New Roman"/>
                <w:i/>
                <w:sz w:val="16"/>
                <w:szCs w:val="16"/>
              </w:rPr>
              <w:t> (УМЗ), ДЕІ, ДПРП</w:t>
            </w:r>
          </w:p>
          <w:p w14:paraId="1FA6BCEE" w14:textId="77777777" w:rsidR="00794793" w:rsidRPr="00103BE8" w:rsidRDefault="00794793">
            <w:pPr>
              <w:pStyle w:val="a7"/>
              <w:widowControl w:val="0"/>
              <w:numPr>
                <w:ilvl w:val="1"/>
                <w:numId w:val="15"/>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hAnsi="Times New Roman" w:cs="Times New Roman"/>
                <w:sz w:val="16"/>
                <w:szCs w:val="16"/>
              </w:rPr>
              <w:t>П</w:t>
            </w:r>
            <w:r w:rsidRPr="00103BE8">
              <w:rPr>
                <w:rFonts w:ascii="Times New Roman" w:eastAsia="Arial,Bold" w:hAnsi="Times New Roman" w:cs="Times New Roman"/>
                <w:bCs/>
                <w:sz w:val="16"/>
                <w:szCs w:val="16"/>
              </w:rPr>
              <w:t xml:space="preserve">роведення щорічного Інвестиційного форуму міста Києва. </w:t>
            </w:r>
          </w:p>
          <w:p w14:paraId="5AAAAD02" w14:textId="77777777" w:rsidR="00794793" w:rsidRPr="00103BE8" w:rsidRDefault="00794793">
            <w:pPr>
              <w:pStyle w:val="a7"/>
              <w:widowControl w:val="0"/>
              <w:numPr>
                <w:ilvl w:val="1"/>
                <w:numId w:val="1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Підготовка інформації та участь у міжнародних інвестиційних рейтингах.</w:t>
            </w:r>
          </w:p>
          <w:p w14:paraId="60BC088E" w14:textId="77777777" w:rsidR="00794793" w:rsidRPr="00103BE8" w:rsidRDefault="00794793" w:rsidP="00471268">
            <w:pPr>
              <w:widowControl w:val="0"/>
              <w:tabs>
                <w:tab w:val="left" w:pos="851"/>
                <w:tab w:val="left" w:pos="993"/>
              </w:tabs>
              <w:ind w:firstLine="567"/>
              <w:contextualSpacing/>
              <w:jc w:val="both"/>
              <w:rPr>
                <w:rFonts w:ascii="Times New Roman" w:eastAsia="Arial,Bold" w:hAnsi="Times New Roman" w:cs="Times New Roman"/>
                <w:bCs/>
                <w:i/>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r>
            <w:r w:rsidRPr="00103BE8">
              <w:rPr>
                <w:rFonts w:ascii="Times New Roman" w:eastAsia="Arial,Bold" w:hAnsi="Times New Roman" w:cs="Times New Roman"/>
                <w:bCs/>
                <w:i/>
                <w:sz w:val="16"/>
                <w:szCs w:val="16"/>
              </w:rPr>
              <w:t>ДЕІ, КП «КІА»</w:t>
            </w:r>
          </w:p>
          <w:p w14:paraId="28A11FD5" w14:textId="77777777" w:rsidR="00794793" w:rsidRPr="00103BE8" w:rsidRDefault="00794793">
            <w:pPr>
              <w:pStyle w:val="a7"/>
              <w:numPr>
                <w:ilvl w:val="0"/>
                <w:numId w:val="18"/>
              </w:numPr>
              <w:tabs>
                <w:tab w:val="left" w:pos="851"/>
              </w:tabs>
              <w:ind w:left="0" w:firstLine="567"/>
              <w:jc w:val="both"/>
              <w:rPr>
                <w:rFonts w:ascii="Times New Roman" w:eastAsia="Times New Roman" w:hAnsi="Times New Roman" w:cs="Times New Roman"/>
                <w:sz w:val="16"/>
                <w:szCs w:val="16"/>
              </w:rPr>
            </w:pPr>
            <w:r w:rsidRPr="00103BE8">
              <w:rPr>
                <w:rFonts w:ascii="Times New Roman" w:eastAsia="Calibri" w:hAnsi="Times New Roman" w:cs="Times New Roman"/>
                <w:sz w:val="16"/>
                <w:szCs w:val="16"/>
              </w:rPr>
              <w:t xml:space="preserve">Інтенсифікація відносин з європейськими містами </w:t>
            </w:r>
            <w:r w:rsidRPr="00103BE8">
              <w:rPr>
                <w:rFonts w:ascii="Times New Roman" w:eastAsia="Calibri" w:hAnsi="Times New Roman" w:cs="Times New Roman"/>
                <w:sz w:val="16"/>
                <w:szCs w:val="16"/>
                <w:shd w:val="clear" w:color="auto" w:fill="FFFFFF"/>
              </w:rPr>
              <w:t>для об’єднання зусиль щодо повоєнного відновлення та сталого розвитку міста Києва.</w:t>
            </w:r>
          </w:p>
          <w:p w14:paraId="484EE59A" w14:textId="1BD8C592" w:rsidR="00794793" w:rsidRPr="00103BE8" w:rsidRDefault="00794793" w:rsidP="00471268">
            <w:pPr>
              <w:tabs>
                <w:tab w:val="left" w:pos="1134"/>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Виконавці:</w:t>
            </w:r>
            <w:r w:rsidRPr="00103BE8">
              <w:rPr>
                <w:rFonts w:ascii="Times New Roman" w:eastAsia="Calibri" w:hAnsi="Times New Roman" w:cs="Times New Roman"/>
                <w:i/>
                <w:sz w:val="16"/>
                <w:szCs w:val="16"/>
              </w:rPr>
              <w:tab/>
            </w:r>
            <w:r w:rsidR="00671A80" w:rsidRPr="00671A80">
              <w:rPr>
                <w:rFonts w:ascii="Times New Roman" w:eastAsia="Arial,Bold" w:hAnsi="Times New Roman" w:cs="Times New Roman"/>
                <w:b/>
                <w:i/>
                <w:iCs/>
                <w:color w:val="0000FF"/>
                <w:sz w:val="16"/>
                <w:szCs w:val="16"/>
              </w:rPr>
              <w:t>апарат ВО КМР (КМДА)</w:t>
            </w:r>
            <w:r w:rsidRPr="00103BE8">
              <w:rPr>
                <w:rFonts w:ascii="Times New Roman" w:eastAsia="Calibri" w:hAnsi="Times New Roman" w:cs="Times New Roman"/>
                <w:i/>
                <w:sz w:val="16"/>
                <w:szCs w:val="16"/>
              </w:rPr>
              <w:t> (УМЗ), ДЕІ</w:t>
            </w:r>
          </w:p>
          <w:p w14:paraId="15CB19C4" w14:textId="77777777" w:rsidR="00794793" w:rsidRPr="00103BE8" w:rsidRDefault="00794793">
            <w:pPr>
              <w:pStyle w:val="a7"/>
              <w:numPr>
                <w:ilvl w:val="0"/>
                <w:numId w:val="18"/>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Підготовка презентаційних матеріалів щодо ініціатив та потреб міста Києва, зокрема у реалізації проєктів з відновлення.</w:t>
            </w:r>
          </w:p>
          <w:p w14:paraId="2BA83F5C" w14:textId="77777777" w:rsidR="00794793" w:rsidRPr="00F26647" w:rsidRDefault="00794793" w:rsidP="00471268">
            <w:pPr>
              <w:tabs>
                <w:tab w:val="left" w:pos="851"/>
              </w:tabs>
              <w:ind w:firstLine="567"/>
              <w:contextualSpacing/>
              <w:jc w:val="both"/>
              <w:rPr>
                <w:rFonts w:ascii="Times New Roman" w:eastAsia="Arial,Bold" w:hAnsi="Times New Roman" w:cs="Times New Roman"/>
                <w:b/>
                <w:i/>
                <w:sz w:val="16"/>
                <w:szCs w:val="16"/>
              </w:rPr>
            </w:pPr>
            <w:r w:rsidRPr="00F26647">
              <w:rPr>
                <w:rFonts w:ascii="Times New Roman" w:eastAsia="Calibri" w:hAnsi="Times New Roman" w:cs="Times New Roman"/>
                <w:i/>
                <w:sz w:val="16"/>
                <w:szCs w:val="16"/>
              </w:rPr>
              <w:t>Виконавці:</w:t>
            </w:r>
            <w:r w:rsidRPr="00F26647">
              <w:rPr>
                <w:rFonts w:ascii="Times New Roman" w:eastAsia="Calibri" w:hAnsi="Times New Roman" w:cs="Times New Roman"/>
                <w:i/>
                <w:sz w:val="16"/>
                <w:szCs w:val="16"/>
              </w:rPr>
              <w:tab/>
              <w:t>ДЕІ,</w:t>
            </w:r>
            <w:r w:rsidRPr="00F26647">
              <w:rPr>
                <w:rFonts w:ascii="Times New Roman" w:eastAsia="Arial,Bold" w:hAnsi="Times New Roman" w:cs="Times New Roman"/>
                <w:bCs/>
                <w:i/>
                <w:sz w:val="16"/>
                <w:szCs w:val="16"/>
              </w:rPr>
              <w:t xml:space="preserve"> структурні підрозділи ВО  КМР (КМДА)</w:t>
            </w:r>
          </w:p>
          <w:p w14:paraId="70936703" w14:textId="77777777" w:rsidR="00794793" w:rsidRPr="00103BE8" w:rsidRDefault="00794793" w:rsidP="00471268">
            <w:pPr>
              <w:tabs>
                <w:tab w:val="left" w:pos="851"/>
              </w:tabs>
              <w:ind w:firstLine="567"/>
              <w:contextualSpacing/>
              <w:jc w:val="both"/>
              <w:rPr>
                <w:rFonts w:ascii="Times New Roman" w:eastAsia="Calibri" w:hAnsi="Times New Roman" w:cs="Times New Roman"/>
                <w:i/>
                <w:sz w:val="16"/>
                <w:szCs w:val="16"/>
              </w:rPr>
            </w:pPr>
          </w:p>
          <w:p w14:paraId="61E3DFF0" w14:textId="77777777" w:rsidR="00794793" w:rsidRPr="00103BE8" w:rsidRDefault="00794793" w:rsidP="00DC7F07">
            <w:pPr>
              <w:widowControl w:val="0"/>
              <w:ind w:firstLine="567"/>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t>1.3. </w:t>
            </w:r>
            <w:r w:rsidRPr="00103BE8">
              <w:rPr>
                <w:rFonts w:ascii="Times New Roman" w:eastAsia="Arial,Bold" w:hAnsi="Times New Roman" w:cs="Times New Roman"/>
                <w:bCs/>
                <w:sz w:val="16"/>
                <w:szCs w:val="16"/>
              </w:rPr>
              <w:t>Розробка нового інвестиційного процесу в рамках виконавчих органів міста:</w:t>
            </w:r>
          </w:p>
          <w:p w14:paraId="7E12F225" w14:textId="77777777" w:rsidR="00794793" w:rsidRPr="00103BE8" w:rsidRDefault="00794793">
            <w:pPr>
              <w:widowControl w:val="0"/>
              <w:numPr>
                <w:ilvl w:val="0"/>
                <w:numId w:val="19"/>
              </w:numPr>
              <w:tabs>
                <w:tab w:val="left" w:pos="851"/>
                <w:tab w:val="left" w:pos="993"/>
              </w:tabs>
              <w:ind w:left="0" w:firstLine="567"/>
              <w:contextualSpacing/>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Розвиток «єдиного вікна» для роботи з інвесторами на базі КП «Київське інвестиційне агентство».</w:t>
            </w:r>
          </w:p>
          <w:p w14:paraId="37E06E3A" w14:textId="77777777" w:rsidR="00794793" w:rsidRPr="00103BE8" w:rsidRDefault="00794793" w:rsidP="00471268">
            <w:pPr>
              <w:widowControl w:val="0"/>
              <w:tabs>
                <w:tab w:val="left" w:pos="851"/>
                <w:tab w:val="left" w:pos="993"/>
              </w:tabs>
              <w:ind w:firstLine="567"/>
              <w:contextualSpacing/>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Виконавці:</w:t>
            </w:r>
            <w:r w:rsidRPr="00103BE8">
              <w:rPr>
                <w:rFonts w:ascii="Times New Roman" w:eastAsia="Arial,Bold" w:hAnsi="Times New Roman" w:cs="Times New Roman"/>
                <w:bCs/>
                <w:i/>
                <w:sz w:val="16"/>
                <w:szCs w:val="16"/>
              </w:rPr>
              <w:tab/>
              <w:t>ДЕІ, КП «КІА»</w:t>
            </w:r>
          </w:p>
          <w:p w14:paraId="37F1796B" w14:textId="77777777" w:rsidR="00794793" w:rsidRPr="00103BE8" w:rsidRDefault="00794793" w:rsidP="00471268">
            <w:pPr>
              <w:widowControl w:val="0"/>
              <w:tabs>
                <w:tab w:val="left" w:pos="567"/>
                <w:tab w:val="left" w:pos="993"/>
              </w:tabs>
              <w:ind w:firstLine="567"/>
              <w:contextualSpacing/>
              <w:jc w:val="both"/>
              <w:rPr>
                <w:rFonts w:ascii="Times New Roman" w:eastAsia="Arial,Bold" w:hAnsi="Times New Roman" w:cs="Times New Roman"/>
                <w:bCs/>
                <w:sz w:val="16"/>
                <w:szCs w:val="16"/>
              </w:rPr>
            </w:pPr>
          </w:p>
          <w:p w14:paraId="45CBC940" w14:textId="77777777" w:rsidR="00794793" w:rsidRPr="00103BE8" w:rsidRDefault="00794793" w:rsidP="00471268">
            <w:pPr>
              <w:pStyle w:val="11"/>
              <w:widowControl w:val="0"/>
              <w:tabs>
                <w:tab w:val="left" w:pos="993"/>
              </w:tabs>
              <w:spacing w:after="0" w:line="240" w:lineRule="auto"/>
              <w:ind w:left="0" w:firstLine="567"/>
              <w:jc w:val="both"/>
              <w:rPr>
                <w:rFonts w:ascii="Times New Roman" w:hAnsi="Times New Roman" w:cs="Times New Roman"/>
                <w:b/>
                <w:i/>
                <w:color w:val="auto"/>
                <w:sz w:val="16"/>
                <w:szCs w:val="16"/>
              </w:rPr>
            </w:pPr>
            <w:r w:rsidRPr="00103BE8">
              <w:rPr>
                <w:rFonts w:ascii="Times New Roman" w:hAnsi="Times New Roman" w:cs="Times New Roman"/>
                <w:b/>
                <w:i/>
                <w:color w:val="auto"/>
                <w:sz w:val="16"/>
                <w:szCs w:val="16"/>
              </w:rPr>
              <w:t xml:space="preserve">Цільові індикатори, які передбачається досягти в середньостроковій перспективі </w:t>
            </w:r>
          </w:p>
          <w:tbl>
            <w:tblPr>
              <w:tblStyle w:val="-21"/>
              <w:tblW w:w="5000" w:type="pct"/>
              <w:tblInd w:w="0" w:type="dxa"/>
              <w:tblLayout w:type="fixed"/>
              <w:tblLook w:val="01E0" w:firstRow="1" w:lastRow="1" w:firstColumn="1" w:lastColumn="1" w:noHBand="0" w:noVBand="0"/>
            </w:tblPr>
            <w:tblGrid>
              <w:gridCol w:w="431"/>
              <w:gridCol w:w="3216"/>
              <w:gridCol w:w="1135"/>
              <w:gridCol w:w="709"/>
              <w:gridCol w:w="709"/>
              <w:gridCol w:w="709"/>
              <w:gridCol w:w="973"/>
            </w:tblGrid>
            <w:tr w:rsidR="006F2799" w:rsidRPr="00103BE8" w14:paraId="058F0E93" w14:textId="77777777" w:rsidTr="0003230D">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5F46BC0"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cnfStyle w:val="000010000000" w:firstRow="0" w:lastRow="0" w:firstColumn="0" w:lastColumn="0" w:oddVBand="1" w:evenVBand="0" w:oddHBand="0" w:evenHBand="0" w:firstRowFirstColumn="0" w:firstRowLastColumn="0" w:lastRowFirstColumn="0" w:lastRowLastColumn="0"/>
                  <w:tcW w:w="20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CD673DF"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Індикатор</w:t>
                  </w:r>
                </w:p>
              </w:tc>
              <w:tc>
                <w:tcPr>
                  <w:tcW w:w="72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A282B05" w14:textId="77777777" w:rsidR="00794793" w:rsidRPr="00103BE8" w:rsidRDefault="00794793" w:rsidP="00471268">
                  <w:pPr>
                    <w:tabs>
                      <w:tab w:val="left" w:pos="993"/>
                    </w:tabs>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Одиниця виміру</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2074626" w14:textId="77777777" w:rsidR="00794793" w:rsidRPr="00103BE8" w:rsidRDefault="00794793" w:rsidP="00471268">
                  <w:pPr>
                    <w:tabs>
                      <w:tab w:val="left" w:pos="993"/>
                    </w:tabs>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2024</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C1ABF6C" w14:textId="77777777" w:rsidR="00794793" w:rsidRPr="00103BE8" w:rsidRDefault="00794793" w:rsidP="00471268">
                  <w:pPr>
                    <w:tabs>
                      <w:tab w:val="left" w:pos="993"/>
                    </w:tabs>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2025</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92E851A" w14:textId="77777777" w:rsidR="00794793" w:rsidRPr="00103BE8" w:rsidRDefault="00794793" w:rsidP="00471268">
                  <w:pPr>
                    <w:widowControl w:val="0"/>
                    <w:tabs>
                      <w:tab w:val="left" w:pos="0"/>
                    </w:tabs>
                    <w:contextualSpacing/>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2026</w:t>
                  </w:r>
                </w:p>
              </w:tc>
              <w:tc>
                <w:tcPr>
                  <w:cnfStyle w:val="000100000000" w:firstRow="0" w:lastRow="0" w:firstColumn="0" w:lastColumn="1" w:oddVBand="0" w:evenVBand="0" w:oddHBand="0" w:evenHBand="0" w:firstRowFirstColumn="0" w:firstRowLastColumn="0" w:lastRowFirstColumn="0" w:lastRowLastColumn="0"/>
                  <w:tcW w:w="6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8B51261" w14:textId="77777777" w:rsidR="00794793" w:rsidRPr="00103BE8" w:rsidRDefault="00794793" w:rsidP="00471268">
                  <w:pPr>
                    <w:widowControl w:val="0"/>
                    <w:tabs>
                      <w:tab w:val="left" w:pos="0"/>
                    </w:tabs>
                    <w:contextualSpacing/>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Джерело інформації</w:t>
                  </w:r>
                </w:p>
              </w:tc>
            </w:tr>
            <w:tr w:rsidR="006F2799" w:rsidRPr="00103BE8" w14:paraId="5151FFF3" w14:textId="77777777" w:rsidTr="0003230D">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C2ED021"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1.</w:t>
                  </w:r>
                </w:p>
              </w:tc>
              <w:tc>
                <w:tcPr>
                  <w:cnfStyle w:val="000010000000" w:firstRow="0" w:lastRow="0" w:firstColumn="0" w:lastColumn="0" w:oddVBand="1" w:evenVBand="0" w:oddHBand="0" w:evenHBand="0" w:firstRowFirstColumn="0" w:firstRowLastColumn="0" w:lastRowFirstColumn="0" w:lastRowLastColumn="0"/>
                  <w:tcW w:w="20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AF35AB5" w14:textId="77777777" w:rsidR="00794793" w:rsidRPr="00103BE8" w:rsidRDefault="00794793" w:rsidP="00471268">
                  <w:pPr>
                    <w:pStyle w:val="a7"/>
                    <w:ind w:left="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Капітальні інвестиції на рік</w:t>
                  </w:r>
                </w:p>
              </w:tc>
              <w:tc>
                <w:tcPr>
                  <w:tcW w:w="72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34386A2" w14:textId="77777777" w:rsidR="00794793" w:rsidRPr="00470BF2" w:rsidRDefault="00794793" w:rsidP="00C41334">
                  <w:pPr>
                    <w:pStyle w:val="a7"/>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470BF2">
                    <w:rPr>
                      <w:rFonts w:ascii="Times New Roman" w:hAnsi="Times New Roman" w:cs="Times New Roman"/>
                      <w:b/>
                      <w:bCs/>
                      <w:color w:val="0000FF"/>
                      <w:sz w:val="16"/>
                      <w:szCs w:val="16"/>
                    </w:rPr>
                    <w:t>тис. </w:t>
                  </w:r>
                  <w:proofErr w:type="spellStart"/>
                  <w:r w:rsidRPr="00470BF2">
                    <w:rPr>
                      <w:rFonts w:ascii="Times New Roman" w:hAnsi="Times New Roman" w:cs="Times New Roman"/>
                      <w:b/>
                      <w:bCs/>
                      <w:color w:val="0000FF"/>
                      <w:sz w:val="16"/>
                      <w:szCs w:val="16"/>
                    </w:rPr>
                    <w:t>дол</w:t>
                  </w:r>
                  <w:proofErr w:type="spellEnd"/>
                  <w:r w:rsidRPr="00470BF2">
                    <w:rPr>
                      <w:rFonts w:ascii="Times New Roman" w:hAnsi="Times New Roman" w:cs="Times New Roman"/>
                      <w:b/>
                      <w:bCs/>
                      <w:color w:val="0000FF"/>
                      <w:sz w:val="16"/>
                      <w:szCs w:val="16"/>
                    </w:rPr>
                    <w:t>. США/</w:t>
                  </w:r>
                </w:p>
                <w:p w14:paraId="4ABEF5F7" w14:textId="50360763" w:rsidR="00794793" w:rsidRPr="00470BF2" w:rsidRDefault="00794793" w:rsidP="00C41334">
                  <w:pPr>
                    <w:pStyle w:val="a7"/>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470BF2">
                    <w:rPr>
                      <w:rFonts w:ascii="Times New Roman" w:hAnsi="Times New Roman" w:cs="Times New Roman"/>
                      <w:b/>
                      <w:bCs/>
                      <w:color w:val="0000FF"/>
                      <w:sz w:val="16"/>
                      <w:szCs w:val="16"/>
                    </w:rPr>
                    <w:t xml:space="preserve">на </w:t>
                  </w:r>
                  <w:r w:rsidR="00DB0ECD" w:rsidRPr="00470BF2">
                    <w:rPr>
                      <w:rFonts w:ascii="Times New Roman" w:hAnsi="Times New Roman" w:cs="Times New Roman"/>
                      <w:b/>
                      <w:bCs/>
                      <w:color w:val="0000FF"/>
                      <w:sz w:val="16"/>
                      <w:szCs w:val="16"/>
                    </w:rPr>
                    <w:t>одну</w:t>
                  </w:r>
                  <w:r w:rsidRPr="00470BF2">
                    <w:rPr>
                      <w:rFonts w:ascii="Times New Roman" w:hAnsi="Times New Roman" w:cs="Times New Roman"/>
                      <w:b/>
                      <w:bCs/>
                      <w:color w:val="0000FF"/>
                      <w:sz w:val="16"/>
                      <w:szCs w:val="16"/>
                    </w:rPr>
                    <w:t xml:space="preserve"> </w:t>
                  </w:r>
                  <w:r w:rsidR="00DB0ECD" w:rsidRPr="00470BF2">
                    <w:rPr>
                      <w:rFonts w:ascii="Times New Roman" w:hAnsi="Times New Roman" w:cs="Times New Roman"/>
                      <w:b/>
                      <w:bCs/>
                      <w:color w:val="0000FF"/>
                      <w:sz w:val="16"/>
                      <w:szCs w:val="16"/>
                    </w:rPr>
                    <w:t>особу</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AEEF3B4" w14:textId="77777777" w:rsidR="00794793" w:rsidRPr="00103BE8" w:rsidRDefault="00794793" w:rsidP="00471268">
                  <w:pPr>
                    <w:tabs>
                      <w:tab w:val="left" w:pos="993"/>
                    </w:tabs>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60</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C07F43D" w14:textId="77777777" w:rsidR="00794793" w:rsidRPr="00103BE8" w:rsidRDefault="00794793" w:rsidP="00471268">
                  <w:pPr>
                    <w:tabs>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65</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831BCAD" w14:textId="77777777" w:rsidR="00794793" w:rsidRPr="00103BE8" w:rsidRDefault="00794793" w:rsidP="00471268">
                  <w:pPr>
                    <w:widowControl w:val="0"/>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70</w:t>
                  </w:r>
                </w:p>
              </w:tc>
              <w:tc>
                <w:tcPr>
                  <w:cnfStyle w:val="000100000000" w:firstRow="0" w:lastRow="0" w:firstColumn="0" w:lastColumn="1" w:oddVBand="0" w:evenVBand="0" w:oddHBand="0" w:evenHBand="0" w:firstRowFirstColumn="0" w:firstRowLastColumn="0" w:lastRowFirstColumn="0" w:lastRowLastColumn="0"/>
                  <w:tcW w:w="6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71FFDA1"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ДЕІ</w:t>
                  </w:r>
                </w:p>
              </w:tc>
            </w:tr>
            <w:tr w:rsidR="006F2799" w:rsidRPr="00103BE8" w14:paraId="0C77D831" w14:textId="77777777" w:rsidTr="0003230D">
              <w:trPr>
                <w:trHeight w:val="20"/>
              </w:trPr>
              <w:tc>
                <w:tcPr>
                  <w:cnfStyle w:val="001000000000" w:firstRow="0" w:lastRow="0" w:firstColumn="1" w:lastColumn="0" w:oddVBand="0" w:evenVBand="0" w:oddHBand="0" w:evenHBand="0" w:firstRowFirstColumn="0" w:firstRowLastColumn="0" w:lastRowFirstColumn="0" w:lastRowLastColumn="0"/>
                  <w:tcW w:w="2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1D4EDC9"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2.</w:t>
                  </w:r>
                </w:p>
              </w:tc>
              <w:tc>
                <w:tcPr>
                  <w:cnfStyle w:val="000010000000" w:firstRow="0" w:lastRow="0" w:firstColumn="0" w:lastColumn="0" w:oddVBand="1" w:evenVBand="0" w:oddHBand="0" w:evenHBand="0" w:firstRowFirstColumn="0" w:firstRowLastColumn="0" w:lastRowFirstColumn="0" w:lastRowLastColumn="0"/>
                  <w:tcW w:w="20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0B3100F" w14:textId="3C7424CB" w:rsidR="00794793" w:rsidRPr="00103BE8" w:rsidRDefault="00794793" w:rsidP="00471268">
                  <w:pPr>
                    <w:pStyle w:val="a7"/>
                    <w:ind w:left="0"/>
                    <w:rPr>
                      <w:rFonts w:ascii="Times New Roman" w:hAnsi="Times New Roman" w:cs="Times New Roman"/>
                      <w:b/>
                      <w:bCs/>
                      <w:color w:val="17365D" w:themeColor="text2" w:themeShade="BF"/>
                      <w:sz w:val="16"/>
                      <w:szCs w:val="16"/>
                    </w:rPr>
                  </w:pPr>
                  <w:r w:rsidRPr="00103BE8">
                    <w:rPr>
                      <w:rFonts w:ascii="Times New Roman" w:hAnsi="Times New Roman" w:cs="Times New Roman"/>
                      <w:b/>
                      <w:bCs/>
                      <w:color w:val="0000FF"/>
                      <w:sz w:val="16"/>
                      <w:szCs w:val="16"/>
                    </w:rPr>
                    <w:t>Обсяг прямих іноземних інвестицій (інструменти участі в капіталі)</w:t>
                  </w:r>
                </w:p>
              </w:tc>
              <w:tc>
                <w:tcPr>
                  <w:tcW w:w="72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3524E8B" w14:textId="77777777" w:rsidR="00794793" w:rsidRPr="00470BF2" w:rsidRDefault="00794793" w:rsidP="00C41334">
                  <w:pPr>
                    <w:pStyle w:val="a7"/>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470BF2">
                    <w:rPr>
                      <w:rFonts w:ascii="Times New Roman" w:hAnsi="Times New Roman" w:cs="Times New Roman"/>
                      <w:b/>
                      <w:bCs/>
                      <w:color w:val="0000FF"/>
                      <w:sz w:val="16"/>
                      <w:szCs w:val="16"/>
                    </w:rPr>
                    <w:t>тис. </w:t>
                  </w:r>
                  <w:proofErr w:type="spellStart"/>
                  <w:r w:rsidRPr="00470BF2">
                    <w:rPr>
                      <w:rFonts w:ascii="Times New Roman" w:hAnsi="Times New Roman" w:cs="Times New Roman"/>
                      <w:b/>
                      <w:bCs/>
                      <w:color w:val="0000FF"/>
                      <w:sz w:val="16"/>
                      <w:szCs w:val="16"/>
                    </w:rPr>
                    <w:t>дол</w:t>
                  </w:r>
                  <w:proofErr w:type="spellEnd"/>
                  <w:r w:rsidRPr="00470BF2">
                    <w:rPr>
                      <w:rFonts w:ascii="Times New Roman" w:hAnsi="Times New Roman" w:cs="Times New Roman"/>
                      <w:b/>
                      <w:bCs/>
                      <w:color w:val="0000FF"/>
                      <w:sz w:val="16"/>
                      <w:szCs w:val="16"/>
                    </w:rPr>
                    <w:t>. США/</w:t>
                  </w:r>
                </w:p>
                <w:p w14:paraId="4F271162" w14:textId="71CDCBBB" w:rsidR="00794793" w:rsidRPr="00470BF2" w:rsidRDefault="00794793" w:rsidP="00C41334">
                  <w:pPr>
                    <w:pStyle w:val="a7"/>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470BF2">
                    <w:rPr>
                      <w:rFonts w:ascii="Times New Roman" w:hAnsi="Times New Roman" w:cs="Times New Roman"/>
                      <w:b/>
                      <w:bCs/>
                      <w:color w:val="0000FF"/>
                      <w:sz w:val="16"/>
                      <w:szCs w:val="16"/>
                    </w:rPr>
                    <w:t xml:space="preserve">на </w:t>
                  </w:r>
                  <w:r w:rsidR="00DB0ECD" w:rsidRPr="00470BF2">
                    <w:rPr>
                      <w:rFonts w:ascii="Times New Roman" w:hAnsi="Times New Roman" w:cs="Times New Roman"/>
                      <w:b/>
                      <w:bCs/>
                      <w:color w:val="0000FF"/>
                      <w:sz w:val="16"/>
                      <w:szCs w:val="16"/>
                    </w:rPr>
                    <w:t>одну</w:t>
                  </w:r>
                  <w:r w:rsidRPr="00470BF2">
                    <w:rPr>
                      <w:rFonts w:ascii="Times New Roman" w:hAnsi="Times New Roman" w:cs="Times New Roman"/>
                      <w:b/>
                      <w:bCs/>
                      <w:color w:val="0000FF"/>
                      <w:sz w:val="16"/>
                      <w:szCs w:val="16"/>
                    </w:rPr>
                    <w:t xml:space="preserve"> </w:t>
                  </w:r>
                  <w:r w:rsidR="00DB0ECD" w:rsidRPr="00470BF2">
                    <w:rPr>
                      <w:rFonts w:ascii="Times New Roman" w:hAnsi="Times New Roman" w:cs="Times New Roman"/>
                      <w:b/>
                      <w:bCs/>
                      <w:color w:val="0000FF"/>
                      <w:sz w:val="16"/>
                      <w:szCs w:val="16"/>
                    </w:rPr>
                    <w:t>особу</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D2AFC6" w14:textId="77777777" w:rsidR="00794793" w:rsidRPr="00103BE8" w:rsidRDefault="00794793" w:rsidP="00471268">
                  <w:pPr>
                    <w:tabs>
                      <w:tab w:val="left" w:pos="993"/>
                    </w:tabs>
                    <w:jc w:val="center"/>
                    <w:rPr>
                      <w:rFonts w:ascii="Times New Roman" w:eastAsia="Times New Roman" w:hAnsi="Times New Roman" w:cs="Times New Roman"/>
                      <w:b/>
                      <w:bCs/>
                      <w:color w:val="0000FF"/>
                      <w:sz w:val="16"/>
                      <w:szCs w:val="16"/>
                      <w:lang w:eastAsia="ru-RU"/>
                    </w:rPr>
                  </w:pPr>
                  <w:r w:rsidRPr="00103BE8">
                    <w:rPr>
                      <w:rFonts w:ascii="Times New Roman" w:eastAsia="Times New Roman" w:hAnsi="Times New Roman" w:cs="Times New Roman"/>
                      <w:b/>
                      <w:bCs/>
                      <w:color w:val="0000FF"/>
                      <w:sz w:val="16"/>
                      <w:szCs w:val="16"/>
                      <w:lang w:eastAsia="ru-RU"/>
                    </w:rPr>
                    <w:t>3,5</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5AE0A3C" w14:textId="3E10ADED" w:rsidR="00794793" w:rsidRPr="00103BE8" w:rsidRDefault="00794793" w:rsidP="00471268">
                  <w:pPr>
                    <w:tabs>
                      <w:tab w:val="left" w:pos="993"/>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ru-RU"/>
                    </w:rPr>
                  </w:pPr>
                  <w:r w:rsidRPr="00103BE8">
                    <w:rPr>
                      <w:rFonts w:ascii="Times New Roman" w:eastAsia="Times New Roman" w:hAnsi="Times New Roman" w:cs="Times New Roman"/>
                      <w:b/>
                      <w:bCs/>
                      <w:color w:val="0000FF"/>
                      <w:sz w:val="16"/>
                      <w:szCs w:val="16"/>
                      <w:lang w:eastAsia="ru-RU"/>
                    </w:rPr>
                    <w:t>4,5</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0CB6853" w14:textId="17811259" w:rsidR="00794793" w:rsidRPr="00103BE8" w:rsidRDefault="00794793" w:rsidP="00471268">
                  <w:pPr>
                    <w:widowControl w:val="0"/>
                    <w:jc w:val="center"/>
                    <w:rPr>
                      <w:rFonts w:ascii="Times New Roman" w:eastAsia="Times New Roman" w:hAnsi="Times New Roman" w:cs="Times New Roman"/>
                      <w:b/>
                      <w:bCs/>
                      <w:color w:val="0000FF"/>
                      <w:sz w:val="16"/>
                      <w:szCs w:val="16"/>
                    </w:rPr>
                  </w:pPr>
                  <w:r w:rsidRPr="00103BE8">
                    <w:rPr>
                      <w:rFonts w:ascii="Times New Roman" w:eastAsia="Times New Roman" w:hAnsi="Times New Roman" w:cs="Times New Roman"/>
                      <w:b/>
                      <w:bCs/>
                      <w:color w:val="0000FF"/>
                      <w:sz w:val="16"/>
                      <w:szCs w:val="16"/>
                    </w:rPr>
                    <w:t>4,6</w:t>
                  </w:r>
                </w:p>
              </w:tc>
              <w:tc>
                <w:tcPr>
                  <w:cnfStyle w:val="000100000000" w:firstRow="0" w:lastRow="0" w:firstColumn="0" w:lastColumn="1" w:oddVBand="0" w:evenVBand="0" w:oddHBand="0" w:evenHBand="0" w:firstRowFirstColumn="0" w:firstRowLastColumn="0" w:lastRowFirstColumn="0" w:lastRowLastColumn="0"/>
                  <w:tcW w:w="6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66E31C3"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ДЕІ</w:t>
                  </w:r>
                </w:p>
              </w:tc>
            </w:tr>
            <w:tr w:rsidR="006F2799" w:rsidRPr="00103BE8" w14:paraId="03C3BFFB" w14:textId="77777777" w:rsidTr="0003230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CAD74D0"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3.</w:t>
                  </w:r>
                </w:p>
              </w:tc>
              <w:tc>
                <w:tcPr>
                  <w:cnfStyle w:val="000010000000" w:firstRow="0" w:lastRow="0" w:firstColumn="0" w:lastColumn="0" w:oddVBand="1" w:evenVBand="0" w:oddHBand="0" w:evenHBand="0" w:firstRowFirstColumn="0" w:firstRowLastColumn="0" w:lastRowFirstColumn="0" w:lastRowLastColumn="0"/>
                  <w:tcW w:w="20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567456C" w14:textId="77777777" w:rsidR="00794793" w:rsidRPr="00103BE8" w:rsidRDefault="00794793" w:rsidP="00471268">
                  <w:pPr>
                    <w:pStyle w:val="a7"/>
                    <w:ind w:left="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Кредитний рейтинг міста за шкалою рейтингового агентства S&amp;P (не нижче)</w:t>
                  </w:r>
                </w:p>
              </w:tc>
              <w:tc>
                <w:tcPr>
                  <w:tcW w:w="72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5DF35CB" w14:textId="77777777" w:rsidR="00794793" w:rsidRPr="00103BE8" w:rsidRDefault="00794793" w:rsidP="00471268">
                  <w:pPr>
                    <w:pStyle w:val="a7"/>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кредитний рейтинг</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F1FACBA" w14:textId="77777777" w:rsidR="00794793" w:rsidRPr="00103BE8" w:rsidRDefault="00794793" w:rsidP="00471268">
                  <w:pPr>
                    <w:tabs>
                      <w:tab w:val="left" w:pos="993"/>
                    </w:tabs>
                    <w:jc w:val="center"/>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ССС+</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D321856" w14:textId="77777777" w:rsidR="00794793" w:rsidRPr="00103BE8" w:rsidRDefault="00794793" w:rsidP="00471268">
                  <w:pPr>
                    <w:tabs>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ССС+</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5DC80FF"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w:t>
                  </w:r>
                </w:p>
              </w:tc>
              <w:tc>
                <w:tcPr>
                  <w:cnfStyle w:val="000100000000" w:firstRow="0" w:lastRow="0" w:firstColumn="0" w:lastColumn="1" w:oddVBand="0" w:evenVBand="0" w:oddHBand="0" w:evenHBand="0" w:firstRowFirstColumn="0" w:firstRowLastColumn="0" w:lastRowFirstColumn="0" w:lastRowLastColumn="0"/>
                  <w:tcW w:w="6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74D83BD"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ДФ</w:t>
                  </w:r>
                </w:p>
              </w:tc>
            </w:tr>
            <w:tr w:rsidR="006F2799" w:rsidRPr="00103BE8" w14:paraId="7E2F5EF1" w14:textId="77777777" w:rsidTr="0003230D">
              <w:trPr>
                <w:trHeight w:val="20"/>
              </w:trPr>
              <w:tc>
                <w:tcPr>
                  <w:cnfStyle w:val="001000000000" w:firstRow="0" w:lastRow="0" w:firstColumn="1" w:lastColumn="0" w:oddVBand="0" w:evenVBand="0" w:oddHBand="0" w:evenHBand="0" w:firstRowFirstColumn="0" w:firstRowLastColumn="0" w:lastRowFirstColumn="0" w:lastRowLastColumn="0"/>
                  <w:tcW w:w="2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7A8BD41"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4.</w:t>
                  </w:r>
                </w:p>
              </w:tc>
              <w:tc>
                <w:tcPr>
                  <w:cnfStyle w:val="000010000000" w:firstRow="0" w:lastRow="0" w:firstColumn="0" w:lastColumn="0" w:oddVBand="1" w:evenVBand="0" w:oddHBand="0" w:evenHBand="0" w:firstRowFirstColumn="0" w:firstRowLastColumn="0" w:lastRowFirstColumn="0" w:lastRowLastColumn="0"/>
                  <w:tcW w:w="20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930201C" w14:textId="77777777" w:rsidR="00794793" w:rsidRPr="00FE6309" w:rsidRDefault="00794793" w:rsidP="00471268">
                  <w:pPr>
                    <w:pStyle w:val="a7"/>
                    <w:ind w:left="0"/>
                    <w:rPr>
                      <w:rFonts w:ascii="Times New Roman" w:hAnsi="Times New Roman" w:cs="Times New Roman"/>
                      <w:b/>
                      <w:bCs/>
                      <w:color w:val="0000FF"/>
                      <w:sz w:val="16"/>
                      <w:szCs w:val="16"/>
                    </w:rPr>
                  </w:pPr>
                  <w:r w:rsidRPr="00FE6309">
                    <w:rPr>
                      <w:rFonts w:ascii="Times New Roman" w:hAnsi="Times New Roman" w:cs="Times New Roman"/>
                      <w:b/>
                      <w:bCs/>
                      <w:color w:val="0000FF"/>
                      <w:sz w:val="16"/>
                      <w:szCs w:val="16"/>
                    </w:rPr>
                    <w:t>Співвідношення кількості підписаних інвестиційних договорів до кількості заяв про інвестиційні ініціативи</w:t>
                  </w:r>
                </w:p>
                <w:p w14:paraId="6F711B83" w14:textId="4F643A21" w:rsidR="00794793" w:rsidRPr="00103BE8" w:rsidRDefault="00794793" w:rsidP="00471268">
                  <w:pPr>
                    <w:pStyle w:val="a7"/>
                    <w:ind w:left="0"/>
                    <w:rPr>
                      <w:rFonts w:ascii="Times New Roman" w:hAnsi="Times New Roman" w:cs="Times New Roman"/>
                      <w:color w:val="17365D" w:themeColor="text2" w:themeShade="BF"/>
                      <w:sz w:val="16"/>
                      <w:szCs w:val="16"/>
                    </w:rPr>
                  </w:pPr>
                </w:p>
              </w:tc>
              <w:tc>
                <w:tcPr>
                  <w:tcW w:w="72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1395392" w14:textId="77777777" w:rsidR="00794793" w:rsidRPr="00103BE8" w:rsidRDefault="00794793" w:rsidP="00471268">
                  <w:pPr>
                    <w:pStyle w:val="a7"/>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F47DFED" w14:textId="23428A15" w:rsidR="00794793" w:rsidRPr="00CF2B1A" w:rsidRDefault="00DB0ECD" w:rsidP="00471268">
                  <w:pPr>
                    <w:tabs>
                      <w:tab w:val="left" w:pos="993"/>
                    </w:tabs>
                    <w:jc w:val="center"/>
                    <w:rPr>
                      <w:rFonts w:ascii="Times New Roman" w:eastAsia="Times New Roman" w:hAnsi="Times New Roman" w:cs="Times New Roman"/>
                      <w:b/>
                      <w:bCs/>
                      <w:color w:val="17365D" w:themeColor="text2" w:themeShade="BF"/>
                      <w:sz w:val="16"/>
                      <w:szCs w:val="16"/>
                      <w:lang w:eastAsia="ru-RU"/>
                    </w:rPr>
                  </w:pPr>
                  <w:r w:rsidRPr="00CF2B1A">
                    <w:rPr>
                      <w:rFonts w:ascii="Times New Roman" w:eastAsia="Times New Roman" w:hAnsi="Times New Roman" w:cs="Times New Roman"/>
                      <w:b/>
                      <w:bCs/>
                      <w:color w:val="0000FF"/>
                      <w:sz w:val="16"/>
                      <w:szCs w:val="16"/>
                      <w:lang w:eastAsia="ru-RU"/>
                    </w:rPr>
                    <w:t>15</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36689C6" w14:textId="144211C5" w:rsidR="00794793" w:rsidRPr="00103BE8" w:rsidRDefault="00794793" w:rsidP="00471268">
                  <w:pPr>
                    <w:tabs>
                      <w:tab w:val="left" w:pos="993"/>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ru-RU"/>
                    </w:rPr>
                  </w:pPr>
                  <w:r w:rsidRPr="00103BE8">
                    <w:rPr>
                      <w:rFonts w:ascii="Times New Roman" w:eastAsia="Times New Roman" w:hAnsi="Times New Roman" w:cs="Times New Roman"/>
                      <w:b/>
                      <w:bCs/>
                      <w:color w:val="0000FF"/>
                      <w:sz w:val="16"/>
                      <w:szCs w:val="16"/>
                      <w:lang w:eastAsia="ru-RU"/>
                    </w:rPr>
                    <w:t>15</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FC04260" w14:textId="1C897730" w:rsidR="00794793" w:rsidRPr="00103BE8" w:rsidRDefault="00794793" w:rsidP="00471268">
                  <w:pPr>
                    <w:widowControl w:val="0"/>
                    <w:jc w:val="center"/>
                    <w:rPr>
                      <w:rFonts w:ascii="Times New Roman" w:eastAsia="Times New Roman" w:hAnsi="Times New Roman" w:cs="Times New Roman"/>
                      <w:b/>
                      <w:bCs/>
                      <w:color w:val="0000FF"/>
                      <w:sz w:val="16"/>
                      <w:szCs w:val="16"/>
                    </w:rPr>
                  </w:pPr>
                  <w:r w:rsidRPr="00103BE8">
                    <w:rPr>
                      <w:rFonts w:ascii="Times New Roman" w:eastAsia="Times New Roman" w:hAnsi="Times New Roman" w:cs="Times New Roman"/>
                      <w:b/>
                      <w:bCs/>
                      <w:color w:val="0000FF"/>
                      <w:sz w:val="16"/>
                      <w:szCs w:val="16"/>
                    </w:rPr>
                    <w:t>18</w:t>
                  </w:r>
                </w:p>
              </w:tc>
              <w:tc>
                <w:tcPr>
                  <w:cnfStyle w:val="000100000000" w:firstRow="0" w:lastRow="0" w:firstColumn="0" w:lastColumn="1" w:oddVBand="0" w:evenVBand="0" w:oddHBand="0" w:evenHBand="0" w:firstRowFirstColumn="0" w:firstRowLastColumn="0" w:lastRowFirstColumn="0" w:lastRowLastColumn="0"/>
                  <w:tcW w:w="6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DBF47BA"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ДЕІ</w:t>
                  </w:r>
                </w:p>
              </w:tc>
            </w:tr>
            <w:tr w:rsidR="006F2799" w:rsidRPr="00103BE8" w14:paraId="50E66A21" w14:textId="77777777" w:rsidTr="0003230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A5A427A" w14:textId="73B19D66"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p>
              </w:tc>
              <w:tc>
                <w:tcPr>
                  <w:cnfStyle w:val="000010000000" w:firstRow="0" w:lastRow="0" w:firstColumn="0" w:lastColumn="0" w:oddVBand="1" w:evenVBand="0" w:oddHBand="0" w:evenHBand="0" w:firstRowFirstColumn="0" w:firstRowLastColumn="0" w:lastRowFirstColumn="0" w:lastRowLastColumn="0"/>
                  <w:tcW w:w="20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D625B1B" w14:textId="77777777" w:rsidR="00794793" w:rsidRPr="00103BE8" w:rsidRDefault="00794793" w:rsidP="00471268">
                  <w:pPr>
                    <w:pStyle w:val="a7"/>
                    <w:ind w:left="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Виключити</w:t>
                  </w:r>
                </w:p>
                <w:p w14:paraId="641C0413" w14:textId="77777777" w:rsidR="00794793" w:rsidRDefault="00794793" w:rsidP="00471268">
                  <w:pPr>
                    <w:pStyle w:val="a7"/>
                    <w:ind w:left="0"/>
                    <w:rPr>
                      <w:rFonts w:ascii="Times New Roman" w:hAnsi="Times New Roman" w:cs="Times New Roman"/>
                      <w:color w:val="0000FF"/>
                      <w:sz w:val="16"/>
                      <w:szCs w:val="16"/>
                    </w:rPr>
                  </w:pPr>
                </w:p>
                <w:p w14:paraId="7A88F570" w14:textId="77777777" w:rsidR="006F2799" w:rsidRPr="00103BE8" w:rsidRDefault="006F2799" w:rsidP="00471268">
                  <w:pPr>
                    <w:pStyle w:val="a7"/>
                    <w:ind w:left="0"/>
                    <w:rPr>
                      <w:rFonts w:ascii="Times New Roman" w:hAnsi="Times New Roman" w:cs="Times New Roman"/>
                      <w:color w:val="0000FF"/>
                      <w:sz w:val="16"/>
                      <w:szCs w:val="16"/>
                    </w:rPr>
                  </w:pPr>
                </w:p>
                <w:p w14:paraId="0CABB120" w14:textId="77777777" w:rsidR="00794793" w:rsidRPr="00103BE8" w:rsidRDefault="00794793" w:rsidP="00471268">
                  <w:pPr>
                    <w:pStyle w:val="a7"/>
                    <w:ind w:left="0"/>
                    <w:rPr>
                      <w:rFonts w:ascii="Times New Roman" w:hAnsi="Times New Roman" w:cs="Times New Roman"/>
                      <w:color w:val="0000FF"/>
                      <w:sz w:val="16"/>
                      <w:szCs w:val="16"/>
                    </w:rPr>
                  </w:pPr>
                </w:p>
                <w:p w14:paraId="73B53721" w14:textId="6A5A0CFE" w:rsidR="00794793" w:rsidRPr="00103BE8" w:rsidRDefault="00794793" w:rsidP="00471268">
                  <w:pPr>
                    <w:pStyle w:val="a7"/>
                    <w:ind w:left="0"/>
                    <w:rPr>
                      <w:rFonts w:ascii="Times New Roman" w:hAnsi="Times New Roman" w:cs="Times New Roman"/>
                      <w:color w:val="17365D" w:themeColor="text2" w:themeShade="BF"/>
                      <w:sz w:val="16"/>
                      <w:szCs w:val="16"/>
                    </w:rPr>
                  </w:pPr>
                </w:p>
              </w:tc>
              <w:tc>
                <w:tcPr>
                  <w:tcW w:w="72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A10F416" w14:textId="3FDC4E62" w:rsidR="00794793" w:rsidRPr="00103BE8" w:rsidRDefault="00794793" w:rsidP="00471268">
                  <w:pPr>
                    <w:pStyle w:val="a7"/>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770B6A6" w14:textId="44A9C44B" w:rsidR="00794793" w:rsidRPr="00103BE8" w:rsidRDefault="00794793" w:rsidP="00471268">
                  <w:pPr>
                    <w:tabs>
                      <w:tab w:val="left" w:pos="993"/>
                    </w:tabs>
                    <w:jc w:val="center"/>
                    <w:rPr>
                      <w:rFonts w:ascii="Times New Roman" w:eastAsia="Times New Roman" w:hAnsi="Times New Roman" w:cs="Times New Roman"/>
                      <w:color w:val="17365D" w:themeColor="text2" w:themeShade="BF"/>
                      <w:sz w:val="16"/>
                      <w:szCs w:val="16"/>
                      <w:lang w:eastAsia="ru-RU"/>
                    </w:rPr>
                  </w:pP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A1BE328" w14:textId="799783D7" w:rsidR="00794793" w:rsidRPr="00103BE8" w:rsidRDefault="00794793" w:rsidP="00471268">
                  <w:pPr>
                    <w:tabs>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AE6621B" w14:textId="351ECC7C" w:rsidR="00794793" w:rsidRPr="00103BE8" w:rsidRDefault="00794793" w:rsidP="00471268">
                  <w:pPr>
                    <w:widowControl w:val="0"/>
                    <w:jc w:val="center"/>
                    <w:rPr>
                      <w:rFonts w:ascii="Times New Roman" w:eastAsia="Times New Roman" w:hAnsi="Times New Roman" w:cs="Times New Roman"/>
                      <w:color w:val="17365D" w:themeColor="text2" w:themeShade="BF"/>
                      <w:sz w:val="16"/>
                      <w:szCs w:val="16"/>
                    </w:rPr>
                  </w:pPr>
                </w:p>
              </w:tc>
              <w:tc>
                <w:tcPr>
                  <w:cnfStyle w:val="000100000000" w:firstRow="0" w:lastRow="0" w:firstColumn="0" w:lastColumn="1" w:oddVBand="0" w:evenVBand="0" w:oddHBand="0" w:evenHBand="0" w:firstRowFirstColumn="0" w:firstRowLastColumn="0" w:lastRowFirstColumn="0" w:lastRowLastColumn="0"/>
                  <w:tcW w:w="6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4E60DA" w14:textId="2A7A588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p>
              </w:tc>
            </w:tr>
            <w:tr w:rsidR="006F2799" w:rsidRPr="00103BE8" w14:paraId="674A418A" w14:textId="77777777" w:rsidTr="0003230D">
              <w:trPr>
                <w:trHeight w:val="20"/>
              </w:trPr>
              <w:tc>
                <w:tcPr>
                  <w:cnfStyle w:val="001000000000" w:firstRow="0" w:lastRow="0" w:firstColumn="1" w:lastColumn="0" w:oddVBand="0" w:evenVBand="0" w:oddHBand="0" w:evenHBand="0" w:firstRowFirstColumn="0" w:firstRowLastColumn="0" w:lastRowFirstColumn="0" w:lastRowLastColumn="0"/>
                  <w:tcW w:w="2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2825326" w14:textId="04E6E136"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p>
              </w:tc>
              <w:tc>
                <w:tcPr>
                  <w:cnfStyle w:val="000010000000" w:firstRow="0" w:lastRow="0" w:firstColumn="0" w:lastColumn="0" w:oddVBand="1" w:evenVBand="0" w:oddHBand="0" w:evenHBand="0" w:firstRowFirstColumn="0" w:firstRowLastColumn="0" w:lastRowFirstColumn="0" w:lastRowLastColumn="0"/>
                  <w:tcW w:w="20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C88DAAC" w14:textId="77777777" w:rsidR="00794793" w:rsidRPr="00103BE8" w:rsidRDefault="00794793" w:rsidP="008E1E36">
                  <w:pPr>
                    <w:pStyle w:val="a7"/>
                    <w:ind w:left="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Виключити</w:t>
                  </w:r>
                </w:p>
                <w:p w14:paraId="65476AF5" w14:textId="77777777" w:rsidR="00794793" w:rsidRPr="00103BE8" w:rsidRDefault="00794793" w:rsidP="008E1E36">
                  <w:pPr>
                    <w:pStyle w:val="a7"/>
                    <w:ind w:left="0"/>
                    <w:rPr>
                      <w:rFonts w:ascii="Times New Roman" w:hAnsi="Times New Roman" w:cs="Times New Roman"/>
                      <w:color w:val="0000FF"/>
                      <w:sz w:val="16"/>
                      <w:szCs w:val="16"/>
                    </w:rPr>
                  </w:pPr>
                </w:p>
                <w:p w14:paraId="6345A2C8" w14:textId="77777777" w:rsidR="00794793" w:rsidRPr="00103BE8" w:rsidRDefault="00794793" w:rsidP="008E1E36">
                  <w:pPr>
                    <w:pStyle w:val="a7"/>
                    <w:ind w:left="0"/>
                    <w:rPr>
                      <w:rFonts w:ascii="Times New Roman" w:hAnsi="Times New Roman" w:cs="Times New Roman"/>
                      <w:color w:val="0000FF"/>
                      <w:sz w:val="16"/>
                      <w:szCs w:val="16"/>
                    </w:rPr>
                  </w:pPr>
                </w:p>
                <w:p w14:paraId="4CBCA681" w14:textId="63ED87A9" w:rsidR="00794793" w:rsidRPr="00103BE8" w:rsidRDefault="00794793" w:rsidP="00471268">
                  <w:pPr>
                    <w:pStyle w:val="a7"/>
                    <w:ind w:left="0"/>
                    <w:rPr>
                      <w:rFonts w:ascii="Times New Roman" w:hAnsi="Times New Roman" w:cs="Times New Roman"/>
                      <w:color w:val="17365D" w:themeColor="text2" w:themeShade="BF"/>
                      <w:sz w:val="16"/>
                      <w:szCs w:val="16"/>
                    </w:rPr>
                  </w:pPr>
                </w:p>
              </w:tc>
              <w:tc>
                <w:tcPr>
                  <w:tcW w:w="72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C4C8A90" w14:textId="3D1EDC13" w:rsidR="00794793" w:rsidRPr="00103BE8" w:rsidRDefault="00794793" w:rsidP="00471268">
                  <w:pPr>
                    <w:pStyle w:val="a7"/>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F6C9F24" w14:textId="75F7C3C9" w:rsidR="00794793" w:rsidRPr="00103BE8" w:rsidRDefault="00794793" w:rsidP="00471268">
                  <w:pPr>
                    <w:tabs>
                      <w:tab w:val="left" w:pos="993"/>
                    </w:tabs>
                    <w:jc w:val="center"/>
                    <w:rPr>
                      <w:rFonts w:ascii="Times New Roman" w:eastAsia="Times New Roman" w:hAnsi="Times New Roman" w:cs="Times New Roman"/>
                      <w:color w:val="17365D" w:themeColor="text2" w:themeShade="BF"/>
                      <w:sz w:val="16"/>
                      <w:szCs w:val="16"/>
                      <w:lang w:eastAsia="ru-RU"/>
                    </w:rPr>
                  </w:pP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521E00D" w14:textId="3F09CC84" w:rsidR="00794793" w:rsidRPr="00103BE8" w:rsidRDefault="00794793" w:rsidP="00471268">
                  <w:pPr>
                    <w:tabs>
                      <w:tab w:val="left" w:pos="993"/>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F9D2080" w14:textId="25977900" w:rsidR="00794793" w:rsidRPr="00103BE8" w:rsidRDefault="00794793" w:rsidP="00471268">
                  <w:pPr>
                    <w:widowControl w:val="0"/>
                    <w:jc w:val="center"/>
                    <w:rPr>
                      <w:rFonts w:ascii="Times New Roman" w:eastAsia="Times New Roman" w:hAnsi="Times New Roman" w:cs="Times New Roman"/>
                      <w:color w:val="17365D" w:themeColor="text2" w:themeShade="BF"/>
                      <w:sz w:val="16"/>
                      <w:szCs w:val="16"/>
                    </w:rPr>
                  </w:pPr>
                </w:p>
              </w:tc>
              <w:tc>
                <w:tcPr>
                  <w:cnfStyle w:val="000100000000" w:firstRow="0" w:lastRow="0" w:firstColumn="0" w:lastColumn="1" w:oddVBand="0" w:evenVBand="0" w:oddHBand="0" w:evenHBand="0" w:firstRowFirstColumn="0" w:firstRowLastColumn="0" w:lastRowFirstColumn="0" w:lastRowLastColumn="0"/>
                  <w:tcW w:w="6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9F496CE" w14:textId="26E1200E"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p>
              </w:tc>
            </w:tr>
            <w:tr w:rsidR="006F2799" w:rsidRPr="00103BE8" w14:paraId="31E2B1CD" w14:textId="77777777" w:rsidTr="0003230D">
              <w:trPr>
                <w:cnfStyle w:val="010000000000" w:firstRow="0" w:lastRow="1"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6C129C5" w14:textId="5BE3215E" w:rsidR="00794793" w:rsidRPr="00103BE8" w:rsidRDefault="00D5093F" w:rsidP="00D5093F">
                  <w:pPr>
                    <w:pStyle w:val="a7"/>
                    <w:ind w:left="0"/>
                    <w:jc w:val="center"/>
                    <w:rPr>
                      <w:rFonts w:ascii="Times New Roman" w:eastAsia="Times New Roman" w:hAnsi="Times New Roman" w:cs="Times New Roman"/>
                      <w:b w:val="0"/>
                      <w:color w:val="17365D" w:themeColor="text2" w:themeShade="BF"/>
                      <w:sz w:val="16"/>
                      <w:szCs w:val="16"/>
                      <w:lang w:eastAsia="ru-RU"/>
                    </w:rPr>
                  </w:pPr>
                  <w:r w:rsidRPr="00D5093F">
                    <w:rPr>
                      <w:rFonts w:ascii="Times New Roman" w:hAnsi="Times New Roman" w:cs="Times New Roman"/>
                      <w:color w:val="0000FF"/>
                      <w:sz w:val="16"/>
                      <w:szCs w:val="16"/>
                    </w:rPr>
                    <w:t>5.</w:t>
                  </w:r>
                </w:p>
              </w:tc>
              <w:tc>
                <w:tcPr>
                  <w:cnfStyle w:val="000010000000" w:firstRow="0" w:lastRow="0" w:firstColumn="0" w:lastColumn="0" w:oddVBand="1" w:evenVBand="0" w:oddHBand="0" w:evenHBand="0" w:firstRowFirstColumn="0" w:firstRowLastColumn="0" w:lastRowFirstColumn="0" w:lastRowLastColumn="0"/>
                  <w:tcW w:w="20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B6C2DDA" w14:textId="77777777" w:rsidR="00794793" w:rsidRPr="00103BE8" w:rsidRDefault="00794793" w:rsidP="00471268">
                  <w:pPr>
                    <w:rPr>
                      <w:rFonts w:ascii="Times New Roman" w:eastAsia="Times New Roman" w:hAnsi="Times New Roman" w:cs="Times New Roman"/>
                      <w:b w:val="0"/>
                      <w:color w:val="0000FF"/>
                      <w:sz w:val="16"/>
                      <w:szCs w:val="16"/>
                      <w:highlight w:val="yellow"/>
                      <w:lang w:eastAsia="ru-RU"/>
                    </w:rPr>
                  </w:pPr>
                  <w:r w:rsidRPr="00103BE8">
                    <w:rPr>
                      <w:rFonts w:ascii="Times New Roman" w:eastAsia="Times New Roman" w:hAnsi="Times New Roman" w:cs="Times New Roman"/>
                      <w:b w:val="0"/>
                      <w:sz w:val="16"/>
                      <w:szCs w:val="16"/>
                      <w:lang w:eastAsia="ru-RU"/>
                    </w:rPr>
                    <w:t>Залучення коштів до спеціального фонду бюджету м. Києва (відповідно до умов інвестиційних договорів)</w:t>
                  </w:r>
                </w:p>
              </w:tc>
              <w:tc>
                <w:tcPr>
                  <w:tcW w:w="72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027E261" w14:textId="77777777" w:rsidR="00794793" w:rsidRPr="00103BE8" w:rsidRDefault="00794793" w:rsidP="00471268">
                  <w:pPr>
                    <w:jc w:val="center"/>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FF"/>
                      <w:sz w:val="16"/>
                      <w:szCs w:val="16"/>
                      <w:highlight w:val="yellow"/>
                      <w:lang w:eastAsia="ru-RU"/>
                    </w:rPr>
                  </w:pPr>
                  <w:r w:rsidRPr="00103BE8">
                    <w:rPr>
                      <w:rFonts w:ascii="Times New Roman" w:eastAsia="Times New Roman" w:hAnsi="Times New Roman" w:cs="Times New Roman"/>
                      <w:b w:val="0"/>
                      <w:sz w:val="16"/>
                      <w:szCs w:val="16"/>
                      <w:lang w:eastAsia="ru-RU"/>
                    </w:rPr>
                    <w:t>млн грн</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5248970" w14:textId="4E05F1A2" w:rsidR="00794793" w:rsidRPr="00103BE8" w:rsidRDefault="00794793" w:rsidP="00471268">
                  <w:pPr>
                    <w:jc w:val="center"/>
                    <w:rPr>
                      <w:rFonts w:ascii="Times New Roman" w:eastAsia="Times New Roman" w:hAnsi="Times New Roman" w:cs="Times New Roman"/>
                      <w:bCs w:val="0"/>
                      <w:color w:val="0000FF"/>
                      <w:sz w:val="16"/>
                      <w:szCs w:val="16"/>
                      <w:lang w:eastAsia="ru-RU"/>
                    </w:rPr>
                  </w:pPr>
                  <w:r w:rsidRPr="00103BE8">
                    <w:rPr>
                      <w:rFonts w:ascii="Times New Roman" w:eastAsia="Times New Roman" w:hAnsi="Times New Roman" w:cs="Times New Roman"/>
                      <w:bCs w:val="0"/>
                      <w:color w:val="0000FF"/>
                      <w:sz w:val="16"/>
                      <w:szCs w:val="16"/>
                      <w:lang w:eastAsia="ru-RU"/>
                    </w:rPr>
                    <w:t>8,5</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5B9849A" w14:textId="00E85478" w:rsidR="00794793" w:rsidRPr="00103BE8" w:rsidRDefault="00794793" w:rsidP="00471268">
                  <w:pPr>
                    <w:jc w:val="center"/>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FF"/>
                      <w:sz w:val="16"/>
                      <w:szCs w:val="16"/>
                      <w:lang w:eastAsia="ru-RU"/>
                    </w:rPr>
                  </w:pPr>
                  <w:r w:rsidRPr="00103BE8">
                    <w:rPr>
                      <w:rFonts w:ascii="Times New Roman" w:eastAsia="Times New Roman" w:hAnsi="Times New Roman" w:cs="Times New Roman"/>
                      <w:bCs w:val="0"/>
                      <w:color w:val="0000FF"/>
                      <w:sz w:val="16"/>
                      <w:szCs w:val="16"/>
                      <w:lang w:eastAsia="ru-RU"/>
                    </w:rPr>
                    <w:t>9,0</w:t>
                  </w:r>
                </w:p>
              </w:tc>
              <w:tc>
                <w:tcPr>
                  <w:cnfStyle w:val="000010000000" w:firstRow="0" w:lastRow="0" w:firstColumn="0" w:lastColumn="0" w:oddVBand="1" w:evenVBand="0" w:oddHBand="0" w:evenHBand="0" w:firstRowFirstColumn="0" w:firstRowLastColumn="0" w:lastRowFirstColumn="0" w:lastRowLastColumn="0"/>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920C59D" w14:textId="631E9774" w:rsidR="00794793" w:rsidRPr="00103BE8" w:rsidRDefault="00794793" w:rsidP="00471268">
                  <w:pPr>
                    <w:widowControl w:val="0"/>
                    <w:jc w:val="center"/>
                    <w:rPr>
                      <w:rFonts w:ascii="Times New Roman" w:eastAsia="Times New Roman" w:hAnsi="Times New Roman" w:cs="Times New Roman"/>
                      <w:bCs w:val="0"/>
                      <w:color w:val="0000FF"/>
                      <w:sz w:val="16"/>
                      <w:szCs w:val="16"/>
                    </w:rPr>
                  </w:pPr>
                  <w:r w:rsidRPr="00103BE8">
                    <w:rPr>
                      <w:rFonts w:ascii="Times New Roman" w:eastAsia="Times New Roman" w:hAnsi="Times New Roman" w:cs="Times New Roman"/>
                      <w:bCs w:val="0"/>
                      <w:color w:val="0000FF"/>
                      <w:sz w:val="16"/>
                      <w:szCs w:val="16"/>
                    </w:rPr>
                    <w:t>9,0</w:t>
                  </w:r>
                </w:p>
              </w:tc>
              <w:tc>
                <w:tcPr>
                  <w:cnfStyle w:val="000100000000" w:firstRow="0" w:lastRow="0" w:firstColumn="0" w:lastColumn="1" w:oddVBand="0" w:evenVBand="0" w:oddHBand="0" w:evenHBand="0" w:firstRowFirstColumn="0" w:firstRowLastColumn="0" w:lastRowFirstColumn="0" w:lastRowLastColumn="0"/>
                  <w:tcW w:w="6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949DE51"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ДЕІ</w:t>
                  </w:r>
                </w:p>
              </w:tc>
            </w:tr>
          </w:tbl>
          <w:p w14:paraId="60CBE049" w14:textId="77777777" w:rsidR="00794793" w:rsidRPr="00103BE8" w:rsidRDefault="00794793" w:rsidP="00471268">
            <w:pPr>
              <w:tabs>
                <w:tab w:val="left" w:pos="993"/>
              </w:tabs>
              <w:ind w:firstLine="567"/>
              <w:contextualSpacing/>
              <w:jc w:val="both"/>
              <w:rPr>
                <w:rFonts w:ascii="Times New Roman" w:eastAsia="Calibri" w:hAnsi="Times New Roman" w:cs="Times New Roman"/>
                <w:i/>
                <w:sz w:val="16"/>
                <w:szCs w:val="16"/>
              </w:rPr>
            </w:pPr>
          </w:p>
          <w:p w14:paraId="0868300F" w14:textId="77777777" w:rsidR="00794793" w:rsidRPr="00103BE8" w:rsidRDefault="00794793" w:rsidP="00471268">
            <w:pPr>
              <w:tabs>
                <w:tab w:val="left" w:pos="993"/>
              </w:tabs>
              <w:ind w:firstLine="567"/>
              <w:contextualSpacing/>
              <w:jc w:val="both"/>
              <w:rPr>
                <w:rFonts w:ascii="Times New Roman"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r w:rsidRPr="00103BE8">
              <w:rPr>
                <w:rFonts w:ascii="Times New Roman" w:hAnsi="Times New Roman" w:cs="Times New Roman"/>
                <w:b/>
                <w:i/>
                <w:sz w:val="16"/>
                <w:szCs w:val="16"/>
              </w:rPr>
              <w:t xml:space="preserve"> </w:t>
            </w:r>
          </w:p>
          <w:p w14:paraId="20085344" w14:textId="77777777" w:rsidR="00794793" w:rsidRPr="00103BE8" w:rsidRDefault="00794793">
            <w:pPr>
              <w:pStyle w:val="a7"/>
              <w:numPr>
                <w:ilvl w:val="0"/>
                <w:numId w:val="20"/>
              </w:numPr>
              <w:tabs>
                <w:tab w:val="left" w:pos="142"/>
                <w:tab w:val="left" w:pos="284"/>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недостатній рівень міжнародного іміджу м. Києва як інвестиційно привабливої </w:t>
            </w:r>
            <w:proofErr w:type="spellStart"/>
            <w:r w:rsidRPr="00103BE8">
              <w:rPr>
                <w:rFonts w:ascii="Times New Roman" w:hAnsi="Times New Roman" w:cs="Times New Roman"/>
                <w:sz w:val="16"/>
                <w:szCs w:val="16"/>
              </w:rPr>
              <w:t>дестинації</w:t>
            </w:r>
            <w:proofErr w:type="spellEnd"/>
            <w:r w:rsidRPr="00103BE8">
              <w:rPr>
                <w:rFonts w:ascii="Times New Roman" w:hAnsi="Times New Roman" w:cs="Times New Roman"/>
                <w:sz w:val="16"/>
                <w:szCs w:val="16"/>
              </w:rPr>
              <w:t>;</w:t>
            </w:r>
          </w:p>
          <w:p w14:paraId="7A6F2ACC" w14:textId="77777777" w:rsidR="00794793" w:rsidRPr="00103BE8" w:rsidRDefault="00794793">
            <w:pPr>
              <w:pStyle w:val="a7"/>
              <w:numPr>
                <w:ilvl w:val="0"/>
                <w:numId w:val="20"/>
              </w:numPr>
              <w:tabs>
                <w:tab w:val="left" w:pos="142"/>
                <w:tab w:val="left" w:pos="284"/>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недосконалість існуючого порядку проведення інвестиційних конкурсів у м. Києві;</w:t>
            </w:r>
          </w:p>
          <w:p w14:paraId="15C9BECF" w14:textId="77777777" w:rsidR="00794793" w:rsidRPr="00103BE8" w:rsidRDefault="00794793">
            <w:pPr>
              <w:pStyle w:val="a7"/>
              <w:numPr>
                <w:ilvl w:val="0"/>
                <w:numId w:val="20"/>
              </w:numPr>
              <w:tabs>
                <w:tab w:val="left" w:pos="142"/>
                <w:tab w:val="left" w:pos="284"/>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невикористання у повній мірі потенціалу приватного сектору для інвестування в економіку міста;</w:t>
            </w:r>
          </w:p>
          <w:p w14:paraId="77A9D7D9" w14:textId="77777777" w:rsidR="00794793" w:rsidRPr="00103BE8" w:rsidRDefault="00794793">
            <w:pPr>
              <w:pStyle w:val="a7"/>
              <w:numPr>
                <w:ilvl w:val="0"/>
                <w:numId w:val="20"/>
              </w:numPr>
              <w:tabs>
                <w:tab w:val="left" w:pos="142"/>
                <w:tab w:val="left" w:pos="284"/>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недостатній рівень використання інвестиційного потенціалу для залучення іноземних інвестицій;</w:t>
            </w:r>
          </w:p>
          <w:p w14:paraId="49CA9911" w14:textId="77777777" w:rsidR="00794793" w:rsidRPr="00103BE8" w:rsidRDefault="00794793">
            <w:pPr>
              <w:pStyle w:val="a7"/>
              <w:numPr>
                <w:ilvl w:val="0"/>
                <w:numId w:val="20"/>
              </w:numPr>
              <w:tabs>
                <w:tab w:val="left" w:pos="142"/>
                <w:tab w:val="left" w:pos="284"/>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обмеженість фінансових ресурсів для оперативного подолання негативних наслідків збройної агресії Російської Федерації та подальшої відбудови, відновлення та розвитку міста Києва.</w:t>
            </w:r>
          </w:p>
          <w:p w14:paraId="2FF19FDD" w14:textId="77777777" w:rsidR="00794793" w:rsidRPr="00103BE8" w:rsidRDefault="00794793" w:rsidP="00471268">
            <w:pPr>
              <w:widowControl w:val="0"/>
              <w:tabs>
                <w:tab w:val="left" w:pos="993"/>
              </w:tabs>
              <w:ind w:firstLine="567"/>
              <w:contextualSpacing/>
              <w:jc w:val="both"/>
              <w:rPr>
                <w:rFonts w:ascii="Times New Roman" w:hAnsi="Times New Roman" w:cs="Times New Roman"/>
                <w:sz w:val="16"/>
                <w:szCs w:val="16"/>
              </w:rPr>
            </w:pPr>
          </w:p>
        </w:tc>
      </w:tr>
      <w:tr w:rsidR="00794793" w:rsidRPr="00103BE8" w14:paraId="19AA7020" w14:textId="43BCA433" w:rsidTr="00E63D3E">
        <w:tc>
          <w:tcPr>
            <w:tcW w:w="7938" w:type="dxa"/>
            <w:tcMar>
              <w:left w:w="57" w:type="dxa"/>
              <w:right w:w="57" w:type="dxa"/>
            </w:tcMar>
          </w:tcPr>
          <w:p w14:paraId="366A9264" w14:textId="77777777" w:rsidR="00794793" w:rsidRPr="00103BE8" w:rsidRDefault="00794793" w:rsidP="00471268">
            <w:pPr>
              <w:widowControl w:val="0"/>
              <w:shd w:val="clear" w:color="auto" w:fill="FFFFFF"/>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b/>
                <w:bCs/>
                <w:sz w:val="16"/>
                <w:szCs w:val="16"/>
                <w:lang w:eastAsia="ru-RU"/>
              </w:rPr>
              <w:lastRenderedPageBreak/>
              <w:t>1.3. Ринок праці</w:t>
            </w:r>
          </w:p>
          <w:p w14:paraId="317ECD70"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Бачення майбутнього стану сектора</w:t>
            </w:r>
          </w:p>
          <w:p w14:paraId="689C039F"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Київ – місто, де активно створюються та забезпечуються професійними кадрами високооплачувані робочі місця</w:t>
            </w:r>
          </w:p>
          <w:p w14:paraId="4443E4F8" w14:textId="77777777" w:rsidR="00794793" w:rsidRPr="00103BE8" w:rsidRDefault="00794793" w:rsidP="00471268">
            <w:pPr>
              <w:widowControl w:val="0"/>
              <w:tabs>
                <w:tab w:val="left" w:pos="0"/>
                <w:tab w:val="left" w:pos="993"/>
              </w:tabs>
              <w:ind w:firstLine="567"/>
              <w:contextualSpacing/>
              <w:jc w:val="both"/>
              <w:rPr>
                <w:rFonts w:ascii="Times New Roman" w:eastAsia="Calibri" w:hAnsi="Times New Roman" w:cs="Times New Roman"/>
                <w:i/>
                <w:sz w:val="16"/>
                <w:szCs w:val="16"/>
                <w:lang w:eastAsia="ru-RU"/>
              </w:rPr>
            </w:pPr>
          </w:p>
          <w:p w14:paraId="7BB3E1BF" w14:textId="77777777" w:rsidR="00794793" w:rsidRPr="00103BE8" w:rsidRDefault="00794793" w:rsidP="00471268">
            <w:pPr>
              <w:widowControl w:val="0"/>
              <w:tabs>
                <w:tab w:val="left" w:pos="0"/>
                <w:tab w:val="left" w:pos="993"/>
              </w:tabs>
              <w:ind w:firstLine="567"/>
              <w:contextualSpacing/>
              <w:jc w:val="both"/>
              <w:rPr>
                <w:rFonts w:ascii="Times New Roman" w:eastAsia="Calibri" w:hAnsi="Times New Roman" w:cs="Times New Roman"/>
                <w:b/>
                <w:i/>
                <w:sz w:val="16"/>
                <w:szCs w:val="16"/>
                <w:lang w:eastAsia="ru-RU"/>
              </w:rPr>
            </w:pPr>
            <w:r w:rsidRPr="00103BE8">
              <w:rPr>
                <w:rFonts w:ascii="Times New Roman" w:eastAsia="Calibri" w:hAnsi="Times New Roman" w:cs="Times New Roman"/>
                <w:b/>
                <w:i/>
                <w:sz w:val="16"/>
                <w:szCs w:val="16"/>
                <w:lang w:eastAsia="ru-RU"/>
              </w:rPr>
              <w:t>Завдання та заходи</w:t>
            </w:r>
          </w:p>
          <w:p w14:paraId="3EE84C8E"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1 «Підвищення рівня зайнятості мешканців міста Києва»</w:t>
            </w:r>
          </w:p>
          <w:p w14:paraId="70CDBA46"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1.1. Створення додаткового попиту на робочу силу:</w:t>
            </w:r>
          </w:p>
          <w:p w14:paraId="1F7015B4" w14:textId="77777777" w:rsidR="00794793" w:rsidRPr="00103BE8" w:rsidRDefault="00794793">
            <w:pPr>
              <w:pStyle w:val="a7"/>
              <w:widowControl w:val="0"/>
              <w:numPr>
                <w:ilvl w:val="0"/>
                <w:numId w:val="21"/>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Стимулювання роботодавців до створення робочих місць, також і шляхом застосування фінансових програм, передбачених законодавством про зайнятість населення, зокрема для ВПО та учасників бойових дій.</w:t>
            </w:r>
          </w:p>
          <w:p w14:paraId="29FD610D"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ДПРП, структурні підрозділи КМДА, КМЦЗ, РДА</w:t>
            </w:r>
            <w:r w:rsidRPr="00103BE8">
              <w:rPr>
                <w:rFonts w:eastAsia="Calibri"/>
                <w:i/>
                <w:sz w:val="16"/>
                <w:szCs w:val="16"/>
              </w:rPr>
              <w:t xml:space="preserve"> </w:t>
            </w:r>
          </w:p>
          <w:p w14:paraId="7880EE36"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Сприяння розвитку підприємницької ініціативи, самостійній зайнятості мешканців та мешканок міста. </w:t>
            </w:r>
          </w:p>
          <w:p w14:paraId="053F7A31" w14:textId="77777777" w:rsidR="00794793" w:rsidRPr="00103BE8" w:rsidRDefault="00794793" w:rsidP="00471268">
            <w:pPr>
              <w:widowControl w:val="0"/>
              <w:tabs>
                <w:tab w:val="left" w:pos="851"/>
                <w:tab w:val="left" w:pos="993"/>
                <w:tab w:val="left" w:pos="1134"/>
              </w:tabs>
              <w:ind w:firstLine="567"/>
              <w:contextualSpacing/>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Виконавці:</w:t>
            </w:r>
            <w:r w:rsidRPr="00103BE8">
              <w:rPr>
                <w:rFonts w:ascii="Times New Roman" w:eastAsia="Calibri" w:hAnsi="Times New Roman" w:cs="Times New Roman"/>
                <w:i/>
                <w:sz w:val="16"/>
                <w:szCs w:val="16"/>
              </w:rPr>
              <w:tab/>
              <w:t>ДПРП, КМЦЗ</w:t>
            </w:r>
          </w:p>
          <w:p w14:paraId="6F3F64EB" w14:textId="77777777" w:rsidR="00794793" w:rsidRPr="00103BE8" w:rsidRDefault="00794793" w:rsidP="00471268">
            <w:pPr>
              <w:widowControl w:val="0"/>
              <w:tabs>
                <w:tab w:val="left" w:pos="851"/>
                <w:tab w:val="left" w:pos="993"/>
                <w:tab w:val="left" w:pos="1134"/>
              </w:tabs>
              <w:ind w:firstLine="567"/>
              <w:contextualSpacing/>
              <w:jc w:val="both"/>
              <w:rPr>
                <w:rFonts w:ascii="Times New Roman" w:eastAsia="Calibri" w:hAnsi="Times New Roman" w:cs="Times New Roman"/>
                <w:i/>
                <w:sz w:val="16"/>
                <w:szCs w:val="16"/>
              </w:rPr>
            </w:pPr>
          </w:p>
          <w:p w14:paraId="6E0F7145"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1.2. Підвищення рівня обізнаності населення про можливості на ринку праці:</w:t>
            </w:r>
          </w:p>
          <w:p w14:paraId="61796577"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Подальший розвиток комунікацій між учасниками столичного ринку праці.</w:t>
            </w:r>
          </w:p>
          <w:p w14:paraId="09367ABF"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Впровадження інноваційних форм надання послуг учасникам ринку праці, удосконалення існуючих та запровадження нових електронних сервісів з метою підвищення рівня комунікацій та надання можливостей для самообслуговування клієнтів та клієнток служби зайнятості.</w:t>
            </w:r>
          </w:p>
          <w:p w14:paraId="0A0FB62D"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ДПРП, КМЦЗ</w:t>
            </w:r>
          </w:p>
          <w:p w14:paraId="17CC8616"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Формування обсягів регіонального замовлення на підготовку робітничих кадрів (кваліфікований робітник та фаховий молодший бакалавр).</w:t>
            </w:r>
          </w:p>
          <w:p w14:paraId="1C40B424"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ДОН, ЗП(ПТ)О</w:t>
            </w:r>
          </w:p>
          <w:p w14:paraId="794B7AC1" w14:textId="77777777" w:rsidR="00794793" w:rsidRPr="00103BE8" w:rsidRDefault="00794793">
            <w:pPr>
              <w:pStyle w:val="TableParagraph"/>
              <w:numPr>
                <w:ilvl w:val="0"/>
                <w:numId w:val="22"/>
              </w:numPr>
              <w:tabs>
                <w:tab w:val="left" w:pos="851"/>
                <w:tab w:val="left" w:pos="993"/>
              </w:tabs>
              <w:ind w:left="0" w:firstLine="567"/>
              <w:jc w:val="both"/>
              <w:rPr>
                <w:iCs/>
                <w:sz w:val="16"/>
                <w:szCs w:val="16"/>
              </w:rPr>
            </w:pPr>
            <w:r w:rsidRPr="00103BE8">
              <w:rPr>
                <w:iCs/>
                <w:sz w:val="16"/>
                <w:szCs w:val="16"/>
              </w:rPr>
              <w:t>Реалізація спільних проєктів із закладами професійної (професійно-технічної) освіти та роботодавцями щодо організації та проведення спільних майстер-класів, семінарів тощо.</w:t>
            </w:r>
          </w:p>
          <w:p w14:paraId="5FB1285C"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ДПРП, ДОН, РДА</w:t>
            </w:r>
          </w:p>
          <w:p w14:paraId="2A664124" w14:textId="77777777" w:rsidR="00794793" w:rsidRPr="00103BE8" w:rsidRDefault="00794793" w:rsidP="00471268">
            <w:pPr>
              <w:pStyle w:val="TableParagraph"/>
              <w:tabs>
                <w:tab w:val="left" w:pos="851"/>
                <w:tab w:val="left" w:pos="993"/>
              </w:tabs>
              <w:ind w:firstLine="567"/>
              <w:jc w:val="both"/>
              <w:rPr>
                <w:i/>
                <w:iCs/>
                <w:sz w:val="16"/>
                <w:szCs w:val="16"/>
              </w:rPr>
            </w:pPr>
          </w:p>
          <w:p w14:paraId="2FDDD540"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1.3. Підвищення кваліфікації робочої сили:</w:t>
            </w:r>
          </w:p>
          <w:p w14:paraId="6C4AC38D"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Організація професійного навчання безробітних, зокрема ВПО та учасників бойових дій, на замовлення роботодавців, з урахуванням поточної та перспективної потреби на ринку праці, зокрема з використанням сучасних форм навчання.</w:t>
            </w:r>
          </w:p>
          <w:p w14:paraId="0B3CE71F" w14:textId="77777777" w:rsidR="00794793" w:rsidRPr="00103BE8" w:rsidRDefault="00794793">
            <w:pPr>
              <w:pStyle w:val="TableParagraph"/>
              <w:numPr>
                <w:ilvl w:val="0"/>
                <w:numId w:val="23"/>
              </w:numPr>
              <w:tabs>
                <w:tab w:val="left" w:pos="851"/>
                <w:tab w:val="left" w:pos="993"/>
              </w:tabs>
              <w:ind w:left="0" w:firstLine="567"/>
              <w:jc w:val="both"/>
              <w:rPr>
                <w:sz w:val="16"/>
                <w:szCs w:val="16"/>
                <w:shd w:val="clear" w:color="auto" w:fill="FFFFFF"/>
              </w:rPr>
            </w:pPr>
            <w:r w:rsidRPr="00103BE8">
              <w:rPr>
                <w:sz w:val="16"/>
                <w:szCs w:val="16"/>
                <w:shd w:val="clear" w:color="auto" w:fill="FFFFFF"/>
              </w:rPr>
              <w:t>Підвищення соціальної та професійної мобільності громадян, зокрема ВПО та учасників бойових дій, підтримання їх конкурентоспроможності на ринку праці, забезпечення видачі ваучерів особам для здійснення перепідготовки, підготовки, спеціалізації та підвищення кваліфікації за професіями, спеціальностями, для навчання за якими може бути виданий ваучер.</w:t>
            </w:r>
          </w:p>
          <w:p w14:paraId="3A7B3D25"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Сприяння організації роботи з підтвердження результатів неформального професійного навчання за робітничими професіями.</w:t>
            </w:r>
          </w:p>
          <w:p w14:paraId="24E586B7"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Проведення профорієнтаційної роботи з населенням, зокрема з ВПО, у сучасному форматі: тренінги </w:t>
            </w:r>
            <w:r w:rsidRPr="00103BE8">
              <w:rPr>
                <w:rFonts w:ascii="Times New Roman" w:eastAsia="Calibri" w:hAnsi="Times New Roman" w:cs="Times New Roman"/>
                <w:sz w:val="16"/>
                <w:szCs w:val="16"/>
              </w:rPr>
              <w:lastRenderedPageBreak/>
              <w:t>та семінари з професійної орієнтації та розвитку навичок, дистанційна профорієнтація тощо.</w:t>
            </w:r>
          </w:p>
          <w:p w14:paraId="146DDEE5"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КМЦЗ</w:t>
            </w:r>
          </w:p>
          <w:p w14:paraId="560CA472"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Підвищення рівня охоплення професійним навчанням та зайнятістю осіб з інвалідністю, зокрема учасників бойових дій.</w:t>
            </w:r>
          </w:p>
          <w:p w14:paraId="3E0D9E87"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ДПРП, КМЦЗ</w:t>
            </w:r>
          </w:p>
          <w:p w14:paraId="2B877736" w14:textId="77777777" w:rsidR="00794793" w:rsidRPr="00103BE8" w:rsidRDefault="00794793" w:rsidP="00471268">
            <w:pPr>
              <w:tabs>
                <w:tab w:val="left" w:pos="388"/>
                <w:tab w:val="left" w:pos="851"/>
                <w:tab w:val="left" w:pos="993"/>
                <w:tab w:val="left" w:pos="1134"/>
              </w:tabs>
              <w:ind w:firstLine="567"/>
              <w:jc w:val="both"/>
              <w:rPr>
                <w:rFonts w:ascii="Times New Roman" w:eastAsia="Times New Roman" w:hAnsi="Times New Roman" w:cs="Times New Roman"/>
                <w:i/>
                <w:iCs/>
                <w:sz w:val="16"/>
                <w:szCs w:val="16"/>
                <w:lang w:eastAsia="ru-RU" w:bidi="ru-RU"/>
              </w:rPr>
            </w:pPr>
          </w:p>
          <w:p w14:paraId="06F5281D"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i/>
                <w:sz w:val="16"/>
                <w:szCs w:val="16"/>
                <w:lang w:eastAsia="uk-UA"/>
              </w:rPr>
              <w:t>Оперативна ціль 2 «Створення умов для зростання офіційної заробітної плати в місті</w:t>
            </w:r>
            <w:r w:rsidRPr="00103BE8">
              <w:rPr>
                <w:rFonts w:ascii="Times New Roman" w:eastAsia="Times New Roman" w:hAnsi="Times New Roman" w:cs="Times New Roman"/>
                <w:sz w:val="16"/>
                <w:szCs w:val="16"/>
                <w:lang w:eastAsia="ru-RU"/>
              </w:rPr>
              <w:t xml:space="preserve"> Києві»</w:t>
            </w:r>
          </w:p>
          <w:p w14:paraId="06109DAE"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2.1. Становлення та розвиток в столиці цивілізованого ринку праці (зокрема легалізація трудових відносин та виведення заробітної плати з «тіні»):</w:t>
            </w:r>
          </w:p>
          <w:p w14:paraId="467DD814"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Проведення інформаційно-роз’яснювальної роботи серед громадян та роботодавців щодо негативних соціально-економічних наслідків нелегальних трудових відносин та виплати заробітної плати в «конвертах».</w:t>
            </w:r>
          </w:p>
          <w:p w14:paraId="64D7561F"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ДПРП, ДФ, ГУ ПФУ в м. Києві, ГУ ДПС у м. Києві, РДА</w:t>
            </w:r>
          </w:p>
          <w:p w14:paraId="340FE1D1"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Проведення роботи з підприємствами, які здійснюють фінансово-господарську діяльність, нарощують обсяги виробництва, отримують значні прибутки, проводять рух коштів на розрахункових рахунках, при цьому мінімізують заробітну плату та перераховують податок на доходи фізичних осіб до бюджету у незначних розмірах.</w:t>
            </w:r>
          </w:p>
          <w:p w14:paraId="6056E0BF" w14:textId="77777777" w:rsidR="00794793" w:rsidRPr="00103BE8" w:rsidRDefault="00794793" w:rsidP="00471268">
            <w:pPr>
              <w:widowControl w:val="0"/>
              <w:tabs>
                <w:tab w:val="left" w:pos="851"/>
                <w:tab w:val="left" w:pos="993"/>
              </w:tabs>
              <w:ind w:firstLine="567"/>
              <w:contextualSpacing/>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t>ДФ</w:t>
            </w:r>
          </w:p>
          <w:p w14:paraId="7FF8E6B6"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Активізація роботи відповідних контролюючих органів в частині реалізації повноважень (здійснення інспекційних відвідувань (перевірок) з питань здійснення державного нагляду (контролю) за додержанням законодавства про працю та зайнятість в частині неоформлених трудових відносин між роботодавцем та найманими працівниками, а також на підприємствах-боржниках із виплати заробітної плати) після відновлення проведення </w:t>
            </w:r>
            <w:proofErr w:type="spellStart"/>
            <w:r w:rsidRPr="00103BE8">
              <w:rPr>
                <w:rFonts w:ascii="Times New Roman" w:eastAsia="Calibri" w:hAnsi="Times New Roman" w:cs="Times New Roman"/>
                <w:sz w:val="16"/>
                <w:szCs w:val="16"/>
              </w:rPr>
              <w:t>Держпраці</w:t>
            </w:r>
            <w:proofErr w:type="spellEnd"/>
            <w:r w:rsidRPr="00103BE8">
              <w:rPr>
                <w:rFonts w:ascii="Times New Roman" w:eastAsia="Calibri" w:hAnsi="Times New Roman" w:cs="Times New Roman"/>
                <w:sz w:val="16"/>
                <w:szCs w:val="16"/>
              </w:rPr>
              <w:t xml:space="preserve"> та її територіальними органами заходів державного нагляду (контролю).</w:t>
            </w:r>
          </w:p>
          <w:p w14:paraId="0AB7C078"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ДПРП, Центральне міжрегіональне управління Державної служби з питань праці</w:t>
            </w:r>
          </w:p>
          <w:p w14:paraId="465F61E2" w14:textId="77777777" w:rsidR="00794793" w:rsidRPr="00103BE8" w:rsidRDefault="00794793" w:rsidP="00471268">
            <w:pPr>
              <w:widowControl w:val="0"/>
              <w:tabs>
                <w:tab w:val="left" w:pos="993"/>
              </w:tabs>
              <w:ind w:firstLine="567"/>
              <w:jc w:val="both"/>
              <w:rPr>
                <w:rFonts w:ascii="Times New Roman" w:eastAsia="Calibri" w:hAnsi="Times New Roman" w:cs="Times New Roman"/>
                <w:sz w:val="16"/>
                <w:szCs w:val="16"/>
              </w:rPr>
            </w:pPr>
          </w:p>
          <w:p w14:paraId="543AEDF9"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 xml:space="preserve">Цільові індикатори, які передбачається досягти в середньостроковій перспективі </w:t>
            </w:r>
          </w:p>
          <w:tbl>
            <w:tblPr>
              <w:tblStyle w:val="-21"/>
              <w:tblW w:w="5000" w:type="pct"/>
              <w:tblInd w:w="0" w:type="dxa"/>
              <w:tblLayout w:type="fixed"/>
              <w:tblLook w:val="04A0" w:firstRow="1" w:lastRow="0" w:firstColumn="1" w:lastColumn="0" w:noHBand="0" w:noVBand="1"/>
            </w:tblPr>
            <w:tblGrid>
              <w:gridCol w:w="237"/>
              <w:gridCol w:w="2732"/>
              <w:gridCol w:w="1435"/>
              <w:gridCol w:w="718"/>
              <w:gridCol w:w="718"/>
              <w:gridCol w:w="718"/>
              <w:gridCol w:w="1266"/>
            </w:tblGrid>
            <w:tr w:rsidR="00794793" w:rsidRPr="00103BE8" w14:paraId="22D3ACCB" w14:textId="77777777" w:rsidTr="000323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3C83F3F" w14:textId="77777777" w:rsidR="00794793" w:rsidRPr="00103BE8" w:rsidRDefault="00794793" w:rsidP="00471268">
                  <w:pPr>
                    <w:widowControl w:val="0"/>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17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42F5343"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Індикатор</w:t>
                  </w:r>
                </w:p>
              </w:tc>
              <w:tc>
                <w:tcPr>
                  <w:tcW w:w="9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69A2974"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Одиниця виміру</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350122"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2024</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37965D3"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2025</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43F56A"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2026</w:t>
                  </w:r>
                </w:p>
              </w:tc>
              <w:tc>
                <w:tcPr>
                  <w:tcW w:w="8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12AD254"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Джерело інформації</w:t>
                  </w:r>
                </w:p>
              </w:tc>
            </w:tr>
            <w:tr w:rsidR="00794793" w:rsidRPr="00103BE8" w14:paraId="15FCE6A8"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D98BE24" w14:textId="77777777" w:rsidR="00794793" w:rsidRPr="00103BE8" w:rsidRDefault="00794793" w:rsidP="00471268">
                  <w:pPr>
                    <w:jc w:val="both"/>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w:t>
                  </w:r>
                </w:p>
              </w:tc>
              <w:tc>
                <w:tcPr>
                  <w:tcW w:w="17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7C32F1D"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Рівень безробіття населення у віці </w:t>
                  </w:r>
                  <w:r w:rsidRPr="00103BE8">
                    <w:rPr>
                      <w:rFonts w:ascii="Times New Roman" w:hAnsi="Times New Roman" w:cs="Times New Roman"/>
                      <w:color w:val="17365D" w:themeColor="text2" w:themeShade="BF"/>
                      <w:sz w:val="16"/>
                      <w:szCs w:val="16"/>
                    </w:rPr>
                    <w:br/>
                    <w:t>15–70 років (за методологією МОП)</w:t>
                  </w:r>
                </w:p>
              </w:tc>
              <w:tc>
                <w:tcPr>
                  <w:tcW w:w="9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5F342A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051CA35"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12,7</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CC7015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12,3</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98B0EE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11,2</w:t>
                  </w:r>
                </w:p>
              </w:tc>
              <w:tc>
                <w:tcPr>
                  <w:tcW w:w="8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C81C9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ДПРП</w:t>
                  </w:r>
                </w:p>
              </w:tc>
            </w:tr>
            <w:tr w:rsidR="00794793" w:rsidRPr="00103BE8" w14:paraId="5F081E88" w14:textId="77777777" w:rsidTr="0003230D">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22977CD" w14:textId="77777777" w:rsidR="00794793" w:rsidRPr="00103BE8" w:rsidRDefault="00794793" w:rsidP="00471268">
                  <w:pP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w:t>
                  </w:r>
                </w:p>
              </w:tc>
              <w:tc>
                <w:tcPr>
                  <w:tcW w:w="17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BE5B2DD"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Навантаження на одне вільне робоче місце (вакантну посаду) на кінець звітного періоду</w:t>
                  </w:r>
                </w:p>
              </w:tc>
              <w:tc>
                <w:tcPr>
                  <w:tcW w:w="9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60B956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зареєстрованих безробітних / вакантну посаду</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56ECD4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6C6269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AC323C2"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8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B3F861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КМЦЗ</w:t>
                  </w:r>
                </w:p>
              </w:tc>
            </w:tr>
            <w:tr w:rsidR="00794793" w:rsidRPr="00103BE8" w14:paraId="1E8AA9E5"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588431D" w14:textId="77777777" w:rsidR="00794793" w:rsidRPr="00103BE8" w:rsidRDefault="00794793" w:rsidP="00471268">
                  <w:pPr>
                    <w:jc w:val="both"/>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3.</w:t>
                  </w:r>
                </w:p>
              </w:tc>
              <w:tc>
                <w:tcPr>
                  <w:tcW w:w="17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783851A"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Середня тривалість пошуку роботи безробітними (за методологією МОП)</w:t>
                  </w:r>
                </w:p>
              </w:tc>
              <w:tc>
                <w:tcPr>
                  <w:tcW w:w="9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B9620E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місяців</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979B57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D340EE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12D220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w:t>
                  </w:r>
                </w:p>
              </w:tc>
              <w:tc>
                <w:tcPr>
                  <w:tcW w:w="8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B7FBD3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ДПРП</w:t>
                  </w:r>
                </w:p>
              </w:tc>
            </w:tr>
            <w:tr w:rsidR="00794793" w:rsidRPr="00103BE8" w14:paraId="59063748" w14:textId="77777777" w:rsidTr="0003230D">
              <w:trPr>
                <w:trHeight w:val="856"/>
              </w:trPr>
              <w:tc>
                <w:tcPr>
                  <w:cnfStyle w:val="001000000000" w:firstRow="0" w:lastRow="0" w:firstColumn="1" w:lastColumn="0" w:oddVBand="0" w:evenVBand="0" w:oddHBand="0" w:evenHBand="0" w:firstRowFirstColumn="0" w:firstRowLastColumn="0" w:lastRowFirstColumn="0" w:lastRowLastColumn="0"/>
                  <w:tcW w:w="151" w:type="pct"/>
                  <w:vMerge w:val="restar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8A4719C" w14:textId="77777777" w:rsidR="00794793" w:rsidRPr="00103BE8" w:rsidRDefault="00794793" w:rsidP="00471268">
                  <w:pPr>
                    <w:jc w:val="both"/>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4.</w:t>
                  </w:r>
                </w:p>
              </w:tc>
              <w:tc>
                <w:tcPr>
                  <w:tcW w:w="1746" w:type="pct"/>
                  <w:vMerge w:val="restar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7A74915"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Рівень офіційної середньомісячної заробітної плати в м. Києві (у розрахунку на одного штатного працівника) </w:t>
                  </w:r>
                </w:p>
              </w:tc>
              <w:tc>
                <w:tcPr>
                  <w:tcW w:w="9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7AB9B8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євро/місяць</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D7B196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927</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68B8D6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&gt;1 042</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2BD106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1 198</w:t>
                  </w:r>
                </w:p>
              </w:tc>
              <w:tc>
                <w:tcPr>
                  <w:tcW w:w="810" w:type="pct"/>
                  <w:vMerge w:val="restar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A2ADA5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ДПРП</w:t>
                  </w:r>
                </w:p>
              </w:tc>
            </w:tr>
            <w:tr w:rsidR="00794793" w:rsidRPr="00103BE8" w14:paraId="1C7A381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 w:type="pct"/>
                  <w:vMerge/>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E83A7AF" w14:textId="77777777" w:rsidR="00794793" w:rsidRPr="00103BE8" w:rsidRDefault="00794793" w:rsidP="00471268">
                  <w:pPr>
                    <w:rPr>
                      <w:rFonts w:ascii="Times New Roman" w:hAnsi="Times New Roman" w:cs="Times New Roman"/>
                      <w:color w:val="17365D" w:themeColor="text2" w:themeShade="BF"/>
                      <w:sz w:val="16"/>
                      <w:szCs w:val="16"/>
                    </w:rPr>
                  </w:pPr>
                </w:p>
              </w:tc>
              <w:tc>
                <w:tcPr>
                  <w:tcW w:w="1746" w:type="pct"/>
                  <w:vMerge/>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BC4DF4E"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9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AB7A16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грн/місяць</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1B7E62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31 494</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7062C8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35 399</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2E8261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40 708</w:t>
                  </w:r>
                </w:p>
              </w:tc>
              <w:tc>
                <w:tcPr>
                  <w:tcW w:w="810" w:type="pct"/>
                  <w:vMerge/>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F0B3842"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r>
            <w:tr w:rsidR="00794793" w:rsidRPr="00103BE8" w14:paraId="788004C1" w14:textId="77777777" w:rsidTr="0003230D">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7C6D98C"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5.</w:t>
                  </w:r>
                </w:p>
              </w:tc>
              <w:tc>
                <w:tcPr>
                  <w:tcW w:w="17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29487C2"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Працевлаштування зареєстрованих безробітних (середньозважений за місяцями)</w:t>
                  </w:r>
                </w:p>
              </w:tc>
              <w:tc>
                <w:tcPr>
                  <w:tcW w:w="9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728E448"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до кількості громадян, які мали статус безробітного</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6CA90F2"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6,5</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427783E"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7</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93CC4AD"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8</w:t>
                  </w:r>
                </w:p>
              </w:tc>
              <w:tc>
                <w:tcPr>
                  <w:tcW w:w="8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B521F1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КМЦЗ</w:t>
                  </w:r>
                </w:p>
              </w:tc>
            </w:tr>
            <w:tr w:rsidR="00794793" w:rsidRPr="00103BE8" w14:paraId="7D357C04"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24357EC"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6.</w:t>
                  </w:r>
                </w:p>
              </w:tc>
              <w:tc>
                <w:tcPr>
                  <w:tcW w:w="17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C90E3A8"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Частка безробітної молоді у віці до 35 років від загальної кількості зареєстрованих безробітних (станом на кінець року)</w:t>
                  </w:r>
                </w:p>
              </w:tc>
              <w:tc>
                <w:tcPr>
                  <w:tcW w:w="9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D7A859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063B85E"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30</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CA49EC7"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30</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26C0DB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29</w:t>
                  </w:r>
                </w:p>
              </w:tc>
              <w:tc>
                <w:tcPr>
                  <w:tcW w:w="8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56DBA7"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trike/>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КМЦЗ</w:t>
                  </w:r>
                </w:p>
              </w:tc>
            </w:tr>
            <w:tr w:rsidR="00794793" w:rsidRPr="00103BE8" w14:paraId="3E2E0FB8" w14:textId="77777777" w:rsidTr="0003230D">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7E3AA74"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7.</w:t>
                  </w:r>
                </w:p>
              </w:tc>
              <w:tc>
                <w:tcPr>
                  <w:tcW w:w="17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40EE780"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Динаміка реальних доходів місцевого бюджету від ПДФО (у цінах попереднього року)</w:t>
                  </w:r>
                </w:p>
              </w:tc>
              <w:tc>
                <w:tcPr>
                  <w:tcW w:w="9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AD3FEA8"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1DD2EC1"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&gt;0</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D574CAD"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&gt;0</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92542E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&gt;0</w:t>
                  </w:r>
                </w:p>
              </w:tc>
              <w:tc>
                <w:tcPr>
                  <w:tcW w:w="8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5851972"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ДФ</w:t>
                  </w:r>
                </w:p>
              </w:tc>
            </w:tr>
            <w:tr w:rsidR="00794793" w:rsidRPr="00103BE8" w14:paraId="4C5177BD"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81DCF81"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8.</w:t>
                  </w:r>
                </w:p>
              </w:tc>
              <w:tc>
                <w:tcPr>
                  <w:tcW w:w="174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AAE2A2D"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Чисельність прийнятих на нові робочі місця у всіх секторах економіки міста </w:t>
                  </w:r>
                </w:p>
              </w:tc>
              <w:tc>
                <w:tcPr>
                  <w:tcW w:w="9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69507E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тис. осіб</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E5CA64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73,0</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647DB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79,0</w:t>
                  </w:r>
                </w:p>
              </w:tc>
              <w:tc>
                <w:tcPr>
                  <w:tcW w:w="45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138841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87,0</w:t>
                  </w:r>
                </w:p>
              </w:tc>
              <w:tc>
                <w:tcPr>
                  <w:tcW w:w="8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0313F2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ДПРП</w:t>
                  </w:r>
                </w:p>
              </w:tc>
            </w:tr>
          </w:tbl>
          <w:p w14:paraId="6C6B780E" w14:textId="77777777" w:rsidR="00794793" w:rsidRPr="00103BE8" w:rsidRDefault="00794793" w:rsidP="00471268">
            <w:pPr>
              <w:tabs>
                <w:tab w:val="left" w:pos="993"/>
              </w:tabs>
              <w:ind w:firstLine="567"/>
              <w:contextualSpacing/>
              <w:jc w:val="both"/>
              <w:rPr>
                <w:rFonts w:ascii="Times New Roman" w:eastAsia="Calibri" w:hAnsi="Times New Roman" w:cs="Times New Roman"/>
                <w:b/>
                <w:i/>
                <w:sz w:val="16"/>
                <w:szCs w:val="16"/>
              </w:rPr>
            </w:pPr>
          </w:p>
          <w:p w14:paraId="71E9AE97" w14:textId="77777777" w:rsidR="00794793" w:rsidRPr="00103BE8" w:rsidRDefault="00794793" w:rsidP="00471268">
            <w:pPr>
              <w:tabs>
                <w:tab w:val="left" w:pos="993"/>
              </w:tabs>
              <w:ind w:firstLine="567"/>
              <w:contextualSpacing/>
              <w:jc w:val="both"/>
              <w:rPr>
                <w:rFonts w:ascii="Times New Roman" w:eastAsia="Times New Roman" w:hAnsi="Times New Roman" w:cs="Times New Roman"/>
                <w:b/>
                <w:i/>
                <w:sz w:val="16"/>
                <w:szCs w:val="16"/>
                <w:lang w:eastAsia="ru-RU"/>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r w:rsidRPr="00103BE8">
              <w:rPr>
                <w:rFonts w:ascii="Times New Roman" w:hAnsi="Times New Roman" w:cs="Times New Roman"/>
                <w:b/>
                <w:i/>
                <w:sz w:val="16"/>
                <w:szCs w:val="16"/>
              </w:rPr>
              <w:t xml:space="preserve"> </w:t>
            </w:r>
          </w:p>
          <w:p w14:paraId="2CDBBA49" w14:textId="77777777"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lastRenderedPageBreak/>
              <w:t>негативні соціально-економічні наслідки на ринку праці, спричинені зниженням ділової активності та призупиненням діяльності суб’єктів господарювання у зв’язку з військовою агресією Російської Федерації проти України.</w:t>
            </w:r>
          </w:p>
          <w:p w14:paraId="04865DDC" w14:textId="77777777"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невідповідність попиту на робочу силу та її пропозиції на ринку праці міста у </w:t>
            </w:r>
            <w:proofErr w:type="spellStart"/>
            <w:r w:rsidRPr="00103BE8">
              <w:rPr>
                <w:rFonts w:ascii="Times New Roman" w:eastAsia="Times New Roman" w:hAnsi="Times New Roman" w:cs="Times New Roman"/>
                <w:sz w:val="16"/>
                <w:szCs w:val="16"/>
                <w:lang w:eastAsia="ru-RU"/>
              </w:rPr>
              <w:t>професійно</w:t>
            </w:r>
            <w:proofErr w:type="spellEnd"/>
            <w:r w:rsidRPr="00103BE8">
              <w:rPr>
                <w:rFonts w:ascii="Times New Roman" w:eastAsia="Times New Roman" w:hAnsi="Times New Roman" w:cs="Times New Roman"/>
                <w:sz w:val="16"/>
                <w:szCs w:val="16"/>
                <w:lang w:eastAsia="ru-RU"/>
              </w:rPr>
              <w:t>-кваліфікаційному розрізі;</w:t>
            </w:r>
          </w:p>
          <w:p w14:paraId="31CB8482" w14:textId="77777777"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працевлаштування внутрішніх переміщених осіб та учасників бойових дій;</w:t>
            </w:r>
          </w:p>
          <w:p w14:paraId="67A742EB" w14:textId="77777777"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висока тривалість пошуку роботи безробітними (за методологією МОП);</w:t>
            </w:r>
          </w:p>
          <w:p w14:paraId="16BF2D75" w14:textId="77777777"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наявність заборгованості із виплати заробітної плати;</w:t>
            </w:r>
          </w:p>
          <w:p w14:paraId="3F3F8D30" w14:textId="77777777"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високий рівень </w:t>
            </w:r>
            <w:r w:rsidRPr="00103BE8">
              <w:rPr>
                <w:rFonts w:ascii="Times New Roman" w:eastAsia="Calibri" w:hAnsi="Times New Roman" w:cs="Times New Roman"/>
                <w:sz w:val="16"/>
                <w:szCs w:val="16"/>
              </w:rPr>
              <w:t>нелегальних трудових відносин</w:t>
            </w:r>
            <w:r w:rsidRPr="00103BE8">
              <w:rPr>
                <w:rFonts w:ascii="Times New Roman" w:eastAsia="Times New Roman" w:hAnsi="Times New Roman" w:cs="Times New Roman"/>
                <w:sz w:val="16"/>
                <w:szCs w:val="16"/>
                <w:lang w:eastAsia="ru-RU"/>
              </w:rPr>
              <w:t xml:space="preserve"> та виплати заробітної плати «в конвертах».</w:t>
            </w:r>
          </w:p>
          <w:p w14:paraId="45D731A7" w14:textId="0B4188F5" w:rsidR="00794793" w:rsidRPr="00103BE8" w:rsidRDefault="00794793" w:rsidP="00471268">
            <w:pPr>
              <w:widowControl w:val="0"/>
              <w:tabs>
                <w:tab w:val="left" w:pos="993"/>
              </w:tabs>
              <w:ind w:firstLine="567"/>
              <w:contextualSpacing/>
              <w:jc w:val="both"/>
              <w:rPr>
                <w:rFonts w:ascii="Times New Roman" w:hAnsi="Times New Roman" w:cs="Times New Roman"/>
                <w:sz w:val="16"/>
                <w:szCs w:val="16"/>
              </w:rPr>
            </w:pPr>
          </w:p>
        </w:tc>
        <w:tc>
          <w:tcPr>
            <w:tcW w:w="7938" w:type="dxa"/>
            <w:tcMar>
              <w:left w:w="57" w:type="dxa"/>
              <w:right w:w="57" w:type="dxa"/>
            </w:tcMar>
          </w:tcPr>
          <w:p w14:paraId="7C5EF71D" w14:textId="77777777" w:rsidR="00794793" w:rsidRPr="00103BE8" w:rsidRDefault="00794793" w:rsidP="00471268">
            <w:pPr>
              <w:widowControl w:val="0"/>
              <w:shd w:val="clear" w:color="auto" w:fill="FFFFFF"/>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b/>
                <w:bCs/>
                <w:sz w:val="16"/>
                <w:szCs w:val="16"/>
                <w:lang w:eastAsia="ru-RU"/>
              </w:rPr>
              <w:lastRenderedPageBreak/>
              <w:t>1.3. Ринок праці</w:t>
            </w:r>
          </w:p>
          <w:p w14:paraId="623B20D9"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Бачення майбутнього стану сектора</w:t>
            </w:r>
          </w:p>
          <w:p w14:paraId="116814DA"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Київ – місто, де активно створюються та забезпечуються професійними кадрами високооплачувані робочі місця</w:t>
            </w:r>
          </w:p>
          <w:p w14:paraId="60F4B7E0" w14:textId="77777777" w:rsidR="00794793" w:rsidRPr="00103BE8" w:rsidRDefault="00794793" w:rsidP="00471268">
            <w:pPr>
              <w:widowControl w:val="0"/>
              <w:tabs>
                <w:tab w:val="left" w:pos="0"/>
                <w:tab w:val="left" w:pos="993"/>
              </w:tabs>
              <w:ind w:firstLine="567"/>
              <w:contextualSpacing/>
              <w:jc w:val="both"/>
              <w:rPr>
                <w:rFonts w:ascii="Times New Roman" w:eastAsia="Calibri" w:hAnsi="Times New Roman" w:cs="Times New Roman"/>
                <w:i/>
                <w:sz w:val="16"/>
                <w:szCs w:val="16"/>
                <w:lang w:eastAsia="ru-RU"/>
              </w:rPr>
            </w:pPr>
          </w:p>
          <w:p w14:paraId="273EED8F" w14:textId="77777777" w:rsidR="00794793" w:rsidRPr="00103BE8" w:rsidRDefault="00794793" w:rsidP="00471268">
            <w:pPr>
              <w:widowControl w:val="0"/>
              <w:tabs>
                <w:tab w:val="left" w:pos="0"/>
                <w:tab w:val="left" w:pos="993"/>
              </w:tabs>
              <w:ind w:firstLine="567"/>
              <w:contextualSpacing/>
              <w:jc w:val="both"/>
              <w:rPr>
                <w:rFonts w:ascii="Times New Roman" w:eastAsia="Calibri" w:hAnsi="Times New Roman" w:cs="Times New Roman"/>
                <w:b/>
                <w:i/>
                <w:sz w:val="16"/>
                <w:szCs w:val="16"/>
                <w:lang w:eastAsia="ru-RU"/>
              </w:rPr>
            </w:pPr>
            <w:r w:rsidRPr="00103BE8">
              <w:rPr>
                <w:rFonts w:ascii="Times New Roman" w:eastAsia="Calibri" w:hAnsi="Times New Roman" w:cs="Times New Roman"/>
                <w:b/>
                <w:i/>
                <w:sz w:val="16"/>
                <w:szCs w:val="16"/>
                <w:lang w:eastAsia="ru-RU"/>
              </w:rPr>
              <w:t>Завдання та заходи</w:t>
            </w:r>
          </w:p>
          <w:p w14:paraId="342C50FB"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1 «Підвищення рівня зайнятості мешканців міста Києва»</w:t>
            </w:r>
          </w:p>
          <w:p w14:paraId="232B7258"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1.1. Створення додаткового попиту на робочу силу:</w:t>
            </w:r>
          </w:p>
          <w:p w14:paraId="54CE668B" w14:textId="77777777" w:rsidR="00794793" w:rsidRPr="00103BE8" w:rsidRDefault="00794793">
            <w:pPr>
              <w:pStyle w:val="a7"/>
              <w:widowControl w:val="0"/>
              <w:numPr>
                <w:ilvl w:val="0"/>
                <w:numId w:val="21"/>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Стимулювання роботодавців до створення робочих місць, також і шляхом застосування фінансових програм, передбачених законодавством про зайнятість населення, зокрема для ВПО та учасників бойових дій.</w:t>
            </w:r>
          </w:p>
          <w:p w14:paraId="0D40D4C4" w14:textId="35274F72"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 xml:space="preserve">ДПРП, </w:t>
            </w:r>
            <w:r w:rsidRPr="00103BE8">
              <w:rPr>
                <w:b/>
                <w:bCs/>
                <w:i/>
                <w:iCs/>
                <w:color w:val="0000FF"/>
                <w:sz w:val="16"/>
                <w:szCs w:val="16"/>
              </w:rPr>
              <w:t>структурні підрозділи ВО КМР (КМДА)</w:t>
            </w:r>
            <w:r w:rsidRPr="00103BE8">
              <w:rPr>
                <w:b/>
                <w:bCs/>
                <w:i/>
                <w:iCs/>
                <w:sz w:val="16"/>
                <w:szCs w:val="16"/>
              </w:rPr>
              <w:t>,</w:t>
            </w:r>
            <w:r w:rsidRPr="00103BE8">
              <w:rPr>
                <w:i/>
                <w:iCs/>
                <w:sz w:val="16"/>
                <w:szCs w:val="16"/>
              </w:rPr>
              <w:t xml:space="preserve"> КМЦЗ, РДА</w:t>
            </w:r>
            <w:r w:rsidRPr="00103BE8">
              <w:rPr>
                <w:rFonts w:eastAsia="Calibri"/>
                <w:i/>
                <w:sz w:val="16"/>
                <w:szCs w:val="16"/>
              </w:rPr>
              <w:t xml:space="preserve"> </w:t>
            </w:r>
          </w:p>
          <w:p w14:paraId="0B2F16C2"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Сприяння розвитку підприємницької ініціативи, самостійній зайнятості мешканців та мешканок міста. </w:t>
            </w:r>
          </w:p>
          <w:p w14:paraId="2888C2C1" w14:textId="77777777" w:rsidR="00794793" w:rsidRPr="00103BE8" w:rsidRDefault="00794793" w:rsidP="00471268">
            <w:pPr>
              <w:widowControl w:val="0"/>
              <w:tabs>
                <w:tab w:val="left" w:pos="851"/>
                <w:tab w:val="left" w:pos="993"/>
                <w:tab w:val="left" w:pos="1134"/>
              </w:tabs>
              <w:ind w:firstLine="567"/>
              <w:contextualSpacing/>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Виконавці:</w:t>
            </w:r>
            <w:r w:rsidRPr="00103BE8">
              <w:rPr>
                <w:rFonts w:ascii="Times New Roman" w:eastAsia="Calibri" w:hAnsi="Times New Roman" w:cs="Times New Roman"/>
                <w:i/>
                <w:sz w:val="16"/>
                <w:szCs w:val="16"/>
              </w:rPr>
              <w:tab/>
              <w:t>ДПРП, КМЦЗ</w:t>
            </w:r>
          </w:p>
          <w:p w14:paraId="21A43B62" w14:textId="77777777" w:rsidR="00794793" w:rsidRPr="00103BE8" w:rsidRDefault="00794793" w:rsidP="00471268">
            <w:pPr>
              <w:widowControl w:val="0"/>
              <w:tabs>
                <w:tab w:val="left" w:pos="851"/>
                <w:tab w:val="left" w:pos="993"/>
                <w:tab w:val="left" w:pos="1134"/>
              </w:tabs>
              <w:ind w:firstLine="567"/>
              <w:contextualSpacing/>
              <w:jc w:val="both"/>
              <w:rPr>
                <w:rFonts w:ascii="Times New Roman" w:eastAsia="Calibri" w:hAnsi="Times New Roman" w:cs="Times New Roman"/>
                <w:i/>
                <w:sz w:val="16"/>
                <w:szCs w:val="16"/>
              </w:rPr>
            </w:pPr>
          </w:p>
          <w:p w14:paraId="3486ED34" w14:textId="77777777" w:rsidR="00794793" w:rsidRPr="00103BE8" w:rsidRDefault="00794793" w:rsidP="00B32ED4">
            <w:pPr>
              <w:widowControl w:val="0"/>
              <w:tabs>
                <w:tab w:val="left" w:pos="993"/>
              </w:tabs>
              <w:ind w:firstLine="446"/>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1.2. Підвищення рівня обізнаності населення про можливості на ринку праці:</w:t>
            </w:r>
          </w:p>
          <w:p w14:paraId="3746AC1F" w14:textId="77777777" w:rsidR="00794793" w:rsidRPr="00103BE8" w:rsidRDefault="00794793">
            <w:pPr>
              <w:widowControl w:val="0"/>
              <w:numPr>
                <w:ilvl w:val="0"/>
                <w:numId w:val="4"/>
              </w:numPr>
              <w:tabs>
                <w:tab w:val="left" w:pos="588"/>
              </w:tabs>
              <w:ind w:left="0" w:firstLine="305"/>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Подальший розвиток комунікацій між учасниками столичного ринку праці.</w:t>
            </w:r>
          </w:p>
          <w:p w14:paraId="2D45FF00" w14:textId="77777777" w:rsidR="00794793" w:rsidRPr="00103BE8" w:rsidRDefault="00794793">
            <w:pPr>
              <w:widowControl w:val="0"/>
              <w:numPr>
                <w:ilvl w:val="0"/>
                <w:numId w:val="4"/>
              </w:numPr>
              <w:tabs>
                <w:tab w:val="left" w:pos="588"/>
              </w:tabs>
              <w:ind w:left="0" w:firstLine="305"/>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Впровадження інноваційних форм надання послуг учасникам ринку праці, удосконалення існуючих та запровадження нових електронних сервісів з метою підвищення рівня комунікацій та надання можливостей для самообслуговування клієнтів та клієнток служби зайнятості.</w:t>
            </w:r>
          </w:p>
          <w:p w14:paraId="71545F64"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ДПРП, КМЦЗ</w:t>
            </w:r>
          </w:p>
          <w:p w14:paraId="4CDC689A"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Формування обсягів регіонального замовлення на підготовку робітничих кадрів (кваліфікований робітник та фаховий молодший бакалавр).</w:t>
            </w:r>
          </w:p>
          <w:p w14:paraId="3EA5BDBA"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ДОН, ЗП(ПТ)О</w:t>
            </w:r>
          </w:p>
          <w:p w14:paraId="776C63FB" w14:textId="77777777" w:rsidR="00794793" w:rsidRPr="00103BE8" w:rsidRDefault="00794793">
            <w:pPr>
              <w:pStyle w:val="TableParagraph"/>
              <w:numPr>
                <w:ilvl w:val="0"/>
                <w:numId w:val="22"/>
              </w:numPr>
              <w:tabs>
                <w:tab w:val="left" w:pos="851"/>
                <w:tab w:val="left" w:pos="993"/>
              </w:tabs>
              <w:ind w:left="0" w:firstLine="567"/>
              <w:jc w:val="both"/>
              <w:rPr>
                <w:iCs/>
                <w:sz w:val="16"/>
                <w:szCs w:val="16"/>
              </w:rPr>
            </w:pPr>
            <w:r w:rsidRPr="00103BE8">
              <w:rPr>
                <w:iCs/>
                <w:sz w:val="16"/>
                <w:szCs w:val="16"/>
              </w:rPr>
              <w:t>Реалізація спільних проєктів із закладами професійної (професійно-технічної) освіти та роботодавцями щодо організації та проведення спільних майстер-класів, семінарів тощо.</w:t>
            </w:r>
          </w:p>
          <w:p w14:paraId="1444851B"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ДПРП, ДОН, РДА</w:t>
            </w:r>
          </w:p>
          <w:p w14:paraId="23B30619" w14:textId="77777777" w:rsidR="00794793" w:rsidRPr="00103BE8" w:rsidRDefault="00794793" w:rsidP="00471268">
            <w:pPr>
              <w:pStyle w:val="TableParagraph"/>
              <w:tabs>
                <w:tab w:val="left" w:pos="851"/>
                <w:tab w:val="left" w:pos="993"/>
              </w:tabs>
              <w:ind w:firstLine="567"/>
              <w:jc w:val="both"/>
              <w:rPr>
                <w:i/>
                <w:iCs/>
                <w:sz w:val="16"/>
                <w:szCs w:val="16"/>
              </w:rPr>
            </w:pPr>
          </w:p>
          <w:p w14:paraId="25FDA3C8"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1.3. Підвищення кваліфікації робочої сили:</w:t>
            </w:r>
          </w:p>
          <w:p w14:paraId="0E80FA10" w14:textId="28D6D354" w:rsidR="00794793" w:rsidRPr="00103BE8" w:rsidRDefault="00794793">
            <w:pPr>
              <w:widowControl w:val="0"/>
              <w:numPr>
                <w:ilvl w:val="0"/>
                <w:numId w:val="4"/>
              </w:numPr>
              <w:tabs>
                <w:tab w:val="left" w:pos="588"/>
              </w:tabs>
              <w:ind w:left="0" w:firstLine="446"/>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Організація професійного навчання безробітних, зокрема ВПО, учасників бойових дій </w:t>
            </w:r>
            <w:r w:rsidRPr="00103BE8">
              <w:rPr>
                <w:rFonts w:ascii="Times New Roman" w:eastAsia="Calibri" w:hAnsi="Times New Roman" w:cs="Times New Roman"/>
                <w:b/>
                <w:bCs/>
                <w:color w:val="0000FF"/>
                <w:sz w:val="16"/>
                <w:szCs w:val="16"/>
              </w:rPr>
              <w:t>та осіб з інвалідністю</w:t>
            </w:r>
            <w:r w:rsidRPr="00103BE8">
              <w:rPr>
                <w:rFonts w:ascii="Times New Roman" w:eastAsia="Calibri" w:hAnsi="Times New Roman" w:cs="Times New Roman"/>
                <w:sz w:val="16"/>
                <w:szCs w:val="16"/>
              </w:rPr>
              <w:t>, на замовлення роботодавців, з урахуванням поточної та перспективної потреби на ринку праці, зокрема з використанням сучасних форм навчання.</w:t>
            </w:r>
          </w:p>
          <w:p w14:paraId="0505F974" w14:textId="77777777" w:rsidR="00794793" w:rsidRPr="00103BE8" w:rsidRDefault="00794793">
            <w:pPr>
              <w:pStyle w:val="TableParagraph"/>
              <w:numPr>
                <w:ilvl w:val="0"/>
                <w:numId w:val="23"/>
              </w:numPr>
              <w:tabs>
                <w:tab w:val="left" w:pos="851"/>
                <w:tab w:val="left" w:pos="993"/>
              </w:tabs>
              <w:ind w:left="0" w:firstLine="567"/>
              <w:jc w:val="both"/>
              <w:rPr>
                <w:sz w:val="16"/>
                <w:szCs w:val="16"/>
                <w:shd w:val="clear" w:color="auto" w:fill="FFFFFF"/>
              </w:rPr>
            </w:pPr>
            <w:r w:rsidRPr="00103BE8">
              <w:rPr>
                <w:sz w:val="16"/>
                <w:szCs w:val="16"/>
                <w:shd w:val="clear" w:color="auto" w:fill="FFFFFF"/>
              </w:rPr>
              <w:t>Підвищення соціальної та професійної мобільності громадян, зокрема ВПО та учасників бойових дій, підтримання їх конкурентоспроможності на ринку праці, забезпечення видачі ваучерів особам для здійснення перепідготовки, підготовки, спеціалізації та підвищення кваліфікації за професіями, спеціальностями, для навчання за якими може бути виданий ваучер.</w:t>
            </w:r>
          </w:p>
          <w:p w14:paraId="513F8F1D"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Сприяння організації роботи з підтвердження результатів неформального професійного навчання за робітничими професіями.</w:t>
            </w:r>
          </w:p>
          <w:p w14:paraId="0E621950"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Проведення профорієнтаційної роботи з населенням, зокрема з ВПО, у сучасному форматі: тренінги </w:t>
            </w:r>
            <w:r w:rsidRPr="00103BE8">
              <w:rPr>
                <w:rFonts w:ascii="Times New Roman" w:eastAsia="Calibri" w:hAnsi="Times New Roman" w:cs="Times New Roman"/>
                <w:sz w:val="16"/>
                <w:szCs w:val="16"/>
              </w:rPr>
              <w:lastRenderedPageBreak/>
              <w:t>та семінари з професійної орієнтації та розвитку навичок, дистанційна профорієнтація тощо.</w:t>
            </w:r>
          </w:p>
          <w:p w14:paraId="6471DA5E"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КМЦЗ</w:t>
            </w:r>
          </w:p>
          <w:p w14:paraId="066C85D5" w14:textId="469A6B50" w:rsidR="00794793" w:rsidRPr="00103BE8" w:rsidRDefault="00794793" w:rsidP="00471268">
            <w:pPr>
              <w:pStyle w:val="TableParagraph"/>
              <w:tabs>
                <w:tab w:val="left" w:pos="851"/>
                <w:tab w:val="left" w:pos="993"/>
              </w:tabs>
              <w:ind w:firstLine="567"/>
              <w:jc w:val="both"/>
              <w:rPr>
                <w:b/>
                <w:bCs/>
                <w:color w:val="0000FF"/>
                <w:sz w:val="16"/>
                <w:szCs w:val="16"/>
              </w:rPr>
            </w:pPr>
            <w:r w:rsidRPr="00103BE8">
              <w:rPr>
                <w:b/>
                <w:bCs/>
                <w:color w:val="0000FF"/>
                <w:sz w:val="16"/>
                <w:szCs w:val="16"/>
              </w:rPr>
              <w:t>Виключити</w:t>
            </w:r>
          </w:p>
          <w:p w14:paraId="0C56FFBE" w14:textId="77777777" w:rsidR="00794793" w:rsidRPr="00103BE8" w:rsidRDefault="00794793" w:rsidP="00471268">
            <w:pPr>
              <w:tabs>
                <w:tab w:val="left" w:pos="388"/>
                <w:tab w:val="left" w:pos="851"/>
                <w:tab w:val="left" w:pos="993"/>
                <w:tab w:val="left" w:pos="1134"/>
              </w:tabs>
              <w:ind w:firstLine="567"/>
              <w:jc w:val="both"/>
              <w:rPr>
                <w:rFonts w:ascii="Times New Roman" w:eastAsia="Times New Roman" w:hAnsi="Times New Roman" w:cs="Times New Roman"/>
                <w:i/>
                <w:iCs/>
                <w:sz w:val="16"/>
                <w:szCs w:val="16"/>
                <w:lang w:eastAsia="ru-RU" w:bidi="ru-RU"/>
              </w:rPr>
            </w:pPr>
          </w:p>
          <w:p w14:paraId="12A3B650" w14:textId="77777777" w:rsidR="00794793" w:rsidRPr="00103BE8" w:rsidRDefault="00794793" w:rsidP="00471268">
            <w:pPr>
              <w:tabs>
                <w:tab w:val="left" w:pos="388"/>
                <w:tab w:val="left" w:pos="851"/>
                <w:tab w:val="left" w:pos="993"/>
                <w:tab w:val="left" w:pos="1134"/>
              </w:tabs>
              <w:ind w:firstLine="567"/>
              <w:jc w:val="both"/>
              <w:rPr>
                <w:rFonts w:ascii="Times New Roman" w:eastAsia="Times New Roman" w:hAnsi="Times New Roman" w:cs="Times New Roman"/>
                <w:i/>
                <w:iCs/>
                <w:sz w:val="16"/>
                <w:szCs w:val="16"/>
                <w:lang w:eastAsia="ru-RU" w:bidi="ru-RU"/>
              </w:rPr>
            </w:pPr>
          </w:p>
          <w:p w14:paraId="1053FB8E" w14:textId="77777777" w:rsidR="00794793" w:rsidRPr="00103BE8" w:rsidRDefault="00794793" w:rsidP="00471268">
            <w:pPr>
              <w:tabs>
                <w:tab w:val="left" w:pos="388"/>
                <w:tab w:val="left" w:pos="851"/>
                <w:tab w:val="left" w:pos="993"/>
                <w:tab w:val="left" w:pos="1134"/>
              </w:tabs>
              <w:ind w:firstLine="567"/>
              <w:jc w:val="both"/>
              <w:rPr>
                <w:rFonts w:ascii="Times New Roman" w:eastAsia="Times New Roman" w:hAnsi="Times New Roman" w:cs="Times New Roman"/>
                <w:i/>
                <w:iCs/>
                <w:sz w:val="16"/>
                <w:szCs w:val="16"/>
                <w:lang w:eastAsia="ru-RU" w:bidi="ru-RU"/>
              </w:rPr>
            </w:pPr>
          </w:p>
          <w:p w14:paraId="009DDAD1"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i/>
                <w:sz w:val="16"/>
                <w:szCs w:val="16"/>
                <w:lang w:eastAsia="uk-UA"/>
              </w:rPr>
              <w:t>Оперативна ціль 2 «Створення умов для зростання офіційної заробітної плати в місті</w:t>
            </w:r>
            <w:r w:rsidRPr="00103BE8">
              <w:rPr>
                <w:rFonts w:ascii="Times New Roman" w:eastAsia="Times New Roman" w:hAnsi="Times New Roman" w:cs="Times New Roman"/>
                <w:sz w:val="16"/>
                <w:szCs w:val="16"/>
                <w:lang w:eastAsia="ru-RU"/>
              </w:rPr>
              <w:t xml:space="preserve"> Києві»</w:t>
            </w:r>
          </w:p>
          <w:p w14:paraId="42E03FA5"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2.1. Становлення та розвиток в столиці цивілізованого ринку праці (зокрема легалізація трудових відносин та виведення заробітної плати з «тіні»):</w:t>
            </w:r>
          </w:p>
          <w:p w14:paraId="2FF66DDE"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Проведення інформаційно-роз’яснювальної роботи серед громадян та роботодавців щодо негативних соціально-економічних наслідків нелегальних трудових відносин та виплати заробітної плати в «конвертах».</w:t>
            </w:r>
          </w:p>
          <w:p w14:paraId="1BE1A32F"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ДПРП, ДФ, ГУ ПФУ в м. Києві, ГУ ДПС у м. Києві, РДА</w:t>
            </w:r>
          </w:p>
          <w:p w14:paraId="3A3E0B21"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Проведення роботи з підприємствами, які здійснюють фінансово-господарську діяльність, нарощують обсяги виробництва, отримують значні прибутки, проводять рух коштів на розрахункових рахунках, при цьому мінімізують заробітну плату та перераховують податок на доходи фізичних осіб до бюджету у незначних розмірах.</w:t>
            </w:r>
          </w:p>
          <w:p w14:paraId="793DCEA5" w14:textId="6C0594FE" w:rsidR="00794793" w:rsidRPr="00103BE8" w:rsidRDefault="00794793" w:rsidP="00471268">
            <w:pPr>
              <w:widowControl w:val="0"/>
              <w:tabs>
                <w:tab w:val="left" w:pos="851"/>
                <w:tab w:val="left" w:pos="993"/>
              </w:tabs>
              <w:ind w:firstLine="567"/>
              <w:contextualSpacing/>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r>
            <w:r w:rsidR="007915C1">
              <w:rPr>
                <w:rFonts w:ascii="Times New Roman" w:eastAsia="Times New Roman" w:hAnsi="Times New Roman" w:cs="Times New Roman"/>
                <w:i/>
                <w:iCs/>
                <w:sz w:val="16"/>
                <w:szCs w:val="16"/>
                <w:lang w:eastAsia="ru-RU" w:bidi="ru-RU"/>
              </w:rPr>
              <w:t xml:space="preserve"> </w:t>
            </w:r>
            <w:r w:rsidRPr="00103BE8">
              <w:rPr>
                <w:rFonts w:ascii="Times New Roman" w:eastAsia="Times New Roman" w:hAnsi="Times New Roman" w:cs="Times New Roman"/>
                <w:i/>
                <w:iCs/>
                <w:sz w:val="16"/>
                <w:szCs w:val="16"/>
                <w:lang w:eastAsia="ru-RU" w:bidi="ru-RU"/>
              </w:rPr>
              <w:t>ДФ</w:t>
            </w:r>
          </w:p>
          <w:p w14:paraId="532D9217" w14:textId="77777777" w:rsidR="00794793" w:rsidRPr="00103BE8" w:rsidRDefault="00794793">
            <w:pPr>
              <w:widowControl w:val="0"/>
              <w:numPr>
                <w:ilvl w:val="0"/>
                <w:numId w:val="4"/>
              </w:numPr>
              <w:tabs>
                <w:tab w:val="left" w:pos="851"/>
                <w:tab w:val="left" w:pos="993"/>
                <w:tab w:val="left" w:pos="1134"/>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Активізація роботи відповідних контролюючих органів в частині реалізації повноважень (здійснення інспекційних відвідувань (перевірок) з питань здійснення державного нагляду (контролю) за додержанням законодавства про працю та зайнятість в частині неоформлених трудових відносин між роботодавцем та найманими працівниками, а також на підприємствах-боржниках із виплати заробітної плати) після відновлення проведення </w:t>
            </w:r>
            <w:proofErr w:type="spellStart"/>
            <w:r w:rsidRPr="00103BE8">
              <w:rPr>
                <w:rFonts w:ascii="Times New Roman" w:eastAsia="Calibri" w:hAnsi="Times New Roman" w:cs="Times New Roman"/>
                <w:sz w:val="16"/>
                <w:szCs w:val="16"/>
              </w:rPr>
              <w:t>Держпраці</w:t>
            </w:r>
            <w:proofErr w:type="spellEnd"/>
            <w:r w:rsidRPr="00103BE8">
              <w:rPr>
                <w:rFonts w:ascii="Times New Roman" w:eastAsia="Calibri" w:hAnsi="Times New Roman" w:cs="Times New Roman"/>
                <w:sz w:val="16"/>
                <w:szCs w:val="16"/>
              </w:rPr>
              <w:t xml:space="preserve"> та її територіальними органами заходів державного нагляду (контролю).</w:t>
            </w:r>
          </w:p>
          <w:p w14:paraId="164A69D4"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ДПРП, Центральне міжрегіональне управління Державної служби з питань праці</w:t>
            </w:r>
          </w:p>
          <w:p w14:paraId="4DD064C2"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p>
          <w:p w14:paraId="5D33837C" w14:textId="721FECE8"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 xml:space="preserve">Цільові індикатори, які передбачається досягти в середньостроковій перспективі </w:t>
            </w:r>
          </w:p>
          <w:tbl>
            <w:tblPr>
              <w:tblStyle w:val="-21"/>
              <w:tblW w:w="7593" w:type="dxa"/>
              <w:tblInd w:w="0" w:type="dxa"/>
              <w:tblLayout w:type="fixed"/>
              <w:tblLook w:val="04A0" w:firstRow="1" w:lastRow="0" w:firstColumn="1" w:lastColumn="0" w:noHBand="0" w:noVBand="1"/>
            </w:tblPr>
            <w:tblGrid>
              <w:gridCol w:w="280"/>
              <w:gridCol w:w="3059"/>
              <w:gridCol w:w="1421"/>
              <w:gridCol w:w="568"/>
              <w:gridCol w:w="566"/>
              <w:gridCol w:w="568"/>
              <w:gridCol w:w="1131"/>
            </w:tblGrid>
            <w:tr w:rsidR="004168F5" w:rsidRPr="00103BE8" w14:paraId="1E7B8329" w14:textId="77777777" w:rsidTr="000323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C480FB4" w14:textId="77777777" w:rsidR="00794793" w:rsidRPr="00103BE8" w:rsidRDefault="00794793" w:rsidP="00471268">
                  <w:pPr>
                    <w:widowControl w:val="0"/>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201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38F3633"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Індикатор</w:t>
                  </w:r>
                </w:p>
              </w:tc>
              <w:tc>
                <w:tcPr>
                  <w:tcW w:w="9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1EF2C7"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Одиниця виміру</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654BB98"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2024</w:t>
                  </w:r>
                </w:p>
              </w:tc>
              <w:tc>
                <w:tcPr>
                  <w:tcW w:w="3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BADA770"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2025</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FFD38C6"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2026</w:t>
                  </w:r>
                </w:p>
              </w:tc>
              <w:tc>
                <w:tcPr>
                  <w:tcW w:w="7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077C98A" w14:textId="77777777" w:rsidR="00794793" w:rsidRPr="00103BE8" w:rsidRDefault="00794793" w:rsidP="00B32ED4">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Джерело інформації</w:t>
                  </w:r>
                </w:p>
              </w:tc>
            </w:tr>
            <w:tr w:rsidR="004168F5" w:rsidRPr="00103BE8" w14:paraId="0AB7ED8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3636F13" w14:textId="77777777" w:rsidR="00794793" w:rsidRPr="00103BE8" w:rsidRDefault="00794793" w:rsidP="00471268">
                  <w:pPr>
                    <w:jc w:val="both"/>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w:t>
                  </w:r>
                </w:p>
              </w:tc>
              <w:tc>
                <w:tcPr>
                  <w:tcW w:w="201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8A8E1B4" w14:textId="31EFED67" w:rsidR="00794793" w:rsidRPr="00103BE8" w:rsidRDefault="00794793" w:rsidP="006A1A2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Рівень безробіття населення у віці 15–70 років (за методологією МОП)</w:t>
                  </w:r>
                </w:p>
              </w:tc>
              <w:tc>
                <w:tcPr>
                  <w:tcW w:w="9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1E779E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3C5FA5"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12,7</w:t>
                  </w:r>
                </w:p>
              </w:tc>
              <w:tc>
                <w:tcPr>
                  <w:tcW w:w="3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F2E16C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12,3</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62CC85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11,2</w:t>
                  </w:r>
                </w:p>
              </w:tc>
              <w:tc>
                <w:tcPr>
                  <w:tcW w:w="7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F0E17E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ДПРП</w:t>
                  </w:r>
                </w:p>
              </w:tc>
            </w:tr>
            <w:tr w:rsidR="004168F5" w:rsidRPr="00103BE8" w14:paraId="70BEE025" w14:textId="77777777" w:rsidTr="0003230D">
              <w:tc>
                <w:tcPr>
                  <w:cnfStyle w:val="001000000000" w:firstRow="0" w:lastRow="0" w:firstColumn="1" w:lastColumn="0" w:oddVBand="0" w:evenVBand="0" w:oddHBand="0" w:evenHBand="0" w:firstRowFirstColumn="0" w:firstRowLastColumn="0" w:lastRowFirstColumn="0" w:lastRowLastColumn="0"/>
                  <w:tcW w:w="18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D1F5FFB" w14:textId="77777777" w:rsidR="00794793" w:rsidRPr="00103BE8" w:rsidRDefault="00794793" w:rsidP="00471268">
                  <w:pP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w:t>
                  </w:r>
                </w:p>
              </w:tc>
              <w:tc>
                <w:tcPr>
                  <w:tcW w:w="201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7B1EC29"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Навантаження на одне вільне робоче місце (вакантну посаду) на кінець звітного періоду</w:t>
                  </w:r>
                </w:p>
              </w:tc>
              <w:tc>
                <w:tcPr>
                  <w:tcW w:w="9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FBDC1C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зареєстрованих безробітних / вакантну посаду</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DBFC3C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3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0C7D83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DBE346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7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ED5AB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КМЦЗ</w:t>
                  </w:r>
                </w:p>
              </w:tc>
            </w:tr>
            <w:tr w:rsidR="004168F5" w:rsidRPr="00103BE8" w14:paraId="544C72A0"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5A9E353" w14:textId="77777777" w:rsidR="00794793" w:rsidRPr="00103BE8" w:rsidRDefault="00794793" w:rsidP="00471268">
                  <w:pPr>
                    <w:jc w:val="both"/>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3.</w:t>
                  </w:r>
                </w:p>
              </w:tc>
              <w:tc>
                <w:tcPr>
                  <w:tcW w:w="201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182D8F8" w14:textId="0A07036C" w:rsidR="00794793" w:rsidRPr="00103BE8" w:rsidRDefault="00794793" w:rsidP="004D14D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Середня тривалість пошуку роботи безробітними (за методологією МОП)</w:t>
                  </w:r>
                </w:p>
              </w:tc>
              <w:tc>
                <w:tcPr>
                  <w:tcW w:w="9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3CA788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місяців</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97FF75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3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D3FB17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F87462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w:t>
                  </w:r>
                </w:p>
              </w:tc>
              <w:tc>
                <w:tcPr>
                  <w:tcW w:w="7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39ACA3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ДПРП</w:t>
                  </w:r>
                </w:p>
              </w:tc>
            </w:tr>
            <w:tr w:rsidR="004168F5" w:rsidRPr="00103BE8" w14:paraId="1E1864E8" w14:textId="77777777" w:rsidTr="0003230D">
              <w:trPr>
                <w:trHeight w:val="856"/>
              </w:trPr>
              <w:tc>
                <w:tcPr>
                  <w:cnfStyle w:val="001000000000" w:firstRow="0" w:lastRow="0" w:firstColumn="1" w:lastColumn="0" w:oddVBand="0" w:evenVBand="0" w:oddHBand="0" w:evenHBand="0" w:firstRowFirstColumn="0" w:firstRowLastColumn="0" w:lastRowFirstColumn="0" w:lastRowLastColumn="0"/>
                  <w:tcW w:w="184" w:type="pct"/>
                  <w:vMerge w:val="restar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3D64B61" w14:textId="77777777" w:rsidR="00794793" w:rsidRPr="00103BE8" w:rsidRDefault="00794793" w:rsidP="00471268">
                  <w:pPr>
                    <w:jc w:val="both"/>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4.</w:t>
                  </w:r>
                </w:p>
              </w:tc>
              <w:tc>
                <w:tcPr>
                  <w:tcW w:w="2014" w:type="pct"/>
                  <w:vMerge w:val="restar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F168741" w14:textId="55485DD0" w:rsidR="00794793" w:rsidRPr="00103BE8" w:rsidRDefault="00794793" w:rsidP="004D14D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Рівень офіційної середньомісячної заробітної плати в м. Києві (у розрахунку на одного штатного працівника) </w:t>
                  </w:r>
                </w:p>
              </w:tc>
              <w:tc>
                <w:tcPr>
                  <w:tcW w:w="9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E4F993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євро/місяць</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EB67DB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927</w:t>
                  </w:r>
                </w:p>
              </w:tc>
              <w:tc>
                <w:tcPr>
                  <w:tcW w:w="3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A01DD6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&gt;1 042</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4977EE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1 198</w:t>
                  </w:r>
                </w:p>
              </w:tc>
              <w:tc>
                <w:tcPr>
                  <w:tcW w:w="745" w:type="pct"/>
                  <w:vMerge w:val="restar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2ED210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ДПРП</w:t>
                  </w:r>
                </w:p>
              </w:tc>
            </w:tr>
            <w:tr w:rsidR="004168F5" w:rsidRPr="00103BE8" w14:paraId="22133A5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 w:type="pct"/>
                  <w:vMerge/>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E3D294" w14:textId="77777777" w:rsidR="00794793" w:rsidRPr="00103BE8" w:rsidRDefault="00794793" w:rsidP="00471268">
                  <w:pPr>
                    <w:rPr>
                      <w:rFonts w:ascii="Times New Roman" w:hAnsi="Times New Roman" w:cs="Times New Roman"/>
                      <w:color w:val="17365D" w:themeColor="text2" w:themeShade="BF"/>
                      <w:sz w:val="16"/>
                      <w:szCs w:val="16"/>
                    </w:rPr>
                  </w:pPr>
                </w:p>
              </w:tc>
              <w:tc>
                <w:tcPr>
                  <w:tcW w:w="2014" w:type="pct"/>
                  <w:vMerge/>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7123761"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9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0E3663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грн/місяць</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ED648D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31 494</w:t>
                  </w:r>
                </w:p>
              </w:tc>
              <w:tc>
                <w:tcPr>
                  <w:tcW w:w="3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DB544A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35 399</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E17D81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40 708</w:t>
                  </w:r>
                </w:p>
              </w:tc>
              <w:tc>
                <w:tcPr>
                  <w:tcW w:w="745" w:type="pct"/>
                  <w:vMerge/>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3C9DC3E"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r>
            <w:tr w:rsidR="004168F5" w:rsidRPr="00103BE8" w14:paraId="7B71E29E" w14:textId="77777777" w:rsidTr="0003230D">
              <w:tc>
                <w:tcPr>
                  <w:cnfStyle w:val="001000000000" w:firstRow="0" w:lastRow="0" w:firstColumn="1" w:lastColumn="0" w:oddVBand="0" w:evenVBand="0" w:oddHBand="0" w:evenHBand="0" w:firstRowFirstColumn="0" w:firstRowLastColumn="0" w:lastRowFirstColumn="0" w:lastRowLastColumn="0"/>
                  <w:tcW w:w="18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6B1491C"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5.</w:t>
                  </w:r>
                </w:p>
              </w:tc>
              <w:tc>
                <w:tcPr>
                  <w:tcW w:w="201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A4E9188" w14:textId="4150C37A" w:rsidR="00794793" w:rsidRPr="00103BE8" w:rsidRDefault="00794793" w:rsidP="006A1A2C">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Працевлаштування зареєстрованих безробітних (середньозважений за місяцями)</w:t>
                  </w:r>
                </w:p>
              </w:tc>
              <w:tc>
                <w:tcPr>
                  <w:tcW w:w="9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3210DB"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до кількості громадян, які мали статус безробітного</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2BD8478" w14:textId="268423DA"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17365D" w:themeColor="text2" w:themeShade="BF"/>
                      <w:sz w:val="16"/>
                      <w:szCs w:val="16"/>
                      <w:lang w:eastAsia="ru-RU"/>
                    </w:rPr>
                  </w:pPr>
                  <w:r w:rsidRPr="00103BE8">
                    <w:rPr>
                      <w:rFonts w:ascii="Times New Roman" w:eastAsia="Times New Roman" w:hAnsi="Times New Roman" w:cs="Times New Roman"/>
                      <w:b/>
                      <w:bCs/>
                      <w:color w:val="0000FF"/>
                      <w:sz w:val="16"/>
                      <w:szCs w:val="16"/>
                      <w:lang w:eastAsia="ru-RU"/>
                    </w:rPr>
                    <w:t>10</w:t>
                  </w:r>
                </w:p>
              </w:tc>
              <w:tc>
                <w:tcPr>
                  <w:tcW w:w="3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B8F9A15" w14:textId="002C8692"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ru-RU"/>
                    </w:rPr>
                  </w:pPr>
                  <w:r w:rsidRPr="00103BE8">
                    <w:rPr>
                      <w:rFonts w:ascii="Times New Roman" w:eastAsia="Times New Roman" w:hAnsi="Times New Roman" w:cs="Times New Roman"/>
                      <w:b/>
                      <w:bCs/>
                      <w:color w:val="0000FF"/>
                      <w:sz w:val="16"/>
                      <w:szCs w:val="16"/>
                      <w:lang w:eastAsia="ru-RU"/>
                    </w:rPr>
                    <w:t>10</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F16CABB" w14:textId="5920A3A0"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ru-RU"/>
                    </w:rPr>
                  </w:pPr>
                  <w:r w:rsidRPr="00103BE8">
                    <w:rPr>
                      <w:rFonts w:ascii="Times New Roman" w:eastAsia="Times New Roman" w:hAnsi="Times New Roman" w:cs="Times New Roman"/>
                      <w:b/>
                      <w:bCs/>
                      <w:color w:val="0000FF"/>
                      <w:sz w:val="16"/>
                      <w:szCs w:val="16"/>
                      <w:lang w:eastAsia="ru-RU"/>
                    </w:rPr>
                    <w:t>11</w:t>
                  </w:r>
                </w:p>
              </w:tc>
              <w:tc>
                <w:tcPr>
                  <w:tcW w:w="7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6C3D20"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КМЦЗ</w:t>
                  </w:r>
                </w:p>
              </w:tc>
            </w:tr>
            <w:tr w:rsidR="004168F5" w:rsidRPr="00103BE8" w14:paraId="5BE33D08"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B0FBA1D"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6.</w:t>
                  </w:r>
                </w:p>
              </w:tc>
              <w:tc>
                <w:tcPr>
                  <w:tcW w:w="201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AE04397"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Частка безробітної молоді у віці до 35 років від загальної кількості зареєстрованих безробітних (станом на кінець року)</w:t>
                  </w:r>
                </w:p>
                <w:p w14:paraId="0563C7FA"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9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FFB625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9F87700"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30</w:t>
                  </w:r>
                </w:p>
              </w:tc>
              <w:tc>
                <w:tcPr>
                  <w:tcW w:w="3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BFA1B35"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30</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4F2A2C9"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29</w:t>
                  </w:r>
                </w:p>
              </w:tc>
              <w:tc>
                <w:tcPr>
                  <w:tcW w:w="7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B5BCD64"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trike/>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КМЦЗ</w:t>
                  </w:r>
                </w:p>
              </w:tc>
            </w:tr>
            <w:tr w:rsidR="004168F5" w:rsidRPr="00103BE8" w14:paraId="432F4A21" w14:textId="77777777" w:rsidTr="0003230D">
              <w:tc>
                <w:tcPr>
                  <w:cnfStyle w:val="001000000000" w:firstRow="0" w:lastRow="0" w:firstColumn="1" w:lastColumn="0" w:oddVBand="0" w:evenVBand="0" w:oddHBand="0" w:evenHBand="0" w:firstRowFirstColumn="0" w:firstRowLastColumn="0" w:lastRowFirstColumn="0" w:lastRowLastColumn="0"/>
                  <w:tcW w:w="18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7A95597"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7.</w:t>
                  </w:r>
                </w:p>
              </w:tc>
              <w:tc>
                <w:tcPr>
                  <w:tcW w:w="201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6455B18"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Динаміка реальних доходів місцевого бюджету від ПДФО (у цінах попереднього року)</w:t>
                  </w:r>
                </w:p>
              </w:tc>
              <w:tc>
                <w:tcPr>
                  <w:tcW w:w="9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DC48E5E"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896A6A8"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&gt;0</w:t>
                  </w:r>
                </w:p>
              </w:tc>
              <w:tc>
                <w:tcPr>
                  <w:tcW w:w="3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6845433"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&gt;0</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D9EE1D9"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&gt;0</w:t>
                  </w:r>
                </w:p>
              </w:tc>
              <w:tc>
                <w:tcPr>
                  <w:tcW w:w="7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34B19F3"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ДФ</w:t>
                  </w:r>
                </w:p>
              </w:tc>
            </w:tr>
            <w:tr w:rsidR="004168F5" w:rsidRPr="00103BE8" w14:paraId="3A2FA8AC"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83BBF70"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8.</w:t>
                  </w:r>
                </w:p>
              </w:tc>
              <w:tc>
                <w:tcPr>
                  <w:tcW w:w="201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72BF14B"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Чисельність прийнятих на нові робочі місця у всіх секторах економіки міста </w:t>
                  </w:r>
                </w:p>
              </w:tc>
              <w:tc>
                <w:tcPr>
                  <w:tcW w:w="9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BD4C0A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тис. осіб</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BEEE06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73,0</w:t>
                  </w:r>
                </w:p>
              </w:tc>
              <w:tc>
                <w:tcPr>
                  <w:tcW w:w="37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23389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79,0</w:t>
                  </w:r>
                </w:p>
              </w:tc>
              <w:tc>
                <w:tcPr>
                  <w:tcW w:w="3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03DDD2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87,0</w:t>
                  </w:r>
                </w:p>
              </w:tc>
              <w:tc>
                <w:tcPr>
                  <w:tcW w:w="7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05A104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ДПРП</w:t>
                  </w:r>
                </w:p>
              </w:tc>
            </w:tr>
          </w:tbl>
          <w:p w14:paraId="0BC72696" w14:textId="77777777" w:rsidR="00794793" w:rsidRPr="00103BE8" w:rsidRDefault="00794793" w:rsidP="00471268">
            <w:pPr>
              <w:tabs>
                <w:tab w:val="left" w:pos="993"/>
              </w:tabs>
              <w:ind w:firstLine="567"/>
              <w:contextualSpacing/>
              <w:jc w:val="both"/>
              <w:rPr>
                <w:rFonts w:ascii="Times New Roman" w:eastAsia="Calibri" w:hAnsi="Times New Roman" w:cs="Times New Roman"/>
                <w:b/>
                <w:i/>
                <w:sz w:val="16"/>
                <w:szCs w:val="16"/>
              </w:rPr>
            </w:pPr>
          </w:p>
          <w:p w14:paraId="6757AC39" w14:textId="77777777" w:rsidR="00794793" w:rsidRPr="00103BE8" w:rsidRDefault="00794793" w:rsidP="00471268">
            <w:pPr>
              <w:tabs>
                <w:tab w:val="left" w:pos="993"/>
              </w:tabs>
              <w:ind w:firstLine="567"/>
              <w:contextualSpacing/>
              <w:jc w:val="both"/>
              <w:rPr>
                <w:rFonts w:ascii="Times New Roman" w:eastAsia="Times New Roman" w:hAnsi="Times New Roman" w:cs="Times New Roman"/>
                <w:b/>
                <w:i/>
                <w:sz w:val="16"/>
                <w:szCs w:val="16"/>
                <w:lang w:eastAsia="ru-RU"/>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r w:rsidRPr="00103BE8">
              <w:rPr>
                <w:rFonts w:ascii="Times New Roman" w:hAnsi="Times New Roman" w:cs="Times New Roman"/>
                <w:b/>
                <w:i/>
                <w:sz w:val="16"/>
                <w:szCs w:val="16"/>
              </w:rPr>
              <w:t xml:space="preserve"> </w:t>
            </w:r>
          </w:p>
          <w:p w14:paraId="2976F621" w14:textId="77777777"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lastRenderedPageBreak/>
              <w:t>негативні соціально-економічні наслідки на ринку праці, спричинені зниженням ділової активності та призупиненням діяльності суб’єктів господарювання у зв’язку з військовою агресією Російської Федерації проти України.</w:t>
            </w:r>
          </w:p>
          <w:p w14:paraId="53CD0749" w14:textId="77777777"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невідповідність попиту на робочу силу та її пропозиції на ринку праці міста у </w:t>
            </w:r>
            <w:proofErr w:type="spellStart"/>
            <w:r w:rsidRPr="00103BE8">
              <w:rPr>
                <w:rFonts w:ascii="Times New Roman" w:eastAsia="Times New Roman" w:hAnsi="Times New Roman" w:cs="Times New Roman"/>
                <w:sz w:val="16"/>
                <w:szCs w:val="16"/>
                <w:lang w:eastAsia="ru-RU"/>
              </w:rPr>
              <w:t>професійно</w:t>
            </w:r>
            <w:proofErr w:type="spellEnd"/>
            <w:r w:rsidRPr="00103BE8">
              <w:rPr>
                <w:rFonts w:ascii="Times New Roman" w:eastAsia="Times New Roman" w:hAnsi="Times New Roman" w:cs="Times New Roman"/>
                <w:sz w:val="16"/>
                <w:szCs w:val="16"/>
                <w:lang w:eastAsia="ru-RU"/>
              </w:rPr>
              <w:t>-кваліфікаційному розрізі;</w:t>
            </w:r>
          </w:p>
          <w:p w14:paraId="7B9D574E" w14:textId="1316291B"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працевлаштування внутрішн</w:t>
            </w:r>
            <w:r w:rsidR="005A24AD">
              <w:rPr>
                <w:rFonts w:ascii="Times New Roman" w:eastAsia="Times New Roman" w:hAnsi="Times New Roman" w:cs="Times New Roman"/>
                <w:sz w:val="16"/>
                <w:szCs w:val="16"/>
                <w:lang w:eastAsia="ru-RU"/>
              </w:rPr>
              <w:t>ьо</w:t>
            </w:r>
            <w:bookmarkStart w:id="0" w:name="_GoBack"/>
            <w:bookmarkEnd w:id="0"/>
            <w:r w:rsidRPr="00103BE8">
              <w:rPr>
                <w:rFonts w:ascii="Times New Roman" w:eastAsia="Times New Roman" w:hAnsi="Times New Roman" w:cs="Times New Roman"/>
                <w:sz w:val="16"/>
                <w:szCs w:val="16"/>
                <w:lang w:eastAsia="ru-RU"/>
              </w:rPr>
              <w:t xml:space="preserve"> переміщених осіб та учасників бойових дій;</w:t>
            </w:r>
          </w:p>
          <w:p w14:paraId="5E2B38BB" w14:textId="77777777"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висока тривалість пошуку роботи безробітними (за методологією МОП);</w:t>
            </w:r>
          </w:p>
          <w:p w14:paraId="3B2C3F44" w14:textId="77777777"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наявність заборгованості із виплати заробітної плати;</w:t>
            </w:r>
          </w:p>
          <w:p w14:paraId="2B83EBAC" w14:textId="77777777" w:rsidR="00794793" w:rsidRPr="00103BE8" w:rsidRDefault="00794793">
            <w:pPr>
              <w:pStyle w:val="a7"/>
              <w:widowControl w:val="0"/>
              <w:numPr>
                <w:ilvl w:val="0"/>
                <w:numId w:val="24"/>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високий рівень </w:t>
            </w:r>
            <w:r w:rsidRPr="00103BE8">
              <w:rPr>
                <w:rFonts w:ascii="Times New Roman" w:eastAsia="Calibri" w:hAnsi="Times New Roman" w:cs="Times New Roman"/>
                <w:sz w:val="16"/>
                <w:szCs w:val="16"/>
              </w:rPr>
              <w:t>нелегальних трудових відносин</w:t>
            </w:r>
            <w:r w:rsidRPr="00103BE8">
              <w:rPr>
                <w:rFonts w:ascii="Times New Roman" w:eastAsia="Times New Roman" w:hAnsi="Times New Roman" w:cs="Times New Roman"/>
                <w:sz w:val="16"/>
                <w:szCs w:val="16"/>
                <w:lang w:eastAsia="ru-RU"/>
              </w:rPr>
              <w:t xml:space="preserve"> та виплати заробітної плати «в конвертах».</w:t>
            </w:r>
          </w:p>
          <w:p w14:paraId="72970FDC" w14:textId="77777777" w:rsidR="00794793" w:rsidRPr="00103BE8" w:rsidRDefault="00794793" w:rsidP="00471268">
            <w:pPr>
              <w:widowControl w:val="0"/>
              <w:tabs>
                <w:tab w:val="left" w:pos="993"/>
              </w:tabs>
              <w:ind w:firstLine="567"/>
              <w:contextualSpacing/>
              <w:jc w:val="both"/>
              <w:rPr>
                <w:rFonts w:ascii="Times New Roman" w:hAnsi="Times New Roman" w:cs="Times New Roman"/>
                <w:sz w:val="16"/>
                <w:szCs w:val="16"/>
              </w:rPr>
            </w:pPr>
          </w:p>
        </w:tc>
      </w:tr>
      <w:tr w:rsidR="00794793" w:rsidRPr="00103BE8" w14:paraId="70EAE59E" w14:textId="4C4C1380" w:rsidTr="00E63D3E">
        <w:tc>
          <w:tcPr>
            <w:tcW w:w="7938" w:type="dxa"/>
            <w:shd w:val="clear" w:color="auto" w:fill="auto"/>
          </w:tcPr>
          <w:p w14:paraId="1EB81F84" w14:textId="77777777" w:rsidR="00794793" w:rsidRPr="00103BE8" w:rsidRDefault="00794793" w:rsidP="00471268">
            <w:pPr>
              <w:widowControl w:val="0"/>
              <w:ind w:firstLine="567"/>
              <w:jc w:val="both"/>
              <w:rPr>
                <w:rFonts w:ascii="Times New Roman" w:eastAsia="Calibri" w:hAnsi="Times New Roman" w:cs="Times New Roman"/>
                <w:b/>
                <w:sz w:val="16"/>
                <w:szCs w:val="16"/>
              </w:rPr>
            </w:pPr>
            <w:r w:rsidRPr="00103BE8">
              <w:rPr>
                <w:rFonts w:ascii="Times New Roman" w:eastAsia="Calibri" w:hAnsi="Times New Roman" w:cs="Times New Roman"/>
                <w:b/>
                <w:sz w:val="16"/>
                <w:szCs w:val="16"/>
              </w:rPr>
              <w:lastRenderedPageBreak/>
              <w:t>1.4. Розбудова міста і земельні відносини</w:t>
            </w:r>
          </w:p>
          <w:p w14:paraId="189DC241" w14:textId="77777777" w:rsidR="00794793" w:rsidRPr="00103BE8" w:rsidRDefault="00794793" w:rsidP="00471268">
            <w:pPr>
              <w:tabs>
                <w:tab w:val="left" w:pos="993"/>
                <w:tab w:val="left" w:pos="1134"/>
              </w:tabs>
              <w:ind w:firstLine="567"/>
              <w:jc w:val="both"/>
              <w:rPr>
                <w:rFonts w:ascii="Times New Roman" w:eastAsia="Calibri" w:hAnsi="Times New Roman" w:cs="Times New Roman"/>
                <w:b/>
                <w:i/>
                <w:sz w:val="16"/>
                <w:szCs w:val="16"/>
                <w:lang w:eastAsia="uk-UA"/>
              </w:rPr>
            </w:pPr>
            <w:r w:rsidRPr="00103BE8">
              <w:rPr>
                <w:rFonts w:ascii="Times New Roman" w:eastAsia="Calibri" w:hAnsi="Times New Roman" w:cs="Times New Roman"/>
                <w:b/>
                <w:i/>
                <w:sz w:val="16"/>
                <w:szCs w:val="16"/>
                <w:lang w:eastAsia="uk-UA"/>
              </w:rPr>
              <w:t xml:space="preserve">Бачення майбутнього стану сектора </w:t>
            </w:r>
          </w:p>
          <w:p w14:paraId="7731ED09" w14:textId="77777777" w:rsidR="00794793" w:rsidRPr="00103BE8" w:rsidRDefault="00794793" w:rsidP="00471268">
            <w:pPr>
              <w:widowControl w:val="0"/>
              <w:ind w:firstLine="567"/>
              <w:jc w:val="both"/>
              <w:rPr>
                <w:rFonts w:ascii="Times New Roman" w:eastAsia="Arial,Bold" w:hAnsi="Times New Roman" w:cs="Times New Roman"/>
                <w:bCs/>
                <w:sz w:val="16"/>
                <w:szCs w:val="16"/>
                <w:lang w:eastAsia="uk-UA"/>
              </w:rPr>
            </w:pPr>
            <w:r w:rsidRPr="00103BE8">
              <w:rPr>
                <w:rFonts w:ascii="Times New Roman" w:eastAsia="Arial,Bold" w:hAnsi="Times New Roman" w:cs="Times New Roman"/>
                <w:bCs/>
                <w:sz w:val="16"/>
                <w:szCs w:val="16"/>
                <w:lang w:eastAsia="uk-UA"/>
              </w:rPr>
              <w:t>Київ – місто із гармонійною та збалансованою забудовою, яка розвивається у відповідності до потреб громади</w:t>
            </w:r>
          </w:p>
          <w:p w14:paraId="515F5FAA" w14:textId="77777777" w:rsidR="00794793" w:rsidRPr="00103BE8" w:rsidRDefault="00794793" w:rsidP="00471268">
            <w:pPr>
              <w:widowControl w:val="0"/>
              <w:ind w:firstLine="567"/>
              <w:jc w:val="both"/>
              <w:rPr>
                <w:rFonts w:ascii="Times New Roman" w:eastAsia="Arial,Bold" w:hAnsi="Times New Roman" w:cs="Times New Roman"/>
                <w:bCs/>
                <w:sz w:val="16"/>
                <w:szCs w:val="16"/>
                <w:lang w:eastAsia="uk-UA"/>
              </w:rPr>
            </w:pPr>
          </w:p>
          <w:p w14:paraId="52E5DE17" w14:textId="77777777" w:rsidR="00794793" w:rsidRPr="00103BE8" w:rsidRDefault="00794793" w:rsidP="00471268">
            <w:pPr>
              <w:widowControl w:val="0"/>
              <w:tabs>
                <w:tab w:val="left" w:pos="709"/>
              </w:tabs>
              <w:ind w:firstLine="567"/>
              <w:jc w:val="both"/>
              <w:rPr>
                <w:rFonts w:ascii="Times New Roman" w:eastAsia="Calibri" w:hAnsi="Times New Roman" w:cs="Times New Roman"/>
                <w:b/>
                <w:i/>
                <w:sz w:val="16"/>
                <w:szCs w:val="16"/>
                <w:lang w:eastAsia="uk-UA"/>
              </w:rPr>
            </w:pPr>
            <w:r w:rsidRPr="00103BE8">
              <w:rPr>
                <w:rFonts w:ascii="Times New Roman" w:eastAsia="Calibri" w:hAnsi="Times New Roman" w:cs="Times New Roman"/>
                <w:b/>
                <w:i/>
                <w:sz w:val="16"/>
                <w:szCs w:val="16"/>
                <w:lang w:eastAsia="uk-UA"/>
              </w:rPr>
              <w:t>Завдання та заходи</w:t>
            </w:r>
          </w:p>
          <w:p w14:paraId="5785F052"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1 «Забезпечення прозорості у сфері земельних відносин»</w:t>
            </w:r>
          </w:p>
          <w:p w14:paraId="48615D12" w14:textId="77777777" w:rsidR="00794793" w:rsidRPr="00103BE8" w:rsidRDefault="00794793" w:rsidP="00471268">
            <w:pPr>
              <w:tabs>
                <w:tab w:val="left" w:pos="709"/>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1.1. Реформування земельно-господарського устрою території міста:</w:t>
            </w:r>
          </w:p>
          <w:p w14:paraId="5A3C48DD"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Інвентаризація земель міста, організація землеустрою та ведення міського земельного кадастру (зокрема, оновлення Державного земельного кадастру), включаючи розміщення у публічному доступі інформації щодо:</w:t>
            </w:r>
          </w:p>
          <w:p w14:paraId="55C43182"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договорів оренди/продажу землі; </w:t>
            </w:r>
          </w:p>
          <w:p w14:paraId="62AC1F4B"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даних щодо вільних земельних ділянок для інвестування; </w:t>
            </w:r>
          </w:p>
          <w:p w14:paraId="00395CA3"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даних щодо цільового призначення земельних ділянок (зокрема, функціональне призначення на перспективу відповідно до Генерального плану міста Києва); </w:t>
            </w:r>
          </w:p>
          <w:p w14:paraId="33A38B45"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інформації про визначену площу під забудову; оціночної вартості земельної ділянки.</w:t>
            </w:r>
          </w:p>
          <w:p w14:paraId="2422966F"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Проведення земельних торгів в електронній торговій системі, що перебуває у державній власності; інформування землекористувачів про можливість переходу від оренди земель під об’єктами нерухомого майна до власності шляхом прямого викупу земельних ділянок.</w:t>
            </w:r>
          </w:p>
          <w:p w14:paraId="5DF1E34F" w14:textId="77777777" w:rsidR="00794793" w:rsidRPr="00103BE8" w:rsidRDefault="00794793" w:rsidP="00471268">
            <w:pPr>
              <w:tabs>
                <w:tab w:val="left" w:pos="709"/>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Виконавець:</w:t>
            </w:r>
            <w:r w:rsidRPr="00103BE8">
              <w:rPr>
                <w:rFonts w:ascii="Times New Roman" w:eastAsia="Calibri" w:hAnsi="Times New Roman" w:cs="Times New Roman"/>
                <w:i/>
                <w:sz w:val="16"/>
                <w:szCs w:val="16"/>
              </w:rPr>
              <w:tab/>
              <w:t>ДЗР</w:t>
            </w:r>
          </w:p>
          <w:p w14:paraId="23AA3660" w14:textId="77777777" w:rsidR="00794793" w:rsidRPr="00103BE8" w:rsidRDefault="00794793" w:rsidP="00471268">
            <w:pPr>
              <w:tabs>
                <w:tab w:val="left" w:pos="709"/>
              </w:tabs>
              <w:ind w:firstLine="567"/>
              <w:jc w:val="both"/>
              <w:rPr>
                <w:rFonts w:ascii="Times New Roman" w:eastAsia="Calibri" w:hAnsi="Times New Roman" w:cs="Times New Roman"/>
                <w:sz w:val="16"/>
                <w:szCs w:val="16"/>
              </w:rPr>
            </w:pPr>
          </w:p>
          <w:p w14:paraId="53F4D132"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Arial,Bold" w:hAnsi="Times New Roman" w:cs="Times New Roman"/>
                <w:bCs/>
                <w:i/>
                <w:sz w:val="16"/>
                <w:szCs w:val="16"/>
              </w:rPr>
            </w:pPr>
            <w:r w:rsidRPr="00103BE8">
              <w:rPr>
                <w:rFonts w:ascii="Times New Roman" w:eastAsia="Calibri" w:hAnsi="Times New Roman" w:cs="Times New Roman"/>
                <w:i/>
                <w:sz w:val="16"/>
                <w:szCs w:val="16"/>
                <w:lang w:eastAsia="uk-UA"/>
              </w:rPr>
              <w:t>Оперативна ціль 2 «</w:t>
            </w:r>
            <w:r w:rsidRPr="00103BE8">
              <w:rPr>
                <w:rFonts w:ascii="Times New Roman" w:eastAsia="Arial,Bold" w:hAnsi="Times New Roman" w:cs="Times New Roman"/>
                <w:bCs/>
                <w:i/>
                <w:sz w:val="16"/>
                <w:szCs w:val="16"/>
              </w:rPr>
              <w:t>Гармонійний розвиток міста з урахуванням інтересів громади, бізнесу та влади»</w:t>
            </w:r>
          </w:p>
          <w:p w14:paraId="720A6093"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Arial,Bold" w:hAnsi="Times New Roman" w:cs="Times New Roman"/>
                <w:bCs/>
                <w:sz w:val="16"/>
                <w:szCs w:val="16"/>
              </w:rPr>
              <w:t>2.1. </w:t>
            </w:r>
            <w:r w:rsidRPr="00103BE8">
              <w:rPr>
                <w:rFonts w:ascii="Times New Roman" w:eastAsia="Calibri" w:hAnsi="Times New Roman" w:cs="Times New Roman"/>
                <w:sz w:val="16"/>
                <w:szCs w:val="16"/>
              </w:rPr>
              <w:t>Підвищення якості міського планування з урахуванням потреб громади та сучасних європейських практик:</w:t>
            </w:r>
          </w:p>
          <w:p w14:paraId="06AE9353"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p>
          <w:p w14:paraId="7C985997"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p>
          <w:p w14:paraId="1327D972" w14:textId="77777777" w:rsidR="00794793" w:rsidRPr="00103BE8" w:rsidRDefault="00794793">
            <w:pPr>
              <w:numPr>
                <w:ilvl w:val="0"/>
                <w:numId w:val="25"/>
              </w:numPr>
              <w:tabs>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Розроблення та затвердження проєктів містобудівної документації з урахуванням сучасних норм та міжнародних практик.</w:t>
            </w:r>
          </w:p>
          <w:p w14:paraId="7ACDAF92" w14:textId="77777777" w:rsidR="00794793" w:rsidRPr="00103BE8" w:rsidRDefault="00794793">
            <w:pPr>
              <w:numPr>
                <w:ilvl w:val="0"/>
                <w:numId w:val="4"/>
              </w:numPr>
              <w:tabs>
                <w:tab w:val="left" w:pos="709"/>
                <w:tab w:val="left" w:pos="851"/>
              </w:tabs>
              <w:ind w:left="0" w:firstLine="567"/>
              <w:contextualSpacing/>
              <w:jc w:val="both"/>
              <w:rPr>
                <w:rFonts w:ascii="Times New Roman" w:eastAsia="Calibri" w:hAnsi="Times New Roman" w:cs="Times New Roman"/>
                <w:i/>
                <w:sz w:val="16"/>
                <w:szCs w:val="16"/>
              </w:rPr>
            </w:pPr>
            <w:r w:rsidRPr="00103BE8">
              <w:rPr>
                <w:rFonts w:ascii="Times New Roman" w:eastAsia="Calibri" w:hAnsi="Times New Roman" w:cs="Times New Roman"/>
                <w:sz w:val="16"/>
                <w:szCs w:val="16"/>
              </w:rPr>
              <w:t>Розробка галузевих схем розвитку міста.</w:t>
            </w:r>
          </w:p>
          <w:p w14:paraId="3FD566FB" w14:textId="77777777" w:rsidR="00794793" w:rsidRPr="00103BE8" w:rsidRDefault="00794793" w:rsidP="00471268">
            <w:pPr>
              <w:tabs>
                <w:tab w:val="left" w:pos="709"/>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Виконавець:</w:t>
            </w:r>
            <w:r w:rsidRPr="00103BE8">
              <w:rPr>
                <w:rFonts w:ascii="Times New Roman" w:eastAsia="Calibri" w:hAnsi="Times New Roman" w:cs="Times New Roman"/>
                <w:i/>
                <w:sz w:val="16"/>
                <w:szCs w:val="16"/>
              </w:rPr>
              <w:tab/>
              <w:t>ДМА</w:t>
            </w:r>
          </w:p>
          <w:p w14:paraId="78DC773C" w14:textId="77777777" w:rsidR="00794793" w:rsidRPr="00103BE8" w:rsidRDefault="00794793">
            <w:pPr>
              <w:numPr>
                <w:ilvl w:val="0"/>
                <w:numId w:val="4"/>
              </w:numPr>
              <w:tabs>
                <w:tab w:val="left" w:pos="709"/>
                <w:tab w:val="left" w:pos="851"/>
              </w:tabs>
              <w:ind w:left="0" w:firstLine="567"/>
              <w:contextualSpacing/>
              <w:jc w:val="both"/>
              <w:rPr>
                <w:rFonts w:ascii="Times New Roman" w:eastAsia="Calibri" w:hAnsi="Times New Roman" w:cs="Times New Roman"/>
                <w:i/>
                <w:sz w:val="16"/>
                <w:szCs w:val="16"/>
              </w:rPr>
            </w:pPr>
            <w:r w:rsidRPr="00103BE8">
              <w:rPr>
                <w:rFonts w:ascii="Times New Roman" w:eastAsia="Calibri" w:hAnsi="Times New Roman" w:cs="Times New Roman"/>
                <w:bCs/>
                <w:sz w:val="16"/>
                <w:szCs w:val="16"/>
              </w:rPr>
              <w:t>Здійснення інвентаризації застарілого житлового фонду кварталів, які підлягають комплексній реконструкції.</w:t>
            </w:r>
          </w:p>
          <w:p w14:paraId="3CD720A6" w14:textId="77777777" w:rsidR="00794793" w:rsidRPr="00103BE8" w:rsidRDefault="00794793" w:rsidP="00471268">
            <w:pPr>
              <w:tabs>
                <w:tab w:val="left" w:pos="709"/>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Виконавець:</w:t>
            </w:r>
            <w:r w:rsidRPr="00103BE8">
              <w:rPr>
                <w:rFonts w:ascii="Times New Roman" w:eastAsia="Calibri" w:hAnsi="Times New Roman" w:cs="Times New Roman"/>
                <w:i/>
                <w:sz w:val="16"/>
                <w:szCs w:val="16"/>
              </w:rPr>
              <w:tab/>
              <w:t>ДБЖЗ</w:t>
            </w:r>
          </w:p>
          <w:p w14:paraId="240C50DB" w14:textId="77777777" w:rsidR="00794793" w:rsidRPr="00103BE8" w:rsidRDefault="00794793" w:rsidP="00471268">
            <w:pPr>
              <w:tabs>
                <w:tab w:val="left" w:pos="709"/>
              </w:tabs>
              <w:ind w:firstLine="567"/>
              <w:jc w:val="both"/>
              <w:rPr>
                <w:rFonts w:ascii="Times New Roman" w:eastAsia="Calibri" w:hAnsi="Times New Roman" w:cs="Times New Roman"/>
                <w:i/>
                <w:sz w:val="16"/>
                <w:szCs w:val="16"/>
              </w:rPr>
            </w:pPr>
          </w:p>
          <w:p w14:paraId="07869F27" w14:textId="77777777" w:rsidR="00794793" w:rsidRPr="00103BE8" w:rsidRDefault="00794793" w:rsidP="00471268">
            <w:pPr>
              <w:widowControl w:val="0"/>
              <w:tabs>
                <w:tab w:val="left" w:pos="709"/>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lang w:eastAsia="uk-UA"/>
              </w:rPr>
              <w:t>2.2. </w:t>
            </w:r>
            <w:r w:rsidRPr="00103BE8">
              <w:rPr>
                <w:rFonts w:ascii="Times New Roman" w:eastAsia="Calibri" w:hAnsi="Times New Roman" w:cs="Times New Roman"/>
                <w:sz w:val="16"/>
                <w:szCs w:val="16"/>
              </w:rPr>
              <w:t>Впровадження прозорої системи розвитку об'єктів міського простору:</w:t>
            </w:r>
          </w:p>
          <w:p w14:paraId="52945A7B" w14:textId="77777777"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Оновлення метаданих інформаційних ресурсів містобудівного кадастру.</w:t>
            </w:r>
          </w:p>
          <w:p w14:paraId="20600D2F" w14:textId="77777777"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Оновлення містобудівної документації.</w:t>
            </w:r>
          </w:p>
          <w:p w14:paraId="1FE67827" w14:textId="77777777" w:rsidR="00794793" w:rsidRPr="00103BE8" w:rsidRDefault="00794793">
            <w:pPr>
              <w:widowControl w:val="0"/>
              <w:numPr>
                <w:ilvl w:val="0"/>
                <w:numId w:val="26"/>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Впровадження інформаційно-аналітичних сервісів для </w:t>
            </w:r>
            <w:r w:rsidRPr="00103BE8">
              <w:rPr>
                <w:rFonts w:ascii="Times New Roman" w:eastAsia="Calibri" w:hAnsi="Times New Roman" w:cs="Times New Roman"/>
                <w:spacing w:val="-1"/>
                <w:sz w:val="16"/>
                <w:szCs w:val="16"/>
              </w:rPr>
              <w:t>подальшого</w:t>
            </w:r>
            <w:r w:rsidRPr="00103BE8">
              <w:rPr>
                <w:rFonts w:ascii="Times New Roman" w:eastAsia="Calibri" w:hAnsi="Times New Roman" w:cs="Times New Roman"/>
                <w:spacing w:val="-67"/>
                <w:sz w:val="16"/>
                <w:szCs w:val="16"/>
              </w:rPr>
              <w:t xml:space="preserve"> </w:t>
            </w:r>
            <w:r w:rsidRPr="00103BE8">
              <w:rPr>
                <w:rFonts w:ascii="Times New Roman" w:eastAsia="Calibri" w:hAnsi="Times New Roman" w:cs="Times New Roman"/>
                <w:sz w:val="16"/>
                <w:szCs w:val="16"/>
              </w:rPr>
              <w:t>розвитку</w:t>
            </w:r>
            <w:r w:rsidRPr="00103BE8">
              <w:rPr>
                <w:rFonts w:ascii="Times New Roman" w:eastAsia="Calibri" w:hAnsi="Times New Roman" w:cs="Times New Roman"/>
                <w:spacing w:val="-1"/>
                <w:sz w:val="16"/>
                <w:szCs w:val="16"/>
              </w:rPr>
              <w:t xml:space="preserve"> </w:t>
            </w:r>
            <w:r w:rsidRPr="00103BE8">
              <w:rPr>
                <w:rFonts w:ascii="Times New Roman" w:eastAsia="Calibri" w:hAnsi="Times New Roman" w:cs="Times New Roman"/>
                <w:sz w:val="16"/>
                <w:szCs w:val="16"/>
              </w:rPr>
              <w:t>містобудівного кадастру:</w:t>
            </w:r>
          </w:p>
          <w:p w14:paraId="679C2CDC" w14:textId="77777777" w:rsidR="00794793" w:rsidRPr="00103BE8" w:rsidRDefault="00794793">
            <w:pPr>
              <w:widowControl w:val="0"/>
              <w:numPr>
                <w:ilvl w:val="0"/>
                <w:numId w:val="27"/>
              </w:numPr>
              <w:tabs>
                <w:tab w:val="left" w:pos="709"/>
                <w:tab w:val="left" w:pos="993"/>
              </w:tabs>
              <w:ind w:left="0" w:firstLine="709"/>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розробка та впровадження сервісів з надання інформації з містобудівного кадастру, а саме: «витяг з містобудівної документації», «надання кадастрової довідки з містобудівного кадастру»; «витяг з містобудівного кадастру»;</w:t>
            </w:r>
          </w:p>
          <w:p w14:paraId="6D71D2B4" w14:textId="77777777" w:rsidR="00794793" w:rsidRPr="00103BE8" w:rsidRDefault="00794793">
            <w:pPr>
              <w:widowControl w:val="0"/>
              <w:numPr>
                <w:ilvl w:val="0"/>
                <w:numId w:val="27"/>
              </w:numPr>
              <w:tabs>
                <w:tab w:val="left" w:pos="709"/>
                <w:tab w:val="left" w:pos="993"/>
              </w:tabs>
              <w:ind w:left="0" w:firstLine="709"/>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розробка та впровадження сервісу «профільні </w:t>
            </w:r>
            <w:proofErr w:type="spellStart"/>
            <w:r w:rsidRPr="00103BE8">
              <w:rPr>
                <w:rFonts w:ascii="Times New Roman" w:eastAsia="Calibri" w:hAnsi="Times New Roman" w:cs="Times New Roman"/>
                <w:sz w:val="16"/>
                <w:szCs w:val="16"/>
              </w:rPr>
              <w:t>геопросторові</w:t>
            </w:r>
            <w:proofErr w:type="spellEnd"/>
            <w:r w:rsidRPr="00103BE8">
              <w:rPr>
                <w:rFonts w:ascii="Times New Roman" w:eastAsia="Calibri" w:hAnsi="Times New Roman" w:cs="Times New Roman"/>
                <w:sz w:val="16"/>
                <w:szCs w:val="16"/>
              </w:rPr>
              <w:t xml:space="preserve"> дані містобудівної документації»;</w:t>
            </w:r>
          </w:p>
          <w:p w14:paraId="42AD3AFA" w14:textId="77777777" w:rsidR="00794793" w:rsidRPr="00103BE8" w:rsidRDefault="00794793">
            <w:pPr>
              <w:widowControl w:val="0"/>
              <w:numPr>
                <w:ilvl w:val="0"/>
                <w:numId w:val="27"/>
              </w:numPr>
              <w:tabs>
                <w:tab w:val="left" w:pos="709"/>
                <w:tab w:val="left" w:pos="993"/>
              </w:tabs>
              <w:ind w:left="0" w:firstLine="709"/>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містобудівний моніторинг, оцінювання рівня реалізації містобудівної документації.</w:t>
            </w:r>
          </w:p>
          <w:p w14:paraId="0ABC5EC4" w14:textId="77777777" w:rsidR="00794793" w:rsidRPr="00103BE8" w:rsidRDefault="00794793" w:rsidP="00471268">
            <w:pPr>
              <w:widowControl w:val="0"/>
              <w:tabs>
                <w:tab w:val="left" w:pos="709"/>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Виконавець:</w:t>
            </w:r>
            <w:r w:rsidRPr="00103BE8">
              <w:rPr>
                <w:rFonts w:ascii="Times New Roman" w:eastAsia="Calibri" w:hAnsi="Times New Roman" w:cs="Times New Roman"/>
                <w:i/>
                <w:sz w:val="16"/>
                <w:szCs w:val="16"/>
              </w:rPr>
              <w:tab/>
              <w:t>ДМА</w:t>
            </w:r>
          </w:p>
          <w:p w14:paraId="778C45CA" w14:textId="77777777" w:rsidR="00794793" w:rsidRPr="00103BE8" w:rsidRDefault="00794793" w:rsidP="00471268">
            <w:pPr>
              <w:widowControl w:val="0"/>
              <w:tabs>
                <w:tab w:val="left" w:pos="709"/>
              </w:tabs>
              <w:ind w:firstLine="567"/>
              <w:jc w:val="both"/>
              <w:rPr>
                <w:rFonts w:ascii="Times New Roman" w:eastAsia="Calibri" w:hAnsi="Times New Roman" w:cs="Times New Roman"/>
                <w:i/>
                <w:sz w:val="16"/>
                <w:szCs w:val="16"/>
              </w:rPr>
            </w:pPr>
          </w:p>
          <w:p w14:paraId="5B5E4640"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Arial,Bold" w:hAnsi="Times New Roman" w:cs="Times New Roman"/>
                <w:bCs/>
                <w:sz w:val="16"/>
                <w:szCs w:val="16"/>
              </w:rPr>
              <w:t>2.3</w:t>
            </w:r>
            <w:r w:rsidRPr="00103BE8">
              <w:rPr>
                <w:rFonts w:ascii="Times New Roman" w:eastAsia="Calibri" w:hAnsi="Times New Roman" w:cs="Times New Roman"/>
                <w:sz w:val="16"/>
                <w:szCs w:val="16"/>
              </w:rPr>
              <w:t>. Удосконалення контролю у сфері земельних відносин та будівництва:</w:t>
            </w:r>
          </w:p>
          <w:p w14:paraId="4AB9E66F" w14:textId="77777777" w:rsidR="00794793" w:rsidRPr="00103BE8" w:rsidRDefault="00794793">
            <w:pPr>
              <w:numPr>
                <w:ilvl w:val="0"/>
                <w:numId w:val="28"/>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Виконання вишукувальних робіт при здійсненні моніторингу земель та контролю за їх використанням і охороною.</w:t>
            </w:r>
          </w:p>
          <w:p w14:paraId="58C9FA5A" w14:textId="77777777" w:rsidR="00794793" w:rsidRPr="00103BE8" w:rsidRDefault="00794793" w:rsidP="00471268">
            <w:pPr>
              <w:tabs>
                <w:tab w:val="left" w:pos="709"/>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i/>
                <w:sz w:val="16"/>
                <w:szCs w:val="16"/>
              </w:rPr>
              <w:t>Виконавці:</w:t>
            </w:r>
            <w:r w:rsidRPr="00103BE8">
              <w:rPr>
                <w:rFonts w:ascii="Times New Roman" w:eastAsia="Calibri" w:hAnsi="Times New Roman" w:cs="Times New Roman"/>
                <w:i/>
                <w:sz w:val="16"/>
                <w:szCs w:val="16"/>
              </w:rPr>
              <w:tab/>
              <w:t xml:space="preserve">ДЗР, КП </w:t>
            </w:r>
            <w:r w:rsidRPr="00103BE8">
              <w:rPr>
                <w:rFonts w:ascii="Times New Roman" w:eastAsia="Calibri" w:hAnsi="Times New Roman" w:cs="Times New Roman"/>
                <w:i/>
                <w:sz w:val="16"/>
                <w:szCs w:val="16"/>
                <w:lang w:eastAsia="uk-UA"/>
              </w:rPr>
              <w:t>«Київський інститут земельних відносин»</w:t>
            </w:r>
          </w:p>
          <w:p w14:paraId="609C81BD" w14:textId="77777777" w:rsidR="00450F07" w:rsidRPr="00103BE8" w:rsidRDefault="00450F07" w:rsidP="00471268">
            <w:pPr>
              <w:widowControl w:val="0"/>
              <w:tabs>
                <w:tab w:val="left" w:pos="709"/>
              </w:tabs>
              <w:ind w:firstLine="567"/>
              <w:jc w:val="both"/>
              <w:rPr>
                <w:rFonts w:ascii="Times New Roman" w:eastAsia="Calibri" w:hAnsi="Times New Roman" w:cs="Times New Roman"/>
                <w:b/>
                <w:i/>
                <w:sz w:val="16"/>
                <w:szCs w:val="16"/>
                <w:lang w:eastAsia="uk-UA"/>
              </w:rPr>
            </w:pPr>
          </w:p>
          <w:p w14:paraId="394442EC" w14:textId="77777777" w:rsidR="00794793" w:rsidRPr="00103BE8" w:rsidRDefault="00794793" w:rsidP="00471268">
            <w:pPr>
              <w:tabs>
                <w:tab w:val="left" w:pos="993"/>
                <w:tab w:val="left" w:pos="1134"/>
              </w:tabs>
              <w:ind w:firstLine="567"/>
              <w:jc w:val="both"/>
              <w:rPr>
                <w:rFonts w:ascii="Times New Roman" w:eastAsia="Calibri" w:hAnsi="Times New Roman" w:cs="Times New Roman"/>
                <w:b/>
                <w:sz w:val="16"/>
                <w:szCs w:val="16"/>
                <w:lang w:eastAsia="ru-RU"/>
              </w:rPr>
            </w:pPr>
            <w:r w:rsidRPr="00103BE8">
              <w:rPr>
                <w:rFonts w:ascii="Times New Roman" w:eastAsia="Calibri" w:hAnsi="Times New Roman" w:cs="Times New Roman"/>
                <w:b/>
                <w:i/>
                <w:sz w:val="16"/>
                <w:szCs w:val="16"/>
                <w:lang w:eastAsia="uk-UA"/>
              </w:rPr>
              <w:t>Цільові індикатори, які передбачається досягти в середньостроковій перспективі</w:t>
            </w:r>
          </w:p>
          <w:tbl>
            <w:tblPr>
              <w:tblStyle w:val="-21"/>
              <w:tblW w:w="5000" w:type="pct"/>
              <w:tblInd w:w="0" w:type="dxa"/>
              <w:tblLayout w:type="fixed"/>
              <w:tblLook w:val="04A0" w:firstRow="1" w:lastRow="0" w:firstColumn="1" w:lastColumn="0" w:noHBand="0" w:noVBand="1"/>
            </w:tblPr>
            <w:tblGrid>
              <w:gridCol w:w="318"/>
              <w:gridCol w:w="3698"/>
              <w:gridCol w:w="754"/>
              <w:gridCol w:w="521"/>
              <w:gridCol w:w="637"/>
              <w:gridCol w:w="637"/>
              <w:gridCol w:w="1259"/>
            </w:tblGrid>
            <w:tr w:rsidR="00D84BA7" w:rsidRPr="00103BE8" w14:paraId="4EC4F7C4"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AC823A4" w14:textId="77777777" w:rsidR="00794793" w:rsidRPr="00103BE8" w:rsidRDefault="00794793" w:rsidP="00471268">
                  <w:pPr>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369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B0BFE21"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Індикатор</w:t>
                  </w:r>
                </w:p>
              </w:tc>
              <w:tc>
                <w:tcPr>
                  <w:tcW w:w="75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62110A1"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Одиниця виміру</w:t>
                  </w:r>
                </w:p>
              </w:tc>
              <w:tc>
                <w:tcPr>
                  <w:tcW w:w="5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D87C5C2"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2024</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CBA7213"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2025</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7B7317F"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2026</w:t>
                  </w:r>
                </w:p>
              </w:tc>
              <w:tc>
                <w:tcPr>
                  <w:tcW w:w="125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9F2B2DF"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Джерело інформації</w:t>
                  </w:r>
                </w:p>
              </w:tc>
            </w:tr>
            <w:tr w:rsidR="0020203B" w:rsidRPr="00103BE8" w14:paraId="2C6A8FDB"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63E13506" w14:textId="74A78EBC" w:rsidR="0020203B" w:rsidRPr="00103BE8" w:rsidRDefault="0020203B" w:rsidP="0020203B">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1.</w:t>
                  </w:r>
                </w:p>
              </w:tc>
              <w:tc>
                <w:tcPr>
                  <w:tcW w:w="369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51BC0FA1" w14:textId="3E1E7EA2" w:rsidR="0020203B" w:rsidRPr="00103BE8" w:rsidRDefault="0020203B"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Розроблення та затвердження проєктів містобудівної документації</w:t>
                  </w:r>
                </w:p>
              </w:tc>
              <w:tc>
                <w:tcPr>
                  <w:tcW w:w="75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6B07545" w14:textId="32ECEE8F"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w:t>
                  </w:r>
                </w:p>
              </w:tc>
              <w:tc>
                <w:tcPr>
                  <w:tcW w:w="5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A8FB37B" w14:textId="4688B865"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5E5403C" w14:textId="0616C95F"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10</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6DE33BC" w14:textId="3337EA59"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w:t>
                  </w:r>
                </w:p>
              </w:tc>
              <w:tc>
                <w:tcPr>
                  <w:tcW w:w="125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5738964" w14:textId="032631F3"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ДМА</w:t>
                  </w:r>
                </w:p>
              </w:tc>
            </w:tr>
            <w:tr w:rsidR="0020203B" w:rsidRPr="00103BE8" w14:paraId="52AC275B" w14:textId="77777777" w:rsidTr="0003230D">
              <w:tc>
                <w:tcPr>
                  <w:cnfStyle w:val="001000000000" w:firstRow="0" w:lastRow="0" w:firstColumn="1" w:lastColumn="0" w:oddVBand="0" w:evenVBand="0" w:oddHBand="0" w:evenHBand="0" w:firstRowFirstColumn="0" w:firstRowLastColumn="0" w:lastRowFirstColumn="0" w:lastRowLastColumn="0"/>
                  <w:tcW w:w="3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5620379" w14:textId="3F222850" w:rsidR="0020203B" w:rsidRPr="00103BE8" w:rsidRDefault="0020203B" w:rsidP="0020203B">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2.</w:t>
                  </w:r>
                </w:p>
              </w:tc>
              <w:tc>
                <w:tcPr>
                  <w:tcW w:w="369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C2C4107" w14:textId="01DD2FC1" w:rsidR="0020203B" w:rsidRPr="00103BE8" w:rsidRDefault="0020203B" w:rsidP="004712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Частка площі земель міста, які були охоплені інвентаризацією та внесені до міського земельного кадастру (у загальній площі земель міста)</w:t>
                  </w:r>
                </w:p>
              </w:tc>
              <w:tc>
                <w:tcPr>
                  <w:tcW w:w="75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8C77DFC" w14:textId="7BC5CAAE"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392195" w14:textId="2E3264FB"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35,4</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2CA46B1" w14:textId="0BB721CB"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44,5</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506CDFD" w14:textId="637FDF66"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44,5</w:t>
                  </w:r>
                </w:p>
              </w:tc>
              <w:tc>
                <w:tcPr>
                  <w:tcW w:w="125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1194D02" w14:textId="0A1D8CA0"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ДЗР</w:t>
                  </w:r>
                </w:p>
              </w:tc>
            </w:tr>
            <w:tr w:rsidR="0020203B" w:rsidRPr="00103BE8" w14:paraId="183233C6"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16EC1E6" w14:textId="7529FF57" w:rsidR="0020203B" w:rsidRPr="00103BE8" w:rsidRDefault="0020203B" w:rsidP="0020203B">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3.</w:t>
                  </w:r>
                </w:p>
              </w:tc>
              <w:tc>
                <w:tcPr>
                  <w:tcW w:w="369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E8B6C6E" w14:textId="77777777" w:rsidR="0020203B" w:rsidRDefault="0020203B"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Відношення суми заборгованості зі сплати орендної плати за земельні ділянки (станом на кінець звітного періоду) до суми фактично сплаченої орендної плати за земельні ділянки (протягом звітного періоду)</w:t>
                  </w:r>
                </w:p>
                <w:p w14:paraId="0111675B" w14:textId="2AA8888E" w:rsidR="0020203B" w:rsidRPr="00103BE8" w:rsidRDefault="0020203B" w:rsidP="000130EF">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75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3B6B686" w14:textId="4AB9D8C5"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84E974" w14:textId="4B84C7E2"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CFCE403" w14:textId="385E881E"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CC43995" w14:textId="0535C638"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highlight w:val="green"/>
                    </w:rPr>
                  </w:pPr>
                  <w:r w:rsidRPr="00103BE8">
                    <w:rPr>
                      <w:rFonts w:ascii="Times New Roman" w:eastAsia="Calibri" w:hAnsi="Times New Roman" w:cs="Times New Roman"/>
                      <w:color w:val="17365D" w:themeColor="text2" w:themeShade="BF"/>
                      <w:sz w:val="16"/>
                      <w:szCs w:val="16"/>
                    </w:rPr>
                    <w:t>&lt;10,0</w:t>
                  </w:r>
                </w:p>
              </w:tc>
              <w:tc>
                <w:tcPr>
                  <w:tcW w:w="125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EE1D195" w14:textId="1869922B"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ДЗР</w:t>
                  </w:r>
                </w:p>
              </w:tc>
            </w:tr>
            <w:tr w:rsidR="0020203B" w:rsidRPr="00103BE8" w14:paraId="54A41979" w14:textId="77777777" w:rsidTr="0003230D">
              <w:tc>
                <w:tcPr>
                  <w:cnfStyle w:val="001000000000" w:firstRow="0" w:lastRow="0" w:firstColumn="1" w:lastColumn="0" w:oddVBand="0" w:evenVBand="0" w:oddHBand="0" w:evenHBand="0" w:firstRowFirstColumn="0" w:firstRowLastColumn="0" w:lastRowFirstColumn="0" w:lastRowLastColumn="0"/>
                  <w:tcW w:w="3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58F8E2F5" w14:textId="6DF0C48E" w:rsidR="0020203B" w:rsidRPr="00103BE8" w:rsidRDefault="0020203B" w:rsidP="0020203B">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4.</w:t>
                  </w:r>
                </w:p>
              </w:tc>
              <w:tc>
                <w:tcPr>
                  <w:tcW w:w="369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F27BB67" w14:textId="25194979" w:rsidR="0020203B" w:rsidRPr="00103BE8" w:rsidRDefault="0020203B" w:rsidP="004712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Відношення суми заборгованості зі сплати земельного податку (станом на кінець звітного періоду) до суми фактично сплаченого земельного податку (протягом звітного періоду)</w:t>
                  </w:r>
                </w:p>
              </w:tc>
              <w:tc>
                <w:tcPr>
                  <w:tcW w:w="75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24D3590" w14:textId="4FD89604"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70C924E" w14:textId="709EF2FE"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558EA1" w14:textId="62122834"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54D9D98" w14:textId="459847C4"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125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DA3814D" w14:textId="456347DC"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ДЗР</w:t>
                  </w:r>
                </w:p>
              </w:tc>
            </w:tr>
            <w:tr w:rsidR="0020203B" w:rsidRPr="00103BE8" w14:paraId="01D3C361"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6722122" w14:textId="1D0C90A3" w:rsidR="0020203B" w:rsidRPr="00103BE8" w:rsidRDefault="0020203B" w:rsidP="0020203B">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5.</w:t>
                  </w:r>
                </w:p>
              </w:tc>
              <w:tc>
                <w:tcPr>
                  <w:tcW w:w="369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36DD796" w14:textId="09889B9E" w:rsidR="0020203B" w:rsidRPr="00103BE8" w:rsidRDefault="0020203B" w:rsidP="001C0365">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Відношення суми поточної заборгованості по сплаті пайової участі (внесків) на розвиток соціальної та інженерно-транспортної інфраструктури міста Києва та за договорами компенсації за інженерну підготовку території згідно з укладеними договорами (станом на кінець звітного періоду) без урахування інфляції та пені до суми фактично сплаченої пайової участі (внесків) на розвиток соціальної та інженерно-транспортної інфраструктури міста Києва та за договорами компенсації за інженерну підготовку території згідно з укладеними договорами (протягом звітного періоду) </w:t>
                  </w:r>
                </w:p>
              </w:tc>
              <w:tc>
                <w:tcPr>
                  <w:tcW w:w="75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7F48536" w14:textId="574ACD95"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AA73BCA" w14:textId="68D4A612"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CAD7FB0" w14:textId="68077626"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7084B77" w14:textId="6BF66B2E"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125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4440DD7" w14:textId="68B867F3"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ДЕІ</w:t>
                  </w:r>
                </w:p>
              </w:tc>
            </w:tr>
            <w:tr w:rsidR="0020203B" w:rsidRPr="00103BE8" w14:paraId="59972951" w14:textId="77777777" w:rsidTr="0003230D">
              <w:tc>
                <w:tcPr>
                  <w:cnfStyle w:val="001000000000" w:firstRow="0" w:lastRow="0" w:firstColumn="1" w:lastColumn="0" w:oddVBand="0" w:evenVBand="0" w:oddHBand="0" w:evenHBand="0" w:firstRowFirstColumn="0" w:firstRowLastColumn="0" w:lastRowFirstColumn="0" w:lastRowLastColumn="0"/>
                  <w:tcW w:w="3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3FB24A6" w14:textId="6B6E40C5" w:rsidR="0020203B" w:rsidRPr="00103BE8" w:rsidRDefault="0020203B" w:rsidP="0020203B">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6.</w:t>
                  </w:r>
                </w:p>
              </w:tc>
              <w:tc>
                <w:tcPr>
                  <w:tcW w:w="369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4B9C7ED" w14:textId="073E05E3" w:rsidR="0020203B" w:rsidRPr="00103BE8" w:rsidRDefault="0020203B" w:rsidP="0047126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Виконання вимог ЮНЕСКО щодо дотримання режимів забудови в буферній зоні Софії Київської та Києво-Печерської Лаври</w:t>
                  </w:r>
                </w:p>
              </w:tc>
              <w:tc>
                <w:tcPr>
                  <w:tcW w:w="75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637B4DA" w14:textId="1D4387E8"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 / ні</w:t>
                  </w:r>
                </w:p>
              </w:tc>
              <w:tc>
                <w:tcPr>
                  <w:tcW w:w="5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221DC4C" w14:textId="19A1A606"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0D25EE" w14:textId="47625164"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B74D888" w14:textId="25C1E801"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w:t>
                  </w:r>
                </w:p>
              </w:tc>
              <w:tc>
                <w:tcPr>
                  <w:tcW w:w="125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CA38E4E" w14:textId="3EBCEDF2"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ДПДАБК</w:t>
                  </w:r>
                </w:p>
              </w:tc>
            </w:tr>
            <w:tr w:rsidR="0020203B" w:rsidRPr="00103BE8" w14:paraId="533628FC"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718E052" w14:textId="060BB8C5" w:rsidR="0020203B" w:rsidRPr="00103BE8" w:rsidRDefault="0020203B" w:rsidP="0020203B">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7.</w:t>
                  </w:r>
                </w:p>
              </w:tc>
              <w:tc>
                <w:tcPr>
                  <w:tcW w:w="369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0625FBD" w14:textId="58B503BB" w:rsidR="0020203B" w:rsidRPr="00103BE8" w:rsidRDefault="0020203B"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житлових будинків, які охоплені заходами з проведення інвентаризації застарілого житлового фонду кварталів, що підлягають комплексній реконструкції</w:t>
                  </w:r>
                </w:p>
              </w:tc>
              <w:tc>
                <w:tcPr>
                  <w:tcW w:w="75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FFA71B" w14:textId="107F5B16"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5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2BAA1A9" w14:textId="322BFE48"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CD8849F" w14:textId="51D2E970"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33</w:t>
                  </w:r>
                </w:p>
              </w:tc>
              <w:tc>
                <w:tcPr>
                  <w:tcW w:w="63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9649264" w14:textId="252D47A0"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60</w:t>
                  </w:r>
                </w:p>
              </w:tc>
              <w:tc>
                <w:tcPr>
                  <w:tcW w:w="125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250DCDE" w14:textId="0144904D"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ДБЖЗ</w:t>
                  </w:r>
                </w:p>
              </w:tc>
            </w:tr>
          </w:tbl>
          <w:p w14:paraId="1B914FD0" w14:textId="77777777" w:rsidR="00794793" w:rsidRPr="00103BE8" w:rsidRDefault="00794793" w:rsidP="00471268">
            <w:pPr>
              <w:jc w:val="both"/>
              <w:rPr>
                <w:rFonts w:ascii="Times New Roman" w:hAnsi="Times New Roman" w:cs="Times New Roman"/>
                <w:sz w:val="16"/>
                <w:szCs w:val="16"/>
              </w:rPr>
            </w:pPr>
          </w:p>
          <w:p w14:paraId="30AFB04F" w14:textId="77777777" w:rsidR="00794793" w:rsidRPr="00103BE8" w:rsidRDefault="00794793" w:rsidP="00471268">
            <w:pPr>
              <w:widowControl w:val="0"/>
              <w:tabs>
                <w:tab w:val="left" w:pos="709"/>
              </w:tabs>
              <w:ind w:firstLine="567"/>
              <w:jc w:val="both"/>
              <w:rPr>
                <w:rFonts w:ascii="Times New Roman" w:eastAsia="Calibri" w:hAnsi="Times New Roman" w:cs="Times New Roman"/>
                <w:b/>
                <w:i/>
                <w:sz w:val="16"/>
                <w:szCs w:val="16"/>
                <w:lang w:eastAsia="uk-UA"/>
              </w:rPr>
            </w:pPr>
            <w:r w:rsidRPr="00103BE8">
              <w:rPr>
                <w:rFonts w:ascii="Times New Roman" w:eastAsia="Calibri" w:hAnsi="Times New Roman" w:cs="Times New Roman"/>
                <w:b/>
                <w:i/>
                <w:sz w:val="16"/>
                <w:szCs w:val="16"/>
                <w:lang w:eastAsia="uk-UA"/>
              </w:rPr>
              <w:t xml:space="preserve">Основні проблеми, які передбачається розв’язати </w:t>
            </w:r>
            <w:r w:rsidRPr="00103BE8">
              <w:rPr>
                <w:rFonts w:ascii="Times New Roman" w:eastAsia="Calibri" w:hAnsi="Times New Roman" w:cs="Times New Roman"/>
                <w:b/>
                <w:i/>
                <w:sz w:val="16"/>
                <w:szCs w:val="16"/>
              </w:rPr>
              <w:t>в результаті реалізації завдань та заходів:</w:t>
            </w:r>
          </w:p>
          <w:p w14:paraId="5F0BA70E"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недостатній рівень </w:t>
            </w:r>
            <w:proofErr w:type="spellStart"/>
            <w:r w:rsidRPr="00103BE8">
              <w:rPr>
                <w:rFonts w:ascii="Times New Roman" w:eastAsia="Calibri" w:hAnsi="Times New Roman" w:cs="Times New Roman"/>
                <w:sz w:val="16"/>
                <w:szCs w:val="16"/>
              </w:rPr>
              <w:t>забезпеченності</w:t>
            </w:r>
            <w:proofErr w:type="spellEnd"/>
            <w:r w:rsidRPr="00103BE8">
              <w:rPr>
                <w:rFonts w:ascii="Times New Roman" w:eastAsia="Calibri" w:hAnsi="Times New Roman" w:cs="Times New Roman"/>
                <w:sz w:val="16"/>
                <w:szCs w:val="16"/>
              </w:rPr>
              <w:t xml:space="preserve"> затвердженою та оновленою містобудівною документацією;</w:t>
            </w:r>
          </w:p>
          <w:p w14:paraId="5D14B48D"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відсутність метаданих інформаційних ресурсів містобудівного кадастру міста Києва;</w:t>
            </w:r>
          </w:p>
          <w:p w14:paraId="7E5F77B6"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відсутність актуальної структури </w:t>
            </w:r>
            <w:proofErr w:type="spellStart"/>
            <w:r w:rsidRPr="00103BE8">
              <w:rPr>
                <w:rFonts w:ascii="Times New Roman" w:eastAsia="Calibri" w:hAnsi="Times New Roman" w:cs="Times New Roman"/>
                <w:sz w:val="16"/>
                <w:szCs w:val="16"/>
              </w:rPr>
              <w:t>геопросторових</w:t>
            </w:r>
            <w:proofErr w:type="spellEnd"/>
            <w:r w:rsidRPr="00103BE8">
              <w:rPr>
                <w:rFonts w:ascii="Times New Roman" w:eastAsia="Calibri" w:hAnsi="Times New Roman" w:cs="Times New Roman"/>
                <w:sz w:val="16"/>
                <w:szCs w:val="16"/>
              </w:rPr>
              <w:t xml:space="preserve"> даних містобудівної документації (матеріали детальних планів територій, затверджених рішеннями Київської міської ради до 2014–2015 років наявні лише в паперовому вигляді);</w:t>
            </w:r>
          </w:p>
          <w:p w14:paraId="2F806FF0"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недосконалість сервісів містобудівного кадастру, які відповідають за функціонування міста;</w:t>
            </w:r>
          </w:p>
          <w:p w14:paraId="6D531689"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необхідність модернізації застарілого житлового фонду та приведення його у відповідність до сучасних </w:t>
            </w:r>
            <w:r w:rsidRPr="00103BE8">
              <w:rPr>
                <w:rFonts w:ascii="Times New Roman" w:eastAsia="Calibri" w:hAnsi="Times New Roman" w:cs="Times New Roman"/>
                <w:sz w:val="16"/>
                <w:szCs w:val="16"/>
              </w:rPr>
              <w:lastRenderedPageBreak/>
              <w:t>вимог;</w:t>
            </w:r>
          </w:p>
          <w:p w14:paraId="2794897F"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Times New Roman" w:hAnsi="Times New Roman" w:cs="Times New Roman"/>
                <w:sz w:val="16"/>
                <w:szCs w:val="16"/>
              </w:rPr>
              <w:t xml:space="preserve">низький рівень обізнаності населення щодо правових аспектів земельного законодавства, в частині </w:t>
            </w:r>
            <w:r w:rsidRPr="00103BE8">
              <w:rPr>
                <w:rFonts w:ascii="Times New Roman" w:eastAsia="Calibri" w:hAnsi="Times New Roman" w:cs="Times New Roman"/>
                <w:sz w:val="16"/>
                <w:szCs w:val="16"/>
              </w:rPr>
              <w:t>можливості переходу від оренди земель під об’єктами нерухомого майна до власності шляхом прямого викупу земельних ділянок;</w:t>
            </w:r>
          </w:p>
          <w:p w14:paraId="4A118560" w14:textId="473E81B7" w:rsidR="00794793" w:rsidRPr="00103BE8" w:rsidRDefault="00794793" w:rsidP="00B028AF">
            <w:pPr>
              <w:pStyle w:val="a7"/>
              <w:widowControl w:val="0"/>
              <w:numPr>
                <w:ilvl w:val="0"/>
                <w:numId w:val="30"/>
              </w:numPr>
              <w:tabs>
                <w:tab w:val="left" w:pos="709"/>
                <w:tab w:val="left" w:pos="851"/>
              </w:tabs>
              <w:autoSpaceDE w:val="0"/>
              <w:autoSpaceDN w:val="0"/>
              <w:ind w:left="0" w:firstLine="567"/>
              <w:jc w:val="both"/>
              <w:rPr>
                <w:rFonts w:ascii="Times New Roman" w:hAnsi="Times New Roman" w:cs="Times New Roman"/>
                <w:sz w:val="16"/>
                <w:szCs w:val="16"/>
              </w:rPr>
            </w:pPr>
            <w:r w:rsidRPr="00103BE8">
              <w:rPr>
                <w:rFonts w:ascii="Times New Roman" w:eastAsia="Calibri" w:hAnsi="Times New Roman" w:cs="Times New Roman"/>
                <w:sz w:val="16"/>
                <w:szCs w:val="16"/>
              </w:rPr>
              <w:t xml:space="preserve">відсутність всеохоплюючої інвентаризації земель міста та недостатність даних </w:t>
            </w:r>
            <w:r w:rsidRPr="00103BE8">
              <w:rPr>
                <w:rFonts w:ascii="Times New Roman" w:eastAsia="Times New Roman" w:hAnsi="Times New Roman" w:cs="Times New Roman"/>
                <w:sz w:val="16"/>
                <w:szCs w:val="16"/>
              </w:rPr>
              <w:t>внесених до міського земельного кадастру.</w:t>
            </w:r>
          </w:p>
        </w:tc>
        <w:tc>
          <w:tcPr>
            <w:tcW w:w="7938" w:type="dxa"/>
            <w:tcMar>
              <w:left w:w="57" w:type="dxa"/>
              <w:right w:w="57" w:type="dxa"/>
            </w:tcMar>
          </w:tcPr>
          <w:p w14:paraId="7EF4E266" w14:textId="77777777" w:rsidR="00794793" w:rsidRPr="00103BE8" w:rsidRDefault="00794793" w:rsidP="00471268">
            <w:pPr>
              <w:widowControl w:val="0"/>
              <w:ind w:firstLine="567"/>
              <w:jc w:val="both"/>
              <w:rPr>
                <w:rFonts w:ascii="Times New Roman" w:eastAsia="Calibri" w:hAnsi="Times New Roman" w:cs="Times New Roman"/>
                <w:b/>
                <w:sz w:val="16"/>
                <w:szCs w:val="16"/>
              </w:rPr>
            </w:pPr>
            <w:r w:rsidRPr="00103BE8">
              <w:rPr>
                <w:rFonts w:ascii="Times New Roman" w:eastAsia="Calibri" w:hAnsi="Times New Roman" w:cs="Times New Roman"/>
                <w:b/>
                <w:sz w:val="16"/>
                <w:szCs w:val="16"/>
              </w:rPr>
              <w:lastRenderedPageBreak/>
              <w:t>1.4. Розбудова міста і земельні відносини</w:t>
            </w:r>
          </w:p>
          <w:p w14:paraId="139E56BF" w14:textId="77777777" w:rsidR="00794793" w:rsidRPr="00103BE8" w:rsidRDefault="00794793" w:rsidP="00471268">
            <w:pPr>
              <w:tabs>
                <w:tab w:val="left" w:pos="993"/>
                <w:tab w:val="left" w:pos="1134"/>
              </w:tabs>
              <w:ind w:firstLine="567"/>
              <w:jc w:val="both"/>
              <w:rPr>
                <w:rFonts w:ascii="Times New Roman" w:eastAsia="Calibri" w:hAnsi="Times New Roman" w:cs="Times New Roman"/>
                <w:b/>
                <w:i/>
                <w:sz w:val="16"/>
                <w:szCs w:val="16"/>
                <w:lang w:eastAsia="uk-UA"/>
              </w:rPr>
            </w:pPr>
            <w:r w:rsidRPr="00103BE8">
              <w:rPr>
                <w:rFonts w:ascii="Times New Roman" w:eastAsia="Calibri" w:hAnsi="Times New Roman" w:cs="Times New Roman"/>
                <w:b/>
                <w:i/>
                <w:sz w:val="16"/>
                <w:szCs w:val="16"/>
                <w:lang w:eastAsia="uk-UA"/>
              </w:rPr>
              <w:t xml:space="preserve">Бачення майбутнього стану сектора </w:t>
            </w:r>
          </w:p>
          <w:p w14:paraId="3C72A23F" w14:textId="77777777" w:rsidR="00794793" w:rsidRPr="00103BE8" w:rsidRDefault="00794793" w:rsidP="00471268">
            <w:pPr>
              <w:widowControl w:val="0"/>
              <w:ind w:firstLine="567"/>
              <w:jc w:val="both"/>
              <w:rPr>
                <w:rFonts w:ascii="Times New Roman" w:eastAsia="Arial,Bold" w:hAnsi="Times New Roman" w:cs="Times New Roman"/>
                <w:bCs/>
                <w:sz w:val="16"/>
                <w:szCs w:val="16"/>
                <w:lang w:eastAsia="uk-UA"/>
              </w:rPr>
            </w:pPr>
            <w:r w:rsidRPr="00103BE8">
              <w:rPr>
                <w:rFonts w:ascii="Times New Roman" w:eastAsia="Arial,Bold" w:hAnsi="Times New Roman" w:cs="Times New Roman"/>
                <w:bCs/>
                <w:sz w:val="16"/>
                <w:szCs w:val="16"/>
                <w:lang w:eastAsia="uk-UA"/>
              </w:rPr>
              <w:t>Київ – місто із гармонійною та збалансованою забудовою, яка розвивається у відповідності до потреб громади</w:t>
            </w:r>
          </w:p>
          <w:p w14:paraId="14C721F5" w14:textId="77777777" w:rsidR="00794793" w:rsidRPr="00103BE8" w:rsidRDefault="00794793" w:rsidP="00471268">
            <w:pPr>
              <w:widowControl w:val="0"/>
              <w:ind w:firstLine="567"/>
              <w:jc w:val="both"/>
              <w:rPr>
                <w:rFonts w:ascii="Times New Roman" w:eastAsia="Arial,Bold" w:hAnsi="Times New Roman" w:cs="Times New Roman"/>
                <w:bCs/>
                <w:sz w:val="16"/>
                <w:szCs w:val="16"/>
                <w:lang w:eastAsia="uk-UA"/>
              </w:rPr>
            </w:pPr>
          </w:p>
          <w:p w14:paraId="366E6A07" w14:textId="77777777" w:rsidR="00794793" w:rsidRPr="00103BE8" w:rsidRDefault="00794793" w:rsidP="00471268">
            <w:pPr>
              <w:widowControl w:val="0"/>
              <w:tabs>
                <w:tab w:val="left" w:pos="709"/>
              </w:tabs>
              <w:ind w:firstLine="567"/>
              <w:jc w:val="both"/>
              <w:rPr>
                <w:rFonts w:ascii="Times New Roman" w:eastAsia="Calibri" w:hAnsi="Times New Roman" w:cs="Times New Roman"/>
                <w:b/>
                <w:i/>
                <w:sz w:val="16"/>
                <w:szCs w:val="16"/>
                <w:lang w:eastAsia="uk-UA"/>
              </w:rPr>
            </w:pPr>
            <w:r w:rsidRPr="00103BE8">
              <w:rPr>
                <w:rFonts w:ascii="Times New Roman" w:eastAsia="Calibri" w:hAnsi="Times New Roman" w:cs="Times New Roman"/>
                <w:b/>
                <w:i/>
                <w:sz w:val="16"/>
                <w:szCs w:val="16"/>
                <w:lang w:eastAsia="uk-UA"/>
              </w:rPr>
              <w:t>Завдання та заходи</w:t>
            </w:r>
          </w:p>
          <w:p w14:paraId="44E666F5"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1 «Забезпечення прозорості у сфері земельних відносин»</w:t>
            </w:r>
          </w:p>
          <w:p w14:paraId="5608ABBB" w14:textId="77777777" w:rsidR="00794793" w:rsidRPr="00103BE8" w:rsidRDefault="00794793" w:rsidP="00471268">
            <w:pPr>
              <w:tabs>
                <w:tab w:val="left" w:pos="709"/>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1.1. Реформування земельно-господарського устрою території міста:</w:t>
            </w:r>
          </w:p>
          <w:p w14:paraId="4B8296E1" w14:textId="7CD88708" w:rsidR="00794793" w:rsidRPr="00103BE8" w:rsidRDefault="00794793" w:rsidP="00066F7C">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 </w:t>
            </w:r>
            <w:r w:rsidRPr="00103BE8">
              <w:rPr>
                <w:rFonts w:ascii="Times New Roman" w:eastAsia="Calibri" w:hAnsi="Times New Roman" w:cs="Times New Roman"/>
                <w:b/>
                <w:bCs/>
                <w:color w:val="0000FF"/>
                <w:sz w:val="16"/>
                <w:szCs w:val="16"/>
              </w:rPr>
              <w:t>Інвентаризація земель міста, організація землеустрою та внесення інформації про земельні ділянки до Державного земельного кадастру і ведення міського земельного кадастру, включаючи розміщення у публічному доступі такої інформації: договорів оренди/продажу землі; даних щодо вільних земельних ділянок для інвестування.</w:t>
            </w:r>
          </w:p>
          <w:p w14:paraId="543CD599" w14:textId="77777777" w:rsidR="00794793" w:rsidRDefault="00794793" w:rsidP="00471268">
            <w:pPr>
              <w:tabs>
                <w:tab w:val="left" w:pos="709"/>
              </w:tabs>
              <w:ind w:firstLine="567"/>
              <w:contextualSpacing/>
              <w:jc w:val="both"/>
              <w:rPr>
                <w:rFonts w:ascii="Times New Roman" w:eastAsia="Calibri" w:hAnsi="Times New Roman" w:cs="Times New Roman"/>
                <w:sz w:val="16"/>
                <w:szCs w:val="16"/>
              </w:rPr>
            </w:pPr>
          </w:p>
          <w:p w14:paraId="26E2B9A0" w14:textId="77777777" w:rsidR="00410F8B" w:rsidRPr="00103BE8" w:rsidRDefault="00410F8B" w:rsidP="00471268">
            <w:pPr>
              <w:tabs>
                <w:tab w:val="left" w:pos="709"/>
              </w:tabs>
              <w:ind w:firstLine="567"/>
              <w:contextualSpacing/>
              <w:jc w:val="both"/>
              <w:rPr>
                <w:rFonts w:ascii="Times New Roman" w:eastAsia="Calibri" w:hAnsi="Times New Roman" w:cs="Times New Roman"/>
                <w:sz w:val="16"/>
                <w:szCs w:val="16"/>
              </w:rPr>
            </w:pPr>
          </w:p>
          <w:p w14:paraId="2C1DCE2F"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p>
          <w:p w14:paraId="6BE325E7" w14:textId="623B8C9D"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Проведення земельних торгів в електронній торговій системі, що перебуває у державній власності; інформування землекористувачів про можливість переходу від оренди земель під об’єктами нерухомого майна до власності шляхом прямого викупу земельних ділянок.</w:t>
            </w:r>
          </w:p>
          <w:p w14:paraId="04320BE7" w14:textId="77777777" w:rsidR="00794793" w:rsidRDefault="00794793" w:rsidP="00471268">
            <w:pPr>
              <w:tabs>
                <w:tab w:val="left" w:pos="709"/>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Виконавець:</w:t>
            </w:r>
            <w:r w:rsidRPr="00103BE8">
              <w:rPr>
                <w:rFonts w:ascii="Times New Roman" w:eastAsia="Calibri" w:hAnsi="Times New Roman" w:cs="Times New Roman"/>
                <w:i/>
                <w:sz w:val="16"/>
                <w:szCs w:val="16"/>
              </w:rPr>
              <w:tab/>
              <w:t>ДЗР</w:t>
            </w:r>
          </w:p>
          <w:p w14:paraId="38A833E9" w14:textId="77777777" w:rsidR="00BA6B8B" w:rsidRPr="00103BE8" w:rsidRDefault="00BA6B8B" w:rsidP="00471268">
            <w:pPr>
              <w:tabs>
                <w:tab w:val="left" w:pos="709"/>
              </w:tabs>
              <w:ind w:firstLine="567"/>
              <w:jc w:val="both"/>
              <w:rPr>
                <w:rFonts w:ascii="Times New Roman" w:eastAsia="Calibri" w:hAnsi="Times New Roman" w:cs="Times New Roman"/>
                <w:i/>
                <w:sz w:val="16"/>
                <w:szCs w:val="16"/>
              </w:rPr>
            </w:pPr>
          </w:p>
          <w:p w14:paraId="739985EA" w14:textId="77777777" w:rsidR="00794793" w:rsidRPr="00103BE8" w:rsidRDefault="00794793" w:rsidP="00471268">
            <w:pPr>
              <w:shd w:val="clear" w:color="auto" w:fill="C6D9F1" w:themeFill="text2" w:themeFillTint="33"/>
              <w:tabs>
                <w:tab w:val="left" w:pos="993"/>
                <w:tab w:val="left" w:pos="1134"/>
              </w:tabs>
              <w:ind w:firstLine="567"/>
              <w:jc w:val="both"/>
              <w:rPr>
                <w:rFonts w:ascii="Times New Roman" w:eastAsia="Arial,Bold" w:hAnsi="Times New Roman" w:cs="Times New Roman"/>
                <w:bCs/>
                <w:i/>
                <w:sz w:val="16"/>
                <w:szCs w:val="16"/>
              </w:rPr>
            </w:pPr>
            <w:r w:rsidRPr="00103BE8">
              <w:rPr>
                <w:rFonts w:ascii="Times New Roman" w:eastAsia="Calibri" w:hAnsi="Times New Roman" w:cs="Times New Roman"/>
                <w:i/>
                <w:sz w:val="16"/>
                <w:szCs w:val="16"/>
                <w:lang w:eastAsia="uk-UA"/>
              </w:rPr>
              <w:t>Оперативна ціль 2 «</w:t>
            </w:r>
            <w:r w:rsidRPr="00103BE8">
              <w:rPr>
                <w:rFonts w:ascii="Times New Roman" w:eastAsia="Arial,Bold" w:hAnsi="Times New Roman" w:cs="Times New Roman"/>
                <w:bCs/>
                <w:i/>
                <w:sz w:val="16"/>
                <w:szCs w:val="16"/>
              </w:rPr>
              <w:t>Гармонійний розвиток міста з урахуванням інтересів громади, бізнесу та влади»</w:t>
            </w:r>
          </w:p>
          <w:p w14:paraId="63B3467C" w14:textId="371B3BFE"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Arial,Bold" w:hAnsi="Times New Roman" w:cs="Times New Roman"/>
                <w:bCs/>
                <w:sz w:val="16"/>
                <w:szCs w:val="16"/>
              </w:rPr>
              <w:t>2.1. </w:t>
            </w:r>
            <w:r w:rsidRPr="00103BE8">
              <w:rPr>
                <w:rFonts w:ascii="Times New Roman" w:eastAsia="Calibri" w:hAnsi="Times New Roman" w:cs="Times New Roman"/>
                <w:b/>
                <w:bCs/>
                <w:color w:val="0000FF"/>
                <w:sz w:val="16"/>
                <w:szCs w:val="16"/>
              </w:rPr>
              <w:t>Впровадження сучасних практик міського планування на засадах сталого розвитку шляхом розроблення, оновлення, внесення змін до містобудівної документації (зокрема з урахуванням режимів використання історичних ареалів, визначення напрямів розвитку транспортної інфраструктури, розвитку зелених та інших функціональних зон)</w:t>
            </w:r>
            <w:r w:rsidRPr="00103BE8">
              <w:rPr>
                <w:rFonts w:ascii="Times New Roman" w:eastAsia="Calibri" w:hAnsi="Times New Roman" w:cs="Times New Roman"/>
                <w:sz w:val="16"/>
                <w:szCs w:val="16"/>
              </w:rPr>
              <w:t>:</w:t>
            </w:r>
          </w:p>
          <w:p w14:paraId="6FA3F336" w14:textId="70D3FEC3" w:rsidR="00794793" w:rsidRPr="00103BE8" w:rsidRDefault="00794793">
            <w:pPr>
              <w:numPr>
                <w:ilvl w:val="0"/>
                <w:numId w:val="25"/>
              </w:numPr>
              <w:tabs>
                <w:tab w:val="left" w:pos="851"/>
              </w:tabs>
              <w:ind w:left="0" w:firstLine="567"/>
              <w:contextualSpacing/>
              <w:jc w:val="both"/>
              <w:rPr>
                <w:rFonts w:ascii="Times New Roman" w:eastAsia="Calibri" w:hAnsi="Times New Roman" w:cs="Times New Roman"/>
                <w:color w:val="0000FF"/>
                <w:sz w:val="16"/>
                <w:szCs w:val="16"/>
              </w:rPr>
            </w:pPr>
            <w:r w:rsidRPr="00103BE8">
              <w:rPr>
                <w:rFonts w:ascii="Times New Roman" w:eastAsia="Calibri" w:hAnsi="Times New Roman" w:cs="Times New Roman"/>
                <w:b/>
                <w:bCs/>
                <w:color w:val="0000FF"/>
                <w:sz w:val="16"/>
                <w:szCs w:val="16"/>
              </w:rPr>
              <w:t>Розроблення та затвердження проєктів містобудівної документації</w:t>
            </w:r>
            <w:r w:rsidRPr="00103BE8">
              <w:rPr>
                <w:rFonts w:ascii="Times New Roman" w:eastAsia="Calibri" w:hAnsi="Times New Roman" w:cs="Times New Roman"/>
                <w:color w:val="0000FF"/>
                <w:sz w:val="16"/>
                <w:szCs w:val="16"/>
              </w:rPr>
              <w:t>.</w:t>
            </w:r>
          </w:p>
          <w:p w14:paraId="0DB068E9" w14:textId="77777777" w:rsidR="00794793" w:rsidRPr="00103BE8" w:rsidRDefault="00794793" w:rsidP="00DC7F07">
            <w:pPr>
              <w:tabs>
                <w:tab w:val="left" w:pos="851"/>
              </w:tabs>
              <w:ind w:left="567"/>
              <w:contextualSpacing/>
              <w:jc w:val="both"/>
              <w:rPr>
                <w:rFonts w:ascii="Times New Roman" w:eastAsia="Calibri" w:hAnsi="Times New Roman" w:cs="Times New Roman"/>
                <w:color w:val="0000FF"/>
                <w:sz w:val="16"/>
                <w:szCs w:val="16"/>
              </w:rPr>
            </w:pPr>
          </w:p>
          <w:p w14:paraId="7FB65B98" w14:textId="77777777" w:rsidR="00794793" w:rsidRPr="00103BE8" w:rsidRDefault="00794793">
            <w:pPr>
              <w:numPr>
                <w:ilvl w:val="0"/>
                <w:numId w:val="4"/>
              </w:numPr>
              <w:tabs>
                <w:tab w:val="left" w:pos="709"/>
                <w:tab w:val="left" w:pos="851"/>
              </w:tabs>
              <w:ind w:left="0" w:firstLine="567"/>
              <w:contextualSpacing/>
              <w:jc w:val="both"/>
              <w:rPr>
                <w:rFonts w:ascii="Times New Roman" w:eastAsia="Calibri" w:hAnsi="Times New Roman" w:cs="Times New Roman"/>
                <w:i/>
                <w:sz w:val="16"/>
                <w:szCs w:val="16"/>
              </w:rPr>
            </w:pPr>
            <w:r w:rsidRPr="00103BE8">
              <w:rPr>
                <w:rFonts w:ascii="Times New Roman" w:eastAsia="Calibri" w:hAnsi="Times New Roman" w:cs="Times New Roman"/>
                <w:sz w:val="16"/>
                <w:szCs w:val="16"/>
              </w:rPr>
              <w:t>Розробка галузевих схем розвитку міста.</w:t>
            </w:r>
          </w:p>
          <w:p w14:paraId="11E4D586" w14:textId="77777777" w:rsidR="00794793" w:rsidRPr="00103BE8" w:rsidRDefault="00794793" w:rsidP="00471268">
            <w:pPr>
              <w:tabs>
                <w:tab w:val="left" w:pos="709"/>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Виконавець:</w:t>
            </w:r>
            <w:r w:rsidRPr="00103BE8">
              <w:rPr>
                <w:rFonts w:ascii="Times New Roman" w:eastAsia="Calibri" w:hAnsi="Times New Roman" w:cs="Times New Roman"/>
                <w:i/>
                <w:sz w:val="16"/>
                <w:szCs w:val="16"/>
              </w:rPr>
              <w:tab/>
              <w:t>ДМА</w:t>
            </w:r>
          </w:p>
          <w:p w14:paraId="12E04089" w14:textId="77777777" w:rsidR="00794793" w:rsidRPr="00103BE8" w:rsidRDefault="00794793">
            <w:pPr>
              <w:numPr>
                <w:ilvl w:val="0"/>
                <w:numId w:val="4"/>
              </w:numPr>
              <w:tabs>
                <w:tab w:val="left" w:pos="709"/>
                <w:tab w:val="left" w:pos="851"/>
              </w:tabs>
              <w:ind w:left="0" w:firstLine="567"/>
              <w:contextualSpacing/>
              <w:jc w:val="both"/>
              <w:rPr>
                <w:rFonts w:ascii="Times New Roman" w:eastAsia="Calibri" w:hAnsi="Times New Roman" w:cs="Times New Roman"/>
                <w:i/>
                <w:sz w:val="16"/>
                <w:szCs w:val="16"/>
              </w:rPr>
            </w:pPr>
            <w:r w:rsidRPr="00103BE8">
              <w:rPr>
                <w:rFonts w:ascii="Times New Roman" w:eastAsia="Calibri" w:hAnsi="Times New Roman" w:cs="Times New Roman"/>
                <w:bCs/>
                <w:sz w:val="16"/>
                <w:szCs w:val="16"/>
              </w:rPr>
              <w:t>Здійснення інвентаризації застарілого житлового фонду кварталів, які підлягають комплексній реконструкції.</w:t>
            </w:r>
          </w:p>
          <w:p w14:paraId="40188CDB" w14:textId="2D31BFCC" w:rsidR="00794793" w:rsidRPr="00103BE8" w:rsidRDefault="00794793" w:rsidP="00471268">
            <w:pPr>
              <w:tabs>
                <w:tab w:val="left" w:pos="709"/>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Виконавець:</w:t>
            </w:r>
            <w:r w:rsidRPr="00103BE8">
              <w:rPr>
                <w:rFonts w:ascii="Times New Roman" w:eastAsia="Calibri" w:hAnsi="Times New Roman" w:cs="Times New Roman"/>
                <w:i/>
                <w:sz w:val="16"/>
                <w:szCs w:val="16"/>
              </w:rPr>
              <w:tab/>
            </w:r>
            <w:r w:rsidR="007915C1">
              <w:rPr>
                <w:rFonts w:ascii="Times New Roman" w:eastAsia="Calibri" w:hAnsi="Times New Roman" w:cs="Times New Roman"/>
                <w:i/>
                <w:sz w:val="16"/>
                <w:szCs w:val="16"/>
              </w:rPr>
              <w:t xml:space="preserve"> </w:t>
            </w:r>
            <w:r w:rsidRPr="00103BE8">
              <w:rPr>
                <w:rFonts w:ascii="Times New Roman" w:eastAsia="Calibri" w:hAnsi="Times New Roman" w:cs="Times New Roman"/>
                <w:i/>
                <w:sz w:val="16"/>
                <w:szCs w:val="16"/>
              </w:rPr>
              <w:t>ДБЖЗ</w:t>
            </w:r>
          </w:p>
          <w:p w14:paraId="08E0732C" w14:textId="77777777" w:rsidR="00794793" w:rsidRPr="00103BE8" w:rsidRDefault="00794793" w:rsidP="00471268">
            <w:pPr>
              <w:tabs>
                <w:tab w:val="left" w:pos="709"/>
              </w:tabs>
              <w:ind w:firstLine="567"/>
              <w:jc w:val="both"/>
              <w:rPr>
                <w:rFonts w:ascii="Times New Roman" w:eastAsia="Calibri" w:hAnsi="Times New Roman" w:cs="Times New Roman"/>
                <w:i/>
                <w:sz w:val="16"/>
                <w:szCs w:val="16"/>
              </w:rPr>
            </w:pPr>
          </w:p>
          <w:p w14:paraId="25AF08A5" w14:textId="77777777" w:rsidR="00794793" w:rsidRPr="00103BE8" w:rsidRDefault="00794793" w:rsidP="00471268">
            <w:pPr>
              <w:widowControl w:val="0"/>
              <w:tabs>
                <w:tab w:val="left" w:pos="709"/>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lang w:eastAsia="uk-UA"/>
              </w:rPr>
              <w:t>2.2. </w:t>
            </w:r>
            <w:r w:rsidRPr="00103BE8">
              <w:rPr>
                <w:rFonts w:ascii="Times New Roman" w:eastAsia="Calibri" w:hAnsi="Times New Roman" w:cs="Times New Roman"/>
                <w:sz w:val="16"/>
                <w:szCs w:val="16"/>
              </w:rPr>
              <w:t>Впровадження прозорої системи розвитку об'єктів міського простору:</w:t>
            </w:r>
          </w:p>
          <w:p w14:paraId="46EB7B7B" w14:textId="77777777"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Оновлення метаданих інформаційних ресурсів містобудівного кадастру.</w:t>
            </w:r>
          </w:p>
          <w:p w14:paraId="52ECF9D8" w14:textId="77777777"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Оновлення містобудівної документації.</w:t>
            </w:r>
          </w:p>
          <w:p w14:paraId="6839BD57" w14:textId="77777777" w:rsidR="00794793" w:rsidRPr="00103BE8" w:rsidRDefault="00794793">
            <w:pPr>
              <w:widowControl w:val="0"/>
              <w:numPr>
                <w:ilvl w:val="0"/>
                <w:numId w:val="26"/>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Впровадження інформаційно-аналітичних сервісів для </w:t>
            </w:r>
            <w:r w:rsidRPr="00103BE8">
              <w:rPr>
                <w:rFonts w:ascii="Times New Roman" w:eastAsia="Calibri" w:hAnsi="Times New Roman" w:cs="Times New Roman"/>
                <w:spacing w:val="-1"/>
                <w:sz w:val="16"/>
                <w:szCs w:val="16"/>
              </w:rPr>
              <w:t>подальшого</w:t>
            </w:r>
            <w:r w:rsidRPr="00103BE8">
              <w:rPr>
                <w:rFonts w:ascii="Times New Roman" w:eastAsia="Calibri" w:hAnsi="Times New Roman" w:cs="Times New Roman"/>
                <w:spacing w:val="-67"/>
                <w:sz w:val="16"/>
                <w:szCs w:val="16"/>
              </w:rPr>
              <w:t xml:space="preserve"> </w:t>
            </w:r>
            <w:r w:rsidRPr="00103BE8">
              <w:rPr>
                <w:rFonts w:ascii="Times New Roman" w:eastAsia="Calibri" w:hAnsi="Times New Roman" w:cs="Times New Roman"/>
                <w:sz w:val="16"/>
                <w:szCs w:val="16"/>
              </w:rPr>
              <w:t>розвитку</w:t>
            </w:r>
            <w:r w:rsidRPr="00103BE8">
              <w:rPr>
                <w:rFonts w:ascii="Times New Roman" w:eastAsia="Calibri" w:hAnsi="Times New Roman" w:cs="Times New Roman"/>
                <w:spacing w:val="-1"/>
                <w:sz w:val="16"/>
                <w:szCs w:val="16"/>
              </w:rPr>
              <w:t xml:space="preserve"> </w:t>
            </w:r>
            <w:r w:rsidRPr="00103BE8">
              <w:rPr>
                <w:rFonts w:ascii="Times New Roman" w:eastAsia="Calibri" w:hAnsi="Times New Roman" w:cs="Times New Roman"/>
                <w:sz w:val="16"/>
                <w:szCs w:val="16"/>
              </w:rPr>
              <w:t>містобудівного кадастру:</w:t>
            </w:r>
          </w:p>
          <w:p w14:paraId="0A21A5B3" w14:textId="77777777" w:rsidR="00794793" w:rsidRPr="00103BE8" w:rsidRDefault="00794793">
            <w:pPr>
              <w:widowControl w:val="0"/>
              <w:numPr>
                <w:ilvl w:val="0"/>
                <w:numId w:val="27"/>
              </w:numPr>
              <w:tabs>
                <w:tab w:val="left" w:pos="709"/>
                <w:tab w:val="left" w:pos="993"/>
              </w:tabs>
              <w:ind w:left="0" w:firstLine="709"/>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розробка та впровадження сервісів з надання інформації з містобудівного кадастру, а саме: «витяг з містобудівної документації», «надання кадастрової довідки з містобудівного кадастру»; «витяг з містобудівного кадастру»;</w:t>
            </w:r>
          </w:p>
          <w:p w14:paraId="47DE7781" w14:textId="77777777" w:rsidR="00794793" w:rsidRPr="00103BE8" w:rsidRDefault="00794793">
            <w:pPr>
              <w:widowControl w:val="0"/>
              <w:numPr>
                <w:ilvl w:val="0"/>
                <w:numId w:val="27"/>
              </w:numPr>
              <w:tabs>
                <w:tab w:val="left" w:pos="709"/>
                <w:tab w:val="left" w:pos="993"/>
              </w:tabs>
              <w:ind w:left="0" w:firstLine="709"/>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розробка та впровадження сервісу «профільні </w:t>
            </w:r>
            <w:proofErr w:type="spellStart"/>
            <w:r w:rsidRPr="00103BE8">
              <w:rPr>
                <w:rFonts w:ascii="Times New Roman" w:eastAsia="Calibri" w:hAnsi="Times New Roman" w:cs="Times New Roman"/>
                <w:sz w:val="16"/>
                <w:szCs w:val="16"/>
              </w:rPr>
              <w:t>геопросторові</w:t>
            </w:r>
            <w:proofErr w:type="spellEnd"/>
            <w:r w:rsidRPr="00103BE8">
              <w:rPr>
                <w:rFonts w:ascii="Times New Roman" w:eastAsia="Calibri" w:hAnsi="Times New Roman" w:cs="Times New Roman"/>
                <w:sz w:val="16"/>
                <w:szCs w:val="16"/>
              </w:rPr>
              <w:t xml:space="preserve"> дані містобудівної документації»;</w:t>
            </w:r>
          </w:p>
          <w:p w14:paraId="3C9B6189" w14:textId="77777777" w:rsidR="00794793" w:rsidRPr="00103BE8" w:rsidRDefault="00794793">
            <w:pPr>
              <w:widowControl w:val="0"/>
              <w:numPr>
                <w:ilvl w:val="0"/>
                <w:numId w:val="27"/>
              </w:numPr>
              <w:tabs>
                <w:tab w:val="left" w:pos="709"/>
                <w:tab w:val="left" w:pos="993"/>
              </w:tabs>
              <w:ind w:left="0" w:firstLine="709"/>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містобудівний моніторинг, оцінювання рівня реалізації містобудівної документації.</w:t>
            </w:r>
          </w:p>
          <w:p w14:paraId="2FF99E29" w14:textId="6897C1C2" w:rsidR="00794793" w:rsidRPr="00103BE8" w:rsidRDefault="00794793" w:rsidP="00471268">
            <w:pPr>
              <w:widowControl w:val="0"/>
              <w:tabs>
                <w:tab w:val="left" w:pos="709"/>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Виконавець:</w:t>
            </w:r>
            <w:r w:rsidRPr="00103BE8">
              <w:rPr>
                <w:rFonts w:ascii="Times New Roman" w:eastAsia="Calibri" w:hAnsi="Times New Roman" w:cs="Times New Roman"/>
                <w:i/>
                <w:sz w:val="16"/>
                <w:szCs w:val="16"/>
              </w:rPr>
              <w:tab/>
            </w:r>
            <w:r w:rsidR="007915C1">
              <w:rPr>
                <w:rFonts w:ascii="Times New Roman" w:eastAsia="Calibri" w:hAnsi="Times New Roman" w:cs="Times New Roman"/>
                <w:i/>
                <w:sz w:val="16"/>
                <w:szCs w:val="16"/>
              </w:rPr>
              <w:t xml:space="preserve"> </w:t>
            </w:r>
            <w:r w:rsidRPr="00103BE8">
              <w:rPr>
                <w:rFonts w:ascii="Times New Roman" w:eastAsia="Calibri" w:hAnsi="Times New Roman" w:cs="Times New Roman"/>
                <w:i/>
                <w:sz w:val="16"/>
                <w:szCs w:val="16"/>
              </w:rPr>
              <w:t>ДМА</w:t>
            </w:r>
          </w:p>
          <w:p w14:paraId="1635591F" w14:textId="77777777" w:rsidR="00794793" w:rsidRPr="00103BE8" w:rsidRDefault="00794793" w:rsidP="00471268">
            <w:pPr>
              <w:widowControl w:val="0"/>
              <w:tabs>
                <w:tab w:val="left" w:pos="709"/>
              </w:tabs>
              <w:ind w:firstLine="567"/>
              <w:jc w:val="both"/>
              <w:rPr>
                <w:rFonts w:ascii="Times New Roman" w:eastAsia="Calibri" w:hAnsi="Times New Roman" w:cs="Times New Roman"/>
                <w:i/>
                <w:sz w:val="16"/>
                <w:szCs w:val="16"/>
              </w:rPr>
            </w:pPr>
          </w:p>
          <w:p w14:paraId="17A8C604" w14:textId="77777777" w:rsidR="00794793" w:rsidRPr="00103BE8" w:rsidRDefault="00794793" w:rsidP="00471268">
            <w:pPr>
              <w:tabs>
                <w:tab w:val="left" w:pos="709"/>
              </w:tabs>
              <w:ind w:firstLine="567"/>
              <w:contextualSpacing/>
              <w:jc w:val="both"/>
              <w:rPr>
                <w:rFonts w:ascii="Times New Roman" w:eastAsia="Calibri" w:hAnsi="Times New Roman" w:cs="Times New Roman"/>
                <w:sz w:val="16"/>
                <w:szCs w:val="16"/>
              </w:rPr>
            </w:pPr>
            <w:r w:rsidRPr="00103BE8">
              <w:rPr>
                <w:rFonts w:ascii="Times New Roman" w:eastAsia="Arial,Bold" w:hAnsi="Times New Roman" w:cs="Times New Roman"/>
                <w:bCs/>
                <w:sz w:val="16"/>
                <w:szCs w:val="16"/>
              </w:rPr>
              <w:t>2.3</w:t>
            </w:r>
            <w:r w:rsidRPr="00103BE8">
              <w:rPr>
                <w:rFonts w:ascii="Times New Roman" w:eastAsia="Calibri" w:hAnsi="Times New Roman" w:cs="Times New Roman"/>
                <w:sz w:val="16"/>
                <w:szCs w:val="16"/>
              </w:rPr>
              <w:t>. Удосконалення контролю у сфері земельних відносин та будівництва:</w:t>
            </w:r>
          </w:p>
          <w:p w14:paraId="40C1536E" w14:textId="77777777" w:rsidR="00794793" w:rsidRPr="00103BE8" w:rsidRDefault="00794793">
            <w:pPr>
              <w:numPr>
                <w:ilvl w:val="0"/>
                <w:numId w:val="28"/>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Виконання вишукувальних робіт при здійсненні моніторингу земель та контролю за їх використанням і охороною.</w:t>
            </w:r>
          </w:p>
          <w:p w14:paraId="53AA83D8" w14:textId="77777777" w:rsidR="00794793" w:rsidRPr="00103BE8" w:rsidRDefault="00794793" w:rsidP="00471268">
            <w:pPr>
              <w:tabs>
                <w:tab w:val="left" w:pos="709"/>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i/>
                <w:sz w:val="16"/>
                <w:szCs w:val="16"/>
              </w:rPr>
              <w:t>Виконавці:</w:t>
            </w:r>
            <w:r w:rsidRPr="00103BE8">
              <w:rPr>
                <w:rFonts w:ascii="Times New Roman" w:eastAsia="Calibri" w:hAnsi="Times New Roman" w:cs="Times New Roman"/>
                <w:i/>
                <w:sz w:val="16"/>
                <w:szCs w:val="16"/>
              </w:rPr>
              <w:tab/>
              <w:t xml:space="preserve">ДЗР, КП </w:t>
            </w:r>
            <w:r w:rsidRPr="00103BE8">
              <w:rPr>
                <w:rFonts w:ascii="Times New Roman" w:eastAsia="Calibri" w:hAnsi="Times New Roman" w:cs="Times New Roman"/>
                <w:i/>
                <w:sz w:val="16"/>
                <w:szCs w:val="16"/>
                <w:lang w:eastAsia="uk-UA"/>
              </w:rPr>
              <w:t>«Київський інститут земельних відносин»</w:t>
            </w:r>
          </w:p>
          <w:p w14:paraId="60DFFA02" w14:textId="289FADB9" w:rsidR="00794793" w:rsidRDefault="00794793" w:rsidP="00471268">
            <w:pPr>
              <w:widowControl w:val="0"/>
              <w:tabs>
                <w:tab w:val="left" w:pos="709"/>
              </w:tabs>
              <w:ind w:firstLine="567"/>
              <w:jc w:val="both"/>
              <w:rPr>
                <w:rFonts w:ascii="Times New Roman" w:eastAsia="Calibri" w:hAnsi="Times New Roman" w:cs="Times New Roman"/>
                <w:b/>
                <w:i/>
                <w:sz w:val="16"/>
                <w:szCs w:val="16"/>
                <w:lang w:eastAsia="uk-UA"/>
              </w:rPr>
            </w:pPr>
          </w:p>
          <w:p w14:paraId="00A1C48F" w14:textId="77777777" w:rsidR="00794793" w:rsidRPr="00103BE8" w:rsidRDefault="00794793" w:rsidP="00471268">
            <w:pPr>
              <w:tabs>
                <w:tab w:val="left" w:pos="993"/>
                <w:tab w:val="left" w:pos="1134"/>
              </w:tabs>
              <w:ind w:firstLine="567"/>
              <w:jc w:val="both"/>
              <w:rPr>
                <w:rFonts w:ascii="Times New Roman" w:eastAsia="Calibri" w:hAnsi="Times New Roman" w:cs="Times New Roman"/>
                <w:b/>
                <w:sz w:val="16"/>
                <w:szCs w:val="16"/>
                <w:lang w:eastAsia="ru-RU"/>
              </w:rPr>
            </w:pPr>
            <w:r w:rsidRPr="00103BE8">
              <w:rPr>
                <w:rFonts w:ascii="Times New Roman" w:eastAsia="Calibri" w:hAnsi="Times New Roman" w:cs="Times New Roman"/>
                <w:b/>
                <w:i/>
                <w:sz w:val="16"/>
                <w:szCs w:val="16"/>
                <w:lang w:eastAsia="uk-UA"/>
              </w:rPr>
              <w:t>Цільові індикатори, які передбачається досягти в середньостроковій перспективі</w:t>
            </w:r>
          </w:p>
          <w:tbl>
            <w:tblPr>
              <w:tblStyle w:val="-21"/>
              <w:tblW w:w="7593" w:type="dxa"/>
              <w:tblInd w:w="0" w:type="dxa"/>
              <w:tblLayout w:type="fixed"/>
              <w:tblLook w:val="04A0" w:firstRow="1" w:lastRow="0" w:firstColumn="1" w:lastColumn="0" w:noHBand="0" w:noVBand="1"/>
            </w:tblPr>
            <w:tblGrid>
              <w:gridCol w:w="236"/>
              <w:gridCol w:w="3643"/>
              <w:gridCol w:w="704"/>
              <w:gridCol w:w="563"/>
              <w:gridCol w:w="563"/>
              <w:gridCol w:w="563"/>
              <w:gridCol w:w="1321"/>
            </w:tblGrid>
            <w:tr w:rsidR="00D84BA7" w:rsidRPr="00103BE8" w14:paraId="50B7BD2E"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8FE46AA" w14:textId="77777777" w:rsidR="00794793" w:rsidRPr="00103BE8" w:rsidRDefault="00794793" w:rsidP="005209AE">
                  <w:pPr>
                    <w:ind w:left="-11" w:firstLine="11"/>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364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DE9C1C0"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Індикатор</w:t>
                  </w:r>
                </w:p>
              </w:tc>
              <w:tc>
                <w:tcPr>
                  <w:tcW w:w="704" w:type="dxa"/>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vAlign w:val="center"/>
                  <w:hideMark/>
                </w:tcPr>
                <w:p w14:paraId="7BBAA775"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Одиниця виміру</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2B722FF"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2024</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6C67545"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2025</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68D8960"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2026</w:t>
                  </w:r>
                </w:p>
              </w:tc>
              <w:tc>
                <w:tcPr>
                  <w:tcW w:w="13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EDBC8EA"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Джерело інформації</w:t>
                  </w:r>
                </w:p>
              </w:tc>
            </w:tr>
            <w:tr w:rsidR="0020203B" w:rsidRPr="00103BE8" w14:paraId="66882E60"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0F09147" w14:textId="2E79DA05" w:rsidR="0020203B" w:rsidRPr="00103BE8" w:rsidRDefault="0020203B" w:rsidP="005209AE">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1</w:t>
                  </w:r>
                  <w:r w:rsidRPr="00103BE8">
                    <w:rPr>
                      <w:rFonts w:ascii="Times New Roman" w:eastAsia="Calibri" w:hAnsi="Times New Roman" w:cs="Times New Roman"/>
                      <w:b w:val="0"/>
                      <w:color w:val="17365D" w:themeColor="text2" w:themeShade="BF"/>
                      <w:sz w:val="16"/>
                      <w:szCs w:val="16"/>
                    </w:rPr>
                    <w:t>.</w:t>
                  </w:r>
                </w:p>
              </w:tc>
              <w:tc>
                <w:tcPr>
                  <w:tcW w:w="364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580236EB" w14:textId="13ADCE6E" w:rsidR="0020203B" w:rsidRPr="00103BE8" w:rsidRDefault="0020203B"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Розроблені та затвердженні</w:t>
                  </w:r>
                  <w:r w:rsidRPr="00103BE8">
                    <w:rPr>
                      <w:rFonts w:ascii="Times New Roman" w:eastAsia="Calibri" w:hAnsi="Times New Roman" w:cs="Times New Roman"/>
                      <w:color w:val="0000FF"/>
                      <w:sz w:val="16"/>
                      <w:szCs w:val="16"/>
                    </w:rPr>
                    <w:t xml:space="preserve"> </w:t>
                  </w:r>
                  <w:r w:rsidRPr="00103BE8">
                    <w:rPr>
                      <w:rFonts w:ascii="Times New Roman" w:eastAsia="Calibri" w:hAnsi="Times New Roman" w:cs="Times New Roman"/>
                      <w:color w:val="17365D" w:themeColor="text2" w:themeShade="BF"/>
                      <w:sz w:val="16"/>
                      <w:szCs w:val="16"/>
                    </w:rPr>
                    <w:t>проєкти містобудівної документації</w:t>
                  </w:r>
                </w:p>
              </w:tc>
              <w:tc>
                <w:tcPr>
                  <w:tcW w:w="70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801C563" w14:textId="0DD518EC"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color w:val="17365D" w:themeColor="text2" w:themeShade="BF"/>
                      <w:sz w:val="16"/>
                      <w:szCs w:val="16"/>
                    </w:rPr>
                    <w:t>од.</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6FE5603" w14:textId="4329C9BC"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color w:val="17365D" w:themeColor="text2" w:themeShade="BF"/>
                      <w:sz w:val="16"/>
                      <w:szCs w:val="16"/>
                    </w:rPr>
                    <w:t>4</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6366BEA" w14:textId="352D0D62"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color w:val="17365D" w:themeColor="text2" w:themeShade="BF"/>
                      <w:sz w:val="16"/>
                      <w:szCs w:val="16"/>
                    </w:rPr>
                    <w:t>10</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0D693AC" w14:textId="1C674B82"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color w:val="17365D" w:themeColor="text2" w:themeShade="BF"/>
                      <w:sz w:val="16"/>
                      <w:szCs w:val="16"/>
                    </w:rPr>
                    <w:t>20</w:t>
                  </w:r>
                </w:p>
              </w:tc>
              <w:tc>
                <w:tcPr>
                  <w:tcW w:w="13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2EC1901" w14:textId="41C88B13"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color w:val="17365D" w:themeColor="text2" w:themeShade="BF"/>
                      <w:sz w:val="16"/>
                      <w:szCs w:val="16"/>
                    </w:rPr>
                    <w:t>ДМА</w:t>
                  </w:r>
                </w:p>
              </w:tc>
            </w:tr>
            <w:tr w:rsidR="0020203B" w:rsidRPr="00103BE8" w14:paraId="357E3A31" w14:textId="77777777" w:rsidTr="0003230D">
              <w:tc>
                <w:tcPr>
                  <w:cnfStyle w:val="001000000000" w:firstRow="0" w:lastRow="0" w:firstColumn="1" w:lastColumn="0" w:oddVBand="0" w:evenVBand="0" w:oddHBand="0" w:evenHBand="0" w:firstRowFirstColumn="0" w:firstRowLastColumn="0" w:lastRowFirstColumn="0" w:lastRowLastColumn="0"/>
                  <w:tcW w:w="23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3E17770" w14:textId="2E4EB858" w:rsidR="0020203B" w:rsidRPr="00103BE8" w:rsidRDefault="0020203B" w:rsidP="005209AE">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2</w:t>
                  </w:r>
                  <w:r w:rsidRPr="00103BE8">
                    <w:rPr>
                      <w:rFonts w:ascii="Times New Roman" w:eastAsia="Calibri" w:hAnsi="Times New Roman" w:cs="Times New Roman"/>
                      <w:b w:val="0"/>
                      <w:color w:val="17365D" w:themeColor="text2" w:themeShade="BF"/>
                      <w:sz w:val="16"/>
                      <w:szCs w:val="16"/>
                    </w:rPr>
                    <w:t>.</w:t>
                  </w:r>
                </w:p>
              </w:tc>
              <w:tc>
                <w:tcPr>
                  <w:tcW w:w="364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BAFC27A" w14:textId="0FE3134D" w:rsidR="0020203B" w:rsidRPr="00103BE8" w:rsidRDefault="0020203B" w:rsidP="001C0365">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Частка площі земель міста, які були охоплені інвентаризацією та внесені до міського земельного кадастру (у загальній площі земель міста)</w:t>
                  </w:r>
                </w:p>
              </w:tc>
              <w:tc>
                <w:tcPr>
                  <w:tcW w:w="70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0C4A467" w14:textId="57D23B5F"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2E3D46B" w14:textId="277B8361"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35,4</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958CDE9" w14:textId="6D7A7012"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44,5</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EE03098" w14:textId="2B1B673A"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44,5</w:t>
                  </w:r>
                </w:p>
              </w:tc>
              <w:tc>
                <w:tcPr>
                  <w:tcW w:w="13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9B525F6" w14:textId="0F27F32D"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ДЗР</w:t>
                  </w:r>
                </w:p>
              </w:tc>
            </w:tr>
            <w:tr w:rsidR="0020203B" w:rsidRPr="00103BE8" w14:paraId="0BE2E22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68B2BF6" w14:textId="06991EE3" w:rsidR="0020203B" w:rsidRPr="00103BE8" w:rsidRDefault="0020203B" w:rsidP="005209AE">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3</w:t>
                  </w:r>
                  <w:r w:rsidRPr="00103BE8">
                    <w:rPr>
                      <w:rFonts w:ascii="Times New Roman" w:eastAsia="Calibri" w:hAnsi="Times New Roman" w:cs="Times New Roman"/>
                      <w:b w:val="0"/>
                      <w:color w:val="17365D" w:themeColor="text2" w:themeShade="BF"/>
                      <w:sz w:val="16"/>
                      <w:szCs w:val="16"/>
                    </w:rPr>
                    <w:t>.</w:t>
                  </w:r>
                </w:p>
              </w:tc>
              <w:tc>
                <w:tcPr>
                  <w:tcW w:w="364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422651D" w14:textId="06898E87" w:rsidR="0020203B" w:rsidRPr="00103BE8" w:rsidRDefault="0020203B" w:rsidP="000130EF">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Відношення суми заборгованості зі сплати орендної плати за земельні ділянки (станом на кінець звітного періоду) до суми фактично сплаченої орендної плати за земельні ділянки (протягом звітного періоду)</w:t>
                  </w:r>
                </w:p>
              </w:tc>
              <w:tc>
                <w:tcPr>
                  <w:tcW w:w="70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8E0731" w14:textId="7ADD1883"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1B6ADBA" w14:textId="66C8C340"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833AAFD" w14:textId="30C8FE31"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1336D66" w14:textId="212E21BF"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highlight w:val="green"/>
                    </w:rPr>
                  </w:pPr>
                  <w:r w:rsidRPr="00103BE8">
                    <w:rPr>
                      <w:rFonts w:ascii="Times New Roman" w:eastAsia="Calibri" w:hAnsi="Times New Roman" w:cs="Times New Roman"/>
                      <w:color w:val="17365D" w:themeColor="text2" w:themeShade="BF"/>
                      <w:sz w:val="16"/>
                      <w:szCs w:val="16"/>
                    </w:rPr>
                    <w:t>&lt;10,0</w:t>
                  </w:r>
                </w:p>
              </w:tc>
              <w:tc>
                <w:tcPr>
                  <w:tcW w:w="13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CF8B275" w14:textId="5A9A8D49"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ДЗР</w:t>
                  </w:r>
                </w:p>
              </w:tc>
            </w:tr>
            <w:tr w:rsidR="0020203B" w:rsidRPr="00103BE8" w14:paraId="588A6797" w14:textId="77777777" w:rsidTr="0003230D">
              <w:tc>
                <w:tcPr>
                  <w:cnfStyle w:val="001000000000" w:firstRow="0" w:lastRow="0" w:firstColumn="1" w:lastColumn="0" w:oddVBand="0" w:evenVBand="0" w:oddHBand="0" w:evenHBand="0" w:firstRowFirstColumn="0" w:firstRowLastColumn="0" w:lastRowFirstColumn="0" w:lastRowLastColumn="0"/>
                  <w:tcW w:w="23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A0B0674" w14:textId="6D858E11" w:rsidR="0020203B" w:rsidRPr="00103BE8" w:rsidRDefault="0020203B" w:rsidP="005209AE">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4</w:t>
                  </w:r>
                  <w:r w:rsidRPr="00103BE8">
                    <w:rPr>
                      <w:rFonts w:ascii="Times New Roman" w:eastAsia="Calibri" w:hAnsi="Times New Roman" w:cs="Times New Roman"/>
                      <w:b w:val="0"/>
                      <w:color w:val="17365D" w:themeColor="text2" w:themeShade="BF"/>
                      <w:sz w:val="16"/>
                      <w:szCs w:val="16"/>
                    </w:rPr>
                    <w:t>.</w:t>
                  </w:r>
                </w:p>
              </w:tc>
              <w:tc>
                <w:tcPr>
                  <w:tcW w:w="364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4035586" w14:textId="443C6306" w:rsidR="0020203B" w:rsidRPr="00103BE8" w:rsidRDefault="0020203B" w:rsidP="004712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Відношення суми заборгованості зі сплати земельного податку (станом на кінець звітного періоду) до суми фактично сплаченого земельного податку (протягом звітного періоду)</w:t>
                  </w:r>
                </w:p>
              </w:tc>
              <w:tc>
                <w:tcPr>
                  <w:tcW w:w="70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EF4D728" w14:textId="016B9134"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1EF25CD" w14:textId="349CD17C"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E89DE26" w14:textId="21D8720B"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A1C25E2" w14:textId="0086A987"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13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E60CEC" w14:textId="41F9C8DF"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ДЗР</w:t>
                  </w:r>
                </w:p>
              </w:tc>
            </w:tr>
            <w:tr w:rsidR="0020203B" w:rsidRPr="00103BE8" w14:paraId="36141A71"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50B4EBFD" w14:textId="49557C49" w:rsidR="0020203B" w:rsidRPr="00103BE8" w:rsidRDefault="0020203B" w:rsidP="005209AE">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5</w:t>
                  </w:r>
                  <w:r w:rsidRPr="00103BE8">
                    <w:rPr>
                      <w:rFonts w:ascii="Times New Roman" w:eastAsia="Calibri" w:hAnsi="Times New Roman" w:cs="Times New Roman"/>
                      <w:b w:val="0"/>
                      <w:color w:val="17365D" w:themeColor="text2" w:themeShade="BF"/>
                      <w:sz w:val="16"/>
                      <w:szCs w:val="16"/>
                    </w:rPr>
                    <w:t>.</w:t>
                  </w:r>
                </w:p>
              </w:tc>
              <w:tc>
                <w:tcPr>
                  <w:tcW w:w="364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7CE2479" w14:textId="30D268AC" w:rsidR="0020203B" w:rsidRPr="00103BE8" w:rsidRDefault="0020203B" w:rsidP="001C0365">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Відношення суми поточної заборгованості по сплаті пайової участі (внесків) на розвиток соціальної та інженерно-транспортної інфраструктури міста Києва та за договорами компенсації за інженерну підготовку території згідно з укладеними договорами (станом на кінець звітного періоду) без урахування інфляції та пені до суми фактично сплаченої пайової участі (внесків) на розвиток соціальної та інженерно-транспортної інфраструктури міста Києва та за договорами компенсації за інженерну підготовку території згідно з укладеними договорами (протягом звітного періоду) </w:t>
                  </w:r>
                </w:p>
              </w:tc>
              <w:tc>
                <w:tcPr>
                  <w:tcW w:w="70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A5A0E72" w14:textId="741CF504"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BE9191B" w14:textId="49A67992"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8751E04" w14:textId="232C9CFC"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00D4704" w14:textId="70559444"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13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86A037A" w14:textId="2D51921C"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ДЕІ</w:t>
                  </w:r>
                </w:p>
              </w:tc>
            </w:tr>
            <w:tr w:rsidR="0020203B" w:rsidRPr="00103BE8" w14:paraId="0A385172" w14:textId="77777777" w:rsidTr="0003230D">
              <w:tc>
                <w:tcPr>
                  <w:cnfStyle w:val="001000000000" w:firstRow="0" w:lastRow="0" w:firstColumn="1" w:lastColumn="0" w:oddVBand="0" w:evenVBand="0" w:oddHBand="0" w:evenHBand="0" w:firstRowFirstColumn="0" w:firstRowLastColumn="0" w:lastRowFirstColumn="0" w:lastRowLastColumn="0"/>
                  <w:tcW w:w="23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C472E3F" w14:textId="33FBE157" w:rsidR="0020203B" w:rsidRPr="00103BE8" w:rsidRDefault="0020203B" w:rsidP="005209AE">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6</w:t>
                  </w:r>
                  <w:r w:rsidRPr="00103BE8">
                    <w:rPr>
                      <w:rFonts w:ascii="Times New Roman" w:eastAsia="Calibri" w:hAnsi="Times New Roman" w:cs="Times New Roman"/>
                      <w:b w:val="0"/>
                      <w:color w:val="17365D" w:themeColor="text2" w:themeShade="BF"/>
                      <w:sz w:val="16"/>
                      <w:szCs w:val="16"/>
                    </w:rPr>
                    <w:t>.</w:t>
                  </w:r>
                </w:p>
              </w:tc>
              <w:tc>
                <w:tcPr>
                  <w:tcW w:w="364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1C5FC4F" w14:textId="6EFB73E3" w:rsidR="0020203B" w:rsidRPr="00103BE8" w:rsidRDefault="0020203B" w:rsidP="00D84B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Виконання вимог ЮНЕСКО щодо дотримання режимів забудови в буферній зоні Софії Київської та Києво-Печерської Лаври</w:t>
                  </w:r>
                </w:p>
              </w:tc>
              <w:tc>
                <w:tcPr>
                  <w:tcW w:w="70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36D18DF" w14:textId="07FC69E8"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 / ні</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B60095D" w14:textId="7D412A95"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E54136B" w14:textId="01B5340F"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A79D986" w14:textId="10D283AF"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w:t>
                  </w:r>
                </w:p>
              </w:tc>
              <w:tc>
                <w:tcPr>
                  <w:tcW w:w="13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F9AA1A7" w14:textId="1B3B8597" w:rsidR="0020203B" w:rsidRPr="00103BE8" w:rsidRDefault="0020203B"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ДПДАБК</w:t>
                  </w:r>
                </w:p>
              </w:tc>
            </w:tr>
            <w:tr w:rsidR="0020203B" w:rsidRPr="00103BE8" w14:paraId="5EC9951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D994AB9" w14:textId="4303032C" w:rsidR="0020203B" w:rsidRPr="00103BE8" w:rsidRDefault="0020203B" w:rsidP="005209AE">
                  <w:pPr>
                    <w:ind w:left="-11" w:firstLine="11"/>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7</w:t>
                  </w:r>
                  <w:r w:rsidRPr="00103BE8">
                    <w:rPr>
                      <w:rFonts w:ascii="Times New Roman" w:eastAsia="Calibri" w:hAnsi="Times New Roman" w:cs="Times New Roman"/>
                      <w:b w:val="0"/>
                      <w:color w:val="17365D" w:themeColor="text2" w:themeShade="BF"/>
                      <w:sz w:val="16"/>
                      <w:szCs w:val="16"/>
                    </w:rPr>
                    <w:t>.</w:t>
                  </w:r>
                </w:p>
              </w:tc>
              <w:tc>
                <w:tcPr>
                  <w:tcW w:w="364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CD4598C" w14:textId="67911895" w:rsidR="0020203B" w:rsidRPr="00103BE8" w:rsidRDefault="0020203B"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житлових будинків, які охоплені заходами з проведення інвентаризації застарілого житлового фонду кварталів, що підлягають комплексній реконструкції</w:t>
                  </w:r>
                </w:p>
              </w:tc>
              <w:tc>
                <w:tcPr>
                  <w:tcW w:w="70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97C2E7F" w14:textId="08761F52"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C108180" w14:textId="224C0E89"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044CA4A" w14:textId="6B7629DE"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33</w:t>
                  </w:r>
                </w:p>
              </w:tc>
              <w:tc>
                <w:tcPr>
                  <w:tcW w:w="563"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A115AF7" w14:textId="07E0D2D5"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60</w:t>
                  </w:r>
                </w:p>
              </w:tc>
              <w:tc>
                <w:tcPr>
                  <w:tcW w:w="132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DB86A6" w14:textId="711B5A1A" w:rsidR="0020203B" w:rsidRPr="00103BE8" w:rsidRDefault="0020203B"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ДБЖЗ</w:t>
                  </w:r>
                </w:p>
              </w:tc>
            </w:tr>
          </w:tbl>
          <w:p w14:paraId="7853A9F6" w14:textId="77777777" w:rsidR="00794793" w:rsidRPr="00103BE8" w:rsidRDefault="00794793" w:rsidP="00471268">
            <w:pPr>
              <w:jc w:val="both"/>
              <w:rPr>
                <w:rFonts w:ascii="Times New Roman" w:hAnsi="Times New Roman" w:cs="Times New Roman"/>
                <w:sz w:val="16"/>
                <w:szCs w:val="16"/>
              </w:rPr>
            </w:pPr>
          </w:p>
          <w:p w14:paraId="3CAC4CE9" w14:textId="230442EE" w:rsidR="00794793" w:rsidRPr="00103BE8" w:rsidRDefault="00794793" w:rsidP="00471268">
            <w:pPr>
              <w:widowControl w:val="0"/>
              <w:tabs>
                <w:tab w:val="left" w:pos="709"/>
              </w:tabs>
              <w:ind w:firstLine="567"/>
              <w:jc w:val="both"/>
              <w:rPr>
                <w:rFonts w:ascii="Times New Roman" w:eastAsia="Calibri" w:hAnsi="Times New Roman" w:cs="Times New Roman"/>
                <w:b/>
                <w:i/>
                <w:sz w:val="16"/>
                <w:szCs w:val="16"/>
                <w:lang w:eastAsia="uk-UA"/>
              </w:rPr>
            </w:pPr>
            <w:r w:rsidRPr="00103BE8">
              <w:rPr>
                <w:rFonts w:ascii="Times New Roman" w:eastAsia="Calibri" w:hAnsi="Times New Roman" w:cs="Times New Roman"/>
                <w:b/>
                <w:i/>
                <w:sz w:val="16"/>
                <w:szCs w:val="16"/>
                <w:lang w:eastAsia="uk-UA"/>
              </w:rPr>
              <w:t xml:space="preserve">Основні проблеми, які передбачається розв’язати </w:t>
            </w:r>
            <w:r w:rsidRPr="00103BE8">
              <w:rPr>
                <w:rFonts w:ascii="Times New Roman" w:eastAsia="Calibri" w:hAnsi="Times New Roman" w:cs="Times New Roman"/>
                <w:b/>
                <w:i/>
                <w:sz w:val="16"/>
                <w:szCs w:val="16"/>
              </w:rPr>
              <w:t>в результаті реалізації завдань та заходів:</w:t>
            </w:r>
          </w:p>
          <w:p w14:paraId="390F5AF1"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недостатній рівень </w:t>
            </w:r>
            <w:proofErr w:type="spellStart"/>
            <w:r w:rsidRPr="00103BE8">
              <w:rPr>
                <w:rFonts w:ascii="Times New Roman" w:eastAsia="Calibri" w:hAnsi="Times New Roman" w:cs="Times New Roman"/>
                <w:sz w:val="16"/>
                <w:szCs w:val="16"/>
              </w:rPr>
              <w:t>забезпеченності</w:t>
            </w:r>
            <w:proofErr w:type="spellEnd"/>
            <w:r w:rsidRPr="00103BE8">
              <w:rPr>
                <w:rFonts w:ascii="Times New Roman" w:eastAsia="Calibri" w:hAnsi="Times New Roman" w:cs="Times New Roman"/>
                <w:sz w:val="16"/>
                <w:szCs w:val="16"/>
              </w:rPr>
              <w:t xml:space="preserve"> затвердженою та оновленою містобудівною документацією;</w:t>
            </w:r>
          </w:p>
          <w:p w14:paraId="1D20904B"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відсутність метаданих інформаційних ресурсів містобудівного кадастру міста Києва;</w:t>
            </w:r>
          </w:p>
          <w:p w14:paraId="054C3E54"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відсутність актуальної структури </w:t>
            </w:r>
            <w:proofErr w:type="spellStart"/>
            <w:r w:rsidRPr="00103BE8">
              <w:rPr>
                <w:rFonts w:ascii="Times New Roman" w:eastAsia="Calibri" w:hAnsi="Times New Roman" w:cs="Times New Roman"/>
                <w:sz w:val="16"/>
                <w:szCs w:val="16"/>
              </w:rPr>
              <w:t>геопросторових</w:t>
            </w:r>
            <w:proofErr w:type="spellEnd"/>
            <w:r w:rsidRPr="00103BE8">
              <w:rPr>
                <w:rFonts w:ascii="Times New Roman" w:eastAsia="Calibri" w:hAnsi="Times New Roman" w:cs="Times New Roman"/>
                <w:sz w:val="16"/>
                <w:szCs w:val="16"/>
              </w:rPr>
              <w:t xml:space="preserve"> даних містобудівної документації (матеріали детальних планів територій, затверджених рішеннями Київської міської ради до 2014–2015 років наявні лише в паперовому вигляді);</w:t>
            </w:r>
          </w:p>
          <w:p w14:paraId="58FFCF04"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недосконалість сервісів містобудівного кадастру, які відповідають за функціонування міста;</w:t>
            </w:r>
          </w:p>
          <w:p w14:paraId="68B5B6A0"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необхідність модернізації застарілого житлового фонду та приведення його у відповідність до сучасних </w:t>
            </w:r>
            <w:r w:rsidRPr="00103BE8">
              <w:rPr>
                <w:rFonts w:ascii="Times New Roman" w:eastAsia="Calibri" w:hAnsi="Times New Roman" w:cs="Times New Roman"/>
                <w:sz w:val="16"/>
                <w:szCs w:val="16"/>
              </w:rPr>
              <w:lastRenderedPageBreak/>
              <w:t>вимог;</w:t>
            </w:r>
          </w:p>
          <w:p w14:paraId="1E2C00BA" w14:textId="77777777" w:rsidR="00794793" w:rsidRPr="00103BE8" w:rsidRDefault="00794793">
            <w:pPr>
              <w:pStyle w:val="a7"/>
              <w:widowControl w:val="0"/>
              <w:numPr>
                <w:ilvl w:val="0"/>
                <w:numId w:val="30"/>
              </w:numPr>
              <w:tabs>
                <w:tab w:val="left" w:pos="709"/>
                <w:tab w:val="left" w:pos="851"/>
              </w:tabs>
              <w:autoSpaceDE w:val="0"/>
              <w:autoSpaceDN w:val="0"/>
              <w:ind w:left="0" w:firstLine="567"/>
              <w:jc w:val="both"/>
              <w:rPr>
                <w:rFonts w:ascii="Times New Roman" w:eastAsia="Calibri" w:hAnsi="Times New Roman" w:cs="Times New Roman"/>
                <w:sz w:val="16"/>
                <w:szCs w:val="16"/>
              </w:rPr>
            </w:pPr>
            <w:r w:rsidRPr="00103BE8">
              <w:rPr>
                <w:rFonts w:ascii="Times New Roman" w:eastAsia="Times New Roman" w:hAnsi="Times New Roman" w:cs="Times New Roman"/>
                <w:sz w:val="16"/>
                <w:szCs w:val="16"/>
              </w:rPr>
              <w:t xml:space="preserve">низький рівень обізнаності населення щодо правових аспектів земельного законодавства, в частині </w:t>
            </w:r>
            <w:r w:rsidRPr="00103BE8">
              <w:rPr>
                <w:rFonts w:ascii="Times New Roman" w:eastAsia="Calibri" w:hAnsi="Times New Roman" w:cs="Times New Roman"/>
                <w:sz w:val="16"/>
                <w:szCs w:val="16"/>
              </w:rPr>
              <w:t>можливості переходу від оренди земель під об’єктами нерухомого майна до власності шляхом прямого викупу земельних ділянок;</w:t>
            </w:r>
          </w:p>
          <w:p w14:paraId="68C08D7A" w14:textId="77777777" w:rsidR="00794793" w:rsidRPr="00D5093F" w:rsidRDefault="00794793" w:rsidP="00B028AF">
            <w:pPr>
              <w:pStyle w:val="a7"/>
              <w:widowControl w:val="0"/>
              <w:numPr>
                <w:ilvl w:val="0"/>
                <w:numId w:val="30"/>
              </w:numPr>
              <w:tabs>
                <w:tab w:val="left" w:pos="709"/>
                <w:tab w:val="left" w:pos="851"/>
              </w:tabs>
              <w:autoSpaceDE w:val="0"/>
              <w:autoSpaceDN w:val="0"/>
              <w:ind w:left="0" w:firstLine="567"/>
              <w:jc w:val="both"/>
              <w:rPr>
                <w:rFonts w:ascii="Times New Roman" w:hAnsi="Times New Roman" w:cs="Times New Roman"/>
                <w:sz w:val="16"/>
                <w:szCs w:val="16"/>
              </w:rPr>
            </w:pPr>
            <w:r w:rsidRPr="00103BE8">
              <w:rPr>
                <w:rFonts w:ascii="Times New Roman" w:eastAsia="Calibri" w:hAnsi="Times New Roman" w:cs="Times New Roman"/>
                <w:sz w:val="16"/>
                <w:szCs w:val="16"/>
              </w:rPr>
              <w:t xml:space="preserve">відсутність всеохоплюючої інвентаризації земель міста та недостатність даних </w:t>
            </w:r>
            <w:r w:rsidRPr="00103BE8">
              <w:rPr>
                <w:rFonts w:ascii="Times New Roman" w:eastAsia="Times New Roman" w:hAnsi="Times New Roman" w:cs="Times New Roman"/>
                <w:sz w:val="16"/>
                <w:szCs w:val="16"/>
              </w:rPr>
              <w:t>внесених до міського земельного кадастру.</w:t>
            </w:r>
          </w:p>
          <w:p w14:paraId="7A8DBB9C" w14:textId="590D27E6" w:rsidR="00D5093F" w:rsidRPr="00103BE8" w:rsidRDefault="00D5093F" w:rsidP="00D5093F">
            <w:pPr>
              <w:pStyle w:val="a7"/>
              <w:widowControl w:val="0"/>
              <w:tabs>
                <w:tab w:val="left" w:pos="709"/>
                <w:tab w:val="left" w:pos="851"/>
              </w:tabs>
              <w:autoSpaceDE w:val="0"/>
              <w:autoSpaceDN w:val="0"/>
              <w:ind w:left="567"/>
              <w:jc w:val="both"/>
              <w:rPr>
                <w:rFonts w:ascii="Times New Roman" w:hAnsi="Times New Roman" w:cs="Times New Roman"/>
                <w:sz w:val="16"/>
                <w:szCs w:val="16"/>
              </w:rPr>
            </w:pPr>
          </w:p>
        </w:tc>
      </w:tr>
      <w:tr w:rsidR="00794793" w:rsidRPr="00103BE8" w14:paraId="31829156" w14:textId="77E4F4CC" w:rsidTr="00E63D3E">
        <w:tc>
          <w:tcPr>
            <w:tcW w:w="7938" w:type="dxa"/>
            <w:shd w:val="clear" w:color="auto" w:fill="auto"/>
            <w:tcMar>
              <w:left w:w="57" w:type="dxa"/>
              <w:right w:w="57" w:type="dxa"/>
            </w:tcMar>
          </w:tcPr>
          <w:p w14:paraId="1B5D613A" w14:textId="77777777" w:rsidR="00794793" w:rsidRPr="00103BE8" w:rsidRDefault="00794793" w:rsidP="00471268">
            <w:pPr>
              <w:ind w:firstLine="567"/>
              <w:rPr>
                <w:rFonts w:ascii="Times New Roman" w:hAnsi="Times New Roman" w:cs="Times New Roman"/>
                <w:b/>
                <w:sz w:val="16"/>
                <w:szCs w:val="16"/>
              </w:rPr>
            </w:pPr>
            <w:r w:rsidRPr="00103BE8">
              <w:rPr>
                <w:rFonts w:ascii="Times New Roman" w:hAnsi="Times New Roman" w:cs="Times New Roman"/>
                <w:b/>
                <w:sz w:val="16"/>
                <w:szCs w:val="16"/>
              </w:rPr>
              <w:lastRenderedPageBreak/>
              <w:t>1.5. Туризм</w:t>
            </w:r>
          </w:p>
          <w:p w14:paraId="6867A4D7" w14:textId="77777777" w:rsidR="00794793" w:rsidRPr="00103BE8" w:rsidRDefault="00794793" w:rsidP="00471268">
            <w:pPr>
              <w:ind w:firstLine="567"/>
              <w:rPr>
                <w:rFonts w:ascii="Times New Roman" w:hAnsi="Times New Roman" w:cs="Times New Roman"/>
                <w:b/>
                <w:i/>
                <w:sz w:val="16"/>
                <w:szCs w:val="16"/>
              </w:rPr>
            </w:pPr>
            <w:r w:rsidRPr="00103BE8">
              <w:rPr>
                <w:rFonts w:ascii="Times New Roman" w:hAnsi="Times New Roman" w:cs="Times New Roman"/>
                <w:b/>
                <w:i/>
                <w:sz w:val="16"/>
                <w:szCs w:val="16"/>
              </w:rPr>
              <w:t>Бачення майбутнього стану сектора</w:t>
            </w:r>
          </w:p>
          <w:p w14:paraId="6B2BC3D7" w14:textId="77777777" w:rsidR="00794793" w:rsidRPr="00103BE8" w:rsidRDefault="00794793" w:rsidP="00471268">
            <w:pPr>
              <w:ind w:firstLine="567"/>
              <w:jc w:val="both"/>
              <w:rPr>
                <w:rFonts w:ascii="Times New Roman" w:hAnsi="Times New Roman" w:cs="Times New Roman"/>
                <w:sz w:val="16"/>
                <w:szCs w:val="16"/>
              </w:rPr>
            </w:pPr>
            <w:r w:rsidRPr="00103BE8">
              <w:rPr>
                <w:rFonts w:ascii="Times New Roman" w:hAnsi="Times New Roman" w:cs="Times New Roman"/>
                <w:sz w:val="16"/>
                <w:szCs w:val="16"/>
              </w:rPr>
              <w:t>Київ – привабливий туристичний центр, що є широко відомим поза межами України</w:t>
            </w:r>
          </w:p>
          <w:p w14:paraId="0904F2FD" w14:textId="77777777" w:rsidR="00794793" w:rsidRPr="00103BE8" w:rsidRDefault="00794793" w:rsidP="00471268">
            <w:pPr>
              <w:widowControl w:val="0"/>
              <w:tabs>
                <w:tab w:val="left" w:pos="993"/>
              </w:tabs>
              <w:ind w:firstLine="709"/>
              <w:jc w:val="both"/>
              <w:rPr>
                <w:rFonts w:ascii="Times New Roman" w:eastAsia="Calibri" w:hAnsi="Times New Roman" w:cs="Times New Roman"/>
                <w:i/>
                <w:sz w:val="16"/>
                <w:szCs w:val="16"/>
              </w:rPr>
            </w:pPr>
          </w:p>
          <w:p w14:paraId="1DEA8C55" w14:textId="77777777" w:rsidR="00794793" w:rsidRPr="00103BE8" w:rsidRDefault="00794793" w:rsidP="00471268">
            <w:pPr>
              <w:widowControl w:val="0"/>
              <w:tabs>
                <w:tab w:val="left" w:pos="851"/>
                <w:tab w:val="left" w:pos="993"/>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4A166A1A" w14:textId="77777777" w:rsidR="00794793" w:rsidRPr="00103BE8" w:rsidRDefault="00794793" w:rsidP="00471268">
            <w:pPr>
              <w:widowControl w:val="0"/>
              <w:shd w:val="clear" w:color="auto" w:fill="C6D9F1" w:themeFill="text2" w:themeFillTint="33"/>
              <w:tabs>
                <w:tab w:val="left" w:pos="851"/>
                <w:tab w:val="left" w:pos="993"/>
              </w:tabs>
              <w:ind w:firstLine="567"/>
              <w:jc w:val="both"/>
              <w:rPr>
                <w:rFonts w:ascii="Times New Roman" w:eastAsia="Calibri" w:hAnsi="Times New Roman" w:cs="Times New Roman"/>
                <w:bCs/>
                <w:i/>
                <w:sz w:val="16"/>
                <w:szCs w:val="16"/>
              </w:rPr>
            </w:pPr>
            <w:r w:rsidRPr="00103BE8">
              <w:rPr>
                <w:rFonts w:ascii="Times New Roman" w:eastAsia="Calibri" w:hAnsi="Times New Roman" w:cs="Times New Roman"/>
                <w:bCs/>
                <w:i/>
                <w:sz w:val="16"/>
                <w:szCs w:val="16"/>
              </w:rPr>
              <w:t>Оперативна ціль 1 «Збільшення кількості туристів»</w:t>
            </w:r>
          </w:p>
          <w:p w14:paraId="58F13D63" w14:textId="77777777" w:rsidR="00794793" w:rsidRPr="00103BE8" w:rsidRDefault="00794793" w:rsidP="00471268">
            <w:pPr>
              <w:widowControl w:val="0"/>
              <w:tabs>
                <w:tab w:val="left" w:pos="851"/>
                <w:tab w:val="left" w:pos="993"/>
              </w:tabs>
              <w:ind w:firstLine="567"/>
              <w:jc w:val="both"/>
              <w:rPr>
                <w:rFonts w:ascii="Times New Roman" w:hAnsi="Times New Roman" w:cs="Times New Roman"/>
                <w:sz w:val="16"/>
                <w:szCs w:val="16"/>
              </w:rPr>
            </w:pPr>
            <w:r w:rsidRPr="00103BE8">
              <w:rPr>
                <w:rFonts w:ascii="Times New Roman" w:eastAsia="Arial,Bold" w:hAnsi="Times New Roman" w:cs="Times New Roman"/>
                <w:bCs/>
                <w:sz w:val="16"/>
                <w:szCs w:val="16"/>
              </w:rPr>
              <w:t>1.1. </w:t>
            </w:r>
            <w:r w:rsidRPr="00103BE8">
              <w:rPr>
                <w:rFonts w:ascii="Times New Roman" w:hAnsi="Times New Roman" w:cs="Times New Roman"/>
                <w:sz w:val="16"/>
                <w:szCs w:val="16"/>
              </w:rPr>
              <w:t>Просування туристичного потенціалу та бренду міста Києва шляхом реалізації комплексу маркетингових заходів:</w:t>
            </w:r>
          </w:p>
          <w:p w14:paraId="39CCE5EB" w14:textId="77777777"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Популяризація туристичних можливостей міста Києва шляхом проведення та участі у міжнародних виставкових та інших </w:t>
            </w:r>
            <w:proofErr w:type="spellStart"/>
            <w:r w:rsidRPr="00103BE8">
              <w:rPr>
                <w:rFonts w:ascii="Times New Roman" w:eastAsia="Calibri" w:hAnsi="Times New Roman" w:cs="Times New Roman"/>
                <w:sz w:val="16"/>
                <w:szCs w:val="16"/>
              </w:rPr>
              <w:t>промоційних</w:t>
            </w:r>
            <w:proofErr w:type="spellEnd"/>
            <w:r w:rsidRPr="00103BE8">
              <w:rPr>
                <w:rFonts w:ascii="Times New Roman" w:eastAsia="Calibri" w:hAnsi="Times New Roman" w:cs="Times New Roman"/>
                <w:sz w:val="16"/>
                <w:szCs w:val="16"/>
              </w:rPr>
              <w:t xml:space="preserve"> заходах в Україні і за кордоном.</w:t>
            </w:r>
          </w:p>
          <w:p w14:paraId="049D31E1" w14:textId="553B5DC7"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Організація реклами туристичних можливостей міста Києва, зокрема проведення рекламних кампаній на зовнішніх носіях у провідних туристичних центрах світу, а також цифрової зовнішньої реклами туристичних можливостей міста Києва (</w:t>
            </w:r>
            <w:proofErr w:type="spellStart"/>
            <w:r w:rsidRPr="00103BE8">
              <w:rPr>
                <w:rFonts w:ascii="Times New Roman" w:eastAsia="Calibri" w:hAnsi="Times New Roman" w:cs="Times New Roman"/>
                <w:sz w:val="16"/>
                <w:szCs w:val="16"/>
              </w:rPr>
              <w:t>Digital</w:t>
            </w:r>
            <w:proofErr w:type="spellEnd"/>
            <w:r w:rsidRPr="00103BE8">
              <w:rPr>
                <w:rFonts w:ascii="Times New Roman" w:eastAsia="Calibri" w:hAnsi="Times New Roman" w:cs="Times New Roman"/>
                <w:sz w:val="16"/>
                <w:szCs w:val="16"/>
              </w:rPr>
              <w:t xml:space="preserve"> </w:t>
            </w:r>
            <w:proofErr w:type="spellStart"/>
            <w:r w:rsidRPr="00103BE8">
              <w:rPr>
                <w:rFonts w:ascii="Times New Roman" w:eastAsia="Calibri" w:hAnsi="Times New Roman" w:cs="Times New Roman"/>
                <w:sz w:val="16"/>
                <w:szCs w:val="16"/>
              </w:rPr>
              <w:t>Out-of-Home</w:t>
            </w:r>
            <w:proofErr w:type="spellEnd"/>
            <w:r w:rsidRPr="00103BE8">
              <w:rPr>
                <w:rFonts w:ascii="Times New Roman" w:eastAsia="Calibri" w:hAnsi="Times New Roman" w:cs="Times New Roman"/>
                <w:sz w:val="16"/>
                <w:szCs w:val="16"/>
              </w:rPr>
              <w:t>).</w:t>
            </w:r>
          </w:p>
          <w:p w14:paraId="1D8F3F7C" w14:textId="77777777"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Наповнення та просування туристичного порталу міста Києва.</w:t>
            </w:r>
          </w:p>
          <w:p w14:paraId="2DD1C23D" w14:textId="77777777" w:rsidR="00794793" w:rsidRPr="00103BE8" w:rsidRDefault="00794793" w:rsidP="00B44624">
            <w:pPr>
              <w:tabs>
                <w:tab w:val="left" w:pos="709"/>
                <w:tab w:val="left" w:pos="851"/>
              </w:tabs>
              <w:contextualSpacing/>
              <w:jc w:val="both"/>
              <w:rPr>
                <w:rFonts w:ascii="Times New Roman" w:eastAsia="Calibri" w:hAnsi="Times New Roman" w:cs="Times New Roman"/>
                <w:sz w:val="16"/>
                <w:szCs w:val="16"/>
              </w:rPr>
            </w:pPr>
          </w:p>
          <w:p w14:paraId="1B833B1C" w14:textId="77777777"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Сприяння розвитку туристичної пропозиції міста (формування нових туристичних продуктів, зокрема туристичних маршрутів).</w:t>
            </w:r>
          </w:p>
          <w:p w14:paraId="147F6A74" w14:textId="77777777" w:rsidR="00794793" w:rsidRPr="00103BE8" w:rsidRDefault="00794793" w:rsidP="00471268">
            <w:pPr>
              <w:widowControl w:val="0"/>
              <w:tabs>
                <w:tab w:val="left" w:pos="851"/>
                <w:tab w:val="left" w:pos="993"/>
              </w:tabs>
              <w:ind w:firstLine="567"/>
              <w:jc w:val="both"/>
              <w:rPr>
                <w:rFonts w:ascii="Times New Roman" w:eastAsia="Calibri" w:hAnsi="Times New Roman" w:cs="Times New Roman"/>
                <w:bCs/>
                <w:i/>
                <w:sz w:val="16"/>
                <w:szCs w:val="16"/>
              </w:rPr>
            </w:pPr>
            <w:r w:rsidRPr="00103BE8">
              <w:rPr>
                <w:rFonts w:ascii="Times New Roman" w:eastAsia="Times New Roman" w:hAnsi="Times New Roman" w:cs="Times New Roman"/>
                <w:i/>
                <w:sz w:val="16"/>
                <w:szCs w:val="16"/>
                <w:lang w:eastAsia="uk-UA"/>
              </w:rPr>
              <w:t>Виконавці:</w:t>
            </w:r>
            <w:r w:rsidRPr="00103BE8">
              <w:rPr>
                <w:rFonts w:ascii="Times New Roman" w:eastAsia="Times New Roman" w:hAnsi="Times New Roman" w:cs="Times New Roman"/>
                <w:i/>
                <w:sz w:val="16"/>
                <w:szCs w:val="16"/>
                <w:lang w:eastAsia="uk-UA"/>
              </w:rPr>
              <w:tab/>
              <w:t>УТП, КНП</w:t>
            </w:r>
            <w:r w:rsidRPr="00103BE8">
              <w:rPr>
                <w:rFonts w:ascii="Times New Roman" w:eastAsia="Calibri" w:hAnsi="Times New Roman" w:cs="Times New Roman"/>
                <w:bCs/>
                <w:i/>
                <w:sz w:val="16"/>
                <w:szCs w:val="16"/>
              </w:rPr>
              <w:t xml:space="preserve"> «КЦРТ»</w:t>
            </w:r>
          </w:p>
          <w:p w14:paraId="1B9DB6DF"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p>
          <w:p w14:paraId="2F30EF65"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1.2. </w:t>
            </w:r>
            <w:r w:rsidRPr="00103BE8">
              <w:rPr>
                <w:rFonts w:ascii="Times New Roman" w:hAnsi="Times New Roman" w:cs="Times New Roman"/>
                <w:sz w:val="16"/>
                <w:szCs w:val="16"/>
              </w:rPr>
              <w:t>Розвиток сучасних видів туризму</w:t>
            </w:r>
            <w:r w:rsidRPr="00103BE8">
              <w:rPr>
                <w:rFonts w:ascii="Times New Roman" w:eastAsia="Arial,Bold" w:hAnsi="Times New Roman" w:cs="Times New Roman"/>
                <w:bCs/>
                <w:sz w:val="16"/>
                <w:szCs w:val="16"/>
              </w:rPr>
              <w:t>:</w:t>
            </w:r>
          </w:p>
          <w:p w14:paraId="035CBDDA" w14:textId="77777777" w:rsidR="00794793" w:rsidRPr="00103BE8" w:rsidRDefault="00794793">
            <w:pPr>
              <w:numPr>
                <w:ilvl w:val="0"/>
                <w:numId w:val="26"/>
              </w:numPr>
              <w:tabs>
                <w:tab w:val="left" w:pos="709"/>
                <w:tab w:val="left" w:pos="851"/>
              </w:tabs>
              <w:ind w:left="0" w:firstLine="567"/>
              <w:contextualSpacing/>
              <w:jc w:val="both"/>
              <w:rPr>
                <w:rFonts w:ascii="Times New Roman" w:eastAsia="Times New Roman" w:hAnsi="Times New Roman" w:cs="Times New Roman"/>
                <w:sz w:val="16"/>
                <w:szCs w:val="16"/>
                <w:lang w:eastAsia="ru-RU"/>
                <w14:ligatures w14:val="standardContextual"/>
              </w:rPr>
            </w:pPr>
            <w:r w:rsidRPr="00103BE8">
              <w:rPr>
                <w:rFonts w:ascii="Times New Roman" w:eastAsia="Calibri" w:hAnsi="Times New Roman" w:cs="Times New Roman"/>
                <w:sz w:val="16"/>
                <w:szCs w:val="16"/>
              </w:rPr>
              <w:t>Діяльність</w:t>
            </w:r>
            <w:r w:rsidRPr="00103BE8">
              <w:rPr>
                <w:rFonts w:ascii="Times New Roman" w:eastAsia="Times New Roman" w:hAnsi="Times New Roman" w:cs="Times New Roman"/>
                <w:sz w:val="16"/>
                <w:szCs w:val="16"/>
                <w:lang w:eastAsia="ru-RU"/>
                <w14:ligatures w14:val="standardContextual"/>
              </w:rPr>
              <w:t xml:space="preserve"> з розвитку ділового та інших пріоритетних напрямів туризму (медичного, воєнного, гастрономічного, </w:t>
            </w:r>
            <w:proofErr w:type="spellStart"/>
            <w:r w:rsidRPr="00103BE8">
              <w:rPr>
                <w:rFonts w:ascii="Times New Roman" w:eastAsia="Times New Roman" w:hAnsi="Times New Roman" w:cs="Times New Roman"/>
                <w:sz w:val="16"/>
                <w:szCs w:val="16"/>
                <w:lang w:eastAsia="ru-RU"/>
                <w14:ligatures w14:val="standardContextual"/>
              </w:rPr>
              <w:t>подієвого</w:t>
            </w:r>
            <w:proofErr w:type="spellEnd"/>
            <w:r w:rsidRPr="00103BE8">
              <w:rPr>
                <w:rFonts w:ascii="Times New Roman" w:eastAsia="Times New Roman" w:hAnsi="Times New Roman" w:cs="Times New Roman"/>
                <w:sz w:val="16"/>
                <w:szCs w:val="16"/>
                <w:lang w:eastAsia="ru-RU"/>
                <w14:ligatures w14:val="standardContextual"/>
              </w:rPr>
              <w:t xml:space="preserve"> тощо), зокрема сприяння проведенню у місті Києві великих культурних, спортивних, ділових подій і заходів (фестивалів, виставок, ярмарків, конференцій тощо) </w:t>
            </w:r>
            <w:r w:rsidRPr="00103BE8">
              <w:rPr>
                <w:rFonts w:ascii="Times New Roman" w:hAnsi="Times New Roman" w:cs="Times New Roman"/>
                <w:sz w:val="16"/>
                <w:szCs w:val="16"/>
              </w:rPr>
              <w:t>з урахуванням потреб та інтересів різних цільових груп</w:t>
            </w:r>
            <w:r w:rsidRPr="00103BE8">
              <w:rPr>
                <w:rFonts w:ascii="Times New Roman" w:eastAsia="Times New Roman" w:hAnsi="Times New Roman" w:cs="Times New Roman"/>
                <w:sz w:val="16"/>
                <w:szCs w:val="16"/>
                <w:lang w:eastAsia="ru-RU"/>
                <w14:ligatures w14:val="standardContextual"/>
              </w:rPr>
              <w:t>.</w:t>
            </w:r>
          </w:p>
          <w:p w14:paraId="17EC049A"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t>УТП</w:t>
            </w:r>
          </w:p>
          <w:p w14:paraId="33D4C964"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sz w:val="16"/>
                <w:szCs w:val="16"/>
                <w:lang w:eastAsia="uk-UA"/>
              </w:rPr>
            </w:pPr>
          </w:p>
          <w:p w14:paraId="4BDD9967" w14:textId="77777777" w:rsidR="00794793" w:rsidRPr="00103BE8" w:rsidRDefault="00794793" w:rsidP="00471268">
            <w:pPr>
              <w:widowControl w:val="0"/>
              <w:shd w:val="clear" w:color="auto" w:fill="C6D9F1" w:themeFill="text2" w:themeFillTint="33"/>
              <w:tabs>
                <w:tab w:val="left" w:pos="851"/>
                <w:tab w:val="left" w:pos="993"/>
              </w:tabs>
              <w:ind w:firstLine="567"/>
              <w:jc w:val="both"/>
              <w:rPr>
                <w:rFonts w:ascii="Times New Roman" w:eastAsia="Calibri" w:hAnsi="Times New Roman" w:cs="Times New Roman"/>
                <w:bCs/>
                <w:i/>
                <w:sz w:val="16"/>
                <w:szCs w:val="16"/>
              </w:rPr>
            </w:pPr>
            <w:r w:rsidRPr="00103BE8">
              <w:rPr>
                <w:rFonts w:ascii="Times New Roman" w:eastAsia="Calibri" w:hAnsi="Times New Roman" w:cs="Times New Roman"/>
                <w:bCs/>
                <w:i/>
                <w:sz w:val="16"/>
                <w:szCs w:val="16"/>
              </w:rPr>
              <w:t>Оперативна ціль 2 «</w:t>
            </w:r>
            <w:r w:rsidRPr="00103BE8">
              <w:rPr>
                <w:rFonts w:ascii="Times New Roman" w:eastAsia="Arial,Bold" w:hAnsi="Times New Roman" w:cs="Times New Roman"/>
                <w:bCs/>
                <w:i/>
                <w:sz w:val="16"/>
                <w:szCs w:val="16"/>
              </w:rPr>
              <w:t>Збільшення тривалості та покращення комфорту перебування туристів»</w:t>
            </w:r>
          </w:p>
          <w:p w14:paraId="0F52E9A6" w14:textId="77777777" w:rsidR="00794793" w:rsidRPr="00103BE8" w:rsidRDefault="00794793" w:rsidP="00471268">
            <w:pPr>
              <w:widowControl w:val="0"/>
              <w:tabs>
                <w:tab w:val="left" w:pos="851"/>
                <w:tab w:val="left" w:pos="993"/>
              </w:tabs>
              <w:ind w:firstLine="567"/>
              <w:jc w:val="both"/>
              <w:rPr>
                <w:rFonts w:ascii="Times New Roman" w:hAnsi="Times New Roman" w:cs="Times New Roman"/>
                <w:sz w:val="16"/>
                <w:szCs w:val="16"/>
              </w:rPr>
            </w:pPr>
            <w:r w:rsidRPr="00103BE8">
              <w:rPr>
                <w:rFonts w:ascii="Times New Roman" w:eastAsia="Arial,Bold" w:hAnsi="Times New Roman" w:cs="Times New Roman"/>
                <w:bCs/>
                <w:sz w:val="16"/>
                <w:szCs w:val="16"/>
              </w:rPr>
              <w:t>2.1. </w:t>
            </w:r>
            <w:r w:rsidRPr="00103BE8">
              <w:rPr>
                <w:rFonts w:ascii="Times New Roman" w:hAnsi="Times New Roman" w:cs="Times New Roman"/>
                <w:sz w:val="16"/>
                <w:szCs w:val="16"/>
              </w:rPr>
              <w:t xml:space="preserve">Удосконалення туристичної інфраструктури із застосуванням елементів </w:t>
            </w:r>
            <w:proofErr w:type="spellStart"/>
            <w:r w:rsidRPr="00103BE8">
              <w:rPr>
                <w:rFonts w:ascii="Times New Roman" w:hAnsi="Times New Roman" w:cs="Times New Roman"/>
                <w:sz w:val="16"/>
                <w:szCs w:val="16"/>
              </w:rPr>
              <w:t>цифровізації</w:t>
            </w:r>
            <w:proofErr w:type="spellEnd"/>
            <w:r w:rsidRPr="00103BE8">
              <w:rPr>
                <w:rFonts w:ascii="Times New Roman" w:hAnsi="Times New Roman" w:cs="Times New Roman"/>
                <w:sz w:val="16"/>
                <w:szCs w:val="16"/>
              </w:rPr>
              <w:t>:</w:t>
            </w:r>
          </w:p>
          <w:p w14:paraId="7ADA47FD" w14:textId="77777777" w:rsidR="00794793" w:rsidRPr="00103BE8" w:rsidRDefault="00794793">
            <w:pPr>
              <w:numPr>
                <w:ilvl w:val="0"/>
                <w:numId w:val="26"/>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eastAsia="Calibri" w:hAnsi="Times New Roman" w:cs="Times New Roman"/>
                <w:sz w:val="16"/>
                <w:szCs w:val="16"/>
              </w:rPr>
              <w:t>Встановлення туристичних інформаційних терміналів (</w:t>
            </w:r>
            <w:proofErr w:type="spellStart"/>
            <w:r w:rsidRPr="00103BE8">
              <w:rPr>
                <w:rFonts w:ascii="Times New Roman" w:eastAsia="Calibri" w:hAnsi="Times New Roman" w:cs="Times New Roman"/>
                <w:sz w:val="16"/>
                <w:szCs w:val="16"/>
              </w:rPr>
              <w:t>info</w:t>
            </w:r>
            <w:proofErr w:type="spellEnd"/>
            <w:r w:rsidRPr="00103BE8">
              <w:rPr>
                <w:rFonts w:ascii="Times New Roman" w:eastAsia="Calibri" w:hAnsi="Times New Roman" w:cs="Times New Roman"/>
                <w:sz w:val="16"/>
                <w:szCs w:val="16"/>
              </w:rPr>
              <w:t xml:space="preserve"> </w:t>
            </w:r>
            <w:proofErr w:type="spellStart"/>
            <w:r w:rsidRPr="00103BE8">
              <w:rPr>
                <w:rFonts w:ascii="Times New Roman" w:eastAsia="Calibri" w:hAnsi="Times New Roman" w:cs="Times New Roman"/>
                <w:sz w:val="16"/>
                <w:szCs w:val="16"/>
              </w:rPr>
              <w:t>point</w:t>
            </w:r>
            <w:proofErr w:type="spellEnd"/>
            <w:r w:rsidRPr="00103BE8">
              <w:rPr>
                <w:rFonts w:ascii="Times New Roman" w:eastAsia="Calibri" w:hAnsi="Times New Roman" w:cs="Times New Roman"/>
                <w:sz w:val="16"/>
                <w:szCs w:val="16"/>
              </w:rPr>
              <w:t xml:space="preserve">) у місцях </w:t>
            </w:r>
            <w:r w:rsidRPr="00103BE8">
              <w:rPr>
                <w:rFonts w:ascii="Times New Roman" w:hAnsi="Times New Roman" w:cs="Times New Roman"/>
                <w:sz w:val="16"/>
                <w:szCs w:val="16"/>
                <w14:ligatures w14:val="standardContextual"/>
              </w:rPr>
              <w:t>максимальної локалізації потенційних туристів.</w:t>
            </w:r>
          </w:p>
          <w:p w14:paraId="2308A814" w14:textId="77777777" w:rsidR="00794793" w:rsidRPr="00103BE8" w:rsidRDefault="00794793">
            <w:pPr>
              <w:numPr>
                <w:ilvl w:val="0"/>
                <w:numId w:val="26"/>
              </w:numPr>
              <w:tabs>
                <w:tab w:val="left" w:pos="709"/>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Calibri" w:hAnsi="Times New Roman" w:cs="Times New Roman"/>
                <w:sz w:val="16"/>
                <w:szCs w:val="16"/>
              </w:rPr>
              <w:t>Забезпечення</w:t>
            </w:r>
            <w:r w:rsidRPr="00103BE8">
              <w:rPr>
                <w:rFonts w:ascii="Times New Roman" w:eastAsia="Times New Roman" w:hAnsi="Times New Roman" w:cs="Times New Roman"/>
                <w:sz w:val="16"/>
                <w:szCs w:val="16"/>
                <w:lang w:eastAsia="ru-RU"/>
                <w14:ligatures w14:val="standardContextual"/>
              </w:rPr>
              <w:t xml:space="preserve"> основних туристичних локацій навігацією (встановлення нових та оновлення існуючих туристичних пілонів та вказівників туристичних об’єктів з елементами </w:t>
            </w:r>
            <w:proofErr w:type="spellStart"/>
            <w:r w:rsidRPr="00103BE8">
              <w:rPr>
                <w:rFonts w:ascii="Times New Roman" w:eastAsia="Times New Roman" w:hAnsi="Times New Roman" w:cs="Times New Roman"/>
                <w:sz w:val="16"/>
                <w:szCs w:val="16"/>
                <w:lang w:eastAsia="ru-RU"/>
                <w14:ligatures w14:val="standardContextual"/>
              </w:rPr>
              <w:t>цифровізації</w:t>
            </w:r>
            <w:proofErr w:type="spellEnd"/>
            <w:r w:rsidRPr="00103BE8">
              <w:rPr>
                <w:rFonts w:ascii="Times New Roman" w:eastAsia="Times New Roman" w:hAnsi="Times New Roman" w:cs="Times New Roman"/>
                <w:sz w:val="16"/>
                <w:szCs w:val="16"/>
                <w:lang w:eastAsia="ru-RU"/>
                <w14:ligatures w14:val="standardContextual"/>
              </w:rPr>
              <w:t xml:space="preserve"> та інклюзії) з урахуванням доступності для осіб з інвалідністю.</w:t>
            </w:r>
          </w:p>
          <w:p w14:paraId="1E24C1C9"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t>УТП</w:t>
            </w:r>
          </w:p>
          <w:p w14:paraId="3759FC2B"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sz w:val="16"/>
                <w:szCs w:val="16"/>
                <w:lang w:eastAsia="uk-UA"/>
              </w:rPr>
            </w:pPr>
          </w:p>
          <w:p w14:paraId="262653C7" w14:textId="77777777" w:rsidR="00794793" w:rsidRPr="00103BE8" w:rsidRDefault="00794793" w:rsidP="00471268">
            <w:pPr>
              <w:widowControl w:val="0"/>
              <w:tabs>
                <w:tab w:val="left" w:pos="851"/>
                <w:tab w:val="left" w:pos="993"/>
              </w:tabs>
              <w:ind w:firstLine="567"/>
              <w:jc w:val="both"/>
              <w:rPr>
                <w:rFonts w:ascii="Times New Roman" w:eastAsia="Calibri" w:hAnsi="Times New Roman" w:cs="Times New Roman"/>
                <w:sz w:val="16"/>
                <w:szCs w:val="16"/>
              </w:rPr>
            </w:pPr>
            <w:r w:rsidRPr="00103BE8">
              <w:rPr>
                <w:rFonts w:ascii="Times New Roman" w:eastAsia="Arial,Bold" w:hAnsi="Times New Roman" w:cs="Times New Roman"/>
                <w:bCs/>
                <w:sz w:val="16"/>
                <w:szCs w:val="16"/>
              </w:rPr>
              <w:t>2.2. Підвищення якості сервісу обслуговування туристів:</w:t>
            </w:r>
          </w:p>
          <w:p w14:paraId="2768C460" w14:textId="77777777" w:rsidR="00794793" w:rsidRPr="00103BE8" w:rsidRDefault="00794793">
            <w:pPr>
              <w:numPr>
                <w:ilvl w:val="0"/>
                <w:numId w:val="26"/>
              </w:numPr>
              <w:tabs>
                <w:tab w:val="left" w:pos="709"/>
                <w:tab w:val="left" w:pos="851"/>
              </w:tabs>
              <w:ind w:left="0" w:firstLine="567"/>
              <w:contextualSpacing/>
              <w:jc w:val="both"/>
              <w:rPr>
                <w:rFonts w:ascii="Times New Roman" w:eastAsia="Times New Roman" w:hAnsi="Times New Roman" w:cs="Times New Roman"/>
                <w:sz w:val="16"/>
                <w:szCs w:val="16"/>
                <w:lang w:eastAsia="ru-RU"/>
                <w14:ligatures w14:val="standardContextual"/>
              </w:rPr>
            </w:pPr>
            <w:r w:rsidRPr="00103BE8">
              <w:rPr>
                <w:rFonts w:ascii="Times New Roman" w:eastAsia="Calibri" w:hAnsi="Times New Roman" w:cs="Times New Roman"/>
                <w:sz w:val="16"/>
                <w:szCs w:val="16"/>
              </w:rPr>
              <w:t>Забезпечення</w:t>
            </w:r>
            <w:r w:rsidRPr="00103BE8">
              <w:rPr>
                <w:rFonts w:ascii="Times New Roman" w:hAnsi="Times New Roman" w:cs="Times New Roman"/>
                <w:sz w:val="16"/>
                <w:szCs w:val="16"/>
                <w14:ligatures w14:val="standardContextual"/>
              </w:rPr>
              <w:t xml:space="preserve"> </w:t>
            </w:r>
            <w:r w:rsidRPr="00103BE8">
              <w:rPr>
                <w:rFonts w:ascii="Times New Roman" w:eastAsia="Times New Roman" w:hAnsi="Times New Roman" w:cs="Times New Roman"/>
                <w:sz w:val="16"/>
                <w:szCs w:val="16"/>
                <w:lang w:eastAsia="ru-RU"/>
                <w14:ligatures w14:val="standardContextual"/>
              </w:rPr>
              <w:t>функціонування туристично-інформаційних центрів (пунктів).</w:t>
            </w:r>
          </w:p>
          <w:p w14:paraId="79426180"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t>УТП</w:t>
            </w:r>
          </w:p>
          <w:p w14:paraId="32F089D7"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sz w:val="16"/>
                <w:szCs w:val="16"/>
                <w:lang w:eastAsia="uk-UA"/>
              </w:rPr>
            </w:pPr>
          </w:p>
          <w:p w14:paraId="51E92FD4" w14:textId="77777777" w:rsidR="00794793" w:rsidRPr="00103BE8" w:rsidRDefault="00794793" w:rsidP="00471268">
            <w:pPr>
              <w:widowControl w:val="0"/>
              <w:shd w:val="clear" w:color="auto" w:fill="C6D9F1" w:themeFill="text2" w:themeFillTint="33"/>
              <w:tabs>
                <w:tab w:val="left" w:pos="851"/>
                <w:tab w:val="left" w:pos="993"/>
              </w:tabs>
              <w:ind w:firstLine="567"/>
              <w:jc w:val="both"/>
              <w:rPr>
                <w:rFonts w:ascii="Times New Roman" w:eastAsia="Calibri" w:hAnsi="Times New Roman" w:cs="Times New Roman"/>
                <w:bCs/>
                <w:i/>
                <w:sz w:val="16"/>
                <w:szCs w:val="16"/>
              </w:rPr>
            </w:pPr>
            <w:r w:rsidRPr="00103BE8">
              <w:rPr>
                <w:rFonts w:ascii="Times New Roman" w:eastAsia="Calibri" w:hAnsi="Times New Roman" w:cs="Times New Roman"/>
                <w:bCs/>
                <w:i/>
                <w:sz w:val="16"/>
                <w:szCs w:val="16"/>
              </w:rPr>
              <w:t>Оперативна ціль 3 «</w:t>
            </w:r>
            <w:r w:rsidRPr="00103BE8">
              <w:rPr>
                <w:rFonts w:ascii="Times New Roman" w:eastAsia="Arial,Bold" w:hAnsi="Times New Roman" w:cs="Times New Roman"/>
                <w:bCs/>
                <w:i/>
                <w:sz w:val="16"/>
                <w:szCs w:val="16"/>
              </w:rPr>
              <w:t>Підвищення ефективності управління туристичної сфери»</w:t>
            </w:r>
          </w:p>
          <w:p w14:paraId="79DCADE2"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3.1. Обмін досвідом та співпраця:</w:t>
            </w:r>
          </w:p>
          <w:p w14:paraId="2207AE17" w14:textId="77777777" w:rsidR="00794793" w:rsidRPr="00103BE8" w:rsidRDefault="00794793">
            <w:pPr>
              <w:numPr>
                <w:ilvl w:val="0"/>
                <w:numId w:val="26"/>
              </w:numPr>
              <w:tabs>
                <w:tab w:val="left" w:pos="709"/>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lang w:eastAsia="ru-RU"/>
                <w14:ligatures w14:val="standardContextual"/>
              </w:rPr>
              <w:t>Організація та проведення семінарів, форумів, нарад, конференцій тощо з питань розвитку туризму в місті Києві для представників закладів вищої освіти, бізнес-сектору, громадських організацій та асоціацій у сфері туризму.</w:t>
            </w:r>
          </w:p>
          <w:p w14:paraId="1BAE6CEB" w14:textId="63DF1402" w:rsidR="00794793"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t>УТП</w:t>
            </w:r>
          </w:p>
          <w:p w14:paraId="000F7270" w14:textId="77777777" w:rsidR="00A766E9" w:rsidRPr="00103BE8" w:rsidRDefault="00A766E9"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p>
          <w:p w14:paraId="2F28372F" w14:textId="06DA538F"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lastRenderedPageBreak/>
              <w:t>3.2. Вдосконалення системи моніторингу та аналізу розвитку туристичної сфери міста:</w:t>
            </w:r>
          </w:p>
          <w:p w14:paraId="34D9DCFE" w14:textId="77777777" w:rsidR="00794793" w:rsidRPr="00103BE8" w:rsidRDefault="00794793">
            <w:pPr>
              <w:numPr>
                <w:ilvl w:val="0"/>
                <w:numId w:val="26"/>
              </w:numPr>
              <w:tabs>
                <w:tab w:val="left" w:pos="709"/>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lang w:eastAsia="ru-RU"/>
                <w14:ligatures w14:val="standardContextual"/>
              </w:rPr>
              <w:t>Проведення соціологічних та маркетингових досліджень кількісних та якісних показників туристичних потоків до міста Києва та якості послуг підприємств готельного господарства столиці.</w:t>
            </w:r>
          </w:p>
          <w:p w14:paraId="24FFCABA"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t>УТП</w:t>
            </w:r>
          </w:p>
          <w:p w14:paraId="72E67850" w14:textId="77777777" w:rsidR="00794793" w:rsidRPr="00103BE8" w:rsidRDefault="00794793" w:rsidP="00471268">
            <w:pPr>
              <w:ind w:firstLine="567"/>
              <w:jc w:val="both"/>
              <w:rPr>
                <w:rFonts w:ascii="Times New Roman" w:hAnsi="Times New Roman" w:cs="Times New Roman"/>
                <w:b/>
                <w:i/>
                <w:sz w:val="16"/>
                <w:szCs w:val="16"/>
              </w:rPr>
            </w:pPr>
          </w:p>
          <w:p w14:paraId="1A9B3344" w14:textId="50E4C1AA" w:rsidR="00794793" w:rsidRPr="00103BE8" w:rsidRDefault="00794793" w:rsidP="00471268">
            <w:pPr>
              <w:ind w:firstLine="567"/>
              <w:jc w:val="both"/>
              <w:rPr>
                <w:rFonts w:ascii="Times New Roman" w:hAnsi="Times New Roman" w:cs="Times New Roman"/>
                <w:b/>
                <w:i/>
                <w:sz w:val="16"/>
                <w:szCs w:val="16"/>
              </w:rPr>
            </w:pPr>
            <w:r w:rsidRPr="00103BE8">
              <w:rPr>
                <w:rFonts w:ascii="Times New Roman" w:hAnsi="Times New Roman" w:cs="Times New Roman"/>
                <w:b/>
                <w:i/>
                <w:sz w:val="16"/>
                <w:szCs w:val="16"/>
              </w:rPr>
              <w:t>Цільові індикатори, які передбачається досягти в середньостроковій перспективі</w:t>
            </w:r>
          </w:p>
          <w:tbl>
            <w:tblPr>
              <w:tblStyle w:val="-21"/>
              <w:tblW w:w="5000" w:type="pct"/>
              <w:tblInd w:w="0" w:type="dxa"/>
              <w:tblLayout w:type="fixed"/>
              <w:tblLook w:val="04A0" w:firstRow="1" w:lastRow="0" w:firstColumn="1" w:lastColumn="0" w:noHBand="0" w:noVBand="1"/>
            </w:tblPr>
            <w:tblGrid>
              <w:gridCol w:w="236"/>
              <w:gridCol w:w="3245"/>
              <w:gridCol w:w="1113"/>
              <w:gridCol w:w="689"/>
              <w:gridCol w:w="687"/>
              <w:gridCol w:w="721"/>
              <w:gridCol w:w="1133"/>
            </w:tblGrid>
            <w:tr w:rsidR="00794793" w:rsidRPr="00103BE8" w14:paraId="778DAAAA"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F0A7358" w14:textId="77777777" w:rsidR="00794793" w:rsidRPr="00103BE8" w:rsidRDefault="00794793" w:rsidP="00471268">
                  <w:pPr>
                    <w:widowControl w:val="0"/>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20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EF7E749"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Індикатор</w:t>
                  </w:r>
                </w:p>
              </w:tc>
              <w:tc>
                <w:tcPr>
                  <w:tcW w:w="71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770C012"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Одиниця виміру</w:t>
                  </w:r>
                </w:p>
              </w:tc>
              <w:tc>
                <w:tcPr>
                  <w:tcW w:w="4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B856999"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2024</w:t>
                  </w:r>
                </w:p>
              </w:tc>
              <w:tc>
                <w:tcPr>
                  <w:tcW w:w="43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310478"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2025</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B857365"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2026</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9A8B0A7"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Джерело інформації</w:t>
                  </w:r>
                </w:p>
              </w:tc>
            </w:tr>
            <w:tr w:rsidR="002D0B50" w:rsidRPr="00103BE8" w14:paraId="6D2E066E"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0D93E36"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w:t>
                  </w:r>
                </w:p>
              </w:tc>
              <w:tc>
                <w:tcPr>
                  <w:tcW w:w="20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9345A3B"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Кількість </w:t>
                  </w:r>
                  <w:proofErr w:type="spellStart"/>
                  <w:r w:rsidRPr="00103BE8">
                    <w:rPr>
                      <w:rFonts w:ascii="Times New Roman" w:eastAsia="Calibri" w:hAnsi="Times New Roman" w:cs="Times New Roman"/>
                      <w:color w:val="17365D" w:themeColor="text2" w:themeShade="BF"/>
                      <w:sz w:val="16"/>
                      <w:szCs w:val="16"/>
                    </w:rPr>
                    <w:t>в’їздних</w:t>
                  </w:r>
                  <w:proofErr w:type="spellEnd"/>
                  <w:r w:rsidRPr="00103BE8">
                    <w:rPr>
                      <w:rFonts w:ascii="Times New Roman" w:eastAsia="Calibri" w:hAnsi="Times New Roman" w:cs="Times New Roman"/>
                      <w:color w:val="17365D" w:themeColor="text2" w:themeShade="BF"/>
                      <w:sz w:val="16"/>
                      <w:szCs w:val="16"/>
                    </w:rPr>
                    <w:t xml:space="preserve"> відвідувачів</w:t>
                  </w:r>
                </w:p>
              </w:tc>
              <w:tc>
                <w:tcPr>
                  <w:tcW w:w="71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876879C"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млн осіб / рік</w:t>
                  </w:r>
                </w:p>
              </w:tc>
              <w:tc>
                <w:tcPr>
                  <w:tcW w:w="4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63D676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0,1</w:t>
                  </w:r>
                </w:p>
              </w:tc>
              <w:tc>
                <w:tcPr>
                  <w:tcW w:w="43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CB3C9C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1,5</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851CE4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5648AC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r w:rsidR="00794793" w:rsidRPr="00103BE8" w14:paraId="40222BB7" w14:textId="77777777" w:rsidTr="0003230D">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9B9A4FF"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2.</w:t>
                  </w:r>
                </w:p>
              </w:tc>
              <w:tc>
                <w:tcPr>
                  <w:tcW w:w="20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1FB8802"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Кількість міжнародних інформаційних компаній / заходів, проведених з метою просування туристичного потенціалу міста</w:t>
                  </w:r>
                </w:p>
              </w:tc>
              <w:tc>
                <w:tcPr>
                  <w:tcW w:w="71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99D5F23"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 / рік</w:t>
                  </w:r>
                </w:p>
              </w:tc>
              <w:tc>
                <w:tcPr>
                  <w:tcW w:w="4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5579437"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w:t>
                  </w:r>
                </w:p>
              </w:tc>
              <w:tc>
                <w:tcPr>
                  <w:tcW w:w="43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BDDCBEF"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25</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6E57460"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30</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BAE7DF1"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r w:rsidR="002D0B50" w:rsidRPr="00103BE8" w14:paraId="0D733D42"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9F3E8EA"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3.</w:t>
                  </w:r>
                </w:p>
              </w:tc>
              <w:tc>
                <w:tcPr>
                  <w:tcW w:w="20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D3B4641"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Динаміка реальних доходів місцевого бюджету від туристичного збору (у цінах попереднього року)</w:t>
                  </w:r>
                </w:p>
              </w:tc>
              <w:tc>
                <w:tcPr>
                  <w:tcW w:w="71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602FF2A"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4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C038FAD"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&gt;0</w:t>
                  </w:r>
                </w:p>
              </w:tc>
              <w:tc>
                <w:tcPr>
                  <w:tcW w:w="43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FABBA22"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A10A5D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&gt;0</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BB6C367"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r w:rsidR="00794793" w:rsidRPr="00103BE8" w14:paraId="16AED8EF" w14:textId="77777777" w:rsidTr="0003230D">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901C39A"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4.</w:t>
                  </w:r>
                </w:p>
              </w:tc>
              <w:tc>
                <w:tcPr>
                  <w:tcW w:w="20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3B9AE61"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Загальна позиція міста у рейтингу </w:t>
                  </w:r>
                  <w:proofErr w:type="spellStart"/>
                  <w:r w:rsidRPr="00103BE8">
                    <w:rPr>
                      <w:rFonts w:ascii="Times New Roman" w:eastAsia="Calibri" w:hAnsi="Times New Roman" w:cs="Times New Roman"/>
                      <w:color w:val="17365D" w:themeColor="text2" w:themeShade="BF"/>
                      <w:sz w:val="16"/>
                      <w:szCs w:val="16"/>
                    </w:rPr>
                    <w:t>Numbeo</w:t>
                  </w:r>
                  <w:proofErr w:type="spellEnd"/>
                  <w:r w:rsidRPr="00103BE8">
                    <w:rPr>
                      <w:rFonts w:ascii="Times New Roman" w:eastAsia="Calibri" w:hAnsi="Times New Roman" w:cs="Times New Roman"/>
                      <w:color w:val="17365D" w:themeColor="text2" w:themeShade="BF"/>
                      <w:sz w:val="16"/>
                      <w:szCs w:val="16"/>
                    </w:rPr>
                    <w:t xml:space="preserve"> </w:t>
                  </w:r>
                  <w:proofErr w:type="spellStart"/>
                  <w:r w:rsidRPr="00103BE8">
                    <w:rPr>
                      <w:rFonts w:ascii="Times New Roman" w:eastAsia="Calibri" w:hAnsi="Times New Roman" w:cs="Times New Roman"/>
                      <w:color w:val="17365D" w:themeColor="text2" w:themeShade="BF"/>
                      <w:sz w:val="16"/>
                      <w:szCs w:val="16"/>
                    </w:rPr>
                    <w:t>Safety</w:t>
                  </w:r>
                  <w:proofErr w:type="spellEnd"/>
                  <w:r w:rsidRPr="00103BE8">
                    <w:rPr>
                      <w:rFonts w:ascii="Times New Roman" w:eastAsia="Calibri" w:hAnsi="Times New Roman" w:cs="Times New Roman"/>
                      <w:color w:val="17365D" w:themeColor="text2" w:themeShade="BF"/>
                      <w:sz w:val="16"/>
                      <w:szCs w:val="16"/>
                    </w:rPr>
                    <w:t xml:space="preserve"> </w:t>
                  </w:r>
                  <w:proofErr w:type="spellStart"/>
                  <w:r w:rsidRPr="00103BE8">
                    <w:rPr>
                      <w:rFonts w:ascii="Times New Roman" w:eastAsia="Calibri" w:hAnsi="Times New Roman" w:cs="Times New Roman"/>
                      <w:color w:val="17365D" w:themeColor="text2" w:themeShade="BF"/>
                      <w:sz w:val="16"/>
                      <w:szCs w:val="16"/>
                    </w:rPr>
                    <w:t>Index</w:t>
                  </w:r>
                  <w:proofErr w:type="spellEnd"/>
                </w:p>
              </w:tc>
              <w:tc>
                <w:tcPr>
                  <w:tcW w:w="71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563AB5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позиція у рейтингу</w:t>
                  </w:r>
                </w:p>
              </w:tc>
              <w:tc>
                <w:tcPr>
                  <w:tcW w:w="4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BB1C675"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&lt;100</w:t>
                  </w:r>
                </w:p>
              </w:tc>
              <w:tc>
                <w:tcPr>
                  <w:tcW w:w="43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E174EC4"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&lt;70</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F35B45B"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&lt;50</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A54EA57"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r w:rsidR="002D0B50" w:rsidRPr="00103BE8" w14:paraId="71AF189F"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CC50DAF"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5.</w:t>
                  </w:r>
                </w:p>
              </w:tc>
              <w:tc>
                <w:tcPr>
                  <w:tcW w:w="20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EAAC9A4"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lang w:eastAsia="uk-UA"/>
                    </w:rPr>
                    <w:t xml:space="preserve">Кількість міжнародних виставкових та інших </w:t>
                  </w:r>
                  <w:proofErr w:type="spellStart"/>
                  <w:r w:rsidRPr="00103BE8">
                    <w:rPr>
                      <w:rFonts w:ascii="Times New Roman" w:eastAsia="Times New Roman" w:hAnsi="Times New Roman" w:cs="Times New Roman"/>
                      <w:color w:val="17365D" w:themeColor="text2" w:themeShade="BF"/>
                      <w:sz w:val="16"/>
                      <w:szCs w:val="16"/>
                      <w:lang w:eastAsia="uk-UA"/>
                    </w:rPr>
                    <w:t>промоційних</w:t>
                  </w:r>
                  <w:proofErr w:type="spellEnd"/>
                  <w:r w:rsidRPr="00103BE8">
                    <w:rPr>
                      <w:rFonts w:ascii="Times New Roman" w:eastAsia="Times New Roman" w:hAnsi="Times New Roman" w:cs="Times New Roman"/>
                      <w:color w:val="17365D" w:themeColor="text2" w:themeShade="BF"/>
                      <w:sz w:val="16"/>
                      <w:szCs w:val="16"/>
                      <w:lang w:eastAsia="uk-UA"/>
                    </w:rPr>
                    <w:t xml:space="preserve"> заходів в  яких взято участь</w:t>
                  </w:r>
                </w:p>
              </w:tc>
              <w:tc>
                <w:tcPr>
                  <w:tcW w:w="71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90674F7"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lang w:eastAsia="uk-UA"/>
                    </w:rPr>
                    <w:t>од.</w:t>
                  </w:r>
                </w:p>
              </w:tc>
              <w:tc>
                <w:tcPr>
                  <w:tcW w:w="4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7C20025"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w:t>
                  </w:r>
                </w:p>
              </w:tc>
              <w:tc>
                <w:tcPr>
                  <w:tcW w:w="43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8C722A"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9</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F04B69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10</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2DD5FC0"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r w:rsidR="00794793" w:rsidRPr="00103BE8" w14:paraId="54B22A61" w14:textId="77777777" w:rsidTr="0003230D">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5507DBA"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6.</w:t>
                  </w:r>
                </w:p>
              </w:tc>
              <w:tc>
                <w:tcPr>
                  <w:tcW w:w="20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BF42D0C"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 xml:space="preserve">Кількість проведених рекламно-інформаційних та </w:t>
                  </w:r>
                  <w:proofErr w:type="spellStart"/>
                  <w:r w:rsidRPr="00103BE8">
                    <w:rPr>
                      <w:rFonts w:ascii="Times New Roman" w:eastAsia="Times New Roman" w:hAnsi="Times New Roman" w:cs="Times New Roman"/>
                      <w:color w:val="17365D" w:themeColor="text2" w:themeShade="BF"/>
                      <w:sz w:val="16"/>
                      <w:szCs w:val="16"/>
                      <w:lang w:eastAsia="uk-UA"/>
                    </w:rPr>
                    <w:t>промо</w:t>
                  </w:r>
                  <w:proofErr w:type="spellEnd"/>
                  <w:r w:rsidRPr="00103BE8">
                    <w:rPr>
                      <w:rFonts w:ascii="Times New Roman" w:eastAsia="Times New Roman" w:hAnsi="Times New Roman" w:cs="Times New Roman"/>
                      <w:color w:val="17365D" w:themeColor="text2" w:themeShade="BF"/>
                      <w:sz w:val="16"/>
                      <w:szCs w:val="16"/>
                      <w:lang w:eastAsia="uk-UA"/>
                    </w:rPr>
                    <w:t>-турів</w:t>
                  </w:r>
                </w:p>
              </w:tc>
              <w:tc>
                <w:tcPr>
                  <w:tcW w:w="71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1711574"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од.</w:t>
                  </w:r>
                </w:p>
              </w:tc>
              <w:tc>
                <w:tcPr>
                  <w:tcW w:w="4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A50D2CB"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w:t>
                  </w:r>
                </w:p>
              </w:tc>
              <w:tc>
                <w:tcPr>
                  <w:tcW w:w="43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9B36C71"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5</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3541BD1"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6</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CBC08FF"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r w:rsidR="002D0B50" w:rsidRPr="00103BE8" w14:paraId="30C67B6E"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2109BEF"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7.</w:t>
                  </w:r>
                </w:p>
              </w:tc>
              <w:tc>
                <w:tcPr>
                  <w:tcW w:w="20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23B11B7"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Кількість встановлених / оновлених елементів туристичної навігації</w:t>
                  </w:r>
                </w:p>
              </w:tc>
              <w:tc>
                <w:tcPr>
                  <w:tcW w:w="71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F2376EB"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од.</w:t>
                  </w:r>
                </w:p>
              </w:tc>
              <w:tc>
                <w:tcPr>
                  <w:tcW w:w="4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E95DC40"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187</w:t>
                  </w:r>
                </w:p>
              </w:tc>
              <w:tc>
                <w:tcPr>
                  <w:tcW w:w="43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62F7D02"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6DB95E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113D45B"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r w:rsidR="00794793" w:rsidRPr="00103BE8" w14:paraId="55B4FE3C" w14:textId="77777777" w:rsidTr="0003230D">
              <w:tc>
                <w:tcPr>
                  <w:cnfStyle w:val="001000000000" w:firstRow="0" w:lastRow="0" w:firstColumn="1" w:lastColumn="0" w:oddVBand="0" w:evenVBand="0" w:oddHBand="0" w:evenHBand="0" w:firstRowFirstColumn="0" w:firstRowLastColumn="0" w:lastRowFirstColumn="0" w:lastRowLastColumn="0"/>
                  <w:tcW w:w="1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979F2AB"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8.</w:t>
                  </w:r>
                </w:p>
              </w:tc>
              <w:tc>
                <w:tcPr>
                  <w:tcW w:w="207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65F5D70"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Кількість працюючих туристично-інформаційних центрів</w:t>
                  </w:r>
                </w:p>
              </w:tc>
              <w:tc>
                <w:tcPr>
                  <w:tcW w:w="71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390914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од.</w:t>
                  </w:r>
                </w:p>
              </w:tc>
              <w:tc>
                <w:tcPr>
                  <w:tcW w:w="44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C22AA8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w:t>
                  </w:r>
                </w:p>
              </w:tc>
              <w:tc>
                <w:tcPr>
                  <w:tcW w:w="43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F51DE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w:t>
                  </w:r>
                </w:p>
              </w:tc>
              <w:tc>
                <w:tcPr>
                  <w:tcW w:w="46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E89732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A143EAB"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bl>
          <w:p w14:paraId="228A7B58" w14:textId="77777777" w:rsidR="00794793" w:rsidRPr="00103BE8" w:rsidRDefault="00794793" w:rsidP="00471268">
            <w:pPr>
              <w:widowControl w:val="0"/>
              <w:tabs>
                <w:tab w:val="left" w:pos="851"/>
                <w:tab w:val="left" w:pos="993"/>
              </w:tabs>
              <w:ind w:firstLine="567"/>
              <w:jc w:val="both"/>
              <w:rPr>
                <w:rFonts w:ascii="Times New Roman" w:eastAsia="Calibri" w:hAnsi="Times New Roman" w:cs="Times New Roman"/>
                <w:b/>
                <w:i/>
                <w:sz w:val="16"/>
                <w:szCs w:val="16"/>
              </w:rPr>
            </w:pPr>
          </w:p>
          <w:p w14:paraId="20209F8A" w14:textId="0010E0BE" w:rsidR="00794793" w:rsidRPr="00103BE8" w:rsidRDefault="00794793" w:rsidP="00471268">
            <w:pPr>
              <w:widowControl w:val="0"/>
              <w:tabs>
                <w:tab w:val="left" w:pos="851"/>
                <w:tab w:val="left" w:pos="993"/>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1E9536BE" w14:textId="77777777" w:rsidR="00794793" w:rsidRPr="00103BE8" w:rsidRDefault="00794793">
            <w:pPr>
              <w:pStyle w:val="a7"/>
              <w:numPr>
                <w:ilvl w:val="0"/>
                <w:numId w:val="31"/>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недостатній рівень конкурентоспроможності міста Києва як туристичного центру європейського рівня;</w:t>
            </w:r>
          </w:p>
          <w:p w14:paraId="5D61E70C" w14:textId="77777777" w:rsidR="00794793" w:rsidRPr="00103BE8" w:rsidRDefault="00794793">
            <w:pPr>
              <w:pStyle w:val="a7"/>
              <w:widowControl w:val="0"/>
              <w:numPr>
                <w:ilvl w:val="0"/>
                <w:numId w:val="31"/>
              </w:numPr>
              <w:shd w:val="clear" w:color="auto" w:fill="FFFFFF"/>
              <w:tabs>
                <w:tab w:val="left" w:pos="851"/>
                <w:tab w:val="left" w:pos="993"/>
              </w:tabs>
              <w:ind w:left="0" w:firstLineChars="218" w:firstLine="349"/>
              <w:jc w:val="both"/>
              <w:rPr>
                <w:rFonts w:ascii="Times New Roman" w:hAnsi="Times New Roman" w:cs="Times New Roman"/>
                <w:sz w:val="16"/>
                <w:szCs w:val="16"/>
              </w:rPr>
            </w:pPr>
            <w:r w:rsidRPr="00103BE8">
              <w:rPr>
                <w:rFonts w:ascii="Times New Roman" w:hAnsi="Times New Roman" w:cs="Times New Roman"/>
                <w:sz w:val="16"/>
                <w:szCs w:val="16"/>
              </w:rPr>
              <w:t>скорочення туристичних потоків та зменшення прибутковості туристичної сфери в умовах процесів, спричинених пандемією COVID-19 та збройною агресією Р</w:t>
            </w:r>
            <w:r w:rsidRPr="00103BE8">
              <w:rPr>
                <w:rFonts w:ascii="Times New Roman" w:eastAsia="Calibri" w:hAnsi="Times New Roman" w:cs="Times New Roman"/>
                <w:sz w:val="16"/>
                <w:szCs w:val="16"/>
                <w:lang w:eastAsia="uk-UA"/>
              </w:rPr>
              <w:t>осійської Федерації</w:t>
            </w:r>
            <w:r w:rsidRPr="00103BE8">
              <w:rPr>
                <w:rFonts w:ascii="Times New Roman" w:hAnsi="Times New Roman" w:cs="Times New Roman"/>
                <w:sz w:val="16"/>
                <w:szCs w:val="16"/>
              </w:rPr>
              <w:t>, їх кризовими наслідками і вимушеними обмежувальними заходами.</w:t>
            </w:r>
          </w:p>
          <w:p w14:paraId="06908064" w14:textId="77777777" w:rsidR="00794793" w:rsidRPr="00103BE8" w:rsidRDefault="00794793" w:rsidP="00471268">
            <w:pPr>
              <w:tabs>
                <w:tab w:val="left" w:pos="589"/>
              </w:tabs>
              <w:contextualSpacing/>
              <w:jc w:val="both"/>
              <w:rPr>
                <w:rFonts w:ascii="Times New Roman" w:hAnsi="Times New Roman" w:cs="Times New Roman"/>
                <w:sz w:val="16"/>
                <w:szCs w:val="16"/>
              </w:rPr>
            </w:pPr>
          </w:p>
        </w:tc>
        <w:tc>
          <w:tcPr>
            <w:tcW w:w="7938" w:type="dxa"/>
            <w:tcMar>
              <w:left w:w="28" w:type="dxa"/>
              <w:right w:w="28" w:type="dxa"/>
            </w:tcMar>
          </w:tcPr>
          <w:p w14:paraId="2E715F45" w14:textId="77777777" w:rsidR="00794793" w:rsidRPr="00103BE8" w:rsidRDefault="00794793" w:rsidP="00471268">
            <w:pPr>
              <w:ind w:firstLine="567"/>
              <w:rPr>
                <w:rFonts w:ascii="Times New Roman" w:hAnsi="Times New Roman" w:cs="Times New Roman"/>
                <w:b/>
                <w:sz w:val="16"/>
                <w:szCs w:val="16"/>
              </w:rPr>
            </w:pPr>
            <w:r w:rsidRPr="00103BE8">
              <w:rPr>
                <w:rFonts w:ascii="Times New Roman" w:hAnsi="Times New Roman" w:cs="Times New Roman"/>
                <w:b/>
                <w:sz w:val="16"/>
                <w:szCs w:val="16"/>
              </w:rPr>
              <w:lastRenderedPageBreak/>
              <w:t>1.5. Туризм</w:t>
            </w:r>
          </w:p>
          <w:p w14:paraId="4E60A55E" w14:textId="77777777" w:rsidR="00794793" w:rsidRPr="00103BE8" w:rsidRDefault="00794793" w:rsidP="00471268">
            <w:pPr>
              <w:ind w:firstLine="567"/>
              <w:rPr>
                <w:rFonts w:ascii="Times New Roman" w:hAnsi="Times New Roman" w:cs="Times New Roman"/>
                <w:b/>
                <w:i/>
                <w:sz w:val="16"/>
                <w:szCs w:val="16"/>
              </w:rPr>
            </w:pPr>
            <w:r w:rsidRPr="00103BE8">
              <w:rPr>
                <w:rFonts w:ascii="Times New Roman" w:hAnsi="Times New Roman" w:cs="Times New Roman"/>
                <w:b/>
                <w:i/>
                <w:sz w:val="16"/>
                <w:szCs w:val="16"/>
              </w:rPr>
              <w:t>Бачення майбутнього стану сектора</w:t>
            </w:r>
          </w:p>
          <w:p w14:paraId="6CB4F60A" w14:textId="77777777" w:rsidR="00794793" w:rsidRPr="00103BE8" w:rsidRDefault="00794793" w:rsidP="00471268">
            <w:pPr>
              <w:ind w:firstLine="567"/>
              <w:jc w:val="both"/>
              <w:rPr>
                <w:rFonts w:ascii="Times New Roman" w:hAnsi="Times New Roman" w:cs="Times New Roman"/>
                <w:sz w:val="16"/>
                <w:szCs w:val="16"/>
              </w:rPr>
            </w:pPr>
            <w:r w:rsidRPr="00103BE8">
              <w:rPr>
                <w:rFonts w:ascii="Times New Roman" w:hAnsi="Times New Roman" w:cs="Times New Roman"/>
                <w:sz w:val="16"/>
                <w:szCs w:val="16"/>
              </w:rPr>
              <w:t>Київ – привабливий туристичний центр, що є широко відомим поза межами України</w:t>
            </w:r>
          </w:p>
          <w:p w14:paraId="754FD73D" w14:textId="77777777" w:rsidR="00794793" w:rsidRPr="00103BE8" w:rsidRDefault="00794793" w:rsidP="00471268">
            <w:pPr>
              <w:widowControl w:val="0"/>
              <w:tabs>
                <w:tab w:val="left" w:pos="993"/>
              </w:tabs>
              <w:ind w:firstLine="709"/>
              <w:jc w:val="both"/>
              <w:rPr>
                <w:rFonts w:ascii="Times New Roman" w:eastAsia="Calibri" w:hAnsi="Times New Roman" w:cs="Times New Roman"/>
                <w:i/>
                <w:sz w:val="16"/>
                <w:szCs w:val="16"/>
              </w:rPr>
            </w:pPr>
          </w:p>
          <w:p w14:paraId="130137DF" w14:textId="77777777" w:rsidR="00794793" w:rsidRPr="00103BE8" w:rsidRDefault="00794793" w:rsidP="00471268">
            <w:pPr>
              <w:widowControl w:val="0"/>
              <w:tabs>
                <w:tab w:val="left" w:pos="851"/>
                <w:tab w:val="left" w:pos="993"/>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30C93177" w14:textId="77777777" w:rsidR="00794793" w:rsidRPr="00103BE8" w:rsidRDefault="00794793" w:rsidP="00471268">
            <w:pPr>
              <w:widowControl w:val="0"/>
              <w:shd w:val="clear" w:color="auto" w:fill="C6D9F1" w:themeFill="text2" w:themeFillTint="33"/>
              <w:tabs>
                <w:tab w:val="left" w:pos="851"/>
                <w:tab w:val="left" w:pos="993"/>
              </w:tabs>
              <w:ind w:firstLine="567"/>
              <w:jc w:val="both"/>
              <w:rPr>
                <w:rFonts w:ascii="Times New Roman" w:eastAsia="Calibri" w:hAnsi="Times New Roman" w:cs="Times New Roman"/>
                <w:bCs/>
                <w:i/>
                <w:sz w:val="16"/>
                <w:szCs w:val="16"/>
              </w:rPr>
            </w:pPr>
            <w:r w:rsidRPr="00103BE8">
              <w:rPr>
                <w:rFonts w:ascii="Times New Roman" w:eastAsia="Calibri" w:hAnsi="Times New Roman" w:cs="Times New Roman"/>
                <w:bCs/>
                <w:i/>
                <w:sz w:val="16"/>
                <w:szCs w:val="16"/>
              </w:rPr>
              <w:t>Оперативна ціль 1 «Збільшення кількості туристів»</w:t>
            </w:r>
          </w:p>
          <w:p w14:paraId="317B78B3"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1.1. </w:t>
            </w:r>
            <w:r w:rsidRPr="00103BE8">
              <w:rPr>
                <w:rFonts w:ascii="Times New Roman" w:hAnsi="Times New Roman" w:cs="Times New Roman"/>
                <w:sz w:val="16"/>
                <w:szCs w:val="16"/>
              </w:rPr>
              <w:t>Просування туристичного потенціалу та бренду міста Києва шляхом реалізації комплексу маркетингових заходів:</w:t>
            </w:r>
          </w:p>
          <w:p w14:paraId="68D23607" w14:textId="07E7603D" w:rsidR="00794793" w:rsidRPr="00103BE8" w:rsidRDefault="00794793">
            <w:pPr>
              <w:numPr>
                <w:ilvl w:val="0"/>
                <w:numId w:val="26"/>
              </w:numPr>
              <w:tabs>
                <w:tab w:val="left" w:pos="622"/>
              </w:tabs>
              <w:ind w:left="0" w:firstLine="480"/>
              <w:contextualSpacing/>
              <w:jc w:val="both"/>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Забезпечення участі у міжнародних виставкових заходах, конференціях, форумах, самітах, семінарах, зборах; забезпечення членства м. Києва у міжнародних туристичних організаціях.</w:t>
            </w:r>
          </w:p>
          <w:p w14:paraId="636FA3ED" w14:textId="6CA2B2FC"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 xml:space="preserve">Просування туристичного потенціалу міста Києва у медіа, соціальних мережах та шляхом розміщення реклами на зовнішніх носіях; виготовлення </w:t>
            </w:r>
            <w:proofErr w:type="spellStart"/>
            <w:r w:rsidRPr="00103BE8">
              <w:rPr>
                <w:rFonts w:ascii="Times New Roman" w:eastAsia="Calibri" w:hAnsi="Times New Roman" w:cs="Times New Roman"/>
                <w:b/>
                <w:bCs/>
                <w:color w:val="0000FF"/>
                <w:sz w:val="16"/>
                <w:szCs w:val="16"/>
              </w:rPr>
              <w:t>промоційних</w:t>
            </w:r>
            <w:proofErr w:type="spellEnd"/>
            <w:r w:rsidRPr="00103BE8">
              <w:rPr>
                <w:rFonts w:ascii="Times New Roman" w:eastAsia="Calibri" w:hAnsi="Times New Roman" w:cs="Times New Roman"/>
                <w:b/>
                <w:bCs/>
                <w:color w:val="0000FF"/>
                <w:sz w:val="16"/>
                <w:szCs w:val="16"/>
              </w:rPr>
              <w:t xml:space="preserve"> фото/відеоматеріалів; забезпечення оформлення передплат на фото/</w:t>
            </w:r>
            <w:proofErr w:type="spellStart"/>
            <w:r w:rsidRPr="00103BE8">
              <w:rPr>
                <w:rFonts w:ascii="Times New Roman" w:eastAsia="Calibri" w:hAnsi="Times New Roman" w:cs="Times New Roman"/>
                <w:b/>
                <w:bCs/>
                <w:color w:val="0000FF"/>
                <w:sz w:val="16"/>
                <w:szCs w:val="16"/>
              </w:rPr>
              <w:t>відеостоки</w:t>
            </w:r>
            <w:proofErr w:type="spellEnd"/>
            <w:r w:rsidRPr="00103BE8">
              <w:rPr>
                <w:rFonts w:ascii="Times New Roman" w:eastAsia="Calibri" w:hAnsi="Times New Roman" w:cs="Times New Roman"/>
                <w:b/>
                <w:bCs/>
                <w:color w:val="0000FF"/>
                <w:sz w:val="16"/>
                <w:szCs w:val="16"/>
              </w:rPr>
              <w:t>.</w:t>
            </w:r>
          </w:p>
          <w:p w14:paraId="4CF09ED4" w14:textId="29A065C5"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Модернізація, наповнення та просування офіційного міжнародного туристичного сайту міста Києва та застосунку, зокрема їх технічна підтримка, з дотриманням норм доступності.</w:t>
            </w:r>
          </w:p>
          <w:p w14:paraId="4609FBCA" w14:textId="5721AA0F"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Розробка, розвиток та популяризація туристичних пропозицій в рамках Київської агломерації, створення міжобласних та столичних туристичних маршрутів.</w:t>
            </w:r>
          </w:p>
          <w:p w14:paraId="080D46E2" w14:textId="31A1A4A3" w:rsidR="00794793" w:rsidRPr="00103BE8" w:rsidRDefault="00794793" w:rsidP="00471268">
            <w:pPr>
              <w:widowControl w:val="0"/>
              <w:tabs>
                <w:tab w:val="left" w:pos="851"/>
                <w:tab w:val="left" w:pos="993"/>
              </w:tabs>
              <w:ind w:firstLine="567"/>
              <w:jc w:val="both"/>
              <w:rPr>
                <w:rFonts w:ascii="Times New Roman" w:eastAsia="Calibri" w:hAnsi="Times New Roman" w:cs="Times New Roman"/>
                <w:bCs/>
                <w:i/>
                <w:sz w:val="16"/>
                <w:szCs w:val="16"/>
              </w:rPr>
            </w:pPr>
            <w:r w:rsidRPr="00103BE8">
              <w:rPr>
                <w:rFonts w:ascii="Times New Roman" w:eastAsia="Times New Roman" w:hAnsi="Times New Roman" w:cs="Times New Roman"/>
                <w:i/>
                <w:sz w:val="16"/>
                <w:szCs w:val="16"/>
                <w:lang w:eastAsia="uk-UA"/>
              </w:rPr>
              <w:t>Виконавці:</w:t>
            </w:r>
            <w:r w:rsidRPr="00103BE8">
              <w:rPr>
                <w:rFonts w:ascii="Times New Roman" w:eastAsia="Times New Roman" w:hAnsi="Times New Roman" w:cs="Times New Roman"/>
                <w:i/>
                <w:sz w:val="16"/>
                <w:szCs w:val="16"/>
                <w:lang w:eastAsia="uk-UA"/>
              </w:rPr>
              <w:tab/>
              <w:t>УТП, КНП</w:t>
            </w:r>
            <w:r w:rsidRPr="00103BE8">
              <w:rPr>
                <w:rFonts w:ascii="Times New Roman" w:eastAsia="Calibri" w:hAnsi="Times New Roman" w:cs="Times New Roman"/>
                <w:bCs/>
                <w:i/>
                <w:sz w:val="16"/>
                <w:szCs w:val="16"/>
              </w:rPr>
              <w:t xml:space="preserve"> «КЦРТ»</w:t>
            </w:r>
          </w:p>
          <w:p w14:paraId="0064FF0F"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p>
          <w:p w14:paraId="3D998358"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1.2. </w:t>
            </w:r>
            <w:r w:rsidRPr="00103BE8">
              <w:rPr>
                <w:rFonts w:ascii="Times New Roman" w:hAnsi="Times New Roman" w:cs="Times New Roman"/>
                <w:sz w:val="16"/>
                <w:szCs w:val="16"/>
              </w:rPr>
              <w:t>Розвиток сучасних видів туризму</w:t>
            </w:r>
            <w:r w:rsidRPr="00103BE8">
              <w:rPr>
                <w:rFonts w:ascii="Times New Roman" w:eastAsia="Arial,Bold" w:hAnsi="Times New Roman" w:cs="Times New Roman"/>
                <w:bCs/>
                <w:sz w:val="16"/>
                <w:szCs w:val="16"/>
              </w:rPr>
              <w:t>:</w:t>
            </w:r>
          </w:p>
          <w:p w14:paraId="455096D8" w14:textId="19D197B0" w:rsidR="00794793" w:rsidRPr="00103BE8" w:rsidRDefault="00794793">
            <w:pPr>
              <w:numPr>
                <w:ilvl w:val="0"/>
                <w:numId w:val="26"/>
              </w:numPr>
              <w:tabs>
                <w:tab w:val="left" w:pos="709"/>
                <w:tab w:val="left" w:pos="851"/>
              </w:tabs>
              <w:ind w:left="0" w:firstLine="479"/>
              <w:contextualSpacing/>
              <w:jc w:val="both"/>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 xml:space="preserve">Організація та проведення заходів з розвитку перспективних напрямів туризму (включно з організацією візитів для партнерів), зокрема медичного,  гастрономічного, воєнно-історичного, історико-культурного, ділового,  </w:t>
            </w:r>
            <w:proofErr w:type="spellStart"/>
            <w:r w:rsidRPr="00103BE8">
              <w:rPr>
                <w:rFonts w:ascii="Times New Roman" w:eastAsia="Calibri" w:hAnsi="Times New Roman" w:cs="Times New Roman"/>
                <w:b/>
                <w:bCs/>
                <w:color w:val="0000FF"/>
                <w:sz w:val="16"/>
                <w:szCs w:val="16"/>
              </w:rPr>
              <w:t>подієвого</w:t>
            </w:r>
            <w:proofErr w:type="spellEnd"/>
            <w:r w:rsidRPr="00103BE8">
              <w:rPr>
                <w:rFonts w:ascii="Times New Roman" w:eastAsia="Calibri" w:hAnsi="Times New Roman" w:cs="Times New Roman"/>
                <w:b/>
                <w:bCs/>
                <w:color w:val="0000FF"/>
                <w:sz w:val="16"/>
                <w:szCs w:val="16"/>
              </w:rPr>
              <w:t>, дитячого та молодіжного,  спортивного, інклюзивного.</w:t>
            </w:r>
          </w:p>
          <w:p w14:paraId="3FB7B675"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t>УТП</w:t>
            </w:r>
          </w:p>
          <w:p w14:paraId="05DF861E"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sz w:val="16"/>
                <w:szCs w:val="16"/>
                <w:lang w:eastAsia="uk-UA"/>
              </w:rPr>
            </w:pPr>
          </w:p>
          <w:p w14:paraId="3F6EAC14"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sz w:val="16"/>
                <w:szCs w:val="16"/>
                <w:lang w:eastAsia="uk-UA"/>
              </w:rPr>
            </w:pPr>
          </w:p>
          <w:p w14:paraId="6B28D7AE" w14:textId="77777777" w:rsidR="00794793" w:rsidRPr="00103BE8" w:rsidRDefault="00794793" w:rsidP="00471268">
            <w:pPr>
              <w:widowControl w:val="0"/>
              <w:shd w:val="clear" w:color="auto" w:fill="C6D9F1" w:themeFill="text2" w:themeFillTint="33"/>
              <w:tabs>
                <w:tab w:val="left" w:pos="851"/>
                <w:tab w:val="left" w:pos="993"/>
              </w:tabs>
              <w:ind w:firstLine="567"/>
              <w:jc w:val="both"/>
              <w:rPr>
                <w:rFonts w:ascii="Times New Roman" w:eastAsia="Calibri" w:hAnsi="Times New Roman" w:cs="Times New Roman"/>
                <w:bCs/>
                <w:i/>
                <w:sz w:val="16"/>
                <w:szCs w:val="16"/>
              </w:rPr>
            </w:pPr>
            <w:r w:rsidRPr="00103BE8">
              <w:rPr>
                <w:rFonts w:ascii="Times New Roman" w:eastAsia="Calibri" w:hAnsi="Times New Roman" w:cs="Times New Roman"/>
                <w:bCs/>
                <w:i/>
                <w:sz w:val="16"/>
                <w:szCs w:val="16"/>
              </w:rPr>
              <w:t>Оперативна ціль 2 «</w:t>
            </w:r>
            <w:r w:rsidRPr="00103BE8">
              <w:rPr>
                <w:rFonts w:ascii="Times New Roman" w:eastAsia="Arial,Bold" w:hAnsi="Times New Roman" w:cs="Times New Roman"/>
                <w:bCs/>
                <w:i/>
                <w:sz w:val="16"/>
                <w:szCs w:val="16"/>
              </w:rPr>
              <w:t>Збільшення тривалості та покращення комфорту перебування туристів»</w:t>
            </w:r>
          </w:p>
          <w:p w14:paraId="18E7238D" w14:textId="77777777" w:rsidR="00794793" w:rsidRPr="00103BE8" w:rsidRDefault="00794793" w:rsidP="00471268">
            <w:pPr>
              <w:widowControl w:val="0"/>
              <w:tabs>
                <w:tab w:val="left" w:pos="851"/>
                <w:tab w:val="left" w:pos="993"/>
              </w:tabs>
              <w:ind w:firstLine="567"/>
              <w:jc w:val="both"/>
              <w:rPr>
                <w:rFonts w:ascii="Times New Roman" w:hAnsi="Times New Roman" w:cs="Times New Roman"/>
                <w:sz w:val="16"/>
                <w:szCs w:val="16"/>
              </w:rPr>
            </w:pPr>
            <w:r w:rsidRPr="00103BE8">
              <w:rPr>
                <w:rFonts w:ascii="Times New Roman" w:eastAsia="Arial,Bold" w:hAnsi="Times New Roman" w:cs="Times New Roman"/>
                <w:bCs/>
                <w:sz w:val="16"/>
                <w:szCs w:val="16"/>
              </w:rPr>
              <w:t>2.1. </w:t>
            </w:r>
            <w:r w:rsidRPr="00103BE8">
              <w:rPr>
                <w:rFonts w:ascii="Times New Roman" w:hAnsi="Times New Roman" w:cs="Times New Roman"/>
                <w:sz w:val="16"/>
                <w:szCs w:val="16"/>
              </w:rPr>
              <w:t xml:space="preserve">Удосконалення туристичної інфраструктури із застосуванням елементів </w:t>
            </w:r>
            <w:proofErr w:type="spellStart"/>
            <w:r w:rsidRPr="00103BE8">
              <w:rPr>
                <w:rFonts w:ascii="Times New Roman" w:hAnsi="Times New Roman" w:cs="Times New Roman"/>
                <w:sz w:val="16"/>
                <w:szCs w:val="16"/>
              </w:rPr>
              <w:t>цифровізації</w:t>
            </w:r>
            <w:proofErr w:type="spellEnd"/>
            <w:r w:rsidRPr="00103BE8">
              <w:rPr>
                <w:rFonts w:ascii="Times New Roman" w:hAnsi="Times New Roman" w:cs="Times New Roman"/>
                <w:sz w:val="16"/>
                <w:szCs w:val="16"/>
              </w:rPr>
              <w:t>:</w:t>
            </w:r>
          </w:p>
          <w:p w14:paraId="764B9D14" w14:textId="3F74CED6"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 xml:space="preserve">Модернізація існуючих та встановлення нових туристично-інформаційних терміналів з дотриманням принципів </w:t>
            </w:r>
            <w:proofErr w:type="spellStart"/>
            <w:r w:rsidRPr="00103BE8">
              <w:rPr>
                <w:rFonts w:ascii="Times New Roman" w:eastAsia="Calibri" w:hAnsi="Times New Roman" w:cs="Times New Roman"/>
                <w:b/>
                <w:bCs/>
                <w:color w:val="0000FF"/>
                <w:sz w:val="16"/>
                <w:szCs w:val="16"/>
              </w:rPr>
              <w:t>безбар’єрності</w:t>
            </w:r>
            <w:proofErr w:type="spellEnd"/>
            <w:r w:rsidRPr="00103BE8">
              <w:rPr>
                <w:rFonts w:ascii="Times New Roman" w:eastAsia="Calibri" w:hAnsi="Times New Roman" w:cs="Times New Roman"/>
                <w:b/>
                <w:bCs/>
                <w:color w:val="0000FF"/>
                <w:sz w:val="16"/>
                <w:szCs w:val="16"/>
              </w:rPr>
              <w:t xml:space="preserve"> та доступності.</w:t>
            </w:r>
          </w:p>
          <w:p w14:paraId="4DD605B2" w14:textId="59FB87C8"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 xml:space="preserve">Оновлення, обслуговування існуючих та встановлення нових елементів туристичної навігації (пілони та вказівники), зокрема з дотриманням норм </w:t>
            </w:r>
            <w:proofErr w:type="spellStart"/>
            <w:r w:rsidRPr="00103BE8">
              <w:rPr>
                <w:rFonts w:ascii="Times New Roman" w:eastAsia="Calibri" w:hAnsi="Times New Roman" w:cs="Times New Roman"/>
                <w:b/>
                <w:bCs/>
                <w:color w:val="0000FF"/>
                <w:sz w:val="16"/>
                <w:szCs w:val="16"/>
              </w:rPr>
              <w:t>безбар’єрності</w:t>
            </w:r>
            <w:proofErr w:type="spellEnd"/>
            <w:r w:rsidRPr="00103BE8">
              <w:rPr>
                <w:rFonts w:ascii="Times New Roman" w:eastAsia="Calibri" w:hAnsi="Times New Roman" w:cs="Times New Roman"/>
                <w:b/>
                <w:bCs/>
                <w:color w:val="0000FF"/>
                <w:sz w:val="16"/>
                <w:szCs w:val="16"/>
              </w:rPr>
              <w:t>.</w:t>
            </w:r>
          </w:p>
          <w:p w14:paraId="26A55A34"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t>УТП</w:t>
            </w:r>
          </w:p>
          <w:p w14:paraId="30823CE1"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sz w:val="16"/>
                <w:szCs w:val="16"/>
                <w:lang w:eastAsia="uk-UA"/>
              </w:rPr>
            </w:pPr>
          </w:p>
          <w:p w14:paraId="0F66623A" w14:textId="77777777" w:rsidR="00794793" w:rsidRPr="00103BE8" w:rsidRDefault="00794793" w:rsidP="00471268">
            <w:pPr>
              <w:widowControl w:val="0"/>
              <w:tabs>
                <w:tab w:val="left" w:pos="851"/>
                <w:tab w:val="left" w:pos="993"/>
              </w:tabs>
              <w:ind w:firstLine="567"/>
              <w:jc w:val="both"/>
              <w:rPr>
                <w:rFonts w:ascii="Times New Roman" w:eastAsia="Calibri" w:hAnsi="Times New Roman" w:cs="Times New Roman"/>
                <w:sz w:val="16"/>
                <w:szCs w:val="16"/>
              </w:rPr>
            </w:pPr>
            <w:r w:rsidRPr="00103BE8">
              <w:rPr>
                <w:rFonts w:ascii="Times New Roman" w:eastAsia="Arial,Bold" w:hAnsi="Times New Roman" w:cs="Times New Roman"/>
                <w:bCs/>
                <w:sz w:val="16"/>
                <w:szCs w:val="16"/>
              </w:rPr>
              <w:t>2.2. Підвищення якості сервісу обслуговування туристів:</w:t>
            </w:r>
          </w:p>
          <w:p w14:paraId="65D3006B" w14:textId="1D95067D" w:rsidR="00794793" w:rsidRPr="00103BE8" w:rsidRDefault="00794793">
            <w:pPr>
              <w:numPr>
                <w:ilvl w:val="0"/>
                <w:numId w:val="26"/>
              </w:numPr>
              <w:tabs>
                <w:tab w:val="left" w:pos="709"/>
                <w:tab w:val="left" w:pos="851"/>
              </w:tabs>
              <w:ind w:left="0" w:firstLine="567"/>
              <w:contextualSpacing/>
              <w:jc w:val="both"/>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 xml:space="preserve">Оновлення, забезпечення діяльності існуючих та створення нових туристично-інформаційних центрів із забезпеченням оренди приміщень з дотриманням норм </w:t>
            </w:r>
            <w:proofErr w:type="spellStart"/>
            <w:r w:rsidRPr="00103BE8">
              <w:rPr>
                <w:rFonts w:ascii="Times New Roman" w:eastAsia="Calibri" w:hAnsi="Times New Roman" w:cs="Times New Roman"/>
                <w:b/>
                <w:bCs/>
                <w:color w:val="0000FF"/>
                <w:sz w:val="16"/>
                <w:szCs w:val="16"/>
              </w:rPr>
              <w:t>безбар’єрності</w:t>
            </w:r>
            <w:proofErr w:type="spellEnd"/>
            <w:r w:rsidRPr="00103BE8">
              <w:rPr>
                <w:rFonts w:ascii="Times New Roman" w:eastAsia="Calibri" w:hAnsi="Times New Roman" w:cs="Times New Roman"/>
                <w:b/>
                <w:bCs/>
                <w:color w:val="0000FF"/>
                <w:sz w:val="16"/>
                <w:szCs w:val="16"/>
              </w:rPr>
              <w:t xml:space="preserve"> та доступності.</w:t>
            </w:r>
          </w:p>
          <w:p w14:paraId="6AC3EF4C"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t>УТП</w:t>
            </w:r>
          </w:p>
          <w:p w14:paraId="79C01C0F"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sz w:val="16"/>
                <w:szCs w:val="16"/>
                <w:lang w:eastAsia="uk-UA"/>
              </w:rPr>
            </w:pPr>
          </w:p>
          <w:p w14:paraId="5A016967" w14:textId="77777777" w:rsidR="00794793" w:rsidRPr="00103BE8" w:rsidRDefault="00794793" w:rsidP="00764905">
            <w:pPr>
              <w:widowControl w:val="0"/>
              <w:shd w:val="clear" w:color="auto" w:fill="C6D9F1" w:themeFill="text2" w:themeFillTint="33"/>
              <w:tabs>
                <w:tab w:val="left" w:pos="851"/>
                <w:tab w:val="left" w:pos="993"/>
              </w:tabs>
              <w:ind w:firstLine="334"/>
              <w:jc w:val="both"/>
              <w:rPr>
                <w:rFonts w:ascii="Times New Roman" w:eastAsia="Calibri" w:hAnsi="Times New Roman" w:cs="Times New Roman"/>
                <w:bCs/>
                <w:i/>
                <w:sz w:val="16"/>
                <w:szCs w:val="16"/>
              </w:rPr>
            </w:pPr>
            <w:r w:rsidRPr="00103BE8">
              <w:rPr>
                <w:rFonts w:ascii="Times New Roman" w:eastAsia="Calibri" w:hAnsi="Times New Roman" w:cs="Times New Roman"/>
                <w:bCs/>
                <w:i/>
                <w:sz w:val="16"/>
                <w:szCs w:val="16"/>
              </w:rPr>
              <w:t>Оперативна ціль 3 «</w:t>
            </w:r>
            <w:r w:rsidRPr="00103BE8">
              <w:rPr>
                <w:rFonts w:ascii="Times New Roman" w:eastAsia="Arial,Bold" w:hAnsi="Times New Roman" w:cs="Times New Roman"/>
                <w:bCs/>
                <w:i/>
                <w:sz w:val="16"/>
                <w:szCs w:val="16"/>
              </w:rPr>
              <w:t>Підвищення ефективності управління туристичної сфери»</w:t>
            </w:r>
          </w:p>
          <w:p w14:paraId="03357B4C" w14:textId="77777777" w:rsidR="00794793"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3.1. Обмін досвідом та співпраця:</w:t>
            </w:r>
          </w:p>
          <w:p w14:paraId="35C7D526" w14:textId="307510AE" w:rsidR="00794793" w:rsidRPr="00470BF2" w:rsidRDefault="00794793">
            <w:pPr>
              <w:numPr>
                <w:ilvl w:val="0"/>
                <w:numId w:val="26"/>
              </w:numPr>
              <w:tabs>
                <w:tab w:val="left" w:pos="709"/>
                <w:tab w:val="left" w:pos="851"/>
              </w:tabs>
              <w:ind w:left="0" w:firstLine="567"/>
              <w:contextualSpacing/>
              <w:jc w:val="both"/>
              <w:rPr>
                <w:rFonts w:ascii="Times New Roman" w:eastAsia="Calibri" w:hAnsi="Times New Roman" w:cs="Times New Roman"/>
                <w:b/>
                <w:bCs/>
                <w:color w:val="0000FF"/>
                <w:sz w:val="16"/>
                <w:szCs w:val="16"/>
              </w:rPr>
            </w:pPr>
            <w:r w:rsidRPr="00470BF2">
              <w:rPr>
                <w:rFonts w:ascii="Times New Roman" w:eastAsia="Calibri" w:hAnsi="Times New Roman" w:cs="Times New Roman"/>
                <w:b/>
                <w:bCs/>
                <w:color w:val="0000FF"/>
                <w:sz w:val="16"/>
                <w:szCs w:val="16"/>
              </w:rPr>
              <w:t>Участь у форумах, круглих столах з метою обміну досвідом.</w:t>
            </w:r>
          </w:p>
          <w:p w14:paraId="4E48D1AC" w14:textId="0D2D5BCA"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r>
            <w:r w:rsidR="00E10B4F">
              <w:rPr>
                <w:rFonts w:ascii="Times New Roman" w:eastAsia="Times New Roman" w:hAnsi="Times New Roman" w:cs="Times New Roman"/>
                <w:i/>
                <w:sz w:val="16"/>
                <w:szCs w:val="16"/>
                <w:lang w:eastAsia="uk-UA"/>
              </w:rPr>
              <w:t xml:space="preserve"> </w:t>
            </w:r>
            <w:r w:rsidRPr="00103BE8">
              <w:rPr>
                <w:rFonts w:ascii="Times New Roman" w:eastAsia="Times New Roman" w:hAnsi="Times New Roman" w:cs="Times New Roman"/>
                <w:i/>
                <w:sz w:val="16"/>
                <w:szCs w:val="16"/>
                <w:lang w:eastAsia="uk-UA"/>
              </w:rPr>
              <w:t>УТП</w:t>
            </w:r>
          </w:p>
          <w:p w14:paraId="289C601A" w14:textId="77777777" w:rsidR="002516E5" w:rsidRDefault="002516E5" w:rsidP="00471268">
            <w:pPr>
              <w:widowControl w:val="0"/>
              <w:tabs>
                <w:tab w:val="left" w:pos="851"/>
                <w:tab w:val="left" w:pos="993"/>
              </w:tabs>
              <w:ind w:firstLine="567"/>
              <w:jc w:val="both"/>
              <w:rPr>
                <w:rFonts w:ascii="Times New Roman" w:eastAsia="Arial,Bold" w:hAnsi="Times New Roman" w:cs="Times New Roman"/>
                <w:bCs/>
                <w:sz w:val="16"/>
                <w:szCs w:val="16"/>
              </w:rPr>
            </w:pPr>
          </w:p>
          <w:p w14:paraId="5EFE29EB" w14:textId="2BD82712" w:rsidR="002516E5" w:rsidRDefault="002516E5" w:rsidP="00471268">
            <w:pPr>
              <w:widowControl w:val="0"/>
              <w:tabs>
                <w:tab w:val="left" w:pos="851"/>
                <w:tab w:val="left" w:pos="993"/>
              </w:tabs>
              <w:ind w:firstLine="567"/>
              <w:jc w:val="both"/>
              <w:rPr>
                <w:rFonts w:ascii="Times New Roman" w:eastAsia="Arial,Bold" w:hAnsi="Times New Roman" w:cs="Times New Roman"/>
                <w:bCs/>
                <w:sz w:val="16"/>
                <w:szCs w:val="16"/>
              </w:rPr>
            </w:pPr>
          </w:p>
          <w:p w14:paraId="1E5F9883" w14:textId="77777777" w:rsidR="00A766E9" w:rsidRDefault="00A766E9" w:rsidP="00471268">
            <w:pPr>
              <w:widowControl w:val="0"/>
              <w:tabs>
                <w:tab w:val="left" w:pos="851"/>
                <w:tab w:val="left" w:pos="993"/>
              </w:tabs>
              <w:ind w:firstLine="567"/>
              <w:jc w:val="both"/>
              <w:rPr>
                <w:rFonts w:ascii="Times New Roman" w:eastAsia="Arial,Bold" w:hAnsi="Times New Roman" w:cs="Times New Roman"/>
                <w:bCs/>
                <w:sz w:val="16"/>
                <w:szCs w:val="16"/>
              </w:rPr>
            </w:pPr>
          </w:p>
          <w:p w14:paraId="5C54BB15" w14:textId="121F8A02"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lastRenderedPageBreak/>
              <w:t>3.2. Вдосконалення системи моніторингу та аналізу розвитку туристичної сфери міста:</w:t>
            </w:r>
          </w:p>
          <w:p w14:paraId="3999F643" w14:textId="77777777" w:rsidR="00794793" w:rsidRPr="00103BE8" w:rsidRDefault="00794793">
            <w:pPr>
              <w:numPr>
                <w:ilvl w:val="0"/>
                <w:numId w:val="26"/>
              </w:numPr>
              <w:tabs>
                <w:tab w:val="left" w:pos="709"/>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lang w:eastAsia="ru-RU"/>
                <w14:ligatures w14:val="standardContextual"/>
              </w:rPr>
              <w:t>Проведення соціологічних та маркетингових досліджень кількісних та якісних показників туристичних потоків до міста Києва та якості послуг підприємств готельного господарства столиці.</w:t>
            </w:r>
          </w:p>
          <w:p w14:paraId="628935D0" w14:textId="20270D1B"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r>
            <w:r w:rsidR="00E10B4F">
              <w:rPr>
                <w:rFonts w:ascii="Times New Roman" w:eastAsia="Times New Roman" w:hAnsi="Times New Roman" w:cs="Times New Roman"/>
                <w:i/>
                <w:sz w:val="16"/>
                <w:szCs w:val="16"/>
                <w:lang w:eastAsia="uk-UA"/>
              </w:rPr>
              <w:t xml:space="preserve"> </w:t>
            </w:r>
            <w:r w:rsidRPr="00103BE8">
              <w:rPr>
                <w:rFonts w:ascii="Times New Roman" w:eastAsia="Times New Roman" w:hAnsi="Times New Roman" w:cs="Times New Roman"/>
                <w:i/>
                <w:sz w:val="16"/>
                <w:szCs w:val="16"/>
                <w:lang w:eastAsia="uk-UA"/>
              </w:rPr>
              <w:t>УТП</w:t>
            </w:r>
          </w:p>
          <w:p w14:paraId="44E265B9"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sz w:val="16"/>
                <w:szCs w:val="16"/>
                <w:lang w:eastAsia="uk-UA"/>
              </w:rPr>
            </w:pPr>
          </w:p>
          <w:p w14:paraId="3C653908" w14:textId="77777777" w:rsidR="00794793" w:rsidRPr="00103BE8" w:rsidRDefault="00794793" w:rsidP="00471268">
            <w:pPr>
              <w:ind w:firstLine="567"/>
              <w:jc w:val="both"/>
              <w:rPr>
                <w:rFonts w:ascii="Times New Roman" w:hAnsi="Times New Roman" w:cs="Times New Roman"/>
                <w:b/>
                <w:i/>
                <w:sz w:val="16"/>
                <w:szCs w:val="16"/>
              </w:rPr>
            </w:pPr>
            <w:r w:rsidRPr="00103BE8">
              <w:rPr>
                <w:rFonts w:ascii="Times New Roman" w:hAnsi="Times New Roman" w:cs="Times New Roman"/>
                <w:b/>
                <w:i/>
                <w:sz w:val="16"/>
                <w:szCs w:val="16"/>
              </w:rPr>
              <w:t>Цільові індикатори, які передбачається досягти в середньостроковій перспективі</w:t>
            </w:r>
          </w:p>
          <w:tbl>
            <w:tblPr>
              <w:tblStyle w:val="-21"/>
              <w:tblW w:w="5000" w:type="pct"/>
              <w:tblInd w:w="0" w:type="dxa"/>
              <w:tblLayout w:type="fixed"/>
              <w:tblLook w:val="04A0" w:firstRow="1" w:lastRow="0" w:firstColumn="1" w:lastColumn="0" w:noHBand="0" w:noVBand="1"/>
            </w:tblPr>
            <w:tblGrid>
              <w:gridCol w:w="245"/>
              <w:gridCol w:w="3402"/>
              <w:gridCol w:w="1185"/>
              <w:gridCol w:w="637"/>
              <w:gridCol w:w="637"/>
              <w:gridCol w:w="638"/>
              <w:gridCol w:w="1138"/>
            </w:tblGrid>
            <w:tr w:rsidR="00794793" w:rsidRPr="00103BE8" w14:paraId="79F8BBB0"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249C50C" w14:textId="77777777" w:rsidR="00794793" w:rsidRPr="00103BE8" w:rsidRDefault="00794793" w:rsidP="00471268">
                  <w:pPr>
                    <w:widowControl w:val="0"/>
                    <w:jc w:val="center"/>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215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319085F"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Індикатор</w:t>
                  </w:r>
                </w:p>
              </w:tc>
              <w:tc>
                <w:tcPr>
                  <w:tcW w:w="7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262E207"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Одиниця виміру</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6860542"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2024</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E8458DE"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2025</w:t>
                  </w:r>
                </w:p>
              </w:tc>
              <w:tc>
                <w:tcPr>
                  <w:tcW w:w="40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5216B7"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2026</w:t>
                  </w:r>
                </w:p>
              </w:tc>
              <w:tc>
                <w:tcPr>
                  <w:tcW w:w="72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63E2AB1"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Джерело інформації</w:t>
                  </w:r>
                </w:p>
              </w:tc>
            </w:tr>
            <w:tr w:rsidR="002D0B50" w:rsidRPr="00103BE8" w14:paraId="158DF66F"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64544A6"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w:t>
                  </w:r>
                </w:p>
              </w:tc>
              <w:tc>
                <w:tcPr>
                  <w:tcW w:w="215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A677BEE"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Кількість </w:t>
                  </w:r>
                  <w:proofErr w:type="spellStart"/>
                  <w:r w:rsidRPr="00103BE8">
                    <w:rPr>
                      <w:rFonts w:ascii="Times New Roman" w:eastAsia="Calibri" w:hAnsi="Times New Roman" w:cs="Times New Roman"/>
                      <w:color w:val="17365D" w:themeColor="text2" w:themeShade="BF"/>
                      <w:sz w:val="16"/>
                      <w:szCs w:val="16"/>
                    </w:rPr>
                    <w:t>в’їздних</w:t>
                  </w:r>
                  <w:proofErr w:type="spellEnd"/>
                  <w:r w:rsidRPr="00103BE8">
                    <w:rPr>
                      <w:rFonts w:ascii="Times New Roman" w:eastAsia="Calibri" w:hAnsi="Times New Roman" w:cs="Times New Roman"/>
                      <w:color w:val="17365D" w:themeColor="text2" w:themeShade="BF"/>
                      <w:sz w:val="16"/>
                      <w:szCs w:val="16"/>
                    </w:rPr>
                    <w:t xml:space="preserve"> відвідувачів</w:t>
                  </w:r>
                </w:p>
              </w:tc>
              <w:tc>
                <w:tcPr>
                  <w:tcW w:w="7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F0A3B52"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млн осіб / рік</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69274C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0,1</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B97EFA2"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1,5</w:t>
                  </w:r>
                </w:p>
              </w:tc>
              <w:tc>
                <w:tcPr>
                  <w:tcW w:w="40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ED0E9CC"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w:t>
                  </w:r>
                </w:p>
              </w:tc>
              <w:tc>
                <w:tcPr>
                  <w:tcW w:w="72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FA6300C"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r w:rsidR="00794793" w:rsidRPr="00103BE8" w14:paraId="637B0EE8" w14:textId="77777777" w:rsidTr="0003230D">
              <w:tc>
                <w:tcPr>
                  <w:cnfStyle w:val="001000000000" w:firstRow="0" w:lastRow="0" w:firstColumn="1" w:lastColumn="0" w:oddVBand="0" w:evenVBand="0" w:oddHBand="0" w:evenHBand="0" w:firstRowFirstColumn="0" w:firstRowLastColumn="0" w:lastRowFirstColumn="0" w:lastRowLastColumn="0"/>
                  <w:tcW w:w="15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233AB0A"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2.</w:t>
                  </w:r>
                </w:p>
              </w:tc>
              <w:tc>
                <w:tcPr>
                  <w:tcW w:w="215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3354047"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Кількість міжнародних інформаційних компаній / заходів, проведених з метою просування туристичного потенціалу міста</w:t>
                  </w:r>
                </w:p>
              </w:tc>
              <w:tc>
                <w:tcPr>
                  <w:tcW w:w="7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CEFAC9F"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 / рік</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1BE55E3"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DF19E56" w14:textId="1CD82C5B"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8</w:t>
                  </w:r>
                </w:p>
              </w:tc>
              <w:tc>
                <w:tcPr>
                  <w:tcW w:w="40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9541DE9" w14:textId="4C866889"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10</w:t>
                  </w:r>
                </w:p>
              </w:tc>
              <w:tc>
                <w:tcPr>
                  <w:tcW w:w="72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B0C573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r w:rsidR="002D0B50" w:rsidRPr="00103BE8" w14:paraId="6382BA3D"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2F7B506"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3.</w:t>
                  </w:r>
                </w:p>
              </w:tc>
              <w:tc>
                <w:tcPr>
                  <w:tcW w:w="215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3E85961"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Динаміка реальних доходів місцевого бюджету від туристичного збору (у цінах попереднього року)</w:t>
                  </w:r>
                </w:p>
              </w:tc>
              <w:tc>
                <w:tcPr>
                  <w:tcW w:w="7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3B9D2E8"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ADCD1A3"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&gt;0</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46365BC"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&gt;0</w:t>
                  </w:r>
                </w:p>
              </w:tc>
              <w:tc>
                <w:tcPr>
                  <w:tcW w:w="40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4429929"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&gt;0</w:t>
                  </w:r>
                </w:p>
              </w:tc>
              <w:tc>
                <w:tcPr>
                  <w:tcW w:w="72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9FABF1E"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r w:rsidR="00794793" w:rsidRPr="00103BE8" w14:paraId="13DAE64A" w14:textId="77777777" w:rsidTr="0003230D">
              <w:tc>
                <w:tcPr>
                  <w:cnfStyle w:val="001000000000" w:firstRow="0" w:lastRow="0" w:firstColumn="1" w:lastColumn="0" w:oddVBand="0" w:evenVBand="0" w:oddHBand="0" w:evenHBand="0" w:firstRowFirstColumn="0" w:firstRowLastColumn="0" w:lastRowFirstColumn="0" w:lastRowLastColumn="0"/>
                  <w:tcW w:w="15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92F95EC" w14:textId="385B1EBB"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p>
              </w:tc>
              <w:tc>
                <w:tcPr>
                  <w:tcW w:w="215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A8E813C"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Виключити</w:t>
                  </w:r>
                </w:p>
                <w:p w14:paraId="21973775" w14:textId="0FAAAF65"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17365D" w:themeColor="text2" w:themeShade="BF"/>
                      <w:sz w:val="16"/>
                      <w:szCs w:val="16"/>
                    </w:rPr>
                  </w:pPr>
                </w:p>
              </w:tc>
              <w:tc>
                <w:tcPr>
                  <w:tcW w:w="7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1374A3D" w14:textId="3FF95AAE"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127CB9F" w14:textId="205D8D10"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EBB54D9" w14:textId="485FDAE6"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40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3B2EA9E" w14:textId="0486F489"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72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1DF7010" w14:textId="34D25801"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r>
            <w:tr w:rsidR="002D0B50" w:rsidRPr="00103BE8" w14:paraId="08170C1B"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FC15B81" w14:textId="6FBB3EA6"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p>
              </w:tc>
              <w:tc>
                <w:tcPr>
                  <w:tcW w:w="215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E6FD650" w14:textId="77777777" w:rsidR="00794793" w:rsidRPr="00103BE8" w:rsidRDefault="00794793" w:rsidP="006A2C85">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Виключити</w:t>
                  </w:r>
                </w:p>
                <w:p w14:paraId="47E04DA9" w14:textId="1CF4A06D"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7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3103885" w14:textId="493F5033"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054FDEA" w14:textId="34AC18C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79DCB4E" w14:textId="6BC9B831"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40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B8D633F" w14:textId="23C23075"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72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A256816" w14:textId="44DE6B2B"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r>
            <w:tr w:rsidR="00794793" w:rsidRPr="00103BE8" w14:paraId="25A5E884" w14:textId="77777777" w:rsidTr="0003230D">
              <w:tc>
                <w:tcPr>
                  <w:cnfStyle w:val="001000000000" w:firstRow="0" w:lastRow="0" w:firstColumn="1" w:lastColumn="0" w:oddVBand="0" w:evenVBand="0" w:oddHBand="0" w:evenHBand="0" w:firstRowFirstColumn="0" w:firstRowLastColumn="0" w:lastRowFirstColumn="0" w:lastRowLastColumn="0"/>
                  <w:tcW w:w="15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73821E0" w14:textId="5A2745C9"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rPr>
                  </w:pPr>
                </w:p>
              </w:tc>
              <w:tc>
                <w:tcPr>
                  <w:tcW w:w="215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FF62EBE" w14:textId="77777777" w:rsidR="00794793" w:rsidRPr="00103BE8" w:rsidRDefault="00794793" w:rsidP="006A2C85">
                  <w:pPr>
                    <w:widowControl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Виключити</w:t>
                  </w:r>
                </w:p>
                <w:p w14:paraId="3F7885D0" w14:textId="185A4575"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p>
              </w:tc>
              <w:tc>
                <w:tcPr>
                  <w:tcW w:w="7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DB244B9" w14:textId="061CC265"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B031D9D" w14:textId="21564834"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193D08D" w14:textId="705FABFF"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40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EB473C2" w14:textId="7E99E128"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72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BC9BEB5" w14:textId="2ACFBD32"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r>
            <w:tr w:rsidR="002D0B50" w:rsidRPr="00103BE8" w14:paraId="1F2C494A"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8D5E3B9" w14:textId="7A857E32" w:rsidR="00794793" w:rsidRPr="00103BE8" w:rsidRDefault="00D5093F" w:rsidP="00471268">
                  <w:pPr>
                    <w:widowControl w:val="0"/>
                    <w:jc w:val="center"/>
                    <w:rPr>
                      <w:rFonts w:ascii="Times New Roman" w:eastAsia="Calibri" w:hAnsi="Times New Roman" w:cs="Times New Roman"/>
                      <w:b w:val="0"/>
                      <w:color w:val="17365D" w:themeColor="text2" w:themeShade="BF"/>
                      <w:sz w:val="16"/>
                      <w:szCs w:val="16"/>
                    </w:rPr>
                  </w:pPr>
                  <w:r w:rsidRPr="00D5093F">
                    <w:rPr>
                      <w:rFonts w:ascii="Times New Roman" w:eastAsia="Calibri" w:hAnsi="Times New Roman" w:cs="Times New Roman"/>
                      <w:color w:val="0000FF"/>
                      <w:sz w:val="16"/>
                      <w:szCs w:val="16"/>
                    </w:rPr>
                    <w:t>4</w:t>
                  </w:r>
                  <w:r w:rsidR="00794793" w:rsidRPr="00D5093F">
                    <w:rPr>
                      <w:rFonts w:ascii="Times New Roman" w:eastAsia="Calibri" w:hAnsi="Times New Roman" w:cs="Times New Roman"/>
                      <w:color w:val="0000FF"/>
                      <w:sz w:val="16"/>
                      <w:szCs w:val="16"/>
                    </w:rPr>
                    <w:t>.</w:t>
                  </w:r>
                </w:p>
              </w:tc>
              <w:tc>
                <w:tcPr>
                  <w:tcW w:w="215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08E0CE4"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Кількість встановлених / оновлених елементів туристичної навігації</w:t>
                  </w:r>
                </w:p>
              </w:tc>
              <w:tc>
                <w:tcPr>
                  <w:tcW w:w="7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917B1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од.</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C2D0424"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187</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604B58A" w14:textId="3A461B74"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36</w:t>
                  </w:r>
                </w:p>
              </w:tc>
              <w:tc>
                <w:tcPr>
                  <w:tcW w:w="40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DB54E85" w14:textId="3C3824E8"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59</w:t>
                  </w:r>
                </w:p>
              </w:tc>
              <w:tc>
                <w:tcPr>
                  <w:tcW w:w="72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F92008E"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r w:rsidR="00794793" w:rsidRPr="00103BE8" w14:paraId="3ACCF662" w14:textId="77777777" w:rsidTr="0003230D">
              <w:tc>
                <w:tcPr>
                  <w:cnfStyle w:val="001000000000" w:firstRow="0" w:lastRow="0" w:firstColumn="1" w:lastColumn="0" w:oddVBand="0" w:evenVBand="0" w:oddHBand="0" w:evenHBand="0" w:firstRowFirstColumn="0" w:firstRowLastColumn="0" w:lastRowFirstColumn="0" w:lastRowLastColumn="0"/>
                  <w:tcW w:w="15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1045F8C" w14:textId="598CF36D" w:rsidR="00794793" w:rsidRPr="00103BE8" w:rsidRDefault="00D5093F" w:rsidP="00471268">
                  <w:pPr>
                    <w:widowControl w:val="0"/>
                    <w:jc w:val="center"/>
                    <w:rPr>
                      <w:rFonts w:ascii="Times New Roman" w:eastAsia="Calibri" w:hAnsi="Times New Roman" w:cs="Times New Roman"/>
                      <w:b w:val="0"/>
                      <w:color w:val="17365D" w:themeColor="text2" w:themeShade="BF"/>
                      <w:sz w:val="16"/>
                      <w:szCs w:val="16"/>
                    </w:rPr>
                  </w:pPr>
                  <w:r w:rsidRPr="00D5093F">
                    <w:rPr>
                      <w:rFonts w:ascii="Times New Roman" w:eastAsia="Calibri" w:hAnsi="Times New Roman" w:cs="Times New Roman"/>
                      <w:color w:val="0000FF"/>
                      <w:sz w:val="16"/>
                      <w:szCs w:val="16"/>
                    </w:rPr>
                    <w:t>5</w:t>
                  </w:r>
                  <w:r w:rsidR="00794793" w:rsidRPr="00D5093F">
                    <w:rPr>
                      <w:rFonts w:ascii="Times New Roman" w:eastAsia="Calibri" w:hAnsi="Times New Roman" w:cs="Times New Roman"/>
                      <w:color w:val="0000FF"/>
                      <w:sz w:val="16"/>
                      <w:szCs w:val="16"/>
                    </w:rPr>
                    <w:t>.</w:t>
                  </w:r>
                </w:p>
              </w:tc>
              <w:tc>
                <w:tcPr>
                  <w:tcW w:w="215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FD23229"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Кількість працюючих туристично-інформаційних центрів</w:t>
                  </w:r>
                </w:p>
              </w:tc>
              <w:tc>
                <w:tcPr>
                  <w:tcW w:w="75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DDB207E"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од.</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A7A5FB2"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w:t>
                  </w:r>
                </w:p>
              </w:tc>
              <w:tc>
                <w:tcPr>
                  <w:tcW w:w="4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3B610A0"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4</w:t>
                  </w:r>
                </w:p>
              </w:tc>
              <w:tc>
                <w:tcPr>
                  <w:tcW w:w="40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AA87F3F" w14:textId="3B0C99D9" w:rsidR="00794793" w:rsidRPr="00103BE8" w:rsidRDefault="00575B97"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Pr>
                      <w:rFonts w:ascii="Times New Roman" w:eastAsia="Calibri" w:hAnsi="Times New Roman" w:cs="Times New Roman"/>
                      <w:b/>
                      <w:bCs/>
                      <w:color w:val="0000FF"/>
                      <w:sz w:val="16"/>
                      <w:szCs w:val="16"/>
                    </w:rPr>
                    <w:t>4</w:t>
                  </w:r>
                </w:p>
              </w:tc>
              <w:tc>
                <w:tcPr>
                  <w:tcW w:w="72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D268BC6"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УТП</w:t>
                  </w:r>
                </w:p>
              </w:tc>
            </w:tr>
          </w:tbl>
          <w:p w14:paraId="6CDAB20C" w14:textId="77777777" w:rsidR="00794793" w:rsidRPr="00103BE8" w:rsidRDefault="00794793" w:rsidP="00471268">
            <w:pPr>
              <w:widowControl w:val="0"/>
              <w:tabs>
                <w:tab w:val="left" w:pos="851"/>
                <w:tab w:val="left" w:pos="993"/>
              </w:tabs>
              <w:ind w:firstLine="567"/>
              <w:jc w:val="both"/>
              <w:rPr>
                <w:rFonts w:ascii="Times New Roman" w:eastAsia="Calibri" w:hAnsi="Times New Roman" w:cs="Times New Roman"/>
                <w:b/>
                <w:i/>
                <w:sz w:val="16"/>
                <w:szCs w:val="16"/>
              </w:rPr>
            </w:pPr>
          </w:p>
          <w:p w14:paraId="107E518C" w14:textId="35AA99CA" w:rsidR="00794793" w:rsidRPr="00103BE8" w:rsidRDefault="00794793" w:rsidP="00471268">
            <w:pPr>
              <w:widowControl w:val="0"/>
              <w:tabs>
                <w:tab w:val="left" w:pos="851"/>
                <w:tab w:val="left" w:pos="993"/>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590B1484" w14:textId="77777777" w:rsidR="00794793" w:rsidRPr="00103BE8" w:rsidRDefault="00794793">
            <w:pPr>
              <w:pStyle w:val="a7"/>
              <w:numPr>
                <w:ilvl w:val="0"/>
                <w:numId w:val="31"/>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недостатній рівень конкурентоспроможності міста Києва як туристичного центру європейського рівня;</w:t>
            </w:r>
          </w:p>
          <w:p w14:paraId="191EEFAF" w14:textId="77777777" w:rsidR="00794793" w:rsidRPr="00103BE8" w:rsidRDefault="00794793">
            <w:pPr>
              <w:pStyle w:val="a7"/>
              <w:widowControl w:val="0"/>
              <w:numPr>
                <w:ilvl w:val="0"/>
                <w:numId w:val="31"/>
              </w:numPr>
              <w:shd w:val="clear" w:color="auto" w:fill="FFFFFF"/>
              <w:tabs>
                <w:tab w:val="left" w:pos="851"/>
                <w:tab w:val="left" w:pos="993"/>
              </w:tabs>
              <w:ind w:left="0" w:firstLineChars="218" w:firstLine="349"/>
              <w:jc w:val="both"/>
              <w:rPr>
                <w:rFonts w:ascii="Times New Roman" w:hAnsi="Times New Roman" w:cs="Times New Roman"/>
                <w:sz w:val="16"/>
                <w:szCs w:val="16"/>
              </w:rPr>
            </w:pPr>
            <w:r w:rsidRPr="00103BE8">
              <w:rPr>
                <w:rFonts w:ascii="Times New Roman" w:hAnsi="Times New Roman" w:cs="Times New Roman"/>
                <w:sz w:val="16"/>
                <w:szCs w:val="16"/>
              </w:rPr>
              <w:t>скорочення туристичних потоків та зменшення прибутковості туристичної сфери в умовах процесів, спричинених пандемією COVID-19 та збройною агресією Р</w:t>
            </w:r>
            <w:r w:rsidRPr="00103BE8">
              <w:rPr>
                <w:rFonts w:ascii="Times New Roman" w:eastAsia="Calibri" w:hAnsi="Times New Roman" w:cs="Times New Roman"/>
                <w:sz w:val="16"/>
                <w:szCs w:val="16"/>
                <w:lang w:eastAsia="uk-UA"/>
              </w:rPr>
              <w:t>осійської Федерації</w:t>
            </w:r>
            <w:r w:rsidRPr="00103BE8">
              <w:rPr>
                <w:rFonts w:ascii="Times New Roman" w:hAnsi="Times New Roman" w:cs="Times New Roman"/>
                <w:sz w:val="16"/>
                <w:szCs w:val="16"/>
              </w:rPr>
              <w:t>, їх кризовими наслідками і вимушеними обмежувальними заходами.</w:t>
            </w:r>
          </w:p>
          <w:p w14:paraId="405DA64A" w14:textId="77777777" w:rsidR="00794793" w:rsidRPr="00103BE8" w:rsidRDefault="00794793" w:rsidP="00471268">
            <w:pPr>
              <w:tabs>
                <w:tab w:val="left" w:pos="589"/>
              </w:tabs>
              <w:contextualSpacing/>
              <w:jc w:val="both"/>
              <w:rPr>
                <w:rFonts w:ascii="Times New Roman" w:hAnsi="Times New Roman" w:cs="Times New Roman"/>
                <w:sz w:val="16"/>
                <w:szCs w:val="16"/>
              </w:rPr>
            </w:pPr>
          </w:p>
        </w:tc>
      </w:tr>
      <w:tr w:rsidR="00794793" w:rsidRPr="00103BE8" w14:paraId="6BDA5179" w14:textId="27809865" w:rsidTr="00E63D3E">
        <w:tc>
          <w:tcPr>
            <w:tcW w:w="7938" w:type="dxa"/>
            <w:shd w:val="clear" w:color="auto" w:fill="auto"/>
          </w:tcPr>
          <w:p w14:paraId="2173A27A" w14:textId="77777777" w:rsidR="00794793" w:rsidRPr="00103BE8" w:rsidRDefault="00794793" w:rsidP="00253A0F">
            <w:pPr>
              <w:jc w:val="center"/>
              <w:rPr>
                <w:rFonts w:ascii="Times New Roman" w:hAnsi="Times New Roman" w:cs="Times New Roman"/>
                <w:b/>
                <w:sz w:val="16"/>
                <w:szCs w:val="16"/>
              </w:rPr>
            </w:pPr>
            <w:r w:rsidRPr="00103BE8">
              <w:rPr>
                <w:rFonts w:ascii="Times New Roman" w:hAnsi="Times New Roman" w:cs="Times New Roman"/>
                <w:b/>
                <w:sz w:val="16"/>
                <w:szCs w:val="16"/>
              </w:rPr>
              <w:lastRenderedPageBreak/>
              <w:t>СТРАТЕГІЧНА ЦІЛЬ ІІ: ПІДВИЩЕННЯ КОМФОРТУ ЖИТТЯ</w:t>
            </w:r>
          </w:p>
          <w:p w14:paraId="1FC611FF" w14:textId="2E8795AC" w:rsidR="00794793" w:rsidRPr="00103BE8" w:rsidRDefault="00794793" w:rsidP="00253A0F">
            <w:pPr>
              <w:jc w:val="center"/>
              <w:rPr>
                <w:rFonts w:ascii="Times New Roman" w:eastAsia="Calibri" w:hAnsi="Times New Roman" w:cs="Times New Roman"/>
                <w:b/>
                <w:color w:val="000000" w:themeColor="text1"/>
                <w:sz w:val="16"/>
                <w:szCs w:val="16"/>
              </w:rPr>
            </w:pPr>
            <w:r w:rsidRPr="00103BE8">
              <w:rPr>
                <w:rFonts w:ascii="Times New Roman" w:hAnsi="Times New Roman" w:cs="Times New Roman"/>
                <w:b/>
                <w:sz w:val="16"/>
                <w:szCs w:val="16"/>
              </w:rPr>
              <w:t>МЕШКАНЦІВ М. КИЄВА</w:t>
            </w:r>
          </w:p>
        </w:tc>
        <w:tc>
          <w:tcPr>
            <w:tcW w:w="7938" w:type="dxa"/>
          </w:tcPr>
          <w:p w14:paraId="02D2E7CC" w14:textId="77777777" w:rsidR="00794793" w:rsidRPr="00103BE8" w:rsidRDefault="00794793" w:rsidP="00253A0F">
            <w:pPr>
              <w:jc w:val="center"/>
              <w:rPr>
                <w:rFonts w:ascii="Times New Roman" w:hAnsi="Times New Roman" w:cs="Times New Roman"/>
                <w:b/>
                <w:sz w:val="16"/>
                <w:szCs w:val="16"/>
              </w:rPr>
            </w:pPr>
            <w:r w:rsidRPr="00103BE8">
              <w:rPr>
                <w:rFonts w:ascii="Times New Roman" w:hAnsi="Times New Roman" w:cs="Times New Roman"/>
                <w:b/>
                <w:sz w:val="16"/>
                <w:szCs w:val="16"/>
              </w:rPr>
              <w:t xml:space="preserve">СТРАТЕГІЧНА ЦІЛЬ ІІ: ПІДВИЩЕННЯ КОМФОРТУ ЖИТТЯ </w:t>
            </w:r>
          </w:p>
          <w:p w14:paraId="085C27B3" w14:textId="4216E16D" w:rsidR="00794793" w:rsidRPr="00103BE8" w:rsidRDefault="00794793" w:rsidP="00253A0F">
            <w:pPr>
              <w:jc w:val="center"/>
              <w:rPr>
                <w:rFonts w:ascii="Times New Roman" w:hAnsi="Times New Roman" w:cs="Times New Roman"/>
                <w:sz w:val="16"/>
                <w:szCs w:val="16"/>
              </w:rPr>
            </w:pPr>
            <w:r w:rsidRPr="00103BE8">
              <w:rPr>
                <w:rFonts w:ascii="Times New Roman" w:hAnsi="Times New Roman" w:cs="Times New Roman"/>
                <w:b/>
                <w:sz w:val="16"/>
                <w:szCs w:val="16"/>
              </w:rPr>
              <w:t>МЕШКАНЦІВ М. КИЄВА</w:t>
            </w:r>
          </w:p>
        </w:tc>
      </w:tr>
      <w:tr w:rsidR="00794793" w:rsidRPr="00103BE8" w14:paraId="75BD1B5A" w14:textId="27D56922" w:rsidTr="00E63D3E">
        <w:tc>
          <w:tcPr>
            <w:tcW w:w="7938" w:type="dxa"/>
            <w:shd w:val="clear" w:color="auto" w:fill="auto"/>
          </w:tcPr>
          <w:p w14:paraId="56ED11C5" w14:textId="77777777" w:rsidR="00794793" w:rsidRPr="00103BE8" w:rsidRDefault="00794793" w:rsidP="00471268">
            <w:pPr>
              <w:widowControl w:val="0"/>
              <w:tabs>
                <w:tab w:val="left" w:pos="993"/>
              </w:tabs>
              <w:ind w:firstLine="567"/>
              <w:rPr>
                <w:rFonts w:ascii="Times New Roman" w:eastAsia="Times New Roman" w:hAnsi="Times New Roman" w:cs="Times New Roman"/>
                <w:b/>
                <w:caps/>
                <w:sz w:val="16"/>
                <w:szCs w:val="16"/>
                <w:shd w:val="clear" w:color="auto" w:fill="D6E3BC"/>
                <w:lang w:eastAsia="ru-RU"/>
              </w:rPr>
            </w:pPr>
            <w:r w:rsidRPr="00103BE8">
              <w:rPr>
                <w:rFonts w:ascii="Times New Roman" w:eastAsia="Times New Roman" w:hAnsi="Times New Roman" w:cs="Times New Roman"/>
                <w:b/>
                <w:sz w:val="16"/>
                <w:szCs w:val="16"/>
                <w:lang w:eastAsia="ru-RU"/>
              </w:rPr>
              <w:t>2.1. Житлово-комунальне господарство</w:t>
            </w:r>
          </w:p>
          <w:p w14:paraId="5FCF982B" w14:textId="77777777" w:rsidR="00794793" w:rsidRPr="00103BE8" w:rsidRDefault="00794793" w:rsidP="00471268">
            <w:pPr>
              <w:widowControl w:val="0"/>
              <w:tabs>
                <w:tab w:val="left" w:pos="993"/>
              </w:tabs>
              <w:ind w:firstLine="567"/>
              <w:jc w:val="both"/>
              <w:rPr>
                <w:rFonts w:ascii="Times New Roman" w:hAnsi="Times New Roman" w:cs="Times New Roman"/>
                <w:b/>
                <w:i/>
                <w:sz w:val="16"/>
                <w:szCs w:val="16"/>
                <w:lang w:eastAsia="uk-UA"/>
              </w:rPr>
            </w:pPr>
            <w:r w:rsidRPr="00103BE8">
              <w:rPr>
                <w:rFonts w:ascii="Times New Roman" w:hAnsi="Times New Roman" w:cs="Times New Roman"/>
                <w:b/>
                <w:i/>
                <w:sz w:val="16"/>
                <w:szCs w:val="16"/>
                <w:lang w:eastAsia="uk-UA"/>
              </w:rPr>
              <w:t>Бачення майбутнього стану сектора</w:t>
            </w:r>
          </w:p>
          <w:p w14:paraId="3A0D8F26"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Київ – сучасне енергоефективне місто, що забезпечує потребу мешканців у житлово-комунальних послугах європейської якості.</w:t>
            </w:r>
          </w:p>
          <w:p w14:paraId="3539835D" w14:textId="77777777" w:rsidR="00794793" w:rsidRPr="00103BE8" w:rsidRDefault="00794793" w:rsidP="00471268">
            <w:pPr>
              <w:widowControl w:val="0"/>
              <w:tabs>
                <w:tab w:val="left" w:pos="709"/>
              </w:tabs>
              <w:ind w:firstLine="567"/>
              <w:jc w:val="both"/>
              <w:rPr>
                <w:rFonts w:ascii="Times New Roman" w:eastAsia="Times New Roman" w:hAnsi="Times New Roman" w:cs="Times New Roman"/>
                <w:i/>
                <w:sz w:val="16"/>
                <w:szCs w:val="16"/>
                <w:lang w:eastAsia="uk-UA"/>
              </w:rPr>
            </w:pPr>
          </w:p>
          <w:p w14:paraId="7A716976" w14:textId="77777777" w:rsidR="00794793" w:rsidRPr="00103BE8" w:rsidRDefault="00794793" w:rsidP="00471268">
            <w:pPr>
              <w:widowControl w:val="0"/>
              <w:tabs>
                <w:tab w:val="left" w:pos="709"/>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Завдання та заходи</w:t>
            </w:r>
          </w:p>
          <w:p w14:paraId="6BE7DC89" w14:textId="77777777" w:rsidR="00794793" w:rsidRPr="00103BE8" w:rsidRDefault="00794793" w:rsidP="00471268">
            <w:pPr>
              <w:shd w:val="clear" w:color="auto" w:fill="C6D9F1" w:themeFill="text2" w:themeFillTint="33"/>
              <w:tabs>
                <w:tab w:val="left" w:pos="709"/>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1 «Підвищення ефективності використання комунальної інфраструктури»</w:t>
            </w:r>
          </w:p>
          <w:p w14:paraId="39045999" w14:textId="77777777" w:rsidR="00794793" w:rsidRPr="00103BE8" w:rsidRDefault="00794793" w:rsidP="00471268">
            <w:pPr>
              <w:tabs>
                <w:tab w:val="left" w:pos="709"/>
              </w:tabs>
              <w:ind w:firstLine="567"/>
              <w:rPr>
                <w:rFonts w:ascii="Times New Roman" w:eastAsia="Times New Roman" w:hAnsi="Times New Roman" w:cs="Times New Roman"/>
                <w:iCs/>
                <w:sz w:val="16"/>
                <w:szCs w:val="16"/>
                <w:lang w:eastAsia="uk-UA"/>
              </w:rPr>
            </w:pPr>
            <w:r w:rsidRPr="00103BE8">
              <w:rPr>
                <w:rFonts w:ascii="Times New Roman" w:eastAsia="Times New Roman" w:hAnsi="Times New Roman" w:cs="Times New Roman"/>
                <w:sz w:val="16"/>
                <w:szCs w:val="16"/>
                <w:lang w:eastAsia="uk-UA"/>
              </w:rPr>
              <w:t>1.1. Модернізація існуючої та розбудова нової інфраструктури:</w:t>
            </w:r>
          </w:p>
          <w:p w14:paraId="76EE16B9" w14:textId="77777777" w:rsidR="00794793" w:rsidRPr="00103BE8" w:rsidRDefault="00794793" w:rsidP="00471268">
            <w:pPr>
              <w:tabs>
                <w:tab w:val="left" w:pos="709"/>
              </w:tabs>
              <w:ind w:firstLine="567"/>
              <w:jc w:val="both"/>
              <w:rPr>
                <w:rFonts w:ascii="Times New Roman" w:eastAsia="Times New Roman" w:hAnsi="Times New Roman" w:cs="Times New Roman"/>
                <w:i/>
                <w:iCs/>
                <w:sz w:val="16"/>
                <w:szCs w:val="16"/>
                <w:u w:val="single"/>
                <w:lang w:eastAsia="uk-UA"/>
              </w:rPr>
            </w:pPr>
            <w:r w:rsidRPr="00103BE8">
              <w:rPr>
                <w:rFonts w:ascii="Times New Roman" w:eastAsia="Times New Roman" w:hAnsi="Times New Roman" w:cs="Times New Roman"/>
                <w:i/>
                <w:iCs/>
                <w:sz w:val="16"/>
                <w:szCs w:val="16"/>
                <w:u w:val="single"/>
                <w:lang w:eastAsia="uk-UA"/>
              </w:rPr>
              <w:t>Енергетичне господарство</w:t>
            </w:r>
          </w:p>
          <w:p w14:paraId="26EAB6BD"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Будівництво, реконструкція та модернізація об’єктів теплопостачання.</w:t>
            </w:r>
          </w:p>
          <w:p w14:paraId="15712A22" w14:textId="77777777" w:rsidR="00794793" w:rsidRPr="00103BE8" w:rsidRDefault="00794793" w:rsidP="00471268">
            <w:pPr>
              <w:tabs>
                <w:tab w:val="left" w:pos="567"/>
                <w:tab w:val="left" w:pos="709"/>
                <w:tab w:val="left" w:pos="1134"/>
              </w:tabs>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ДЖКІ, КП «КИЇВТЕПЛОЕНЕРГО»</w:t>
            </w:r>
          </w:p>
          <w:p w14:paraId="3E766A05" w14:textId="77777777" w:rsidR="00794793" w:rsidRPr="00103BE8" w:rsidRDefault="00794793" w:rsidP="00471268">
            <w:pPr>
              <w:tabs>
                <w:tab w:val="left" w:pos="567"/>
                <w:tab w:val="left" w:pos="709"/>
                <w:tab w:val="left" w:pos="1134"/>
              </w:tabs>
              <w:ind w:firstLine="567"/>
              <w:jc w:val="both"/>
              <w:rPr>
                <w:rFonts w:ascii="Times New Roman" w:hAnsi="Times New Roman" w:cs="Times New Roman"/>
                <w:i/>
                <w:sz w:val="16"/>
                <w:szCs w:val="16"/>
              </w:rPr>
            </w:pPr>
          </w:p>
          <w:p w14:paraId="4A0BEC18" w14:textId="77777777" w:rsidR="00794793" w:rsidRPr="00103BE8" w:rsidRDefault="00794793" w:rsidP="00471268">
            <w:pPr>
              <w:tabs>
                <w:tab w:val="left" w:pos="567"/>
                <w:tab w:val="left" w:pos="709"/>
                <w:tab w:val="left" w:pos="1134"/>
              </w:tabs>
              <w:ind w:firstLine="567"/>
              <w:jc w:val="both"/>
              <w:rPr>
                <w:rFonts w:ascii="Times New Roman" w:hAnsi="Times New Roman" w:cs="Times New Roman"/>
                <w:i/>
                <w:sz w:val="16"/>
                <w:szCs w:val="16"/>
              </w:rPr>
            </w:pPr>
          </w:p>
          <w:p w14:paraId="659FF59E" w14:textId="58968803" w:rsidR="00794793" w:rsidRDefault="00794793" w:rsidP="00471268">
            <w:pPr>
              <w:tabs>
                <w:tab w:val="left" w:pos="567"/>
                <w:tab w:val="left" w:pos="709"/>
                <w:tab w:val="left" w:pos="1134"/>
              </w:tabs>
              <w:ind w:firstLine="567"/>
              <w:jc w:val="both"/>
              <w:rPr>
                <w:rFonts w:ascii="Times New Roman" w:hAnsi="Times New Roman" w:cs="Times New Roman"/>
                <w:i/>
                <w:sz w:val="16"/>
                <w:szCs w:val="16"/>
              </w:rPr>
            </w:pPr>
          </w:p>
          <w:p w14:paraId="21ECB561" w14:textId="6D8DB688" w:rsidR="00A766E9" w:rsidRDefault="00A766E9" w:rsidP="00471268">
            <w:pPr>
              <w:tabs>
                <w:tab w:val="left" w:pos="567"/>
                <w:tab w:val="left" w:pos="709"/>
                <w:tab w:val="left" w:pos="1134"/>
              </w:tabs>
              <w:ind w:firstLine="567"/>
              <w:jc w:val="both"/>
              <w:rPr>
                <w:rFonts w:ascii="Times New Roman" w:hAnsi="Times New Roman" w:cs="Times New Roman"/>
                <w:i/>
                <w:sz w:val="16"/>
                <w:szCs w:val="16"/>
              </w:rPr>
            </w:pPr>
          </w:p>
          <w:p w14:paraId="70A06FA5" w14:textId="77777777" w:rsidR="00A766E9" w:rsidRPr="00103BE8" w:rsidRDefault="00A766E9" w:rsidP="00471268">
            <w:pPr>
              <w:tabs>
                <w:tab w:val="left" w:pos="567"/>
                <w:tab w:val="left" w:pos="709"/>
                <w:tab w:val="left" w:pos="1134"/>
              </w:tabs>
              <w:ind w:firstLine="567"/>
              <w:jc w:val="both"/>
              <w:rPr>
                <w:rFonts w:ascii="Times New Roman" w:hAnsi="Times New Roman" w:cs="Times New Roman"/>
                <w:i/>
                <w:sz w:val="16"/>
                <w:szCs w:val="16"/>
              </w:rPr>
            </w:pPr>
          </w:p>
          <w:p w14:paraId="00587599" w14:textId="77777777" w:rsidR="00794793" w:rsidRPr="00103BE8" w:rsidRDefault="00794793" w:rsidP="00471268">
            <w:pPr>
              <w:tabs>
                <w:tab w:val="left" w:pos="567"/>
                <w:tab w:val="left" w:pos="709"/>
                <w:tab w:val="left" w:pos="1134"/>
              </w:tabs>
              <w:ind w:firstLine="567"/>
              <w:jc w:val="both"/>
              <w:rPr>
                <w:rFonts w:ascii="Times New Roman" w:hAnsi="Times New Roman" w:cs="Times New Roman"/>
                <w:i/>
                <w:sz w:val="16"/>
                <w:szCs w:val="16"/>
              </w:rPr>
            </w:pPr>
          </w:p>
          <w:p w14:paraId="316A1A0B" w14:textId="77777777" w:rsidR="00794793" w:rsidRPr="00103BE8" w:rsidRDefault="00794793"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r w:rsidRPr="00103BE8">
              <w:rPr>
                <w:rFonts w:ascii="Times New Roman" w:eastAsia="Times New Roman" w:hAnsi="Times New Roman" w:cs="Times New Roman"/>
                <w:i/>
                <w:iCs/>
                <w:sz w:val="16"/>
                <w:szCs w:val="16"/>
                <w:u w:val="single"/>
                <w:lang w:eastAsia="uk-UA"/>
              </w:rPr>
              <w:lastRenderedPageBreak/>
              <w:t xml:space="preserve">Водопостачання та водовідведення </w:t>
            </w:r>
          </w:p>
          <w:p w14:paraId="4E75DA9B"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Будівництво, реконструкція та модернізація об’єктів водопостачання та водовідведення.</w:t>
            </w:r>
          </w:p>
          <w:p w14:paraId="1A505882" w14:textId="77777777" w:rsidR="00794793" w:rsidRPr="00103BE8" w:rsidRDefault="00794793" w:rsidP="00471268">
            <w:pPr>
              <w:tabs>
                <w:tab w:val="left" w:pos="709"/>
                <w:tab w:val="left" w:pos="1134"/>
              </w:tabs>
              <w:ind w:firstLine="567"/>
              <w:contextualSpacing/>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 xml:space="preserve">ДЖКІ, ПрАТ «АК «Київводоканал» </w:t>
            </w:r>
          </w:p>
          <w:p w14:paraId="603BFD47" w14:textId="77777777" w:rsidR="00794793" w:rsidRPr="00103BE8" w:rsidRDefault="00794793" w:rsidP="00471268">
            <w:pPr>
              <w:tabs>
                <w:tab w:val="left" w:pos="709"/>
                <w:tab w:val="left" w:pos="1134"/>
              </w:tabs>
              <w:ind w:firstLine="567"/>
              <w:contextualSpacing/>
              <w:jc w:val="both"/>
              <w:rPr>
                <w:rFonts w:ascii="Times New Roman" w:hAnsi="Times New Roman" w:cs="Times New Roman"/>
                <w:i/>
                <w:sz w:val="16"/>
                <w:szCs w:val="16"/>
              </w:rPr>
            </w:pPr>
          </w:p>
          <w:p w14:paraId="176031CB"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 xml:space="preserve">Будівництво свердловин малої потужності для відновлення роботи </w:t>
            </w:r>
            <w:proofErr w:type="spellStart"/>
            <w:r w:rsidRPr="00103BE8">
              <w:rPr>
                <w:rFonts w:ascii="Times New Roman" w:hAnsi="Times New Roman" w:cs="Times New Roman"/>
                <w:sz w:val="16"/>
                <w:szCs w:val="16"/>
              </w:rPr>
              <w:t>бюветних</w:t>
            </w:r>
            <w:proofErr w:type="spellEnd"/>
            <w:r w:rsidRPr="00103BE8">
              <w:rPr>
                <w:rFonts w:ascii="Times New Roman" w:hAnsi="Times New Roman" w:cs="Times New Roman"/>
                <w:sz w:val="16"/>
                <w:szCs w:val="16"/>
              </w:rPr>
              <w:t xml:space="preserve"> комплексів.</w:t>
            </w:r>
          </w:p>
          <w:p w14:paraId="606305EC" w14:textId="77777777" w:rsidR="00794793" w:rsidRPr="00103BE8" w:rsidRDefault="00794793" w:rsidP="00471268">
            <w:pPr>
              <w:tabs>
                <w:tab w:val="left" w:pos="709"/>
                <w:tab w:val="left" w:pos="1134"/>
              </w:tabs>
              <w:ind w:firstLine="567"/>
              <w:contextualSpacing/>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ДЖКІ, СВКП «</w:t>
            </w:r>
            <w:proofErr w:type="spellStart"/>
            <w:r w:rsidRPr="00103BE8">
              <w:rPr>
                <w:rFonts w:ascii="Times New Roman" w:hAnsi="Times New Roman" w:cs="Times New Roman"/>
                <w:i/>
                <w:sz w:val="16"/>
                <w:szCs w:val="16"/>
              </w:rPr>
              <w:t>Київводфонд</w:t>
            </w:r>
            <w:proofErr w:type="spellEnd"/>
            <w:r w:rsidRPr="00103BE8">
              <w:rPr>
                <w:rFonts w:ascii="Times New Roman" w:hAnsi="Times New Roman" w:cs="Times New Roman"/>
                <w:i/>
                <w:sz w:val="16"/>
                <w:szCs w:val="16"/>
              </w:rPr>
              <w:t>»</w:t>
            </w:r>
          </w:p>
          <w:p w14:paraId="59B5F22A" w14:textId="77777777" w:rsidR="00794793" w:rsidRPr="00103BE8" w:rsidRDefault="00794793"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p>
          <w:p w14:paraId="4841796B" w14:textId="6CCAEC98" w:rsidR="00794793" w:rsidRDefault="00794793"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p>
          <w:p w14:paraId="3FE36ED1" w14:textId="486FA08E" w:rsidR="00D5093F" w:rsidRDefault="00D5093F"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p>
          <w:p w14:paraId="32F99FB2" w14:textId="77777777" w:rsidR="00D5093F" w:rsidRDefault="00D5093F"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p>
          <w:p w14:paraId="600B3870" w14:textId="77777777" w:rsidR="00177647" w:rsidRPr="00103BE8" w:rsidRDefault="00177647"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p>
          <w:p w14:paraId="51E70C05" w14:textId="589B314A" w:rsidR="00794793" w:rsidRDefault="00794793"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r w:rsidRPr="00103BE8">
              <w:rPr>
                <w:rFonts w:ascii="Times New Roman" w:eastAsia="Times New Roman" w:hAnsi="Times New Roman" w:cs="Times New Roman"/>
                <w:i/>
                <w:iCs/>
                <w:sz w:val="16"/>
                <w:szCs w:val="16"/>
                <w:u w:val="single"/>
                <w:lang w:eastAsia="uk-UA"/>
              </w:rPr>
              <w:t>Житлове та ліфтове господарство</w:t>
            </w:r>
          </w:p>
          <w:p w14:paraId="27C4FB21"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Здійснення реконструкції, реставрації, капітального ремонту, технічного переоснащення спільного майна у багатоквартирних будинках м. Києва шляхом застосування механізму спільного фінансування (кошти бюджету міста Києва та кошти співвласників багатоквартирних будинків).</w:t>
            </w:r>
          </w:p>
          <w:p w14:paraId="4AE2D643"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Пристосування житлових будинків (гуртожитків) до потреб осіб з інвалідністю та </w:t>
            </w:r>
            <w:proofErr w:type="spellStart"/>
            <w:r w:rsidRPr="00103BE8">
              <w:rPr>
                <w:rFonts w:ascii="Times New Roman" w:hAnsi="Times New Roman" w:cs="Times New Roman"/>
                <w:sz w:val="16"/>
                <w:szCs w:val="16"/>
              </w:rPr>
              <w:t>маломобільних</w:t>
            </w:r>
            <w:proofErr w:type="spellEnd"/>
            <w:r w:rsidRPr="00103BE8">
              <w:rPr>
                <w:rFonts w:ascii="Times New Roman" w:hAnsi="Times New Roman" w:cs="Times New Roman"/>
                <w:sz w:val="16"/>
                <w:szCs w:val="16"/>
              </w:rPr>
              <w:t xml:space="preserve"> груп населення.</w:t>
            </w:r>
          </w:p>
          <w:p w14:paraId="7B42A7CC" w14:textId="77777777" w:rsidR="00794793" w:rsidRPr="00103BE8" w:rsidRDefault="00794793" w:rsidP="00471268">
            <w:pPr>
              <w:pStyle w:val="afb"/>
              <w:tabs>
                <w:tab w:val="left" w:pos="709"/>
                <w:tab w:val="left" w:pos="1134"/>
              </w:tabs>
              <w:spacing w:before="0" w:beforeAutospacing="0" w:after="0" w:afterAutospacing="0"/>
              <w:ind w:firstLine="567"/>
              <w:jc w:val="both"/>
              <w:rPr>
                <w:i/>
                <w:iCs/>
                <w:sz w:val="16"/>
                <w:szCs w:val="16"/>
              </w:rPr>
            </w:pPr>
            <w:r w:rsidRPr="00103BE8">
              <w:rPr>
                <w:i/>
                <w:iCs/>
                <w:sz w:val="16"/>
                <w:szCs w:val="16"/>
              </w:rPr>
              <w:t>Виконавці:</w:t>
            </w:r>
            <w:r w:rsidRPr="00103BE8">
              <w:rPr>
                <w:i/>
                <w:iCs/>
                <w:sz w:val="16"/>
                <w:szCs w:val="16"/>
              </w:rPr>
              <w:tab/>
              <w:t>ДЖКІ, РДА</w:t>
            </w:r>
          </w:p>
          <w:p w14:paraId="472C26AF"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Капітальний ремонт і облаштування підвальних приміщень житлових будинків, які можуть використовуватись населенням як укриття.</w:t>
            </w:r>
          </w:p>
          <w:p w14:paraId="03D4DEDF" w14:textId="77777777" w:rsidR="00794793" w:rsidRPr="00103BE8" w:rsidRDefault="00794793" w:rsidP="00471268">
            <w:pPr>
              <w:pStyle w:val="afb"/>
              <w:tabs>
                <w:tab w:val="left" w:pos="709"/>
                <w:tab w:val="left" w:pos="1134"/>
              </w:tabs>
              <w:spacing w:before="0" w:beforeAutospacing="0" w:after="0" w:afterAutospacing="0"/>
              <w:ind w:firstLine="567"/>
              <w:jc w:val="both"/>
              <w:rPr>
                <w:sz w:val="16"/>
                <w:szCs w:val="16"/>
              </w:rPr>
            </w:pPr>
            <w:r w:rsidRPr="00103BE8">
              <w:rPr>
                <w:i/>
                <w:iCs/>
                <w:sz w:val="16"/>
                <w:szCs w:val="16"/>
              </w:rPr>
              <w:t>Виконавці:</w:t>
            </w:r>
            <w:r w:rsidRPr="00103BE8">
              <w:rPr>
                <w:i/>
                <w:iCs/>
                <w:sz w:val="16"/>
                <w:szCs w:val="16"/>
              </w:rPr>
              <w:tab/>
              <w:t>РДА</w:t>
            </w:r>
          </w:p>
          <w:p w14:paraId="1876B594"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Реконструкція та модернізація ліфтового господарства у житловому фонді міста Києва.</w:t>
            </w:r>
          </w:p>
          <w:p w14:paraId="1D20BAD2" w14:textId="77777777" w:rsidR="00794793" w:rsidRPr="00103BE8" w:rsidRDefault="00794793" w:rsidP="00471268">
            <w:pPr>
              <w:pStyle w:val="afb"/>
              <w:tabs>
                <w:tab w:val="left" w:pos="709"/>
              </w:tabs>
              <w:spacing w:before="0" w:beforeAutospacing="0" w:after="0" w:afterAutospacing="0"/>
              <w:ind w:firstLine="567"/>
              <w:jc w:val="both"/>
              <w:rPr>
                <w:i/>
                <w:iCs/>
                <w:sz w:val="16"/>
                <w:szCs w:val="16"/>
              </w:rPr>
            </w:pPr>
            <w:r w:rsidRPr="00103BE8">
              <w:rPr>
                <w:i/>
                <w:iCs/>
                <w:sz w:val="16"/>
                <w:szCs w:val="16"/>
              </w:rPr>
              <w:t>Виконавці:</w:t>
            </w:r>
            <w:r w:rsidRPr="00103BE8">
              <w:rPr>
                <w:i/>
                <w:iCs/>
                <w:sz w:val="16"/>
                <w:szCs w:val="16"/>
              </w:rPr>
              <w:tab/>
              <w:t>ДЖКІ, КП «</w:t>
            </w:r>
            <w:proofErr w:type="spellStart"/>
            <w:r w:rsidRPr="00103BE8">
              <w:rPr>
                <w:i/>
                <w:iCs/>
                <w:sz w:val="16"/>
                <w:szCs w:val="16"/>
              </w:rPr>
              <w:t>Київбудреконструкція</w:t>
            </w:r>
            <w:proofErr w:type="spellEnd"/>
            <w:r w:rsidRPr="00103BE8">
              <w:rPr>
                <w:i/>
                <w:iCs/>
                <w:sz w:val="16"/>
                <w:szCs w:val="16"/>
              </w:rPr>
              <w:t>»</w:t>
            </w:r>
          </w:p>
          <w:p w14:paraId="0BABCBC8"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Відновлення об’єктів житлового фонду, пошкоджених внаслідок збройної агресії Російської Федерації.</w:t>
            </w:r>
          </w:p>
          <w:p w14:paraId="58B561B1" w14:textId="77777777" w:rsidR="00794793" w:rsidRPr="00103BE8" w:rsidRDefault="00794793" w:rsidP="00471268">
            <w:pPr>
              <w:pStyle w:val="afb"/>
              <w:tabs>
                <w:tab w:val="left" w:pos="709"/>
              </w:tabs>
              <w:spacing w:before="0" w:beforeAutospacing="0" w:after="0" w:afterAutospacing="0"/>
              <w:ind w:firstLine="567"/>
              <w:jc w:val="both"/>
              <w:rPr>
                <w:i/>
                <w:sz w:val="16"/>
                <w:szCs w:val="16"/>
              </w:rPr>
            </w:pPr>
            <w:r w:rsidRPr="00103BE8">
              <w:rPr>
                <w:i/>
                <w:iCs/>
                <w:sz w:val="16"/>
                <w:szCs w:val="16"/>
              </w:rPr>
              <w:t>Виконавці:</w:t>
            </w:r>
            <w:r w:rsidRPr="00103BE8">
              <w:rPr>
                <w:i/>
                <w:iCs/>
                <w:sz w:val="16"/>
                <w:szCs w:val="16"/>
              </w:rPr>
              <w:tab/>
            </w:r>
            <w:r w:rsidRPr="00103BE8">
              <w:rPr>
                <w:i/>
                <w:sz w:val="16"/>
                <w:szCs w:val="16"/>
              </w:rPr>
              <w:t>ДБЖЗ, КП «</w:t>
            </w:r>
            <w:proofErr w:type="spellStart"/>
            <w:r w:rsidRPr="00103BE8">
              <w:rPr>
                <w:i/>
                <w:sz w:val="16"/>
                <w:szCs w:val="16"/>
              </w:rPr>
              <w:t>Житлоінвестбуд</w:t>
            </w:r>
            <w:proofErr w:type="spellEnd"/>
            <w:r w:rsidRPr="00103BE8">
              <w:rPr>
                <w:i/>
                <w:sz w:val="16"/>
                <w:szCs w:val="16"/>
              </w:rPr>
              <w:t>-УКБ»</w:t>
            </w:r>
          </w:p>
          <w:p w14:paraId="41719952" w14:textId="77777777" w:rsidR="00794793" w:rsidRPr="00103BE8" w:rsidRDefault="00794793" w:rsidP="00471268">
            <w:pPr>
              <w:pStyle w:val="afb"/>
              <w:tabs>
                <w:tab w:val="left" w:pos="709"/>
              </w:tabs>
              <w:spacing w:before="0" w:beforeAutospacing="0" w:after="0" w:afterAutospacing="0"/>
              <w:ind w:firstLine="567"/>
              <w:jc w:val="both"/>
              <w:rPr>
                <w:sz w:val="16"/>
                <w:szCs w:val="16"/>
              </w:rPr>
            </w:pPr>
          </w:p>
          <w:p w14:paraId="3E13A659" w14:textId="77777777" w:rsidR="00794793" w:rsidRPr="00103BE8" w:rsidRDefault="00794793" w:rsidP="00471268">
            <w:pPr>
              <w:shd w:val="clear" w:color="auto" w:fill="C6D9F1" w:themeFill="text2" w:themeFillTint="33"/>
              <w:tabs>
                <w:tab w:val="left" w:pos="709"/>
              </w:tabs>
              <w:ind w:firstLine="567"/>
              <w:jc w:val="both"/>
              <w:rPr>
                <w:rFonts w:ascii="Times New Roman" w:eastAsia="Arial,Bold" w:hAnsi="Times New Roman" w:cs="Times New Roman"/>
                <w:bCs/>
                <w:i/>
                <w:sz w:val="16"/>
                <w:szCs w:val="16"/>
                <w:lang w:eastAsia="uk-UA"/>
              </w:rPr>
            </w:pPr>
            <w:r w:rsidRPr="00103BE8">
              <w:rPr>
                <w:rFonts w:ascii="Times New Roman" w:eastAsia="Times New Roman" w:hAnsi="Times New Roman" w:cs="Times New Roman"/>
                <w:i/>
                <w:sz w:val="16"/>
                <w:szCs w:val="16"/>
                <w:lang w:eastAsia="uk-UA"/>
              </w:rPr>
              <w:t>Оперативна ціль 2 «</w:t>
            </w:r>
            <w:r w:rsidRPr="00103BE8">
              <w:rPr>
                <w:rFonts w:ascii="Times New Roman" w:eastAsia="Arial,Bold" w:hAnsi="Times New Roman" w:cs="Times New Roman"/>
                <w:bCs/>
                <w:i/>
                <w:sz w:val="16"/>
                <w:szCs w:val="16"/>
                <w:lang w:eastAsia="uk-UA"/>
              </w:rPr>
              <w:t>Підвищення ефективності споживання енергоресурсів»</w:t>
            </w:r>
          </w:p>
          <w:p w14:paraId="12E169B8" w14:textId="77777777" w:rsidR="00794793" w:rsidRPr="00103BE8" w:rsidRDefault="00794793" w:rsidP="00471268">
            <w:pPr>
              <w:tabs>
                <w:tab w:val="left" w:pos="709"/>
              </w:tabs>
              <w:ind w:firstLine="567"/>
              <w:jc w:val="both"/>
              <w:rPr>
                <w:rFonts w:ascii="Times New Roman" w:eastAsia="Arial,Bold" w:hAnsi="Times New Roman" w:cs="Times New Roman"/>
                <w:bCs/>
                <w:sz w:val="16"/>
                <w:szCs w:val="16"/>
                <w:lang w:eastAsia="uk-UA"/>
              </w:rPr>
            </w:pPr>
            <w:r w:rsidRPr="00103BE8">
              <w:rPr>
                <w:rFonts w:ascii="Times New Roman" w:eastAsia="Arial,Bold" w:hAnsi="Times New Roman" w:cs="Times New Roman"/>
                <w:bCs/>
                <w:sz w:val="16"/>
                <w:szCs w:val="16"/>
                <w:lang w:eastAsia="uk-UA"/>
              </w:rPr>
              <w:t>2.1. </w:t>
            </w:r>
            <w:proofErr w:type="spellStart"/>
            <w:r w:rsidRPr="00103BE8">
              <w:rPr>
                <w:rFonts w:ascii="Times New Roman" w:eastAsia="Arial,Bold" w:hAnsi="Times New Roman" w:cs="Times New Roman"/>
                <w:bCs/>
                <w:sz w:val="16"/>
                <w:szCs w:val="16"/>
                <w:lang w:eastAsia="uk-UA"/>
              </w:rPr>
              <w:t>Енергозаощадження</w:t>
            </w:r>
            <w:proofErr w:type="spellEnd"/>
            <w:r w:rsidRPr="00103BE8">
              <w:rPr>
                <w:rFonts w:ascii="Times New Roman" w:eastAsia="Arial,Bold" w:hAnsi="Times New Roman" w:cs="Times New Roman"/>
                <w:bCs/>
                <w:sz w:val="16"/>
                <w:szCs w:val="16"/>
                <w:lang w:eastAsia="uk-UA"/>
              </w:rPr>
              <w:t xml:space="preserve"> комунального та бюджетного сектору:</w:t>
            </w:r>
          </w:p>
          <w:p w14:paraId="6CA172F6"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 xml:space="preserve">Комплексна </w:t>
            </w:r>
            <w:proofErr w:type="spellStart"/>
            <w:r w:rsidRPr="00103BE8">
              <w:rPr>
                <w:rFonts w:ascii="Times New Roman" w:hAnsi="Times New Roman" w:cs="Times New Roman"/>
                <w:sz w:val="16"/>
                <w:szCs w:val="16"/>
              </w:rPr>
              <w:t>термомодернізація</w:t>
            </w:r>
            <w:proofErr w:type="spellEnd"/>
            <w:r w:rsidRPr="00103BE8">
              <w:rPr>
                <w:rFonts w:ascii="Times New Roman" w:hAnsi="Times New Roman" w:cs="Times New Roman"/>
                <w:sz w:val="16"/>
                <w:szCs w:val="16"/>
              </w:rPr>
              <w:t xml:space="preserve"> закладів бюджетної сфери, зокрема через застосування ЕСКО-механізму та шляхом впровадження системи кредитування.</w:t>
            </w:r>
          </w:p>
          <w:p w14:paraId="08C42D46" w14:textId="77777777" w:rsidR="00794793" w:rsidRPr="00103BE8" w:rsidRDefault="00794793" w:rsidP="00471268">
            <w:pPr>
              <w:tabs>
                <w:tab w:val="left" w:pos="709"/>
                <w:tab w:val="left" w:pos="993"/>
              </w:tabs>
              <w:ind w:firstLine="567"/>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t>Виконавці:</w:t>
            </w:r>
            <w:r w:rsidRPr="00103BE8">
              <w:rPr>
                <w:rFonts w:ascii="Times New Roman" w:eastAsia="Times New Roman" w:hAnsi="Times New Roman" w:cs="Times New Roman"/>
                <w:i/>
                <w:iCs/>
                <w:sz w:val="16"/>
                <w:szCs w:val="16"/>
                <w:lang w:eastAsia="uk-UA"/>
              </w:rPr>
              <w:tab/>
              <w:t>ДЖКІ, КП «ГВП»</w:t>
            </w:r>
          </w:p>
          <w:p w14:paraId="3EA883B0" w14:textId="77777777" w:rsidR="00794793" w:rsidRPr="00103BE8" w:rsidRDefault="00794793" w:rsidP="00471268">
            <w:pPr>
              <w:tabs>
                <w:tab w:val="left" w:pos="709"/>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2.2. </w:t>
            </w:r>
            <w:proofErr w:type="spellStart"/>
            <w:r w:rsidRPr="00103BE8">
              <w:rPr>
                <w:rFonts w:ascii="Times New Roman" w:eastAsia="Arial,Bold" w:hAnsi="Times New Roman" w:cs="Times New Roman"/>
                <w:bCs/>
                <w:sz w:val="16"/>
                <w:szCs w:val="16"/>
                <w:lang w:eastAsia="uk-UA"/>
              </w:rPr>
              <w:t>Енергозаощадження</w:t>
            </w:r>
            <w:proofErr w:type="spellEnd"/>
            <w:r w:rsidRPr="00103BE8">
              <w:rPr>
                <w:rFonts w:ascii="Times New Roman" w:eastAsia="Times New Roman" w:hAnsi="Times New Roman" w:cs="Times New Roman"/>
                <w:sz w:val="16"/>
                <w:szCs w:val="16"/>
                <w:lang w:eastAsia="uk-UA"/>
              </w:rPr>
              <w:t xml:space="preserve"> житлового господарства:</w:t>
            </w:r>
          </w:p>
          <w:p w14:paraId="61D0D44C"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Організація та проведення інформаційно-роз’яснювальної роботи серед мешканців столиці щодо механізмів реалізації енергоефективних заходів у житловому фонді за участю співвласників багатоквартирних будинків.</w:t>
            </w:r>
          </w:p>
          <w:p w14:paraId="236D4DE3" w14:textId="77777777" w:rsidR="00794793" w:rsidRPr="00103BE8" w:rsidRDefault="00794793" w:rsidP="00471268">
            <w:pPr>
              <w:tabs>
                <w:tab w:val="left" w:pos="709"/>
              </w:tabs>
              <w:ind w:firstLine="567"/>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t>Виконавці:</w:t>
            </w:r>
            <w:r w:rsidRPr="00103BE8">
              <w:rPr>
                <w:rFonts w:ascii="Times New Roman" w:eastAsia="Times New Roman" w:hAnsi="Times New Roman" w:cs="Times New Roman"/>
                <w:i/>
                <w:iCs/>
                <w:sz w:val="16"/>
                <w:szCs w:val="16"/>
                <w:lang w:eastAsia="uk-UA"/>
              </w:rPr>
              <w:tab/>
              <w:t xml:space="preserve">ДЖКІ, КК «Центр комунального сервісу» </w:t>
            </w:r>
          </w:p>
          <w:p w14:paraId="3351D4FB"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Реалізація енергоефективних заходів у багатоквартирних будинках м. Києва шляхом застосування механізму спільного фінансування (кошти бюджету міста Києва та кошти співвласників багатоквартирних будинків).</w:t>
            </w:r>
          </w:p>
          <w:p w14:paraId="65648104" w14:textId="77777777" w:rsidR="00794793" w:rsidRPr="00103BE8" w:rsidRDefault="00794793" w:rsidP="00471268">
            <w:pPr>
              <w:tabs>
                <w:tab w:val="left" w:pos="709"/>
              </w:tabs>
              <w:ind w:firstLine="567"/>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t>Виконавці:</w:t>
            </w:r>
            <w:r w:rsidRPr="00103BE8">
              <w:rPr>
                <w:rFonts w:ascii="Times New Roman" w:eastAsia="Times New Roman" w:hAnsi="Times New Roman" w:cs="Times New Roman"/>
                <w:i/>
                <w:iCs/>
                <w:sz w:val="16"/>
                <w:szCs w:val="16"/>
                <w:lang w:eastAsia="uk-UA"/>
              </w:rPr>
              <w:tab/>
              <w:t>ДЖКІ, РДА, КП «ГВП»</w:t>
            </w:r>
          </w:p>
          <w:p w14:paraId="5BB65C81" w14:textId="77777777" w:rsidR="00794793" w:rsidRPr="00103BE8" w:rsidRDefault="00794793" w:rsidP="00471268">
            <w:pPr>
              <w:tabs>
                <w:tab w:val="left" w:pos="709"/>
              </w:tabs>
              <w:ind w:firstLine="567"/>
              <w:jc w:val="both"/>
              <w:rPr>
                <w:rFonts w:ascii="Times New Roman" w:eastAsia="Times New Roman" w:hAnsi="Times New Roman" w:cs="Times New Roman"/>
                <w:i/>
                <w:iCs/>
                <w:sz w:val="16"/>
                <w:szCs w:val="16"/>
                <w:lang w:eastAsia="uk-UA"/>
              </w:rPr>
            </w:pPr>
          </w:p>
          <w:p w14:paraId="7E07A9D6" w14:textId="77777777" w:rsidR="00794793" w:rsidRPr="00103BE8" w:rsidRDefault="00794793" w:rsidP="00471268">
            <w:pPr>
              <w:shd w:val="clear" w:color="auto" w:fill="C6D9F1" w:themeFill="text2" w:themeFillTint="33"/>
              <w:tabs>
                <w:tab w:val="left" w:pos="709"/>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3 «Покращення якості сервісу та вдосконалення системи самоврядного контролю в сфері житлово-комунальних послуг»</w:t>
            </w:r>
          </w:p>
          <w:p w14:paraId="070B62F1" w14:textId="77777777" w:rsidR="00794793" w:rsidRPr="00103BE8" w:rsidRDefault="00794793" w:rsidP="00471268">
            <w:pPr>
              <w:tabs>
                <w:tab w:val="left" w:pos="709"/>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3.1. Забезпечення подальшого розвитку Центру комунального сервісу:</w:t>
            </w:r>
          </w:p>
          <w:p w14:paraId="5ADF761D"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Удосконалення системи розвитку електронних послуг у сфері житлово-комунального господарства.</w:t>
            </w:r>
          </w:p>
          <w:p w14:paraId="49C32A13"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Підвищення рівня обізнаності споживачів з питань житлово-комунального господарства шляхом проведення навчальних програм.</w:t>
            </w:r>
          </w:p>
          <w:p w14:paraId="5F31F830" w14:textId="77777777" w:rsidR="00794793" w:rsidRPr="00103BE8" w:rsidRDefault="00794793" w:rsidP="00471268">
            <w:pPr>
              <w:tabs>
                <w:tab w:val="left" w:pos="709"/>
              </w:tabs>
              <w:ind w:firstLine="567"/>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t>Виконавці:</w:t>
            </w:r>
            <w:r w:rsidRPr="00103BE8">
              <w:rPr>
                <w:rFonts w:ascii="Times New Roman" w:eastAsia="Times New Roman" w:hAnsi="Times New Roman" w:cs="Times New Roman"/>
                <w:i/>
                <w:iCs/>
                <w:sz w:val="16"/>
                <w:szCs w:val="16"/>
                <w:lang w:eastAsia="uk-UA"/>
              </w:rPr>
              <w:tab/>
              <w:t>ДЖКІ, КК «Центр комунального сервісу»</w:t>
            </w:r>
          </w:p>
          <w:p w14:paraId="1B0B28C0" w14:textId="77777777" w:rsidR="00794793" w:rsidRPr="00F56600" w:rsidRDefault="00794793" w:rsidP="00471268">
            <w:pPr>
              <w:tabs>
                <w:tab w:val="left" w:pos="709"/>
              </w:tabs>
              <w:ind w:firstLine="567"/>
              <w:jc w:val="both"/>
              <w:rPr>
                <w:rFonts w:ascii="Times New Roman" w:eastAsia="Times New Roman" w:hAnsi="Times New Roman" w:cs="Times New Roman"/>
                <w:i/>
                <w:iCs/>
                <w:sz w:val="12"/>
                <w:szCs w:val="12"/>
                <w:lang w:eastAsia="uk-UA"/>
              </w:rPr>
            </w:pPr>
          </w:p>
          <w:p w14:paraId="16270307" w14:textId="77777777" w:rsidR="00794793" w:rsidRPr="00103BE8" w:rsidRDefault="00794793" w:rsidP="00471268">
            <w:pPr>
              <w:shd w:val="clear" w:color="auto" w:fill="C6D9F1" w:themeFill="text2" w:themeFillTint="33"/>
              <w:tabs>
                <w:tab w:val="left" w:pos="709"/>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4 «Залучення власників квартир до управління житловим фондом»</w:t>
            </w:r>
          </w:p>
          <w:p w14:paraId="71ABDCA3" w14:textId="77777777" w:rsidR="00794793" w:rsidRPr="00103BE8" w:rsidRDefault="00794793" w:rsidP="00471268">
            <w:pPr>
              <w:tabs>
                <w:tab w:val="left" w:pos="709"/>
              </w:tabs>
              <w:ind w:firstLine="567"/>
              <w:jc w:val="both"/>
              <w:rPr>
                <w:rFonts w:ascii="Times New Roman" w:eastAsia="Times New Roman" w:hAnsi="Times New Roman" w:cs="Times New Roman"/>
                <w:b/>
                <w:iCs/>
                <w:sz w:val="16"/>
                <w:szCs w:val="16"/>
                <w:lang w:eastAsia="uk-UA"/>
              </w:rPr>
            </w:pPr>
            <w:r w:rsidRPr="00103BE8">
              <w:rPr>
                <w:rFonts w:ascii="Times New Roman" w:eastAsia="Arial,Bold" w:hAnsi="Times New Roman" w:cs="Times New Roman"/>
                <w:bCs/>
                <w:sz w:val="16"/>
                <w:szCs w:val="16"/>
                <w:lang w:eastAsia="uk-UA"/>
              </w:rPr>
              <w:t>4.1. Участь власників в управлінні житловим фондом шляхом створення ОСББ:</w:t>
            </w:r>
          </w:p>
          <w:p w14:paraId="693C42C9" w14:textId="77777777" w:rsidR="00794793" w:rsidRPr="00103BE8" w:rsidRDefault="00794793" w:rsidP="00177647">
            <w:pPr>
              <w:numPr>
                <w:ilvl w:val="0"/>
                <w:numId w:val="32"/>
              </w:numPr>
              <w:tabs>
                <w:tab w:val="left" w:pos="596"/>
              </w:tabs>
              <w:ind w:left="0" w:firstLine="454"/>
              <w:contextualSpacing/>
              <w:jc w:val="both"/>
              <w:rPr>
                <w:rFonts w:ascii="Times New Roman" w:hAnsi="Times New Roman" w:cs="Times New Roman"/>
                <w:sz w:val="16"/>
                <w:szCs w:val="16"/>
              </w:rPr>
            </w:pPr>
            <w:r w:rsidRPr="00103BE8">
              <w:rPr>
                <w:rFonts w:ascii="Times New Roman" w:hAnsi="Times New Roman" w:cs="Times New Roman"/>
                <w:sz w:val="16"/>
                <w:szCs w:val="16"/>
              </w:rPr>
              <w:t>Сприяння співвласникам у питаннях управління багатоквартирним будинком, зокрема шляхом створення ОСББ або вибору інших форм управління житловим будинком; участі у міських стимулюючих програмах.</w:t>
            </w:r>
          </w:p>
          <w:p w14:paraId="47DB16AD" w14:textId="77777777" w:rsidR="00794793" w:rsidRDefault="00794793" w:rsidP="00471268">
            <w:pPr>
              <w:tabs>
                <w:tab w:val="left" w:pos="709"/>
              </w:tabs>
              <w:ind w:firstLine="567"/>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lastRenderedPageBreak/>
              <w:t>Виконавці:</w:t>
            </w:r>
            <w:r w:rsidRPr="00103BE8">
              <w:rPr>
                <w:rFonts w:ascii="Times New Roman" w:eastAsia="Times New Roman" w:hAnsi="Times New Roman" w:cs="Times New Roman"/>
                <w:i/>
                <w:iCs/>
                <w:sz w:val="16"/>
                <w:szCs w:val="16"/>
                <w:lang w:eastAsia="uk-UA"/>
              </w:rPr>
              <w:tab/>
              <w:t>ДЖКІ, РДА</w:t>
            </w:r>
          </w:p>
          <w:p w14:paraId="0F6F51CD" w14:textId="77777777" w:rsidR="00BA6B8B" w:rsidRPr="00103BE8" w:rsidRDefault="00BA6B8B" w:rsidP="00471268">
            <w:pPr>
              <w:tabs>
                <w:tab w:val="left" w:pos="709"/>
              </w:tabs>
              <w:ind w:firstLine="567"/>
              <w:jc w:val="both"/>
              <w:rPr>
                <w:rFonts w:ascii="Times New Roman" w:eastAsia="Times New Roman" w:hAnsi="Times New Roman" w:cs="Times New Roman"/>
                <w:i/>
                <w:iCs/>
                <w:sz w:val="16"/>
                <w:szCs w:val="16"/>
                <w:lang w:eastAsia="uk-UA"/>
              </w:rPr>
            </w:pPr>
          </w:p>
          <w:p w14:paraId="4BA75F58" w14:textId="77777777" w:rsidR="00794793" w:rsidRPr="00103BE8" w:rsidRDefault="00794793" w:rsidP="00471268">
            <w:pPr>
              <w:ind w:firstLine="567"/>
              <w:jc w:val="both"/>
              <w:rPr>
                <w:rFonts w:ascii="Times New Roman" w:hAnsi="Times New Roman" w:cs="Times New Roman"/>
                <w:b/>
                <w:i/>
                <w:sz w:val="16"/>
                <w:szCs w:val="16"/>
                <w:lang w:eastAsia="uk-UA"/>
              </w:rPr>
            </w:pPr>
            <w:r w:rsidRPr="00103BE8">
              <w:rPr>
                <w:rFonts w:ascii="Times New Roman" w:hAnsi="Times New Roman" w:cs="Times New Roman"/>
                <w:b/>
                <w:i/>
                <w:sz w:val="16"/>
                <w:szCs w:val="16"/>
                <w:lang w:eastAsia="uk-UA"/>
              </w:rPr>
              <w:t xml:space="preserve">Цільові індикатори, які передбачається досягти в середньостроковій перспективі </w:t>
            </w:r>
          </w:p>
          <w:tbl>
            <w:tblPr>
              <w:tblStyle w:val="-21"/>
              <w:tblW w:w="5000" w:type="pct"/>
              <w:tblInd w:w="0" w:type="dxa"/>
              <w:tblLayout w:type="fixed"/>
              <w:tblLook w:val="04A0" w:firstRow="1" w:lastRow="0" w:firstColumn="1" w:lastColumn="0" w:noHBand="0" w:noVBand="1"/>
            </w:tblPr>
            <w:tblGrid>
              <w:gridCol w:w="420"/>
              <w:gridCol w:w="1907"/>
              <w:gridCol w:w="1139"/>
              <w:gridCol w:w="840"/>
              <w:gridCol w:w="842"/>
              <w:gridCol w:w="842"/>
              <w:gridCol w:w="1834"/>
            </w:tblGrid>
            <w:tr w:rsidR="00794793" w:rsidRPr="00103BE8" w14:paraId="1ADE2EFE"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F019AD1" w14:textId="77777777" w:rsidR="00794793" w:rsidRPr="00103BE8" w:rsidRDefault="00794793" w:rsidP="00471268">
                  <w:pPr>
                    <w:contextualSpacing/>
                    <w:jc w:val="center"/>
                    <w:rPr>
                      <w:rFonts w:ascii="Times New Roman" w:eastAsia="Calibri" w:hAnsi="Times New Roman" w:cs="Times New Roman"/>
                      <w:bCs w:val="0"/>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B9D3AB0" w14:textId="77777777" w:rsidR="00794793" w:rsidRPr="00103BE8" w:rsidRDefault="00794793" w:rsidP="0047126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Cs w:val="0"/>
                      <w:color w:val="17365D" w:themeColor="text2" w:themeShade="BF"/>
                      <w:sz w:val="16"/>
                      <w:szCs w:val="16"/>
                    </w:rPr>
                  </w:pPr>
                  <w:r w:rsidRPr="00103BE8">
                    <w:rPr>
                      <w:rFonts w:ascii="Times New Roman" w:eastAsia="Calibri" w:hAnsi="Times New Roman" w:cs="Times New Roman"/>
                      <w:color w:val="17365D" w:themeColor="text2" w:themeShade="BF"/>
                      <w:sz w:val="16"/>
                      <w:szCs w:val="16"/>
                    </w:rPr>
                    <w:t>Індикатор</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9E14808" w14:textId="77777777" w:rsidR="00794793" w:rsidRPr="00103BE8" w:rsidRDefault="00794793" w:rsidP="0047126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Cs w:val="0"/>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Одиниця виміру</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295296E"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17365D" w:themeColor="text2" w:themeShade="BF"/>
                      <w:sz w:val="16"/>
                      <w:szCs w:val="16"/>
                    </w:rPr>
                  </w:pPr>
                  <w:r w:rsidRPr="00103BE8">
                    <w:rPr>
                      <w:rFonts w:ascii="Times New Roman" w:hAnsi="Times New Roman" w:cs="Times New Roman"/>
                      <w:color w:val="17365D" w:themeColor="text2" w:themeShade="BF"/>
                      <w:sz w:val="16"/>
                      <w:szCs w:val="16"/>
                    </w:rPr>
                    <w:t>2024</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F634897"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17365D" w:themeColor="text2" w:themeShade="BF"/>
                      <w:sz w:val="16"/>
                      <w:szCs w:val="16"/>
                    </w:rPr>
                  </w:pPr>
                  <w:r w:rsidRPr="00103BE8">
                    <w:rPr>
                      <w:rFonts w:ascii="Times New Roman" w:hAnsi="Times New Roman" w:cs="Times New Roman"/>
                      <w:color w:val="17365D" w:themeColor="text2" w:themeShade="BF"/>
                      <w:sz w:val="16"/>
                      <w:szCs w:val="16"/>
                    </w:rPr>
                    <w:t>2025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EE48459" w14:textId="77777777" w:rsidR="00794793" w:rsidRPr="009F42C2"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17365D" w:themeColor="text2" w:themeShade="BF"/>
                      <w:sz w:val="16"/>
                      <w:szCs w:val="16"/>
                    </w:rPr>
                  </w:pPr>
                  <w:r w:rsidRPr="009F42C2">
                    <w:rPr>
                      <w:rFonts w:ascii="Times New Roman" w:hAnsi="Times New Roman" w:cs="Times New Roman"/>
                      <w:color w:val="17365D" w:themeColor="text2" w:themeShade="BF"/>
                      <w:sz w:val="16"/>
                      <w:szCs w:val="16"/>
                    </w:rPr>
                    <w:t>2026</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FB62CB6"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17365D" w:themeColor="text2" w:themeShade="BF"/>
                      <w:sz w:val="16"/>
                      <w:szCs w:val="16"/>
                    </w:rPr>
                  </w:pPr>
                  <w:r w:rsidRPr="00103BE8">
                    <w:rPr>
                      <w:rFonts w:ascii="Times New Roman" w:hAnsi="Times New Roman" w:cs="Times New Roman"/>
                      <w:color w:val="17365D" w:themeColor="text2" w:themeShade="BF"/>
                      <w:sz w:val="16"/>
                      <w:szCs w:val="16"/>
                    </w:rPr>
                    <w:t>Джерело інформації</w:t>
                  </w:r>
                </w:p>
              </w:tc>
            </w:tr>
            <w:tr w:rsidR="00794793" w:rsidRPr="00103BE8" w14:paraId="412E835F"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8BD76D3"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7847176"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Ступінь зношеності кабельних ліній 0.4–110 кВ</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F01C2E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19E649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17</w:t>
                  </w:r>
                </w:p>
                <w:p w14:paraId="6485E4C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52</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7FA74E55"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pacing w:val="-20"/>
                      <w:sz w:val="16"/>
                      <w:szCs w:val="16"/>
                    </w:rPr>
                    <w:t>17</w:t>
                  </w:r>
                </w:p>
                <w:p w14:paraId="5075061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47894D3"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17</w:t>
                  </w:r>
                </w:p>
                <w:p w14:paraId="10F23A06"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49</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7A8A3B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w:t>
                  </w:r>
                  <w:r w:rsidRPr="00103BE8">
                    <w:rPr>
                      <w:rFonts w:ascii="Times New Roman" w:eastAsia="Calibri" w:hAnsi="Times New Roman" w:cs="Times New Roman"/>
                      <w:color w:val="17365D" w:themeColor="text2" w:themeShade="BF"/>
                      <w:spacing w:val="-20"/>
                      <w:sz w:val="16"/>
                      <w:szCs w:val="16"/>
                    </w:rPr>
                    <w:t xml:space="preserve"> </w:t>
                  </w:r>
                  <w:r w:rsidRPr="00103BE8">
                    <w:rPr>
                      <w:rFonts w:ascii="Times New Roman" w:eastAsia="Calibri" w:hAnsi="Times New Roman" w:cs="Times New Roman"/>
                      <w:color w:val="17365D" w:themeColor="text2" w:themeShade="BF"/>
                      <w:sz w:val="16"/>
                      <w:szCs w:val="16"/>
                    </w:rPr>
                    <w:t>КИЇВСЬКІ ЕЛЕКТРОМЕРЕЖІ»,</w:t>
                  </w:r>
                </w:p>
                <w:p w14:paraId="5B9D6B69"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z w:val="16"/>
                      <w:szCs w:val="16"/>
                    </w:rPr>
                    <w:t>СВКП «</w:t>
                  </w:r>
                  <w:proofErr w:type="spellStart"/>
                  <w:r w:rsidRPr="00103BE8">
                    <w:rPr>
                      <w:rFonts w:ascii="Times New Roman" w:eastAsia="Calibri" w:hAnsi="Times New Roman" w:cs="Times New Roman"/>
                      <w:color w:val="17365D" w:themeColor="text2" w:themeShade="BF"/>
                      <w:sz w:val="16"/>
                      <w:szCs w:val="16"/>
                    </w:rPr>
                    <w:t>Київводфонд</w:t>
                  </w:r>
                  <w:proofErr w:type="spellEnd"/>
                  <w:r w:rsidRPr="00103BE8">
                    <w:rPr>
                      <w:rFonts w:ascii="Times New Roman" w:eastAsia="Calibri" w:hAnsi="Times New Roman" w:cs="Times New Roman"/>
                      <w:color w:val="17365D" w:themeColor="text2" w:themeShade="BF"/>
                      <w:sz w:val="16"/>
                      <w:szCs w:val="16"/>
                    </w:rPr>
                    <w:t>»</w:t>
                  </w:r>
                </w:p>
              </w:tc>
            </w:tr>
            <w:tr w:rsidR="00794793" w:rsidRPr="00103BE8" w14:paraId="339ADB23" w14:textId="77777777" w:rsidTr="0003230D">
              <w:trPr>
                <w:trHeight w:val="168"/>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072A064"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2.</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87FDDBE"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Зношеність підстанцій 110;</w:t>
                  </w:r>
                </w:p>
                <w:p w14:paraId="1C6A8B75"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35 кВ</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E74BB48"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F41805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39</w:t>
                  </w:r>
                </w:p>
                <w:p w14:paraId="2EE5528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43</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2E9B3B5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39</w:t>
                  </w:r>
                </w:p>
                <w:p w14:paraId="143F501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BF06F00"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36</w:t>
                  </w:r>
                </w:p>
                <w:p w14:paraId="31DF3B60"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24</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BF5ACB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 КИЇВСЬКІ ЕЛЕКТРОМЕРЕЖІ»,</w:t>
                  </w:r>
                </w:p>
                <w:p w14:paraId="7AEEBB7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СВКП  </w:t>
                  </w:r>
                  <w:proofErr w:type="spellStart"/>
                  <w:r w:rsidRPr="00103BE8">
                    <w:rPr>
                      <w:rFonts w:ascii="Times New Roman" w:eastAsia="Calibri" w:hAnsi="Times New Roman" w:cs="Times New Roman"/>
                      <w:color w:val="17365D" w:themeColor="text2" w:themeShade="BF"/>
                      <w:sz w:val="16"/>
                      <w:szCs w:val="16"/>
                    </w:rPr>
                    <w:t>Київводфонд</w:t>
                  </w:r>
                  <w:proofErr w:type="spellEnd"/>
                  <w:r w:rsidRPr="00103BE8">
                    <w:rPr>
                      <w:rFonts w:ascii="Times New Roman" w:eastAsia="Calibri" w:hAnsi="Times New Roman" w:cs="Times New Roman"/>
                      <w:color w:val="17365D" w:themeColor="text2" w:themeShade="BF"/>
                      <w:sz w:val="16"/>
                      <w:szCs w:val="16"/>
                    </w:rPr>
                    <w:t>»</w:t>
                  </w:r>
                </w:p>
              </w:tc>
            </w:tr>
            <w:tr w:rsidR="00794793" w:rsidRPr="00103BE8" w14:paraId="35E4C0F5"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6D5A0F6"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3.</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C8CCFA3"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Зношеність електричних трансформаторних підстанцій 10 кВ</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1068AFD"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30EDF8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21</w:t>
                  </w:r>
                </w:p>
                <w:p w14:paraId="3CA2332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41</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35915BB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19</w:t>
                  </w:r>
                </w:p>
                <w:p w14:paraId="2477B78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FC84CD3"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17</w:t>
                  </w:r>
                </w:p>
                <w:p w14:paraId="6237F685"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23</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7F92B2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 КИЇВСЬКІ ЕЛЕКТРОМЕРЕЖІ»,</w:t>
                  </w:r>
                </w:p>
                <w:p w14:paraId="4CFA358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СВКП «</w:t>
                  </w:r>
                  <w:proofErr w:type="spellStart"/>
                  <w:r w:rsidRPr="00103BE8">
                    <w:rPr>
                      <w:rFonts w:ascii="Times New Roman" w:eastAsia="Calibri" w:hAnsi="Times New Roman" w:cs="Times New Roman"/>
                      <w:color w:val="17365D" w:themeColor="text2" w:themeShade="BF"/>
                      <w:sz w:val="16"/>
                      <w:szCs w:val="16"/>
                    </w:rPr>
                    <w:t>Київводфонд</w:t>
                  </w:r>
                  <w:proofErr w:type="spellEnd"/>
                  <w:r w:rsidRPr="00103BE8">
                    <w:rPr>
                      <w:rFonts w:ascii="Times New Roman" w:eastAsia="Calibri" w:hAnsi="Times New Roman" w:cs="Times New Roman"/>
                      <w:color w:val="17365D" w:themeColor="text2" w:themeShade="BF"/>
                      <w:sz w:val="16"/>
                      <w:szCs w:val="16"/>
                    </w:rPr>
                    <w:t>»</w:t>
                  </w:r>
                </w:p>
              </w:tc>
            </w:tr>
            <w:tr w:rsidR="00794793" w:rsidRPr="00103BE8" w14:paraId="333C34A8"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3CB37F8"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4.</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462EEB14"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Загальне споживання (корисний відпуск) електроенергії містом</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0FD2AC5" w14:textId="77777777" w:rsidR="00794793" w:rsidRPr="00103BE8" w:rsidRDefault="00794793" w:rsidP="00471268">
                  <w:pPr>
                    <w:ind w:left="-57"/>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тис. кВт*год / мешканця</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B5E8C8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3,2</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540E88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2,4</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625A809"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3,4</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DAC3A0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 КИЇВСЬКІ ЕЛЕКТРОМЕРЕЖІ»</w:t>
                  </w:r>
                </w:p>
              </w:tc>
            </w:tr>
            <w:tr w:rsidR="00794793" w:rsidRPr="00103BE8" w14:paraId="537EA2B1"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7BCD764"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5.</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29FE050"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Споживання електроенергії комунально-побутовими споживачами міста Києва</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A6D0D65"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млн кВт год</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4A7953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2 104,5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C150BD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2 278,0</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E7335C8"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2 292,7</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4E2FFD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 КИЇВСЬКІ ЕЛЕКТРОМЕРЕЖІ»</w:t>
                  </w:r>
                </w:p>
              </w:tc>
            </w:tr>
            <w:tr w:rsidR="00794793" w:rsidRPr="00103BE8" w14:paraId="2E53FD22"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C343F3C"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6.</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B6ABFF5"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Загальне споживання (корисний відпуск) тепла містом</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952E7B5"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roofErr w:type="spellStart"/>
                  <w:r w:rsidRPr="00103BE8">
                    <w:rPr>
                      <w:rFonts w:ascii="Times New Roman" w:eastAsia="Calibri" w:hAnsi="Times New Roman" w:cs="Times New Roman"/>
                      <w:color w:val="17365D" w:themeColor="text2" w:themeShade="BF"/>
                      <w:sz w:val="16"/>
                      <w:szCs w:val="16"/>
                    </w:rPr>
                    <w:t>Гкал</w:t>
                  </w:r>
                  <w:proofErr w:type="spellEnd"/>
                  <w:r w:rsidRPr="00103BE8">
                    <w:rPr>
                      <w:rFonts w:ascii="Times New Roman" w:eastAsia="Calibri" w:hAnsi="Times New Roman" w:cs="Times New Roman"/>
                      <w:color w:val="17365D" w:themeColor="text2" w:themeShade="BF"/>
                      <w:sz w:val="16"/>
                      <w:szCs w:val="16"/>
                    </w:rPr>
                    <w:t xml:space="preserve"> / мешканця</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C8FCC1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2,05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395772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2,12</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809FDF8"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2,23</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261004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pacing w:val="-20"/>
                      <w:sz w:val="16"/>
                      <w:szCs w:val="16"/>
                    </w:rPr>
                    <w:t>ДЖКІ, КП «КИЇВТЕПЛОЕНЕРГО»</w:t>
                  </w:r>
                </w:p>
              </w:tc>
            </w:tr>
            <w:tr w:rsidR="00794793" w:rsidRPr="00103BE8" w14:paraId="6C285E4E"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722BF51"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7.</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hideMark/>
                </w:tcPr>
                <w:p w14:paraId="3B126895"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Споживання теплової енергії бюджетними установами та організаціями міста Києва</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C42F405"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тис. </w:t>
                  </w:r>
                  <w:proofErr w:type="spellStart"/>
                  <w:r w:rsidRPr="00103BE8">
                    <w:rPr>
                      <w:rFonts w:ascii="Times New Roman" w:eastAsia="Calibri" w:hAnsi="Times New Roman" w:cs="Times New Roman"/>
                      <w:color w:val="17365D" w:themeColor="text2" w:themeShade="BF"/>
                      <w:sz w:val="16"/>
                      <w:szCs w:val="16"/>
                    </w:rPr>
                    <w:t>Гкал</w:t>
                  </w:r>
                  <w:proofErr w:type="spellEnd"/>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3F984021"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857,9</w:t>
                  </w:r>
                </w:p>
                <w:p w14:paraId="4EE1036F"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p w14:paraId="294DA42C"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70,4</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22A00693"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913,6</w:t>
                  </w:r>
                </w:p>
                <w:p w14:paraId="70290007"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p w14:paraId="6FF30972"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83,5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59BE52D3"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925,4</w:t>
                  </w:r>
                </w:p>
                <w:p w14:paraId="757C3E98"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p w14:paraId="3A7A342C"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66,9</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D3045A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shd w:val="clear" w:color="auto" w:fill="FFFF00"/>
                    </w:rPr>
                  </w:pPr>
                  <w:r w:rsidRPr="00103BE8">
                    <w:rPr>
                      <w:rFonts w:ascii="Times New Roman" w:eastAsia="Calibri" w:hAnsi="Times New Roman" w:cs="Times New Roman"/>
                      <w:color w:val="17365D" w:themeColor="text2" w:themeShade="BF"/>
                      <w:spacing w:val="-20"/>
                      <w:sz w:val="16"/>
                      <w:szCs w:val="16"/>
                    </w:rPr>
                    <w:t>ДЖКІ, КП «КИЇВТЕПЛОЕНЕРГО»,</w:t>
                  </w:r>
                </w:p>
                <w:p w14:paraId="3FEC6D4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pacing w:val="-20"/>
                      <w:sz w:val="16"/>
                      <w:szCs w:val="16"/>
                    </w:rPr>
                    <w:t>ТОВ «ЄВРО-РЕКОНСТРУКЦІЯ»</w:t>
                  </w:r>
                </w:p>
              </w:tc>
            </w:tr>
            <w:tr w:rsidR="00794793" w:rsidRPr="00103BE8" w14:paraId="5E948A1D"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3B6D4AA"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8.</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809612F"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Ступінь зношеності водопровідних мереж</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AE249B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6323B2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72</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014534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71</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6CBE4C6"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70</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7143DD2"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pacing w:val="-20"/>
                      <w:sz w:val="16"/>
                      <w:szCs w:val="16"/>
                    </w:rPr>
                    <w:t>ДЖКІ, ПрАТ АК «Київводоканал»</w:t>
                  </w:r>
                </w:p>
              </w:tc>
            </w:tr>
            <w:tr w:rsidR="00794793" w:rsidRPr="00103BE8" w14:paraId="526C40AB"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38358E0"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9.</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0F530C9"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Ступінь зношеності каналізаційних мереж</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95D7DB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2ABADA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29</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F314B3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28</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11F4044"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27</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6F14EE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pacing w:val="-20"/>
                      <w:sz w:val="16"/>
                      <w:szCs w:val="16"/>
                    </w:rPr>
                    <w:t>ДЖКІ, ПрАТ АК «Київводоканал»</w:t>
                  </w:r>
                </w:p>
              </w:tc>
            </w:tr>
            <w:tr w:rsidR="00794793" w:rsidRPr="00103BE8" w14:paraId="2086F935"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DF9B0AC"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10.</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EFB7414"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Загальне споживання води містом</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FA0E294"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куб. м /</w:t>
                  </w:r>
                </w:p>
                <w:p w14:paraId="3A213443"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мешканця</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6DEC8C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27</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BC95D5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35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70EFE1F"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43</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537961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z w:val="16"/>
                      <w:szCs w:val="16"/>
                    </w:rPr>
                    <w:t>ДЖКІ,</w:t>
                  </w:r>
                  <w:r w:rsidRPr="00103BE8">
                    <w:rPr>
                      <w:rFonts w:ascii="Times New Roman" w:eastAsia="Calibri" w:hAnsi="Times New Roman" w:cs="Times New Roman"/>
                      <w:color w:val="17365D" w:themeColor="text2" w:themeShade="BF"/>
                      <w:spacing w:val="-20"/>
                      <w:sz w:val="16"/>
                      <w:szCs w:val="16"/>
                    </w:rPr>
                    <w:t xml:space="preserve"> ПрАТ АК «Київводоканал»</w:t>
                  </w:r>
                </w:p>
              </w:tc>
            </w:tr>
            <w:tr w:rsidR="00794793" w:rsidRPr="00103BE8" w14:paraId="48B32E6F"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51326D7"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11.</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AC5F5F8"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Частка втрат води від подачі в мережу</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77A32A4"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5F587A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76310B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24</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E8491D9"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23</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EDBFE2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z w:val="16"/>
                      <w:szCs w:val="16"/>
                    </w:rPr>
                    <w:t>ДЖКІ,</w:t>
                  </w:r>
                  <w:r w:rsidRPr="00103BE8">
                    <w:rPr>
                      <w:rFonts w:ascii="Times New Roman" w:eastAsia="Calibri" w:hAnsi="Times New Roman" w:cs="Times New Roman"/>
                      <w:color w:val="17365D" w:themeColor="text2" w:themeShade="BF"/>
                      <w:spacing w:val="-20"/>
                      <w:sz w:val="16"/>
                      <w:szCs w:val="16"/>
                    </w:rPr>
                    <w:t xml:space="preserve"> ПрАТ АК «Київводоканал»</w:t>
                  </w:r>
                </w:p>
              </w:tc>
            </w:tr>
            <w:tr w:rsidR="00794793" w:rsidRPr="00103BE8" w14:paraId="0D566217"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D093E9B"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12.</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hideMark/>
                </w:tcPr>
                <w:p w14:paraId="06B37177"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Відсоток ОСББ у багатоквартирному житловому фонді (разом з ЖБК)</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D149BB4"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AA6081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24,3</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E90D03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25,0</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491A05C"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26,0</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1C1A7F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w:t>
                  </w:r>
                </w:p>
              </w:tc>
            </w:tr>
            <w:tr w:rsidR="00794793" w:rsidRPr="00103BE8" w14:paraId="6A44B76A"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45FDC347"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13.</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3395A1A"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Частка ліфтів, що експлуатуються більше 25 років </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A427315"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245CC17"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43</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AB35190"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41</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C4CFEE4"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40</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0DB5B2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КП «КЖСЕ»</w:t>
                  </w:r>
                </w:p>
              </w:tc>
            </w:tr>
            <w:tr w:rsidR="00794793" w:rsidRPr="00103BE8" w14:paraId="6F60F08F"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93D4BF3"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14.</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F979F70"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Частка </w:t>
                  </w:r>
                  <w:proofErr w:type="spellStart"/>
                  <w:r w:rsidRPr="00103BE8">
                    <w:rPr>
                      <w:rFonts w:ascii="Times New Roman" w:eastAsia="Calibri" w:hAnsi="Times New Roman" w:cs="Times New Roman"/>
                      <w:color w:val="17365D" w:themeColor="text2" w:themeShade="BF"/>
                      <w:sz w:val="16"/>
                      <w:szCs w:val="16"/>
                    </w:rPr>
                    <w:t>диспетчеризованих</w:t>
                  </w:r>
                  <w:proofErr w:type="spellEnd"/>
                  <w:r w:rsidRPr="00103BE8">
                    <w:rPr>
                      <w:rFonts w:ascii="Times New Roman" w:eastAsia="Calibri" w:hAnsi="Times New Roman" w:cs="Times New Roman"/>
                      <w:color w:val="17365D" w:themeColor="text2" w:themeShade="BF"/>
                      <w:sz w:val="16"/>
                      <w:szCs w:val="16"/>
                    </w:rPr>
                    <w:t xml:space="preserve"> ліфтів </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6CC76B0"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CF2001A"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82</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AFAA7D5"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83</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D056DAC"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85</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44D2A6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z w:val="16"/>
                      <w:szCs w:val="16"/>
                    </w:rPr>
                    <w:t>ДЖКІ,</w:t>
                  </w:r>
                  <w:r w:rsidRPr="00103BE8">
                    <w:rPr>
                      <w:rFonts w:ascii="Times New Roman" w:eastAsia="Calibri" w:hAnsi="Times New Roman" w:cs="Times New Roman"/>
                      <w:color w:val="17365D" w:themeColor="text2" w:themeShade="BF"/>
                      <w:spacing w:val="-20"/>
                      <w:sz w:val="16"/>
                      <w:szCs w:val="16"/>
                    </w:rPr>
                    <w:t xml:space="preserve"> </w:t>
                  </w:r>
                  <w:r w:rsidRPr="00103BE8">
                    <w:rPr>
                      <w:rFonts w:ascii="Times New Roman" w:eastAsia="Calibri" w:hAnsi="Times New Roman" w:cs="Times New Roman"/>
                      <w:color w:val="17365D" w:themeColor="text2" w:themeShade="BF"/>
                      <w:spacing w:val="-14"/>
                      <w:sz w:val="16"/>
                      <w:szCs w:val="16"/>
                    </w:rPr>
                    <w:t>КП «</w:t>
                  </w:r>
                  <w:proofErr w:type="spellStart"/>
                  <w:r w:rsidRPr="00103BE8">
                    <w:rPr>
                      <w:rFonts w:ascii="Times New Roman" w:eastAsia="Calibri" w:hAnsi="Times New Roman" w:cs="Times New Roman"/>
                      <w:color w:val="17365D" w:themeColor="text2" w:themeShade="BF"/>
                      <w:spacing w:val="-14"/>
                      <w:sz w:val="16"/>
                      <w:szCs w:val="16"/>
                    </w:rPr>
                    <w:t>Київбудреконструкція</w:t>
                  </w:r>
                  <w:proofErr w:type="spellEnd"/>
                  <w:r w:rsidRPr="00103BE8">
                    <w:rPr>
                      <w:rFonts w:ascii="Times New Roman" w:eastAsia="Calibri" w:hAnsi="Times New Roman" w:cs="Times New Roman"/>
                      <w:color w:val="17365D" w:themeColor="text2" w:themeShade="BF"/>
                      <w:spacing w:val="-14"/>
                      <w:sz w:val="16"/>
                      <w:szCs w:val="16"/>
                    </w:rPr>
                    <w:t>»</w:t>
                  </w:r>
                </w:p>
              </w:tc>
            </w:tr>
            <w:tr w:rsidR="00794793" w:rsidRPr="00103BE8" w14:paraId="2EA7D4B4"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4F985CC"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15.</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38EDA06"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Середня тривалість відключень електроенергії </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A4ED5D9"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годин</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D6EAC1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2,36</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9CDBCE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2,36</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4D51189"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2,36</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D0E74E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 КИЇВСЬКІ ЕЛЕКТРОМЕРЕЖІ»</w:t>
                  </w:r>
                </w:p>
              </w:tc>
            </w:tr>
            <w:tr w:rsidR="00794793" w:rsidRPr="00103BE8" w14:paraId="04F7D286"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797D0EF"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lastRenderedPageBreak/>
                    <w:t>16.</w:t>
                  </w:r>
                </w:p>
              </w:tc>
              <w:tc>
                <w:tcPr>
                  <w:tcW w:w="121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6374EF9"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Рівень оснащеності житлового фонду вузлами комерційного обліку холодної води</w:t>
                  </w:r>
                </w:p>
              </w:tc>
              <w:tc>
                <w:tcPr>
                  <w:tcW w:w="72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2DD5A88"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3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0E6F67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87</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789EBA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93</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12236E4"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99</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8A09EC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z w:val="16"/>
                      <w:szCs w:val="16"/>
                    </w:rPr>
                    <w:t xml:space="preserve">ДЖКІ, </w:t>
                  </w:r>
                  <w:r w:rsidRPr="00103BE8">
                    <w:rPr>
                      <w:rFonts w:ascii="Times New Roman" w:eastAsia="Calibri" w:hAnsi="Times New Roman" w:cs="Times New Roman"/>
                      <w:color w:val="17365D" w:themeColor="text2" w:themeShade="BF"/>
                      <w:spacing w:val="-14"/>
                      <w:sz w:val="16"/>
                      <w:szCs w:val="16"/>
                    </w:rPr>
                    <w:t>ПрАТ АК «Київводоканал»</w:t>
                  </w:r>
                </w:p>
              </w:tc>
            </w:tr>
          </w:tbl>
          <w:p w14:paraId="0C623405" w14:textId="77777777" w:rsidR="00002FA2" w:rsidRDefault="00002FA2" w:rsidP="00471268">
            <w:pPr>
              <w:widowControl w:val="0"/>
              <w:tabs>
                <w:tab w:val="left" w:pos="709"/>
              </w:tabs>
              <w:ind w:firstLine="567"/>
              <w:jc w:val="both"/>
              <w:rPr>
                <w:rFonts w:ascii="Times New Roman" w:eastAsia="Times New Roman" w:hAnsi="Times New Roman" w:cs="Times New Roman"/>
                <w:b/>
                <w:i/>
                <w:sz w:val="16"/>
                <w:szCs w:val="16"/>
                <w:lang w:eastAsia="uk-UA"/>
              </w:rPr>
            </w:pPr>
          </w:p>
          <w:p w14:paraId="5BD6B665" w14:textId="7F12B978" w:rsidR="00794793" w:rsidRPr="00103BE8" w:rsidRDefault="00794793" w:rsidP="00471268">
            <w:pPr>
              <w:widowControl w:val="0"/>
              <w:tabs>
                <w:tab w:val="left" w:pos="709"/>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Основні проблеми, які передбачається розв’язати в результаті реалізації завдань та заходів</w:t>
            </w:r>
          </w:p>
          <w:p w14:paraId="57202A1D" w14:textId="77777777" w:rsidR="00794793" w:rsidRPr="00103BE8" w:rsidRDefault="00794793">
            <w:pPr>
              <w:pStyle w:val="a7"/>
              <w:widowControl w:val="0"/>
              <w:numPr>
                <w:ilvl w:val="0"/>
                <w:numId w:val="33"/>
              </w:numPr>
              <w:tabs>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незадовільний технічний стан комунальної інфраструктури та житлового фонду;</w:t>
            </w:r>
          </w:p>
          <w:p w14:paraId="07FC8A2F" w14:textId="77777777" w:rsidR="00794793" w:rsidRPr="00103BE8" w:rsidRDefault="00794793">
            <w:pPr>
              <w:pStyle w:val="a7"/>
              <w:widowControl w:val="0"/>
              <w:numPr>
                <w:ilvl w:val="0"/>
                <w:numId w:val="33"/>
              </w:numPr>
              <w:tabs>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низька ефективність споживання енергоресурсів;</w:t>
            </w:r>
          </w:p>
          <w:p w14:paraId="7E4DD2E9" w14:textId="77777777" w:rsidR="00794793" w:rsidRPr="00103BE8" w:rsidRDefault="00794793">
            <w:pPr>
              <w:pStyle w:val="a7"/>
              <w:widowControl w:val="0"/>
              <w:numPr>
                <w:ilvl w:val="0"/>
                <w:numId w:val="33"/>
              </w:numPr>
              <w:tabs>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недостатній рівень сервісу та недосконала система самоврядного контролю у сфері житлово-комунальних послуг;</w:t>
            </w:r>
          </w:p>
          <w:p w14:paraId="0AA12A6F" w14:textId="77777777" w:rsidR="00794793" w:rsidRPr="00103BE8" w:rsidRDefault="00794793">
            <w:pPr>
              <w:pStyle w:val="a7"/>
              <w:widowControl w:val="0"/>
              <w:numPr>
                <w:ilvl w:val="0"/>
                <w:numId w:val="33"/>
              </w:numPr>
              <w:tabs>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наявність об’єктів житлового фонду, пошкоджених внаслідок збройної агресії Російської Федерації;</w:t>
            </w:r>
          </w:p>
          <w:p w14:paraId="63E5AC7A" w14:textId="77777777" w:rsidR="00794793" w:rsidRPr="00103BE8" w:rsidRDefault="00794793">
            <w:pPr>
              <w:pStyle w:val="a7"/>
              <w:widowControl w:val="0"/>
              <w:numPr>
                <w:ilvl w:val="0"/>
                <w:numId w:val="33"/>
              </w:numPr>
              <w:tabs>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низький відсоток участі власників квартир до процесів формування житлової політики та управління житловим фондом.</w:t>
            </w:r>
          </w:p>
          <w:p w14:paraId="140CC54F" w14:textId="5F3AF909" w:rsidR="00794793" w:rsidRPr="00103BE8" w:rsidRDefault="00794793" w:rsidP="00471268">
            <w:pPr>
              <w:widowControl w:val="0"/>
              <w:tabs>
                <w:tab w:val="left" w:pos="993"/>
              </w:tabs>
              <w:ind w:firstLine="567"/>
              <w:contextualSpacing/>
              <w:jc w:val="both"/>
              <w:rPr>
                <w:rFonts w:ascii="Times New Roman" w:eastAsia="Times New Roman" w:hAnsi="Times New Roman" w:cs="Times New Roman"/>
                <w:i/>
                <w:sz w:val="16"/>
                <w:szCs w:val="16"/>
                <w:lang w:eastAsia="uk-UA"/>
              </w:rPr>
            </w:pPr>
          </w:p>
        </w:tc>
        <w:tc>
          <w:tcPr>
            <w:tcW w:w="7938" w:type="dxa"/>
            <w:tcMar>
              <w:left w:w="28" w:type="dxa"/>
              <w:right w:w="28" w:type="dxa"/>
            </w:tcMar>
          </w:tcPr>
          <w:p w14:paraId="14F8AB55" w14:textId="77777777" w:rsidR="00794793" w:rsidRPr="00103BE8" w:rsidRDefault="00794793" w:rsidP="00471268">
            <w:pPr>
              <w:widowControl w:val="0"/>
              <w:tabs>
                <w:tab w:val="left" w:pos="993"/>
              </w:tabs>
              <w:ind w:firstLine="567"/>
              <w:rPr>
                <w:rFonts w:ascii="Times New Roman" w:eastAsia="Times New Roman" w:hAnsi="Times New Roman" w:cs="Times New Roman"/>
                <w:b/>
                <w:caps/>
                <w:sz w:val="16"/>
                <w:szCs w:val="16"/>
                <w:shd w:val="clear" w:color="auto" w:fill="D6E3BC"/>
                <w:lang w:eastAsia="ru-RU"/>
              </w:rPr>
            </w:pPr>
            <w:r w:rsidRPr="00103BE8">
              <w:rPr>
                <w:rFonts w:ascii="Times New Roman" w:eastAsia="Times New Roman" w:hAnsi="Times New Roman" w:cs="Times New Roman"/>
                <w:b/>
                <w:sz w:val="16"/>
                <w:szCs w:val="16"/>
                <w:lang w:eastAsia="ru-RU"/>
              </w:rPr>
              <w:lastRenderedPageBreak/>
              <w:t>2.1. Житлово-комунальне господарство</w:t>
            </w:r>
          </w:p>
          <w:p w14:paraId="22D1A323" w14:textId="77777777" w:rsidR="00794793" w:rsidRPr="00103BE8" w:rsidRDefault="00794793" w:rsidP="00471268">
            <w:pPr>
              <w:widowControl w:val="0"/>
              <w:tabs>
                <w:tab w:val="left" w:pos="993"/>
              </w:tabs>
              <w:ind w:firstLine="567"/>
              <w:jc w:val="both"/>
              <w:rPr>
                <w:rFonts w:ascii="Times New Roman" w:hAnsi="Times New Roman" w:cs="Times New Roman"/>
                <w:b/>
                <w:i/>
                <w:sz w:val="16"/>
                <w:szCs w:val="16"/>
                <w:lang w:eastAsia="uk-UA"/>
              </w:rPr>
            </w:pPr>
            <w:r w:rsidRPr="00103BE8">
              <w:rPr>
                <w:rFonts w:ascii="Times New Roman" w:hAnsi="Times New Roman" w:cs="Times New Roman"/>
                <w:b/>
                <w:i/>
                <w:sz w:val="16"/>
                <w:szCs w:val="16"/>
                <w:lang w:eastAsia="uk-UA"/>
              </w:rPr>
              <w:t>Бачення майбутнього стану сектора</w:t>
            </w:r>
          </w:p>
          <w:p w14:paraId="5F6C4596"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Київ – сучасне енергоефективне місто, що забезпечує потребу мешканців у житлово-комунальних послугах європейської якості.</w:t>
            </w:r>
          </w:p>
          <w:p w14:paraId="57B67D75" w14:textId="77777777" w:rsidR="00794793" w:rsidRPr="00103BE8" w:rsidRDefault="00794793" w:rsidP="00471268">
            <w:pPr>
              <w:widowControl w:val="0"/>
              <w:tabs>
                <w:tab w:val="left" w:pos="709"/>
              </w:tabs>
              <w:ind w:firstLine="567"/>
              <w:jc w:val="both"/>
              <w:rPr>
                <w:rFonts w:ascii="Times New Roman" w:eastAsia="Times New Roman" w:hAnsi="Times New Roman" w:cs="Times New Roman"/>
                <w:i/>
                <w:sz w:val="16"/>
                <w:szCs w:val="16"/>
                <w:lang w:eastAsia="uk-UA"/>
              </w:rPr>
            </w:pPr>
          </w:p>
          <w:p w14:paraId="0EF7D5E9" w14:textId="77777777" w:rsidR="00794793" w:rsidRPr="00103BE8" w:rsidRDefault="00794793" w:rsidP="00471268">
            <w:pPr>
              <w:widowControl w:val="0"/>
              <w:tabs>
                <w:tab w:val="left" w:pos="709"/>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Завдання та заходи</w:t>
            </w:r>
          </w:p>
          <w:p w14:paraId="54D60E68" w14:textId="77777777" w:rsidR="00794793" w:rsidRPr="00103BE8" w:rsidRDefault="00794793" w:rsidP="00471268">
            <w:pPr>
              <w:shd w:val="clear" w:color="auto" w:fill="C6D9F1" w:themeFill="text2" w:themeFillTint="33"/>
              <w:tabs>
                <w:tab w:val="left" w:pos="709"/>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1 «Підвищення ефективності використання комунальної інфраструктури»</w:t>
            </w:r>
          </w:p>
          <w:p w14:paraId="32F37F8D" w14:textId="77777777" w:rsidR="00794793" w:rsidRPr="00103BE8" w:rsidRDefault="00794793" w:rsidP="00471268">
            <w:pPr>
              <w:tabs>
                <w:tab w:val="left" w:pos="709"/>
              </w:tabs>
              <w:ind w:firstLine="567"/>
              <w:rPr>
                <w:rFonts w:ascii="Times New Roman" w:eastAsia="Times New Roman" w:hAnsi="Times New Roman" w:cs="Times New Roman"/>
                <w:iCs/>
                <w:sz w:val="16"/>
                <w:szCs w:val="16"/>
                <w:lang w:eastAsia="uk-UA"/>
              </w:rPr>
            </w:pPr>
            <w:r w:rsidRPr="00103BE8">
              <w:rPr>
                <w:rFonts w:ascii="Times New Roman" w:eastAsia="Times New Roman" w:hAnsi="Times New Roman" w:cs="Times New Roman"/>
                <w:sz w:val="16"/>
                <w:szCs w:val="16"/>
                <w:lang w:eastAsia="uk-UA"/>
              </w:rPr>
              <w:t>1.1. Модернізація існуючої та розбудова нової інфраструктури:</w:t>
            </w:r>
          </w:p>
          <w:p w14:paraId="427120E9" w14:textId="77777777" w:rsidR="00794793" w:rsidRPr="00103BE8" w:rsidRDefault="00794793" w:rsidP="00471268">
            <w:pPr>
              <w:tabs>
                <w:tab w:val="left" w:pos="709"/>
              </w:tabs>
              <w:ind w:firstLine="567"/>
              <w:jc w:val="both"/>
              <w:rPr>
                <w:rFonts w:ascii="Times New Roman" w:eastAsia="Times New Roman" w:hAnsi="Times New Roman" w:cs="Times New Roman"/>
                <w:i/>
                <w:iCs/>
                <w:sz w:val="16"/>
                <w:szCs w:val="16"/>
                <w:u w:val="single"/>
                <w:lang w:eastAsia="uk-UA"/>
              </w:rPr>
            </w:pPr>
            <w:r w:rsidRPr="00103BE8">
              <w:rPr>
                <w:rFonts w:ascii="Times New Roman" w:eastAsia="Times New Roman" w:hAnsi="Times New Roman" w:cs="Times New Roman"/>
                <w:i/>
                <w:iCs/>
                <w:sz w:val="16"/>
                <w:szCs w:val="16"/>
                <w:u w:val="single"/>
                <w:lang w:eastAsia="uk-UA"/>
              </w:rPr>
              <w:t>Енергетичне господарство</w:t>
            </w:r>
          </w:p>
          <w:p w14:paraId="09085893"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Будівництво, реконструкція та модернізація об’єктів теплопостачання.</w:t>
            </w:r>
          </w:p>
          <w:p w14:paraId="3629E334" w14:textId="4DB78D77" w:rsidR="00794793" w:rsidRPr="00103BE8" w:rsidRDefault="00794793" w:rsidP="007059AE">
            <w:pPr>
              <w:numPr>
                <w:ilvl w:val="0"/>
                <w:numId w:val="32"/>
              </w:numPr>
              <w:tabs>
                <w:tab w:val="left" w:pos="709"/>
                <w:tab w:val="left" w:pos="851"/>
              </w:tabs>
              <w:ind w:left="0" w:firstLine="567"/>
              <w:contextualSpacing/>
              <w:jc w:val="both"/>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Капітальний ремонт, реконструкція та розбудова теплових мереж.</w:t>
            </w:r>
            <w:r w:rsidR="007E2FFA">
              <w:rPr>
                <w:rFonts w:ascii="Times New Roman" w:hAnsi="Times New Roman" w:cs="Times New Roman"/>
                <w:b/>
                <w:bCs/>
                <w:color w:val="0000FF"/>
                <w:sz w:val="16"/>
                <w:szCs w:val="16"/>
              </w:rPr>
              <w:t xml:space="preserve"> </w:t>
            </w:r>
          </w:p>
          <w:p w14:paraId="7FFE126F" w14:textId="77777777" w:rsidR="00794793" w:rsidRPr="00103BE8" w:rsidRDefault="00794793" w:rsidP="007059AE">
            <w:pPr>
              <w:numPr>
                <w:ilvl w:val="0"/>
                <w:numId w:val="32"/>
              </w:numPr>
              <w:tabs>
                <w:tab w:val="left" w:pos="709"/>
                <w:tab w:val="left" w:pos="851"/>
              </w:tabs>
              <w:ind w:left="0" w:firstLine="567"/>
              <w:contextualSpacing/>
              <w:jc w:val="both"/>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Комплекс заходів, спрямованих на забезпечення безпеки та функціонування об’єктів критичної інфраструктури.</w:t>
            </w:r>
          </w:p>
          <w:p w14:paraId="2F0E314B" w14:textId="77777777" w:rsidR="001D4225" w:rsidRPr="001D4225" w:rsidRDefault="001D4225" w:rsidP="001D4225">
            <w:pPr>
              <w:tabs>
                <w:tab w:val="left" w:pos="567"/>
                <w:tab w:val="left" w:pos="709"/>
                <w:tab w:val="left" w:pos="1134"/>
              </w:tabs>
              <w:ind w:firstLine="567"/>
              <w:jc w:val="both"/>
              <w:rPr>
                <w:rFonts w:ascii="Times New Roman" w:hAnsi="Times New Roman" w:cs="Times New Roman"/>
                <w:b/>
                <w:bCs/>
                <w:i/>
                <w:color w:val="0000FF"/>
                <w:sz w:val="16"/>
                <w:szCs w:val="16"/>
              </w:rPr>
            </w:pPr>
            <w:r w:rsidRPr="0020203B">
              <w:rPr>
                <w:rFonts w:ascii="Times New Roman" w:hAnsi="Times New Roman" w:cs="Times New Roman"/>
                <w:b/>
                <w:bCs/>
                <w:i/>
                <w:color w:val="0000FF"/>
                <w:sz w:val="16"/>
                <w:szCs w:val="16"/>
              </w:rPr>
              <w:t>Виконавці:</w:t>
            </w:r>
            <w:r w:rsidRPr="0020203B">
              <w:rPr>
                <w:rFonts w:ascii="Times New Roman" w:hAnsi="Times New Roman" w:cs="Times New Roman"/>
                <w:b/>
                <w:bCs/>
                <w:i/>
                <w:color w:val="0000FF"/>
                <w:sz w:val="16"/>
                <w:szCs w:val="16"/>
              </w:rPr>
              <w:tab/>
              <w:t>ДЖКІ, КП «КИЇВТЕПЛОЕНЕРГО»</w:t>
            </w:r>
          </w:p>
          <w:p w14:paraId="7CE8C712" w14:textId="5FC7AA3D" w:rsidR="001D4225" w:rsidRDefault="001D4225"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p>
          <w:p w14:paraId="09DACC71" w14:textId="1B5CAF78" w:rsidR="00A766E9" w:rsidRDefault="00A766E9"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p>
          <w:p w14:paraId="4DC461B0" w14:textId="77777777" w:rsidR="00A766E9" w:rsidRDefault="00A766E9"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p>
          <w:p w14:paraId="0663399F" w14:textId="4E85C524" w:rsidR="00794793" w:rsidRPr="00103BE8" w:rsidRDefault="00794793"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r w:rsidRPr="00103BE8">
              <w:rPr>
                <w:rFonts w:ascii="Times New Roman" w:eastAsia="Times New Roman" w:hAnsi="Times New Roman" w:cs="Times New Roman"/>
                <w:i/>
                <w:iCs/>
                <w:sz w:val="16"/>
                <w:szCs w:val="16"/>
                <w:u w:val="single"/>
                <w:lang w:eastAsia="uk-UA"/>
              </w:rPr>
              <w:lastRenderedPageBreak/>
              <w:t xml:space="preserve">Водопостачання та водовідведення </w:t>
            </w:r>
          </w:p>
          <w:p w14:paraId="27A641C9" w14:textId="41793310"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b/>
                <w:bCs/>
                <w:color w:val="0000FF"/>
                <w:sz w:val="16"/>
                <w:szCs w:val="16"/>
              </w:rPr>
            </w:pPr>
            <w:r w:rsidRPr="007E2FFA">
              <w:rPr>
                <w:rFonts w:ascii="Times New Roman" w:hAnsi="Times New Roman"/>
                <w:sz w:val="16"/>
                <w:szCs w:val="16"/>
              </w:rPr>
              <w:t>Будівництво, реконструкція та модернізація об’єктів водопостачання та водовідведення</w:t>
            </w:r>
            <w:r w:rsidRPr="00103BE8">
              <w:rPr>
                <w:rFonts w:ascii="Times New Roman" w:hAnsi="Times New Roman"/>
                <w:b/>
                <w:bCs/>
                <w:color w:val="0000FF"/>
                <w:sz w:val="16"/>
                <w:szCs w:val="16"/>
              </w:rPr>
              <w:t xml:space="preserve">, </w:t>
            </w:r>
            <w:r w:rsidR="00DA1A15" w:rsidRPr="00B61DCD">
              <w:rPr>
                <w:rFonts w:ascii="Times New Roman" w:hAnsi="Times New Roman"/>
                <w:b/>
                <w:bCs/>
                <w:color w:val="0000FF"/>
                <w:sz w:val="16"/>
                <w:szCs w:val="16"/>
              </w:rPr>
              <w:t>зокрема</w:t>
            </w:r>
            <w:r w:rsidRPr="00103BE8">
              <w:rPr>
                <w:rFonts w:ascii="Times New Roman" w:hAnsi="Times New Roman"/>
                <w:b/>
                <w:bCs/>
                <w:color w:val="0000FF"/>
                <w:sz w:val="16"/>
                <w:szCs w:val="16"/>
              </w:rPr>
              <w:t xml:space="preserve"> вузлів комерційного обліку в житловому фонді м. Києва</w:t>
            </w:r>
            <w:r w:rsidRPr="00103BE8">
              <w:rPr>
                <w:rFonts w:ascii="Times New Roman" w:hAnsi="Times New Roman" w:cs="Times New Roman"/>
                <w:b/>
                <w:bCs/>
                <w:color w:val="0000FF"/>
                <w:sz w:val="16"/>
                <w:szCs w:val="16"/>
              </w:rPr>
              <w:t>.</w:t>
            </w:r>
          </w:p>
          <w:p w14:paraId="30367843" w14:textId="77777777" w:rsidR="00794793" w:rsidRPr="00103BE8" w:rsidRDefault="00794793" w:rsidP="00471268">
            <w:pPr>
              <w:tabs>
                <w:tab w:val="left" w:pos="709"/>
                <w:tab w:val="left" w:pos="1134"/>
              </w:tabs>
              <w:ind w:firstLine="567"/>
              <w:contextualSpacing/>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 xml:space="preserve">ДЖКІ, ПрАТ «АК «Київводоканал» </w:t>
            </w:r>
          </w:p>
          <w:p w14:paraId="34B07DAE"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 xml:space="preserve">Будівництво свердловин малої потужності для відновлення роботи </w:t>
            </w:r>
            <w:proofErr w:type="spellStart"/>
            <w:r w:rsidRPr="00103BE8">
              <w:rPr>
                <w:rFonts w:ascii="Times New Roman" w:hAnsi="Times New Roman" w:cs="Times New Roman"/>
                <w:sz w:val="16"/>
                <w:szCs w:val="16"/>
              </w:rPr>
              <w:t>бюветних</w:t>
            </w:r>
            <w:proofErr w:type="spellEnd"/>
            <w:r w:rsidRPr="00103BE8">
              <w:rPr>
                <w:rFonts w:ascii="Times New Roman" w:hAnsi="Times New Roman" w:cs="Times New Roman"/>
                <w:sz w:val="16"/>
                <w:szCs w:val="16"/>
              </w:rPr>
              <w:t xml:space="preserve"> комплексів.</w:t>
            </w:r>
          </w:p>
          <w:p w14:paraId="71D23FCB" w14:textId="280D010B" w:rsidR="00794793" w:rsidRDefault="00794793" w:rsidP="00471268">
            <w:pPr>
              <w:tabs>
                <w:tab w:val="left" w:pos="709"/>
                <w:tab w:val="left" w:pos="1134"/>
              </w:tabs>
              <w:ind w:firstLine="567"/>
              <w:contextualSpacing/>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ДЖКІ, СВКП «</w:t>
            </w:r>
            <w:proofErr w:type="spellStart"/>
            <w:r w:rsidRPr="00103BE8">
              <w:rPr>
                <w:rFonts w:ascii="Times New Roman" w:hAnsi="Times New Roman" w:cs="Times New Roman"/>
                <w:i/>
                <w:sz w:val="16"/>
                <w:szCs w:val="16"/>
              </w:rPr>
              <w:t>Київводфонд</w:t>
            </w:r>
            <w:proofErr w:type="spellEnd"/>
            <w:r w:rsidRPr="00103BE8">
              <w:rPr>
                <w:rFonts w:ascii="Times New Roman" w:hAnsi="Times New Roman" w:cs="Times New Roman"/>
                <w:i/>
                <w:sz w:val="16"/>
                <w:szCs w:val="16"/>
              </w:rPr>
              <w:t>»</w:t>
            </w:r>
          </w:p>
          <w:p w14:paraId="15EDC59C" w14:textId="77777777" w:rsidR="00D5093F" w:rsidRPr="00103BE8" w:rsidRDefault="00D5093F" w:rsidP="00471268">
            <w:pPr>
              <w:tabs>
                <w:tab w:val="left" w:pos="709"/>
                <w:tab w:val="left" w:pos="1134"/>
              </w:tabs>
              <w:ind w:firstLine="567"/>
              <w:contextualSpacing/>
              <w:jc w:val="both"/>
              <w:rPr>
                <w:rFonts w:ascii="Times New Roman" w:hAnsi="Times New Roman" w:cs="Times New Roman"/>
                <w:i/>
                <w:sz w:val="16"/>
                <w:szCs w:val="16"/>
              </w:rPr>
            </w:pPr>
          </w:p>
          <w:p w14:paraId="256CE105" w14:textId="11091181" w:rsidR="00794793" w:rsidRPr="00103BE8" w:rsidRDefault="00794793" w:rsidP="00471268">
            <w:pPr>
              <w:tabs>
                <w:tab w:val="left" w:pos="709"/>
                <w:tab w:val="left" w:pos="1134"/>
              </w:tabs>
              <w:ind w:firstLine="567"/>
              <w:jc w:val="both"/>
              <w:rPr>
                <w:rFonts w:ascii="Times New Roman" w:hAnsi="Times New Roman"/>
                <w:b/>
                <w:bCs/>
                <w:i/>
                <w:color w:val="0000FF"/>
                <w:sz w:val="16"/>
                <w:szCs w:val="16"/>
                <w:u w:val="single"/>
              </w:rPr>
            </w:pPr>
            <w:r w:rsidRPr="00103BE8">
              <w:rPr>
                <w:rFonts w:ascii="Times New Roman" w:hAnsi="Times New Roman"/>
                <w:b/>
                <w:bCs/>
                <w:i/>
                <w:color w:val="0000FF"/>
                <w:sz w:val="16"/>
                <w:szCs w:val="16"/>
                <w:u w:val="single"/>
              </w:rPr>
              <w:t>Система розподілу електричної енергії</w:t>
            </w:r>
          </w:p>
          <w:p w14:paraId="65583C1E" w14:textId="43EC7428"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Реконструкція та будівництво електричних мереж</w:t>
            </w:r>
            <w:r w:rsidR="000558DF">
              <w:rPr>
                <w:rFonts w:ascii="Times New Roman" w:hAnsi="Times New Roman" w:cs="Times New Roman"/>
                <w:b/>
                <w:bCs/>
                <w:color w:val="0000FF"/>
                <w:sz w:val="16"/>
                <w:szCs w:val="16"/>
              </w:rPr>
              <w:t>.</w:t>
            </w:r>
          </w:p>
          <w:p w14:paraId="17DD6313" w14:textId="6385ECEE" w:rsidR="00794793" w:rsidRDefault="00794793" w:rsidP="00471268">
            <w:pPr>
              <w:tabs>
                <w:tab w:val="left" w:pos="709"/>
                <w:tab w:val="left" w:pos="1134"/>
              </w:tabs>
              <w:ind w:firstLine="567"/>
              <w:jc w:val="both"/>
              <w:rPr>
                <w:rFonts w:ascii="Times New Roman" w:hAnsi="Times New Roman" w:cs="Times New Roman"/>
                <w:b/>
                <w:bCs/>
                <w:i/>
                <w:color w:val="0000FF"/>
                <w:sz w:val="16"/>
                <w:szCs w:val="16"/>
              </w:rPr>
            </w:pPr>
            <w:r w:rsidRPr="00103BE8">
              <w:rPr>
                <w:rFonts w:ascii="Times New Roman" w:hAnsi="Times New Roman" w:cs="Times New Roman"/>
                <w:b/>
                <w:bCs/>
                <w:i/>
                <w:color w:val="0000FF"/>
                <w:sz w:val="16"/>
                <w:szCs w:val="16"/>
              </w:rPr>
              <w:t>Виконавець: ДЖКІ</w:t>
            </w:r>
          </w:p>
          <w:p w14:paraId="4C89A627" w14:textId="77777777" w:rsidR="00D5093F" w:rsidRPr="00103BE8" w:rsidRDefault="00D5093F" w:rsidP="00471268">
            <w:pPr>
              <w:tabs>
                <w:tab w:val="left" w:pos="709"/>
                <w:tab w:val="left" w:pos="1134"/>
              </w:tabs>
              <w:ind w:firstLine="567"/>
              <w:jc w:val="both"/>
              <w:rPr>
                <w:rFonts w:ascii="Times New Roman" w:eastAsia="Times New Roman" w:hAnsi="Times New Roman" w:cs="Times New Roman"/>
                <w:b/>
                <w:bCs/>
                <w:iCs/>
                <w:color w:val="0000FF"/>
                <w:sz w:val="16"/>
                <w:szCs w:val="16"/>
                <w:lang w:eastAsia="uk-UA"/>
              </w:rPr>
            </w:pPr>
          </w:p>
          <w:p w14:paraId="29E648CE" w14:textId="23F2672D" w:rsidR="00794793" w:rsidRPr="00103BE8" w:rsidRDefault="00794793" w:rsidP="00471268">
            <w:pPr>
              <w:tabs>
                <w:tab w:val="left" w:pos="709"/>
                <w:tab w:val="left" w:pos="1134"/>
              </w:tabs>
              <w:ind w:firstLine="567"/>
              <w:jc w:val="both"/>
              <w:rPr>
                <w:rFonts w:ascii="Times New Roman" w:eastAsia="Times New Roman" w:hAnsi="Times New Roman" w:cs="Times New Roman"/>
                <w:i/>
                <w:iCs/>
                <w:sz w:val="16"/>
                <w:szCs w:val="16"/>
                <w:u w:val="single"/>
                <w:lang w:eastAsia="uk-UA"/>
              </w:rPr>
            </w:pPr>
            <w:r w:rsidRPr="00103BE8">
              <w:rPr>
                <w:rFonts w:ascii="Times New Roman" w:eastAsia="Times New Roman" w:hAnsi="Times New Roman" w:cs="Times New Roman"/>
                <w:i/>
                <w:iCs/>
                <w:sz w:val="16"/>
                <w:szCs w:val="16"/>
                <w:u w:val="single"/>
                <w:lang w:eastAsia="uk-UA"/>
              </w:rPr>
              <w:t>Житлове та ліфтове господарство</w:t>
            </w:r>
          </w:p>
          <w:p w14:paraId="0283DCA2"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Здійснення реконструкції, реставрації, капітального ремонту, технічного переоснащення спільного майна у багатоквартирних будинках м. Києва шляхом застосування механізму спільного фінансування (кошти бюджету міста Києва та кошти співвласників багатоквартирних будинків).</w:t>
            </w:r>
          </w:p>
          <w:p w14:paraId="17B3E582"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Пристосування житлових будинків (гуртожитків) до потреб осіб з інвалідністю та </w:t>
            </w:r>
            <w:proofErr w:type="spellStart"/>
            <w:r w:rsidRPr="00103BE8">
              <w:rPr>
                <w:rFonts w:ascii="Times New Roman" w:hAnsi="Times New Roman" w:cs="Times New Roman"/>
                <w:sz w:val="16"/>
                <w:szCs w:val="16"/>
              </w:rPr>
              <w:t>маломобільних</w:t>
            </w:r>
            <w:proofErr w:type="spellEnd"/>
            <w:r w:rsidRPr="00103BE8">
              <w:rPr>
                <w:rFonts w:ascii="Times New Roman" w:hAnsi="Times New Roman" w:cs="Times New Roman"/>
                <w:sz w:val="16"/>
                <w:szCs w:val="16"/>
              </w:rPr>
              <w:t xml:space="preserve"> груп населення.</w:t>
            </w:r>
          </w:p>
          <w:p w14:paraId="6B78579C" w14:textId="77777777" w:rsidR="00794793" w:rsidRPr="00103BE8" w:rsidRDefault="00794793" w:rsidP="00471268">
            <w:pPr>
              <w:pStyle w:val="afb"/>
              <w:tabs>
                <w:tab w:val="left" w:pos="709"/>
                <w:tab w:val="left" w:pos="1134"/>
              </w:tabs>
              <w:spacing w:before="0" w:beforeAutospacing="0" w:after="0" w:afterAutospacing="0"/>
              <w:ind w:firstLine="567"/>
              <w:jc w:val="both"/>
              <w:rPr>
                <w:i/>
                <w:iCs/>
                <w:sz w:val="16"/>
                <w:szCs w:val="16"/>
              </w:rPr>
            </w:pPr>
            <w:r w:rsidRPr="00103BE8">
              <w:rPr>
                <w:i/>
                <w:iCs/>
                <w:sz w:val="16"/>
                <w:szCs w:val="16"/>
              </w:rPr>
              <w:t>Виконавці:</w:t>
            </w:r>
            <w:r w:rsidRPr="00103BE8">
              <w:rPr>
                <w:i/>
                <w:iCs/>
                <w:sz w:val="16"/>
                <w:szCs w:val="16"/>
              </w:rPr>
              <w:tab/>
              <w:t>ДЖКІ, РДА</w:t>
            </w:r>
          </w:p>
          <w:p w14:paraId="02C5F309"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Капітальний ремонт і облаштування підвальних приміщень житлових будинків, які можуть використовуватись населенням як укриття.</w:t>
            </w:r>
          </w:p>
          <w:p w14:paraId="7F096161" w14:textId="77777777" w:rsidR="00794793" w:rsidRPr="00103BE8" w:rsidRDefault="00794793" w:rsidP="00471268">
            <w:pPr>
              <w:pStyle w:val="afb"/>
              <w:tabs>
                <w:tab w:val="left" w:pos="709"/>
                <w:tab w:val="left" w:pos="1134"/>
              </w:tabs>
              <w:spacing w:before="0" w:beforeAutospacing="0" w:after="0" w:afterAutospacing="0"/>
              <w:ind w:firstLine="567"/>
              <w:jc w:val="both"/>
              <w:rPr>
                <w:sz w:val="16"/>
                <w:szCs w:val="16"/>
              </w:rPr>
            </w:pPr>
            <w:r w:rsidRPr="00103BE8">
              <w:rPr>
                <w:i/>
                <w:iCs/>
                <w:sz w:val="16"/>
                <w:szCs w:val="16"/>
              </w:rPr>
              <w:t>Виконавці:</w:t>
            </w:r>
            <w:r w:rsidRPr="00103BE8">
              <w:rPr>
                <w:i/>
                <w:iCs/>
                <w:sz w:val="16"/>
                <w:szCs w:val="16"/>
              </w:rPr>
              <w:tab/>
              <w:t>РДА</w:t>
            </w:r>
          </w:p>
          <w:p w14:paraId="25E9C087"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Реконструкція та модернізація ліфтового господарства у житловому фонді міста Києва.</w:t>
            </w:r>
          </w:p>
          <w:p w14:paraId="138BB005" w14:textId="77777777" w:rsidR="00794793" w:rsidRPr="00103BE8" w:rsidRDefault="00794793" w:rsidP="00471268">
            <w:pPr>
              <w:pStyle w:val="afb"/>
              <w:tabs>
                <w:tab w:val="left" w:pos="709"/>
              </w:tabs>
              <w:spacing w:before="0" w:beforeAutospacing="0" w:after="0" w:afterAutospacing="0"/>
              <w:ind w:firstLine="567"/>
              <w:jc w:val="both"/>
              <w:rPr>
                <w:i/>
                <w:iCs/>
                <w:sz w:val="16"/>
                <w:szCs w:val="16"/>
              </w:rPr>
            </w:pPr>
            <w:r w:rsidRPr="00103BE8">
              <w:rPr>
                <w:i/>
                <w:iCs/>
                <w:sz w:val="16"/>
                <w:szCs w:val="16"/>
              </w:rPr>
              <w:t>Виконавці:</w:t>
            </w:r>
            <w:r w:rsidRPr="00103BE8">
              <w:rPr>
                <w:i/>
                <w:iCs/>
                <w:sz w:val="16"/>
                <w:szCs w:val="16"/>
              </w:rPr>
              <w:tab/>
              <w:t>ДЖКІ, КП «</w:t>
            </w:r>
            <w:proofErr w:type="spellStart"/>
            <w:r w:rsidRPr="00103BE8">
              <w:rPr>
                <w:i/>
                <w:iCs/>
                <w:sz w:val="16"/>
                <w:szCs w:val="16"/>
              </w:rPr>
              <w:t>Київбудреконструкція</w:t>
            </w:r>
            <w:proofErr w:type="spellEnd"/>
            <w:r w:rsidRPr="00103BE8">
              <w:rPr>
                <w:i/>
                <w:iCs/>
                <w:sz w:val="16"/>
                <w:szCs w:val="16"/>
              </w:rPr>
              <w:t>»</w:t>
            </w:r>
          </w:p>
          <w:p w14:paraId="70EC7366"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Відновлення об’єктів житлового фонду, пошкоджених внаслідок збройної агресії Російської Федерації.</w:t>
            </w:r>
          </w:p>
          <w:p w14:paraId="3A140A1D" w14:textId="77777777" w:rsidR="00794793" w:rsidRPr="00103BE8" w:rsidRDefault="00794793" w:rsidP="00471268">
            <w:pPr>
              <w:pStyle w:val="afb"/>
              <w:tabs>
                <w:tab w:val="left" w:pos="709"/>
              </w:tabs>
              <w:spacing w:before="0" w:beforeAutospacing="0" w:after="0" w:afterAutospacing="0"/>
              <w:ind w:firstLine="567"/>
              <w:jc w:val="both"/>
              <w:rPr>
                <w:i/>
                <w:sz w:val="16"/>
                <w:szCs w:val="16"/>
              </w:rPr>
            </w:pPr>
            <w:r w:rsidRPr="00103BE8">
              <w:rPr>
                <w:i/>
                <w:iCs/>
                <w:sz w:val="16"/>
                <w:szCs w:val="16"/>
              </w:rPr>
              <w:t>Виконавці:</w:t>
            </w:r>
            <w:r w:rsidRPr="00103BE8">
              <w:rPr>
                <w:i/>
                <w:iCs/>
                <w:sz w:val="16"/>
                <w:szCs w:val="16"/>
              </w:rPr>
              <w:tab/>
            </w:r>
            <w:r w:rsidRPr="00103BE8">
              <w:rPr>
                <w:i/>
                <w:sz w:val="16"/>
                <w:szCs w:val="16"/>
              </w:rPr>
              <w:t>ДБЖЗ, КП «</w:t>
            </w:r>
            <w:proofErr w:type="spellStart"/>
            <w:r w:rsidRPr="00103BE8">
              <w:rPr>
                <w:i/>
                <w:sz w:val="16"/>
                <w:szCs w:val="16"/>
              </w:rPr>
              <w:t>Житлоінвестбуд</w:t>
            </w:r>
            <w:proofErr w:type="spellEnd"/>
            <w:r w:rsidRPr="00103BE8">
              <w:rPr>
                <w:i/>
                <w:sz w:val="16"/>
                <w:szCs w:val="16"/>
              </w:rPr>
              <w:t>-УКБ»</w:t>
            </w:r>
          </w:p>
          <w:p w14:paraId="727C48E3" w14:textId="77777777" w:rsidR="00656A37" w:rsidRPr="00103BE8" w:rsidRDefault="00656A37" w:rsidP="00471268">
            <w:pPr>
              <w:pStyle w:val="afb"/>
              <w:tabs>
                <w:tab w:val="left" w:pos="709"/>
              </w:tabs>
              <w:spacing w:before="0" w:beforeAutospacing="0" w:after="0" w:afterAutospacing="0"/>
              <w:ind w:firstLine="567"/>
              <w:jc w:val="both"/>
              <w:rPr>
                <w:sz w:val="16"/>
                <w:szCs w:val="16"/>
              </w:rPr>
            </w:pPr>
          </w:p>
          <w:p w14:paraId="5848FF87" w14:textId="77777777" w:rsidR="00794793" w:rsidRPr="00103BE8" w:rsidRDefault="00794793" w:rsidP="00471268">
            <w:pPr>
              <w:shd w:val="clear" w:color="auto" w:fill="C6D9F1" w:themeFill="text2" w:themeFillTint="33"/>
              <w:tabs>
                <w:tab w:val="left" w:pos="709"/>
              </w:tabs>
              <w:ind w:firstLine="567"/>
              <w:jc w:val="both"/>
              <w:rPr>
                <w:rFonts w:ascii="Times New Roman" w:eastAsia="Arial,Bold" w:hAnsi="Times New Roman" w:cs="Times New Roman"/>
                <w:bCs/>
                <w:i/>
                <w:sz w:val="16"/>
                <w:szCs w:val="16"/>
                <w:lang w:eastAsia="uk-UA"/>
              </w:rPr>
            </w:pPr>
            <w:r w:rsidRPr="00103BE8">
              <w:rPr>
                <w:rFonts w:ascii="Times New Roman" w:eastAsia="Times New Roman" w:hAnsi="Times New Roman" w:cs="Times New Roman"/>
                <w:i/>
                <w:sz w:val="16"/>
                <w:szCs w:val="16"/>
                <w:lang w:eastAsia="uk-UA"/>
              </w:rPr>
              <w:t>Оперативна ціль 2 «</w:t>
            </w:r>
            <w:r w:rsidRPr="00103BE8">
              <w:rPr>
                <w:rFonts w:ascii="Times New Roman" w:eastAsia="Arial,Bold" w:hAnsi="Times New Roman" w:cs="Times New Roman"/>
                <w:bCs/>
                <w:i/>
                <w:sz w:val="16"/>
                <w:szCs w:val="16"/>
                <w:lang w:eastAsia="uk-UA"/>
              </w:rPr>
              <w:t>Підвищення ефективності споживання енергоресурсів»</w:t>
            </w:r>
          </w:p>
          <w:p w14:paraId="037FD628" w14:textId="77777777" w:rsidR="00794793" w:rsidRPr="00103BE8" w:rsidRDefault="00794793" w:rsidP="00471268">
            <w:pPr>
              <w:tabs>
                <w:tab w:val="left" w:pos="709"/>
              </w:tabs>
              <w:ind w:firstLine="567"/>
              <w:jc w:val="both"/>
              <w:rPr>
                <w:rFonts w:ascii="Times New Roman" w:eastAsia="Arial,Bold" w:hAnsi="Times New Roman" w:cs="Times New Roman"/>
                <w:bCs/>
                <w:sz w:val="16"/>
                <w:szCs w:val="16"/>
                <w:lang w:eastAsia="uk-UA"/>
              </w:rPr>
            </w:pPr>
            <w:r w:rsidRPr="00103BE8">
              <w:rPr>
                <w:rFonts w:ascii="Times New Roman" w:eastAsia="Arial,Bold" w:hAnsi="Times New Roman" w:cs="Times New Roman"/>
                <w:bCs/>
                <w:sz w:val="16"/>
                <w:szCs w:val="16"/>
                <w:lang w:eastAsia="uk-UA"/>
              </w:rPr>
              <w:t>2.1. </w:t>
            </w:r>
            <w:proofErr w:type="spellStart"/>
            <w:r w:rsidRPr="00103BE8">
              <w:rPr>
                <w:rFonts w:ascii="Times New Roman" w:eastAsia="Arial,Bold" w:hAnsi="Times New Roman" w:cs="Times New Roman"/>
                <w:bCs/>
                <w:sz w:val="16"/>
                <w:szCs w:val="16"/>
                <w:lang w:eastAsia="uk-UA"/>
              </w:rPr>
              <w:t>Енергозаощадження</w:t>
            </w:r>
            <w:proofErr w:type="spellEnd"/>
            <w:r w:rsidRPr="00103BE8">
              <w:rPr>
                <w:rFonts w:ascii="Times New Roman" w:eastAsia="Arial,Bold" w:hAnsi="Times New Roman" w:cs="Times New Roman"/>
                <w:bCs/>
                <w:sz w:val="16"/>
                <w:szCs w:val="16"/>
                <w:lang w:eastAsia="uk-UA"/>
              </w:rPr>
              <w:t xml:space="preserve"> комунального та бюджетного сектору:</w:t>
            </w:r>
          </w:p>
          <w:p w14:paraId="5A477686"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 xml:space="preserve">Комплексна </w:t>
            </w:r>
            <w:proofErr w:type="spellStart"/>
            <w:r w:rsidRPr="00103BE8">
              <w:rPr>
                <w:rFonts w:ascii="Times New Roman" w:hAnsi="Times New Roman" w:cs="Times New Roman"/>
                <w:sz w:val="16"/>
                <w:szCs w:val="16"/>
              </w:rPr>
              <w:t>термомодернізація</w:t>
            </w:r>
            <w:proofErr w:type="spellEnd"/>
            <w:r w:rsidRPr="00103BE8">
              <w:rPr>
                <w:rFonts w:ascii="Times New Roman" w:hAnsi="Times New Roman" w:cs="Times New Roman"/>
                <w:sz w:val="16"/>
                <w:szCs w:val="16"/>
              </w:rPr>
              <w:t xml:space="preserve"> закладів бюджетної сфери, зокрема через застосування ЕСКО-механізму та шляхом впровадження системи кредитування.</w:t>
            </w:r>
          </w:p>
          <w:p w14:paraId="029AE327" w14:textId="77777777" w:rsidR="00794793" w:rsidRPr="00103BE8" w:rsidRDefault="00794793" w:rsidP="00471268">
            <w:pPr>
              <w:tabs>
                <w:tab w:val="left" w:pos="709"/>
                <w:tab w:val="left" w:pos="993"/>
              </w:tabs>
              <w:ind w:firstLine="567"/>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t>Виконавці:</w:t>
            </w:r>
            <w:r w:rsidRPr="00103BE8">
              <w:rPr>
                <w:rFonts w:ascii="Times New Roman" w:eastAsia="Times New Roman" w:hAnsi="Times New Roman" w:cs="Times New Roman"/>
                <w:i/>
                <w:iCs/>
                <w:sz w:val="16"/>
                <w:szCs w:val="16"/>
                <w:lang w:eastAsia="uk-UA"/>
              </w:rPr>
              <w:tab/>
              <w:t>ДЖКІ, КП «ГВП»</w:t>
            </w:r>
          </w:p>
          <w:p w14:paraId="0B08F4EF" w14:textId="77777777" w:rsidR="00794793" w:rsidRPr="00103BE8" w:rsidRDefault="00794793" w:rsidP="00471268">
            <w:pPr>
              <w:tabs>
                <w:tab w:val="left" w:pos="709"/>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2.2. </w:t>
            </w:r>
            <w:proofErr w:type="spellStart"/>
            <w:r w:rsidRPr="00103BE8">
              <w:rPr>
                <w:rFonts w:ascii="Times New Roman" w:eastAsia="Arial,Bold" w:hAnsi="Times New Roman" w:cs="Times New Roman"/>
                <w:bCs/>
                <w:sz w:val="16"/>
                <w:szCs w:val="16"/>
                <w:lang w:eastAsia="uk-UA"/>
              </w:rPr>
              <w:t>Енергозаощадження</w:t>
            </w:r>
            <w:proofErr w:type="spellEnd"/>
            <w:r w:rsidRPr="00103BE8">
              <w:rPr>
                <w:rFonts w:ascii="Times New Roman" w:eastAsia="Times New Roman" w:hAnsi="Times New Roman" w:cs="Times New Roman"/>
                <w:sz w:val="16"/>
                <w:szCs w:val="16"/>
                <w:lang w:eastAsia="uk-UA"/>
              </w:rPr>
              <w:t xml:space="preserve"> житлового господарства:</w:t>
            </w:r>
          </w:p>
          <w:p w14:paraId="71A93D48"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Організація та проведення інформаційно-роз’яснювальної роботи серед мешканців столиці щодо механізмів реалізації енергоефективних заходів у житловому фонді за участю співвласників багатоквартирних будинків.</w:t>
            </w:r>
          </w:p>
          <w:p w14:paraId="04A0D66E" w14:textId="77777777" w:rsidR="00794793" w:rsidRPr="00103BE8" w:rsidRDefault="00794793" w:rsidP="00471268">
            <w:pPr>
              <w:tabs>
                <w:tab w:val="left" w:pos="709"/>
              </w:tabs>
              <w:ind w:firstLine="567"/>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t>Виконавці:</w:t>
            </w:r>
            <w:r w:rsidRPr="00103BE8">
              <w:rPr>
                <w:rFonts w:ascii="Times New Roman" w:eastAsia="Times New Roman" w:hAnsi="Times New Roman" w:cs="Times New Roman"/>
                <w:i/>
                <w:iCs/>
                <w:sz w:val="16"/>
                <w:szCs w:val="16"/>
                <w:lang w:eastAsia="uk-UA"/>
              </w:rPr>
              <w:tab/>
              <w:t xml:space="preserve">ДЖКІ, КК «Центр комунального сервісу» </w:t>
            </w:r>
          </w:p>
          <w:p w14:paraId="294EF814" w14:textId="77777777" w:rsidR="00794793" w:rsidRPr="00103BE8" w:rsidRDefault="00794793">
            <w:pPr>
              <w:pStyle w:val="a7"/>
              <w:numPr>
                <w:ilvl w:val="0"/>
                <w:numId w:val="32"/>
              </w:numPr>
              <w:tabs>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Реалізація енергоефективних заходів у багатоквартирних будинках м. Києва шляхом застосування механізму спільного фінансування (кошти бюджету міста Києва та кошти співвласників багатоквартирних будинків).</w:t>
            </w:r>
          </w:p>
          <w:p w14:paraId="558FE0FE" w14:textId="77777777" w:rsidR="00794793" w:rsidRPr="00103BE8" w:rsidRDefault="00794793" w:rsidP="00471268">
            <w:pPr>
              <w:tabs>
                <w:tab w:val="left" w:pos="709"/>
              </w:tabs>
              <w:ind w:firstLine="567"/>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t>Виконавці:</w:t>
            </w:r>
            <w:r w:rsidRPr="00103BE8">
              <w:rPr>
                <w:rFonts w:ascii="Times New Roman" w:eastAsia="Times New Roman" w:hAnsi="Times New Roman" w:cs="Times New Roman"/>
                <w:i/>
                <w:iCs/>
                <w:sz w:val="16"/>
                <w:szCs w:val="16"/>
                <w:lang w:eastAsia="uk-UA"/>
              </w:rPr>
              <w:tab/>
              <w:t>ДЖКІ, РДА, КП «ГВП»</w:t>
            </w:r>
          </w:p>
          <w:p w14:paraId="0BB7664A" w14:textId="77777777" w:rsidR="00794793" w:rsidRPr="00103BE8" w:rsidRDefault="00794793" w:rsidP="00471268">
            <w:pPr>
              <w:tabs>
                <w:tab w:val="left" w:pos="709"/>
              </w:tabs>
              <w:ind w:firstLine="567"/>
              <w:jc w:val="both"/>
              <w:rPr>
                <w:rFonts w:ascii="Times New Roman" w:eastAsia="Times New Roman" w:hAnsi="Times New Roman" w:cs="Times New Roman"/>
                <w:i/>
                <w:iCs/>
                <w:sz w:val="12"/>
                <w:szCs w:val="12"/>
                <w:lang w:eastAsia="uk-UA"/>
              </w:rPr>
            </w:pPr>
          </w:p>
          <w:p w14:paraId="15DBDB95" w14:textId="77777777" w:rsidR="00794793" w:rsidRPr="00103BE8" w:rsidRDefault="00794793" w:rsidP="00471268">
            <w:pPr>
              <w:shd w:val="clear" w:color="auto" w:fill="C6D9F1" w:themeFill="text2" w:themeFillTint="33"/>
              <w:tabs>
                <w:tab w:val="left" w:pos="709"/>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3 «Покращення якості сервісу та вдосконалення системи самоврядного контролю в сфері житлово-комунальних послуг»</w:t>
            </w:r>
          </w:p>
          <w:p w14:paraId="2E83AD89" w14:textId="77777777" w:rsidR="00794793" w:rsidRPr="00103BE8" w:rsidRDefault="00794793" w:rsidP="00471268">
            <w:pPr>
              <w:tabs>
                <w:tab w:val="left" w:pos="709"/>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3.1. Забезпечення подальшого розвитку Центру комунального сервісу:</w:t>
            </w:r>
          </w:p>
          <w:p w14:paraId="0CA52269"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Удосконалення системи розвитку електронних послуг у сфері житлово-комунального господарства.</w:t>
            </w:r>
          </w:p>
          <w:p w14:paraId="3625CE1E"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Підвищення рівня обізнаності споживачів з питань житлово-комунального господарства шляхом проведення навчальних програм.</w:t>
            </w:r>
          </w:p>
          <w:p w14:paraId="636122AC" w14:textId="77777777" w:rsidR="00794793" w:rsidRPr="00103BE8" w:rsidRDefault="00794793" w:rsidP="00471268">
            <w:pPr>
              <w:tabs>
                <w:tab w:val="left" w:pos="709"/>
              </w:tabs>
              <w:ind w:firstLine="567"/>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t>Виконавці:</w:t>
            </w:r>
            <w:r w:rsidRPr="00103BE8">
              <w:rPr>
                <w:rFonts w:ascii="Times New Roman" w:eastAsia="Times New Roman" w:hAnsi="Times New Roman" w:cs="Times New Roman"/>
                <w:i/>
                <w:iCs/>
                <w:sz w:val="16"/>
                <w:szCs w:val="16"/>
                <w:lang w:eastAsia="uk-UA"/>
              </w:rPr>
              <w:tab/>
              <w:t>ДЖКІ, КК «Центр комунального сервісу»</w:t>
            </w:r>
          </w:p>
          <w:p w14:paraId="207C0F28" w14:textId="77777777" w:rsidR="00794793" w:rsidRPr="00103BE8" w:rsidRDefault="00794793" w:rsidP="00471268">
            <w:pPr>
              <w:tabs>
                <w:tab w:val="left" w:pos="709"/>
              </w:tabs>
              <w:ind w:firstLine="567"/>
              <w:jc w:val="both"/>
              <w:rPr>
                <w:rFonts w:ascii="Times New Roman" w:eastAsia="Times New Roman" w:hAnsi="Times New Roman" w:cs="Times New Roman"/>
                <w:i/>
                <w:iCs/>
                <w:sz w:val="16"/>
                <w:szCs w:val="16"/>
                <w:lang w:eastAsia="uk-UA"/>
              </w:rPr>
            </w:pPr>
          </w:p>
          <w:p w14:paraId="525E2FDF" w14:textId="77777777" w:rsidR="00794793" w:rsidRPr="00103BE8" w:rsidRDefault="00794793" w:rsidP="00471268">
            <w:pPr>
              <w:shd w:val="clear" w:color="auto" w:fill="C6D9F1" w:themeFill="text2" w:themeFillTint="33"/>
              <w:tabs>
                <w:tab w:val="left" w:pos="709"/>
              </w:tabs>
              <w:ind w:firstLine="567"/>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Оперативна ціль 4 «Залучення власників квартир до управління житловим фондом»</w:t>
            </w:r>
          </w:p>
          <w:p w14:paraId="025F5CA6" w14:textId="77777777" w:rsidR="00794793" w:rsidRPr="00103BE8" w:rsidRDefault="00794793" w:rsidP="00471268">
            <w:pPr>
              <w:tabs>
                <w:tab w:val="left" w:pos="709"/>
              </w:tabs>
              <w:ind w:firstLine="567"/>
              <w:jc w:val="both"/>
              <w:rPr>
                <w:rFonts w:ascii="Times New Roman" w:eastAsia="Arial,Bold" w:hAnsi="Times New Roman" w:cs="Times New Roman"/>
                <w:bCs/>
                <w:sz w:val="16"/>
                <w:szCs w:val="16"/>
                <w:lang w:eastAsia="uk-UA"/>
              </w:rPr>
            </w:pPr>
            <w:r w:rsidRPr="00103BE8">
              <w:rPr>
                <w:rFonts w:ascii="Times New Roman" w:eastAsia="Arial,Bold" w:hAnsi="Times New Roman" w:cs="Times New Roman"/>
                <w:bCs/>
                <w:sz w:val="16"/>
                <w:szCs w:val="16"/>
                <w:lang w:eastAsia="uk-UA"/>
              </w:rPr>
              <w:t>4.1. Участь власників в управлінні житловим фондом шляхом створення ОСББ:</w:t>
            </w:r>
          </w:p>
          <w:p w14:paraId="1F720F98" w14:textId="77777777" w:rsidR="00794793" w:rsidRPr="00103BE8" w:rsidRDefault="00794793">
            <w:pPr>
              <w:numPr>
                <w:ilvl w:val="0"/>
                <w:numId w:val="32"/>
              </w:numPr>
              <w:tabs>
                <w:tab w:val="left" w:pos="709"/>
                <w:tab w:val="left" w:pos="851"/>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Сприяння співвласникам у питаннях управління багатоквартирним будинком, зокрема шляхом створення ОСББ або вибору інших форм управління житловим будинком; участі у міських стимулюючих програмах.</w:t>
            </w:r>
          </w:p>
          <w:p w14:paraId="75CCF20A" w14:textId="779D4CDA" w:rsidR="00794793" w:rsidRDefault="00794793" w:rsidP="00471268">
            <w:pPr>
              <w:tabs>
                <w:tab w:val="left" w:pos="709"/>
              </w:tabs>
              <w:ind w:firstLine="567"/>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lastRenderedPageBreak/>
              <w:t>Виконавці:</w:t>
            </w:r>
            <w:r w:rsidRPr="00103BE8">
              <w:rPr>
                <w:rFonts w:ascii="Times New Roman" w:eastAsia="Times New Roman" w:hAnsi="Times New Roman" w:cs="Times New Roman"/>
                <w:i/>
                <w:iCs/>
                <w:sz w:val="16"/>
                <w:szCs w:val="16"/>
                <w:lang w:eastAsia="uk-UA"/>
              </w:rPr>
              <w:tab/>
              <w:t>ДЖКІ, РДА</w:t>
            </w:r>
          </w:p>
          <w:p w14:paraId="272F5DE9" w14:textId="77777777" w:rsidR="00BA6B8B" w:rsidRPr="00103BE8" w:rsidRDefault="00BA6B8B" w:rsidP="00471268">
            <w:pPr>
              <w:tabs>
                <w:tab w:val="left" w:pos="709"/>
              </w:tabs>
              <w:ind w:firstLine="567"/>
              <w:jc w:val="both"/>
              <w:rPr>
                <w:rFonts w:ascii="Times New Roman" w:eastAsia="Times New Roman" w:hAnsi="Times New Roman" w:cs="Times New Roman"/>
                <w:i/>
                <w:iCs/>
                <w:sz w:val="16"/>
                <w:szCs w:val="16"/>
                <w:lang w:eastAsia="uk-UA"/>
              </w:rPr>
            </w:pPr>
          </w:p>
          <w:p w14:paraId="706C0DA9" w14:textId="77777777" w:rsidR="00794793" w:rsidRPr="00103BE8" w:rsidRDefault="00794793" w:rsidP="00471268">
            <w:pPr>
              <w:ind w:firstLine="567"/>
              <w:jc w:val="both"/>
              <w:rPr>
                <w:rFonts w:ascii="Times New Roman" w:hAnsi="Times New Roman" w:cs="Times New Roman"/>
                <w:b/>
                <w:i/>
                <w:sz w:val="16"/>
                <w:szCs w:val="16"/>
                <w:lang w:eastAsia="uk-UA"/>
              </w:rPr>
            </w:pPr>
            <w:r w:rsidRPr="00103BE8">
              <w:rPr>
                <w:rFonts w:ascii="Times New Roman" w:hAnsi="Times New Roman" w:cs="Times New Roman"/>
                <w:b/>
                <w:i/>
                <w:sz w:val="16"/>
                <w:szCs w:val="16"/>
                <w:lang w:eastAsia="uk-UA"/>
              </w:rPr>
              <w:t xml:space="preserve">Цільові індикатори, які передбачається досягти в середньостроковій перспективі </w:t>
            </w:r>
          </w:p>
          <w:tbl>
            <w:tblPr>
              <w:tblStyle w:val="-21"/>
              <w:tblW w:w="5000" w:type="pct"/>
              <w:tblInd w:w="0" w:type="dxa"/>
              <w:tblLayout w:type="fixed"/>
              <w:tblLook w:val="04A0" w:firstRow="1" w:lastRow="0" w:firstColumn="1" w:lastColumn="0" w:noHBand="0" w:noVBand="1"/>
            </w:tblPr>
            <w:tblGrid>
              <w:gridCol w:w="386"/>
              <w:gridCol w:w="1837"/>
              <w:gridCol w:w="1141"/>
              <w:gridCol w:w="974"/>
              <w:gridCol w:w="848"/>
              <w:gridCol w:w="848"/>
              <w:gridCol w:w="1848"/>
            </w:tblGrid>
            <w:tr w:rsidR="00794793" w:rsidRPr="00103BE8" w14:paraId="4C25C82A"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C54F823" w14:textId="77777777" w:rsidR="00794793" w:rsidRPr="00103BE8" w:rsidRDefault="00794793" w:rsidP="00471268">
                  <w:pPr>
                    <w:contextualSpacing/>
                    <w:jc w:val="center"/>
                    <w:rPr>
                      <w:rFonts w:ascii="Times New Roman" w:eastAsia="Calibri" w:hAnsi="Times New Roman" w:cs="Times New Roman"/>
                      <w:bCs w:val="0"/>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2C05EB5" w14:textId="77777777" w:rsidR="00794793" w:rsidRPr="00103BE8" w:rsidRDefault="00794793" w:rsidP="0047126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Cs w:val="0"/>
                      <w:color w:val="17365D" w:themeColor="text2" w:themeShade="BF"/>
                      <w:sz w:val="16"/>
                      <w:szCs w:val="16"/>
                    </w:rPr>
                  </w:pPr>
                  <w:r w:rsidRPr="00103BE8">
                    <w:rPr>
                      <w:rFonts w:ascii="Times New Roman" w:eastAsia="Calibri" w:hAnsi="Times New Roman" w:cs="Times New Roman"/>
                      <w:color w:val="17365D" w:themeColor="text2" w:themeShade="BF"/>
                      <w:sz w:val="16"/>
                      <w:szCs w:val="16"/>
                    </w:rPr>
                    <w:t>Індикатор</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8FE39AC" w14:textId="77777777" w:rsidR="00794793" w:rsidRPr="00103BE8" w:rsidRDefault="00794793" w:rsidP="00471268">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Cs w:val="0"/>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Одиниця виміру</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BF72EE3"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17365D" w:themeColor="text2" w:themeShade="BF"/>
                      <w:sz w:val="16"/>
                      <w:szCs w:val="16"/>
                    </w:rPr>
                  </w:pPr>
                  <w:r w:rsidRPr="00103BE8">
                    <w:rPr>
                      <w:rFonts w:ascii="Times New Roman" w:hAnsi="Times New Roman" w:cs="Times New Roman"/>
                      <w:color w:val="17365D" w:themeColor="text2" w:themeShade="BF"/>
                      <w:sz w:val="16"/>
                      <w:szCs w:val="16"/>
                    </w:rPr>
                    <w:t>2024</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4CE852A"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17365D" w:themeColor="text2" w:themeShade="BF"/>
                      <w:sz w:val="16"/>
                      <w:szCs w:val="16"/>
                    </w:rPr>
                  </w:pPr>
                  <w:r w:rsidRPr="00103BE8">
                    <w:rPr>
                      <w:rFonts w:ascii="Times New Roman" w:hAnsi="Times New Roman" w:cs="Times New Roman"/>
                      <w:color w:val="17365D" w:themeColor="text2" w:themeShade="BF"/>
                      <w:sz w:val="16"/>
                      <w:szCs w:val="16"/>
                    </w:rPr>
                    <w:t>2025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1D7A022" w14:textId="77777777" w:rsidR="00794793" w:rsidRPr="009F42C2"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17365D" w:themeColor="text2" w:themeShade="BF"/>
                      <w:sz w:val="16"/>
                      <w:szCs w:val="16"/>
                    </w:rPr>
                  </w:pPr>
                  <w:r w:rsidRPr="009F42C2">
                    <w:rPr>
                      <w:rFonts w:ascii="Times New Roman" w:hAnsi="Times New Roman" w:cs="Times New Roman"/>
                      <w:color w:val="17365D" w:themeColor="text2" w:themeShade="BF"/>
                      <w:sz w:val="16"/>
                      <w:szCs w:val="16"/>
                    </w:rPr>
                    <w:t>2026</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8270634"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17365D" w:themeColor="text2" w:themeShade="BF"/>
                      <w:sz w:val="16"/>
                      <w:szCs w:val="16"/>
                    </w:rPr>
                  </w:pPr>
                  <w:r w:rsidRPr="00103BE8">
                    <w:rPr>
                      <w:rFonts w:ascii="Times New Roman" w:hAnsi="Times New Roman" w:cs="Times New Roman"/>
                      <w:color w:val="17365D" w:themeColor="text2" w:themeShade="BF"/>
                      <w:sz w:val="16"/>
                      <w:szCs w:val="16"/>
                    </w:rPr>
                    <w:t>Джерело інформації</w:t>
                  </w:r>
                </w:p>
              </w:tc>
            </w:tr>
            <w:tr w:rsidR="00396DB4" w:rsidRPr="00103BE8" w14:paraId="6FC1F5BB"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07CD3D7"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FD7BE1E"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Ступінь зношеності кабельних ліній 0.4–110 кВ</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2A544A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947F75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17</w:t>
                  </w:r>
                </w:p>
                <w:p w14:paraId="78E8865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52</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B75CDB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pacing w:val="-20"/>
                      <w:sz w:val="16"/>
                      <w:szCs w:val="16"/>
                    </w:rPr>
                    <w:t>17</w:t>
                  </w:r>
                </w:p>
                <w:p w14:paraId="416265F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EE5ED6"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17</w:t>
                  </w:r>
                </w:p>
                <w:p w14:paraId="31B93B18"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49</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A1CCB3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w:t>
                  </w:r>
                  <w:r w:rsidRPr="00103BE8">
                    <w:rPr>
                      <w:rFonts w:ascii="Times New Roman" w:eastAsia="Calibri" w:hAnsi="Times New Roman" w:cs="Times New Roman"/>
                      <w:color w:val="17365D" w:themeColor="text2" w:themeShade="BF"/>
                      <w:spacing w:val="-20"/>
                      <w:sz w:val="16"/>
                      <w:szCs w:val="16"/>
                    </w:rPr>
                    <w:t xml:space="preserve"> </w:t>
                  </w:r>
                  <w:r w:rsidRPr="00103BE8">
                    <w:rPr>
                      <w:rFonts w:ascii="Times New Roman" w:eastAsia="Calibri" w:hAnsi="Times New Roman" w:cs="Times New Roman"/>
                      <w:color w:val="17365D" w:themeColor="text2" w:themeShade="BF"/>
                      <w:sz w:val="16"/>
                      <w:szCs w:val="16"/>
                    </w:rPr>
                    <w:t>КИЇВСЬКІ ЕЛЕКТРОМЕРЕЖІ»,</w:t>
                  </w:r>
                </w:p>
                <w:p w14:paraId="2DAD6329"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z w:val="16"/>
                      <w:szCs w:val="16"/>
                    </w:rPr>
                    <w:t>СВКП «</w:t>
                  </w:r>
                  <w:proofErr w:type="spellStart"/>
                  <w:r w:rsidRPr="00103BE8">
                    <w:rPr>
                      <w:rFonts w:ascii="Times New Roman" w:eastAsia="Calibri" w:hAnsi="Times New Roman" w:cs="Times New Roman"/>
                      <w:color w:val="17365D" w:themeColor="text2" w:themeShade="BF"/>
                      <w:sz w:val="16"/>
                      <w:szCs w:val="16"/>
                    </w:rPr>
                    <w:t>Київводфонд</w:t>
                  </w:r>
                  <w:proofErr w:type="spellEnd"/>
                  <w:r w:rsidRPr="00103BE8">
                    <w:rPr>
                      <w:rFonts w:ascii="Times New Roman" w:eastAsia="Calibri" w:hAnsi="Times New Roman" w:cs="Times New Roman"/>
                      <w:color w:val="17365D" w:themeColor="text2" w:themeShade="BF"/>
                      <w:sz w:val="16"/>
                      <w:szCs w:val="16"/>
                    </w:rPr>
                    <w:t>»</w:t>
                  </w:r>
                </w:p>
              </w:tc>
            </w:tr>
            <w:tr w:rsidR="00794793" w:rsidRPr="00103BE8" w14:paraId="5638D0B5" w14:textId="77777777" w:rsidTr="0003230D">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EFCFEF7"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2.</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ACE49A2"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Зношеність підстанцій 110;</w:t>
                  </w:r>
                </w:p>
                <w:p w14:paraId="66EBA816"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35 кВ</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99C44D5"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B098E5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39</w:t>
                  </w:r>
                </w:p>
                <w:p w14:paraId="38A6C69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43</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11E96F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39</w:t>
                  </w:r>
                </w:p>
                <w:p w14:paraId="3D91FCA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495C592"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36</w:t>
                  </w:r>
                </w:p>
                <w:p w14:paraId="20C9290A"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24</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038248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 КИЇВСЬКІ ЕЛЕКТРОМЕРЕЖІ»,</w:t>
                  </w:r>
                </w:p>
                <w:p w14:paraId="64DEE66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СВКП  </w:t>
                  </w:r>
                  <w:proofErr w:type="spellStart"/>
                  <w:r w:rsidRPr="00103BE8">
                    <w:rPr>
                      <w:rFonts w:ascii="Times New Roman" w:eastAsia="Calibri" w:hAnsi="Times New Roman" w:cs="Times New Roman"/>
                      <w:color w:val="17365D" w:themeColor="text2" w:themeShade="BF"/>
                      <w:sz w:val="16"/>
                      <w:szCs w:val="16"/>
                    </w:rPr>
                    <w:t>Київводфонд</w:t>
                  </w:r>
                  <w:proofErr w:type="spellEnd"/>
                  <w:r w:rsidRPr="00103BE8">
                    <w:rPr>
                      <w:rFonts w:ascii="Times New Roman" w:eastAsia="Calibri" w:hAnsi="Times New Roman" w:cs="Times New Roman"/>
                      <w:color w:val="17365D" w:themeColor="text2" w:themeShade="BF"/>
                      <w:sz w:val="16"/>
                      <w:szCs w:val="16"/>
                    </w:rPr>
                    <w:t>»</w:t>
                  </w:r>
                </w:p>
              </w:tc>
            </w:tr>
            <w:tr w:rsidR="00396DB4" w:rsidRPr="00103BE8" w14:paraId="43A6050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CAB95CE"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3.</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D9EE8D0"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Зношеність електричних трансформаторних підстанцій 10 кВ</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563966"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AE4BC9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21</w:t>
                  </w:r>
                </w:p>
                <w:p w14:paraId="4424ECF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41</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7A29079"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19</w:t>
                  </w:r>
                </w:p>
                <w:p w14:paraId="128D5145"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2737957"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17</w:t>
                  </w:r>
                </w:p>
                <w:p w14:paraId="3302DE11"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23</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00DF56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 КИЇВСЬКІ ЕЛЕКТРОМЕРЕЖІ»,</w:t>
                  </w:r>
                </w:p>
                <w:p w14:paraId="028BAE2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СВКП «</w:t>
                  </w:r>
                  <w:proofErr w:type="spellStart"/>
                  <w:r w:rsidRPr="00103BE8">
                    <w:rPr>
                      <w:rFonts w:ascii="Times New Roman" w:eastAsia="Calibri" w:hAnsi="Times New Roman" w:cs="Times New Roman"/>
                      <w:color w:val="17365D" w:themeColor="text2" w:themeShade="BF"/>
                      <w:sz w:val="16"/>
                      <w:szCs w:val="16"/>
                    </w:rPr>
                    <w:t>Київводфонд</w:t>
                  </w:r>
                  <w:proofErr w:type="spellEnd"/>
                  <w:r w:rsidRPr="00103BE8">
                    <w:rPr>
                      <w:rFonts w:ascii="Times New Roman" w:eastAsia="Calibri" w:hAnsi="Times New Roman" w:cs="Times New Roman"/>
                      <w:color w:val="17365D" w:themeColor="text2" w:themeShade="BF"/>
                      <w:sz w:val="16"/>
                      <w:szCs w:val="16"/>
                    </w:rPr>
                    <w:t>»</w:t>
                  </w:r>
                </w:p>
              </w:tc>
            </w:tr>
            <w:tr w:rsidR="00794793" w:rsidRPr="00103BE8" w14:paraId="281E4B69" w14:textId="77777777" w:rsidTr="0003230D">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31BFA72"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4.</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363BF87" w14:textId="577C3DC1" w:rsidR="00794793" w:rsidRPr="00103BE8" w:rsidRDefault="00794793" w:rsidP="00396DB4">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Загальне споживання (корисний відпуск) електроенергії містом</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4B78F42" w14:textId="77777777" w:rsidR="00794793" w:rsidRPr="00103BE8" w:rsidRDefault="00794793" w:rsidP="00471268">
                  <w:pPr>
                    <w:ind w:left="-57"/>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тис. кВт*год / мешканця</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0FFC28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3,2</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ED5751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2,4</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DF94C2B"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3,4</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FEBE78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 КИЇВСЬКІ ЕЛЕКТРОМЕРЕЖІ»</w:t>
                  </w:r>
                </w:p>
              </w:tc>
            </w:tr>
            <w:tr w:rsidR="00396DB4" w:rsidRPr="00103BE8" w14:paraId="3A2A35C5"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D3FD06A"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5.</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42B411D"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Споживання електроенергії комунально-побутовими споживачами міста Києва</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A6D9768"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млн кВт год</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956282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2 104,5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94F42E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2 278,0</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0C74103"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2 292,7</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715CB7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 КИЇВСЬКІ ЕЛЕКТРОМЕРЕЖІ»</w:t>
                  </w:r>
                </w:p>
              </w:tc>
            </w:tr>
            <w:tr w:rsidR="00794793" w:rsidRPr="00103BE8" w14:paraId="6AA04F3D" w14:textId="77777777" w:rsidTr="0003230D">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05D953F"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6.</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1333ABA" w14:textId="7FE7ED60" w:rsidR="00794793" w:rsidRPr="00103BE8" w:rsidRDefault="00794793" w:rsidP="00396DB4">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Загальне споживання (корисний відпуск) тепла містом</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560A4D3"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roofErr w:type="spellStart"/>
                  <w:r w:rsidRPr="00103BE8">
                    <w:rPr>
                      <w:rFonts w:ascii="Times New Roman" w:eastAsia="Calibri" w:hAnsi="Times New Roman" w:cs="Times New Roman"/>
                      <w:color w:val="17365D" w:themeColor="text2" w:themeShade="BF"/>
                      <w:sz w:val="16"/>
                      <w:szCs w:val="16"/>
                    </w:rPr>
                    <w:t>Гкал</w:t>
                  </w:r>
                  <w:proofErr w:type="spellEnd"/>
                  <w:r w:rsidRPr="00103BE8">
                    <w:rPr>
                      <w:rFonts w:ascii="Times New Roman" w:eastAsia="Calibri" w:hAnsi="Times New Roman" w:cs="Times New Roman"/>
                      <w:color w:val="17365D" w:themeColor="text2" w:themeShade="BF"/>
                      <w:sz w:val="16"/>
                      <w:szCs w:val="16"/>
                    </w:rPr>
                    <w:t xml:space="preserve"> / мешканця</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79FFDC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2,05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FD8A8CB"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2,12</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5D04F3B"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2,23</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37C825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pacing w:val="-20"/>
                      <w:sz w:val="16"/>
                      <w:szCs w:val="16"/>
                    </w:rPr>
                    <w:t>ДЖКІ, КП «КИЇВТЕПЛОЕНЕРГО»</w:t>
                  </w:r>
                </w:p>
              </w:tc>
            </w:tr>
            <w:tr w:rsidR="00396DB4" w:rsidRPr="00103BE8" w14:paraId="1F48F64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30CD3FE"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7.</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hideMark/>
                </w:tcPr>
                <w:p w14:paraId="3E2D8247"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Споживання теплової енергії бюджетними установами та організаціями міста Києва</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2EBB0D0"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тис. </w:t>
                  </w:r>
                  <w:proofErr w:type="spellStart"/>
                  <w:r w:rsidRPr="00103BE8">
                    <w:rPr>
                      <w:rFonts w:ascii="Times New Roman" w:eastAsia="Calibri" w:hAnsi="Times New Roman" w:cs="Times New Roman"/>
                      <w:color w:val="17365D" w:themeColor="text2" w:themeShade="BF"/>
                      <w:sz w:val="16"/>
                      <w:szCs w:val="16"/>
                    </w:rPr>
                    <w:t>Гкал</w:t>
                  </w:r>
                  <w:proofErr w:type="spellEnd"/>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6EAFF4A"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857,9</w:t>
                  </w:r>
                </w:p>
                <w:p w14:paraId="1050B119"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p w14:paraId="02A6BF30"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70,4</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2014344"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913,6</w:t>
                  </w:r>
                </w:p>
                <w:p w14:paraId="157E75B4"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p w14:paraId="2F763762"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83,5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5377EE5"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925,4</w:t>
                  </w:r>
                </w:p>
                <w:p w14:paraId="1D0BFE4C"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p w14:paraId="70275AAF"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66,9</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0CEEAC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shd w:val="clear" w:color="auto" w:fill="FFFF00"/>
                    </w:rPr>
                  </w:pPr>
                  <w:r w:rsidRPr="00103BE8">
                    <w:rPr>
                      <w:rFonts w:ascii="Times New Roman" w:eastAsia="Calibri" w:hAnsi="Times New Roman" w:cs="Times New Roman"/>
                      <w:color w:val="17365D" w:themeColor="text2" w:themeShade="BF"/>
                      <w:spacing w:val="-20"/>
                      <w:sz w:val="16"/>
                      <w:szCs w:val="16"/>
                    </w:rPr>
                    <w:t>ДЖКІ, КП «КИЇВТЕПЛОЕНЕРГО»,</w:t>
                  </w:r>
                </w:p>
                <w:p w14:paraId="0D12A4C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pacing w:val="-20"/>
                      <w:sz w:val="16"/>
                      <w:szCs w:val="16"/>
                    </w:rPr>
                    <w:t>ТОВ «ЄВРО-РЕКОНСТРУКЦІЯ»</w:t>
                  </w:r>
                </w:p>
              </w:tc>
            </w:tr>
            <w:tr w:rsidR="00794793" w:rsidRPr="00103BE8" w14:paraId="37C1A37B" w14:textId="77777777" w:rsidTr="0003230D">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D1D0FA2"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8.</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EED8DC5"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Ступінь зношеності водопровідних мереж</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A64A93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2BB828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72</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E8C85E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71</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FFA0D18"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70</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6D5163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pacing w:val="-20"/>
                      <w:sz w:val="16"/>
                      <w:szCs w:val="16"/>
                    </w:rPr>
                    <w:t>ДЖКІ, ПрАТ АК «Київводоканал»</w:t>
                  </w:r>
                </w:p>
              </w:tc>
            </w:tr>
            <w:tr w:rsidR="00396DB4" w:rsidRPr="00103BE8" w14:paraId="19058CC0"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AA97051"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9.</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146839A"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Ступінь зношеності каналізаційних мереж</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933A34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D0BD03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29</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93F4CE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28</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C7731D6"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27</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3BF9D6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pacing w:val="-20"/>
                      <w:sz w:val="16"/>
                      <w:szCs w:val="16"/>
                    </w:rPr>
                    <w:t>ДЖКІ, ПрАТ АК «Київводоканал»</w:t>
                  </w:r>
                </w:p>
              </w:tc>
            </w:tr>
            <w:tr w:rsidR="00794793" w:rsidRPr="00103BE8" w14:paraId="73CD86B9" w14:textId="77777777" w:rsidTr="0003230D">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4F554A1"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10.</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2BC64C7"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Загальне споживання води містом</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072FA4A"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куб. м /</w:t>
                  </w:r>
                </w:p>
                <w:p w14:paraId="75F8B41C"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мешканця</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1227E1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27</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34C5C8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35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386598C"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43</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42613AB"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z w:val="16"/>
                      <w:szCs w:val="16"/>
                    </w:rPr>
                    <w:t>ДЖКІ,</w:t>
                  </w:r>
                  <w:r w:rsidRPr="00103BE8">
                    <w:rPr>
                      <w:rFonts w:ascii="Times New Roman" w:eastAsia="Calibri" w:hAnsi="Times New Roman" w:cs="Times New Roman"/>
                      <w:color w:val="17365D" w:themeColor="text2" w:themeShade="BF"/>
                      <w:spacing w:val="-20"/>
                      <w:sz w:val="16"/>
                      <w:szCs w:val="16"/>
                    </w:rPr>
                    <w:t xml:space="preserve"> ПрАТ АК «Київводоканал»</w:t>
                  </w:r>
                </w:p>
              </w:tc>
            </w:tr>
            <w:tr w:rsidR="00396DB4" w:rsidRPr="00103BE8" w14:paraId="3A25E06A"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EB64DEF"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11.</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2D8A4DD"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Частка втрат води від подачі в мережу</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C39805C"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4FE2D99"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25</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628413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24</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15BA856"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23</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55C9A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z w:val="16"/>
                      <w:szCs w:val="16"/>
                    </w:rPr>
                    <w:t>ДЖКІ,</w:t>
                  </w:r>
                  <w:r w:rsidRPr="00103BE8">
                    <w:rPr>
                      <w:rFonts w:ascii="Times New Roman" w:eastAsia="Calibri" w:hAnsi="Times New Roman" w:cs="Times New Roman"/>
                      <w:color w:val="17365D" w:themeColor="text2" w:themeShade="BF"/>
                      <w:spacing w:val="-20"/>
                      <w:sz w:val="16"/>
                      <w:szCs w:val="16"/>
                    </w:rPr>
                    <w:t xml:space="preserve"> ПрАТ АК «Київводоканал»</w:t>
                  </w:r>
                </w:p>
              </w:tc>
            </w:tr>
            <w:tr w:rsidR="00794793" w:rsidRPr="00103BE8" w14:paraId="0C571123" w14:textId="77777777" w:rsidTr="0003230D">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A1F06B1"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12.</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3509960" w14:textId="64889843" w:rsidR="00794793" w:rsidRPr="00103BE8" w:rsidRDefault="00794793" w:rsidP="00396DB4">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Відсоток ОСББ у багатоквартирному житловому фонді (разом з ЖБК)</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18F959"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722C6B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24,3</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C2F20CB"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25,0</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709E74F"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26,0</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1FB9A3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w:t>
                  </w:r>
                </w:p>
              </w:tc>
            </w:tr>
            <w:tr w:rsidR="00396DB4" w:rsidRPr="00103BE8" w14:paraId="682F1CC8"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3391C33"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13.</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0FB71A5" w14:textId="0E6E8BDB" w:rsidR="00794793" w:rsidRPr="00103BE8" w:rsidRDefault="00794793" w:rsidP="007C6D19">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Частка ліфтів, що експлуатуються більше 25 років </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943ABBA"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41FAE74"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43</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E744E3D"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41</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EEA598B"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40</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F7A0C1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КП «КЖСЕ»</w:t>
                  </w:r>
                </w:p>
              </w:tc>
            </w:tr>
            <w:tr w:rsidR="00794793" w:rsidRPr="00103BE8" w14:paraId="35B9BC33" w14:textId="77777777" w:rsidTr="0003230D">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2700E9A"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14.</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FED2401"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Частка </w:t>
                  </w:r>
                  <w:proofErr w:type="spellStart"/>
                  <w:r w:rsidRPr="00103BE8">
                    <w:rPr>
                      <w:rFonts w:ascii="Times New Roman" w:eastAsia="Calibri" w:hAnsi="Times New Roman" w:cs="Times New Roman"/>
                      <w:color w:val="17365D" w:themeColor="text2" w:themeShade="BF"/>
                      <w:sz w:val="16"/>
                      <w:szCs w:val="16"/>
                    </w:rPr>
                    <w:t>диспетчеризованих</w:t>
                  </w:r>
                  <w:proofErr w:type="spellEnd"/>
                  <w:r w:rsidRPr="00103BE8">
                    <w:rPr>
                      <w:rFonts w:ascii="Times New Roman" w:eastAsia="Calibri" w:hAnsi="Times New Roman" w:cs="Times New Roman"/>
                      <w:color w:val="17365D" w:themeColor="text2" w:themeShade="BF"/>
                      <w:sz w:val="16"/>
                      <w:szCs w:val="16"/>
                    </w:rPr>
                    <w:t xml:space="preserve"> ліфтів </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78B1028"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CF7A78D"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82</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3E3779C"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83</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87055AB"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85</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934B3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z w:val="16"/>
                      <w:szCs w:val="16"/>
                    </w:rPr>
                    <w:t>ДЖКІ,</w:t>
                  </w:r>
                  <w:r w:rsidRPr="00103BE8">
                    <w:rPr>
                      <w:rFonts w:ascii="Times New Roman" w:eastAsia="Calibri" w:hAnsi="Times New Roman" w:cs="Times New Roman"/>
                      <w:color w:val="17365D" w:themeColor="text2" w:themeShade="BF"/>
                      <w:spacing w:val="-20"/>
                      <w:sz w:val="16"/>
                      <w:szCs w:val="16"/>
                    </w:rPr>
                    <w:t xml:space="preserve"> </w:t>
                  </w:r>
                  <w:r w:rsidRPr="00103BE8">
                    <w:rPr>
                      <w:rFonts w:ascii="Times New Roman" w:eastAsia="Calibri" w:hAnsi="Times New Roman" w:cs="Times New Roman"/>
                      <w:color w:val="17365D" w:themeColor="text2" w:themeShade="BF"/>
                      <w:spacing w:val="-14"/>
                      <w:sz w:val="16"/>
                      <w:szCs w:val="16"/>
                    </w:rPr>
                    <w:t>КП «</w:t>
                  </w:r>
                  <w:proofErr w:type="spellStart"/>
                  <w:r w:rsidRPr="00103BE8">
                    <w:rPr>
                      <w:rFonts w:ascii="Times New Roman" w:eastAsia="Calibri" w:hAnsi="Times New Roman" w:cs="Times New Roman"/>
                      <w:color w:val="17365D" w:themeColor="text2" w:themeShade="BF"/>
                      <w:spacing w:val="-14"/>
                      <w:sz w:val="16"/>
                      <w:szCs w:val="16"/>
                    </w:rPr>
                    <w:t>Київбудреконструкція</w:t>
                  </w:r>
                  <w:proofErr w:type="spellEnd"/>
                  <w:r w:rsidRPr="00103BE8">
                    <w:rPr>
                      <w:rFonts w:ascii="Times New Roman" w:eastAsia="Calibri" w:hAnsi="Times New Roman" w:cs="Times New Roman"/>
                      <w:color w:val="17365D" w:themeColor="text2" w:themeShade="BF"/>
                      <w:spacing w:val="-14"/>
                      <w:sz w:val="16"/>
                      <w:szCs w:val="16"/>
                    </w:rPr>
                    <w:t>»</w:t>
                  </w:r>
                </w:p>
              </w:tc>
            </w:tr>
            <w:tr w:rsidR="00396DB4" w:rsidRPr="00103BE8" w14:paraId="78D81307"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175B8FC"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15.</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C4667D4"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Середня тривалість відключень електроенергії </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409E00C"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годин</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9E4F06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2,36</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EE729D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2,36</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53CB3BB" w14:textId="77777777" w:rsidR="00794793" w:rsidRPr="009F42C2"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2,36</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4C8079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ДЖКІ, ПрАТ «ДТЕК КИЇВСЬКІ ЕЛЕКТРОМЕРЕЖІ»</w:t>
                  </w:r>
                </w:p>
              </w:tc>
            </w:tr>
            <w:tr w:rsidR="00794793" w:rsidRPr="00103BE8" w14:paraId="2C2E5162" w14:textId="77777777" w:rsidTr="0003230D">
              <w:tc>
                <w:tcPr>
                  <w:cnfStyle w:val="001000000000" w:firstRow="0" w:lastRow="0" w:firstColumn="1" w:lastColumn="0" w:oddVBand="0" w:evenVBand="0" w:oddHBand="0" w:evenHBand="0" w:firstRowFirstColumn="0" w:firstRowLastColumn="0" w:lastRowFirstColumn="0" w:lastRowLastColumn="0"/>
                  <w:tcW w:w="24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45EF852"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lastRenderedPageBreak/>
                    <w:t>16.</w:t>
                  </w:r>
                </w:p>
              </w:tc>
              <w:tc>
                <w:tcPr>
                  <w:tcW w:w="11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A69102C" w14:textId="67462146" w:rsidR="00794793" w:rsidRPr="00103BE8" w:rsidRDefault="00794793" w:rsidP="00396DB4">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Рівень оснащеності житлового фонду вузлами комерційного обліку холодної води</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B9E2C2B"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E1152B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87</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99E782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93</w:t>
                  </w:r>
                </w:p>
              </w:tc>
              <w:tc>
                <w:tcPr>
                  <w:tcW w:w="53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F73D21F" w14:textId="77777777" w:rsidR="00794793" w:rsidRPr="009F42C2"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F42C2">
                    <w:rPr>
                      <w:rFonts w:ascii="Times New Roman" w:eastAsia="Calibri" w:hAnsi="Times New Roman" w:cs="Times New Roman"/>
                      <w:color w:val="17365D" w:themeColor="text2" w:themeShade="BF"/>
                      <w:sz w:val="16"/>
                      <w:szCs w:val="16"/>
                    </w:rPr>
                    <w:t>99</w:t>
                  </w:r>
                </w:p>
              </w:tc>
              <w:tc>
                <w:tcPr>
                  <w:tcW w:w="11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950CF5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pacing w:val="-20"/>
                      <w:sz w:val="16"/>
                      <w:szCs w:val="16"/>
                    </w:rPr>
                  </w:pPr>
                  <w:r w:rsidRPr="00103BE8">
                    <w:rPr>
                      <w:rFonts w:ascii="Times New Roman" w:eastAsia="Calibri" w:hAnsi="Times New Roman" w:cs="Times New Roman"/>
                      <w:color w:val="17365D" w:themeColor="text2" w:themeShade="BF"/>
                      <w:sz w:val="16"/>
                      <w:szCs w:val="16"/>
                    </w:rPr>
                    <w:t xml:space="preserve">ДЖКІ, </w:t>
                  </w:r>
                  <w:r w:rsidRPr="00103BE8">
                    <w:rPr>
                      <w:rFonts w:ascii="Times New Roman" w:eastAsia="Calibri" w:hAnsi="Times New Roman" w:cs="Times New Roman"/>
                      <w:color w:val="17365D" w:themeColor="text2" w:themeShade="BF"/>
                      <w:spacing w:val="-14"/>
                      <w:sz w:val="16"/>
                      <w:szCs w:val="16"/>
                    </w:rPr>
                    <w:t>ПрАТ АК «Київводоканал»</w:t>
                  </w:r>
                </w:p>
              </w:tc>
            </w:tr>
          </w:tbl>
          <w:p w14:paraId="3FF6EDEF" w14:textId="77777777" w:rsidR="00002FA2" w:rsidRDefault="00002FA2" w:rsidP="00471268">
            <w:pPr>
              <w:widowControl w:val="0"/>
              <w:tabs>
                <w:tab w:val="left" w:pos="709"/>
              </w:tabs>
              <w:ind w:firstLine="567"/>
              <w:jc w:val="both"/>
              <w:rPr>
                <w:rFonts w:ascii="Times New Roman" w:eastAsia="Times New Roman" w:hAnsi="Times New Roman" w:cs="Times New Roman"/>
                <w:b/>
                <w:i/>
                <w:sz w:val="16"/>
                <w:szCs w:val="16"/>
                <w:lang w:eastAsia="uk-UA"/>
              </w:rPr>
            </w:pPr>
          </w:p>
          <w:p w14:paraId="5C0C59CF" w14:textId="230989C4" w:rsidR="00794793" w:rsidRPr="00103BE8" w:rsidRDefault="00794793" w:rsidP="00471268">
            <w:pPr>
              <w:widowControl w:val="0"/>
              <w:tabs>
                <w:tab w:val="left" w:pos="709"/>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Основні проблеми, які передбачається розв’язати в результаті реалізації завдань та заходів</w:t>
            </w:r>
          </w:p>
          <w:p w14:paraId="60DE3071" w14:textId="77777777" w:rsidR="00794793" w:rsidRPr="00103BE8" w:rsidRDefault="00794793">
            <w:pPr>
              <w:pStyle w:val="a7"/>
              <w:widowControl w:val="0"/>
              <w:numPr>
                <w:ilvl w:val="0"/>
                <w:numId w:val="33"/>
              </w:numPr>
              <w:tabs>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незадовільний технічний стан комунальної інфраструктури та житлового фонду;</w:t>
            </w:r>
          </w:p>
          <w:p w14:paraId="46F53B83" w14:textId="77777777" w:rsidR="00794793" w:rsidRPr="00103BE8" w:rsidRDefault="00794793">
            <w:pPr>
              <w:pStyle w:val="a7"/>
              <w:widowControl w:val="0"/>
              <w:numPr>
                <w:ilvl w:val="0"/>
                <w:numId w:val="33"/>
              </w:numPr>
              <w:tabs>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низька ефективність споживання енергоресурсів;</w:t>
            </w:r>
          </w:p>
          <w:p w14:paraId="48F8EFF9" w14:textId="77777777" w:rsidR="00794793" w:rsidRPr="00103BE8" w:rsidRDefault="00794793">
            <w:pPr>
              <w:pStyle w:val="a7"/>
              <w:widowControl w:val="0"/>
              <w:numPr>
                <w:ilvl w:val="0"/>
                <w:numId w:val="33"/>
              </w:numPr>
              <w:tabs>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недостатній рівень сервісу та недосконала система самоврядного контролю у сфері житлово-комунальних послуг;</w:t>
            </w:r>
          </w:p>
          <w:p w14:paraId="111B0611" w14:textId="77777777" w:rsidR="00794793" w:rsidRPr="00103BE8" w:rsidRDefault="00794793">
            <w:pPr>
              <w:pStyle w:val="a7"/>
              <w:widowControl w:val="0"/>
              <w:numPr>
                <w:ilvl w:val="0"/>
                <w:numId w:val="33"/>
              </w:numPr>
              <w:tabs>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наявність об’єктів житлового фонду, пошкоджених внаслідок збройної агресії Російської Федерації;</w:t>
            </w:r>
          </w:p>
          <w:p w14:paraId="77010215" w14:textId="109A2936" w:rsidR="00002FA2" w:rsidRPr="00A766E9" w:rsidRDefault="00794793" w:rsidP="00A766E9">
            <w:pPr>
              <w:pStyle w:val="a7"/>
              <w:widowControl w:val="0"/>
              <w:numPr>
                <w:ilvl w:val="0"/>
                <w:numId w:val="33"/>
              </w:numPr>
              <w:tabs>
                <w:tab w:val="left" w:pos="709"/>
                <w:tab w:val="left" w:pos="851"/>
              </w:tabs>
              <w:ind w:left="0" w:firstLine="567"/>
              <w:jc w:val="both"/>
              <w:rPr>
                <w:rFonts w:ascii="Times New Roman" w:eastAsia="Times New Roman" w:hAnsi="Times New Roman" w:cs="Times New Roman"/>
                <w:sz w:val="16"/>
                <w:szCs w:val="16"/>
                <w:lang w:eastAsia="uk-UA"/>
              </w:rPr>
            </w:pPr>
            <w:r w:rsidRPr="00A766E9">
              <w:rPr>
                <w:rFonts w:ascii="Times New Roman" w:eastAsia="Times New Roman" w:hAnsi="Times New Roman" w:cs="Times New Roman"/>
                <w:sz w:val="16"/>
                <w:szCs w:val="16"/>
                <w:lang w:eastAsia="uk-UA"/>
              </w:rPr>
              <w:t>низький відсоток участі власників квартир до процесів формування житлової політики та управління житловим фондом.</w:t>
            </w:r>
          </w:p>
          <w:p w14:paraId="0A993B9D" w14:textId="77777777" w:rsidR="00794793" w:rsidRPr="00103BE8" w:rsidRDefault="00794793" w:rsidP="00471268">
            <w:pPr>
              <w:widowControl w:val="0"/>
              <w:tabs>
                <w:tab w:val="left" w:pos="993"/>
              </w:tabs>
              <w:ind w:firstLine="567"/>
              <w:contextualSpacing/>
              <w:jc w:val="both"/>
              <w:rPr>
                <w:rFonts w:ascii="Times New Roman" w:eastAsia="Times New Roman" w:hAnsi="Times New Roman" w:cs="Times New Roman"/>
                <w:i/>
                <w:sz w:val="16"/>
                <w:szCs w:val="16"/>
                <w:lang w:eastAsia="uk-UA"/>
              </w:rPr>
            </w:pPr>
          </w:p>
        </w:tc>
      </w:tr>
      <w:tr w:rsidR="00794793" w:rsidRPr="00103BE8" w14:paraId="19240A02" w14:textId="454093FE" w:rsidTr="00E63D3E">
        <w:tc>
          <w:tcPr>
            <w:tcW w:w="7938" w:type="dxa"/>
            <w:shd w:val="clear" w:color="auto" w:fill="auto"/>
          </w:tcPr>
          <w:p w14:paraId="0B4AC40C"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b/>
                <w:sz w:val="16"/>
                <w:szCs w:val="16"/>
                <w:lang w:eastAsia="uk-UA"/>
              </w:rPr>
              <w:lastRenderedPageBreak/>
              <w:t>2.2. Транспорт та міська мобільність</w:t>
            </w:r>
          </w:p>
          <w:p w14:paraId="4E4FAF90"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Бачення майбутнього стану сектора</w:t>
            </w:r>
          </w:p>
          <w:p w14:paraId="620F11C9"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Київ – комфортне та безпечне для пересування місто</w:t>
            </w:r>
          </w:p>
          <w:p w14:paraId="772A2A20" w14:textId="77777777" w:rsidR="00794793" w:rsidRPr="00103BE8" w:rsidRDefault="00794793" w:rsidP="00471268">
            <w:pPr>
              <w:widowControl w:val="0"/>
              <w:tabs>
                <w:tab w:val="left" w:pos="993"/>
              </w:tabs>
              <w:ind w:firstLine="567"/>
              <w:contextualSpacing/>
              <w:jc w:val="both"/>
              <w:rPr>
                <w:rFonts w:ascii="Times New Roman" w:eastAsia="Times New Roman" w:hAnsi="Times New Roman" w:cs="Times New Roman"/>
                <w:i/>
                <w:sz w:val="16"/>
                <w:szCs w:val="16"/>
                <w:lang w:eastAsia="uk-UA"/>
              </w:rPr>
            </w:pPr>
          </w:p>
          <w:p w14:paraId="279F1339" w14:textId="77777777" w:rsidR="00794793" w:rsidRPr="00103BE8" w:rsidRDefault="00794793" w:rsidP="00471268">
            <w:pPr>
              <w:widowControl w:val="0"/>
              <w:tabs>
                <w:tab w:val="left" w:pos="993"/>
              </w:tabs>
              <w:ind w:firstLine="567"/>
              <w:contextualSpacing/>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Завдання та заходи</w:t>
            </w:r>
          </w:p>
          <w:p w14:paraId="1CB14674" w14:textId="77777777" w:rsidR="00794793" w:rsidRPr="00103BE8" w:rsidRDefault="00794793" w:rsidP="00471268">
            <w:pPr>
              <w:shd w:val="clear" w:color="auto" w:fill="C6D9F1" w:themeFill="text2" w:themeFillTint="33"/>
              <w:ind w:firstLine="567"/>
              <w:rPr>
                <w:rFonts w:ascii="Times New Roman" w:eastAsia="Arial,Bold" w:hAnsi="Times New Roman" w:cs="Times New Roman"/>
                <w:i/>
                <w:sz w:val="16"/>
                <w:szCs w:val="16"/>
                <w:lang w:eastAsia="uk-UA"/>
              </w:rPr>
            </w:pPr>
            <w:r w:rsidRPr="00103BE8">
              <w:rPr>
                <w:rFonts w:ascii="Times New Roman" w:eastAsia="Arial,Bold" w:hAnsi="Times New Roman" w:cs="Times New Roman"/>
                <w:i/>
                <w:sz w:val="16"/>
                <w:szCs w:val="16"/>
                <w:lang w:eastAsia="uk-UA"/>
              </w:rPr>
              <w:t>Оперативна ціль 1 «</w:t>
            </w:r>
            <w:r w:rsidRPr="00103BE8">
              <w:rPr>
                <w:rFonts w:ascii="Times New Roman" w:hAnsi="Times New Roman" w:cs="Times New Roman"/>
                <w:i/>
                <w:sz w:val="16"/>
                <w:szCs w:val="16"/>
              </w:rPr>
              <w:t>Впровадження</w:t>
            </w:r>
            <w:r w:rsidRPr="00103BE8">
              <w:rPr>
                <w:rFonts w:ascii="Times New Roman" w:eastAsia="Arial,Bold" w:hAnsi="Times New Roman" w:cs="Times New Roman"/>
                <w:i/>
                <w:sz w:val="16"/>
                <w:szCs w:val="16"/>
                <w:lang w:eastAsia="uk-UA"/>
              </w:rPr>
              <w:t xml:space="preserve"> принципів сталої міської мобільності»</w:t>
            </w:r>
          </w:p>
          <w:p w14:paraId="57E89453" w14:textId="77777777" w:rsidR="00794793" w:rsidRPr="00103BE8" w:rsidRDefault="00794793" w:rsidP="00471268">
            <w:pPr>
              <w:ind w:firstLine="567"/>
              <w:rPr>
                <w:rFonts w:ascii="Times New Roman" w:eastAsia="Arial,Bold" w:hAnsi="Times New Roman" w:cs="Times New Roman"/>
                <w:sz w:val="16"/>
                <w:szCs w:val="16"/>
                <w:lang w:eastAsia="uk-UA"/>
              </w:rPr>
            </w:pPr>
            <w:r w:rsidRPr="00103BE8">
              <w:rPr>
                <w:rFonts w:ascii="Times New Roman" w:eastAsia="Arial,Bold" w:hAnsi="Times New Roman" w:cs="Times New Roman"/>
                <w:sz w:val="16"/>
                <w:szCs w:val="16"/>
                <w:lang w:eastAsia="uk-UA"/>
              </w:rPr>
              <w:t>1.1. Прийняття плану сталої міської мобільності:</w:t>
            </w:r>
          </w:p>
          <w:p w14:paraId="108F193C" w14:textId="77777777" w:rsidR="00794793" w:rsidRPr="00103BE8" w:rsidRDefault="00794793">
            <w:pPr>
              <w:pStyle w:val="a7"/>
              <w:widowControl w:val="0"/>
              <w:numPr>
                <w:ilvl w:val="0"/>
                <w:numId w:val="33"/>
              </w:numPr>
              <w:tabs>
                <w:tab w:val="left" w:pos="709"/>
                <w:tab w:val="left" w:pos="851"/>
              </w:tabs>
              <w:ind w:left="0" w:firstLine="567"/>
              <w:jc w:val="both"/>
              <w:rPr>
                <w:rFonts w:ascii="Times New Roman" w:eastAsia="Arial,Bold" w:hAnsi="Times New Roman" w:cs="Times New Roman"/>
                <w:sz w:val="16"/>
                <w:szCs w:val="16"/>
                <w:lang w:eastAsia="uk-UA"/>
              </w:rPr>
            </w:pPr>
            <w:r w:rsidRPr="00103BE8">
              <w:rPr>
                <w:rFonts w:ascii="Times New Roman" w:eastAsia="Times New Roman" w:hAnsi="Times New Roman" w:cs="Times New Roman"/>
                <w:sz w:val="16"/>
                <w:szCs w:val="16"/>
                <w:lang w:eastAsia="uk-UA"/>
              </w:rPr>
              <w:t>Розробка</w:t>
            </w:r>
            <w:r w:rsidRPr="00103BE8">
              <w:rPr>
                <w:rFonts w:ascii="Times New Roman" w:eastAsia="Arial,Bold" w:hAnsi="Times New Roman" w:cs="Times New Roman"/>
                <w:sz w:val="16"/>
                <w:szCs w:val="16"/>
                <w:lang w:eastAsia="uk-UA"/>
              </w:rPr>
              <w:t xml:space="preserve"> та затвердження «Плану сталої міської мобільності».</w:t>
            </w:r>
          </w:p>
          <w:p w14:paraId="5CC7C78C" w14:textId="77777777" w:rsidR="00794793" w:rsidRPr="00103BE8" w:rsidRDefault="00794793" w:rsidP="00471268">
            <w:pPr>
              <w:ind w:firstLine="567"/>
              <w:rPr>
                <w:rFonts w:ascii="Times New Roman" w:eastAsia="Arial,Bold" w:hAnsi="Times New Roman" w:cs="Times New Roman"/>
                <w:i/>
                <w:sz w:val="16"/>
                <w:szCs w:val="16"/>
                <w:lang w:eastAsia="uk-UA"/>
              </w:rPr>
            </w:pPr>
            <w:r w:rsidRPr="00103BE8">
              <w:rPr>
                <w:rFonts w:ascii="Times New Roman" w:eastAsia="Arial,Bold" w:hAnsi="Times New Roman" w:cs="Times New Roman"/>
                <w:i/>
                <w:sz w:val="16"/>
                <w:szCs w:val="16"/>
                <w:lang w:eastAsia="uk-UA"/>
              </w:rPr>
              <w:t>Виконавець: ДТІ</w:t>
            </w:r>
          </w:p>
          <w:p w14:paraId="773F1AE6" w14:textId="77777777" w:rsidR="00794793" w:rsidRPr="00103BE8" w:rsidRDefault="00794793" w:rsidP="00471268">
            <w:pPr>
              <w:ind w:firstLine="567"/>
              <w:rPr>
                <w:rFonts w:ascii="Times New Roman" w:eastAsia="Arial,Bold" w:hAnsi="Times New Roman" w:cs="Times New Roman"/>
                <w:i/>
                <w:sz w:val="16"/>
                <w:szCs w:val="16"/>
                <w:lang w:eastAsia="uk-UA"/>
              </w:rPr>
            </w:pPr>
          </w:p>
          <w:p w14:paraId="4AF7EFFA"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1.2. Оптимізація транспортної пропозиції:</w:t>
            </w:r>
          </w:p>
          <w:p w14:paraId="24BE1E91" w14:textId="77777777" w:rsidR="00794793" w:rsidRPr="00103BE8" w:rsidRDefault="00794793">
            <w:pPr>
              <w:pStyle w:val="a7"/>
              <w:numPr>
                <w:ilvl w:val="0"/>
                <w:numId w:val="34"/>
              </w:numPr>
              <w:tabs>
                <w:tab w:val="left" w:pos="851"/>
              </w:tabs>
              <w:ind w:left="0" w:firstLine="567"/>
              <w:jc w:val="both"/>
              <w:textAlignment w:val="baseline"/>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 xml:space="preserve">Зменшення </w:t>
            </w:r>
            <w:r w:rsidRPr="00103BE8">
              <w:rPr>
                <w:rFonts w:ascii="Times New Roman" w:eastAsia="Times New Roman" w:hAnsi="Times New Roman" w:cs="Times New Roman"/>
                <w:sz w:val="16"/>
                <w:szCs w:val="16"/>
                <w:lang w:eastAsia="ru-RU"/>
              </w:rPr>
              <w:t>перепробігів</w:t>
            </w:r>
            <w:r w:rsidRPr="00103BE8">
              <w:rPr>
                <w:rFonts w:ascii="Times New Roman" w:eastAsia="Times New Roman" w:hAnsi="Times New Roman" w:cs="Times New Roman"/>
                <w:sz w:val="16"/>
                <w:szCs w:val="16"/>
                <w:lang w:eastAsia="uk-UA"/>
              </w:rPr>
              <w:t xml:space="preserve"> транспорту шляхом покращення зв’язності </w:t>
            </w:r>
            <w:proofErr w:type="spellStart"/>
            <w:r w:rsidRPr="00103BE8">
              <w:rPr>
                <w:rFonts w:ascii="Times New Roman" w:eastAsia="Times New Roman" w:hAnsi="Times New Roman" w:cs="Times New Roman"/>
                <w:sz w:val="16"/>
                <w:szCs w:val="16"/>
                <w:lang w:eastAsia="uk-UA"/>
              </w:rPr>
              <w:t>вулично</w:t>
            </w:r>
            <w:proofErr w:type="spellEnd"/>
            <w:r w:rsidRPr="00103BE8">
              <w:rPr>
                <w:rFonts w:ascii="Times New Roman" w:eastAsia="Times New Roman" w:hAnsi="Times New Roman" w:cs="Times New Roman"/>
                <w:sz w:val="16"/>
                <w:szCs w:val="16"/>
                <w:lang w:eastAsia="uk-UA"/>
              </w:rPr>
              <w:t>-дорожньої мережі (будівництво транспортних переходів через залізницю, річку Дніпро, реорганізація руху з розкриттям лівих поворотів у вузлах магістралей загальноміського значення тощо):</w:t>
            </w:r>
          </w:p>
          <w:p w14:paraId="2CA764DD" w14:textId="77777777" w:rsidR="00794793" w:rsidRPr="00103BE8" w:rsidRDefault="00794793">
            <w:pPr>
              <w:pStyle w:val="a7"/>
              <w:numPr>
                <w:ilvl w:val="0"/>
                <w:numId w:val="35"/>
              </w:numPr>
              <w:tabs>
                <w:tab w:val="left" w:pos="993"/>
              </w:tabs>
              <w:ind w:left="0" w:firstLine="709"/>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 xml:space="preserve">будівництво та реконструкція об’єктів </w:t>
            </w:r>
            <w:proofErr w:type="spellStart"/>
            <w:r w:rsidRPr="00103BE8">
              <w:rPr>
                <w:rFonts w:ascii="Times New Roman" w:eastAsia="Arial,Bold" w:hAnsi="Times New Roman" w:cs="Times New Roman"/>
                <w:bCs/>
                <w:sz w:val="16"/>
                <w:szCs w:val="16"/>
              </w:rPr>
              <w:t>вулично</w:t>
            </w:r>
            <w:proofErr w:type="spellEnd"/>
            <w:r w:rsidRPr="00103BE8">
              <w:rPr>
                <w:rFonts w:ascii="Times New Roman" w:eastAsia="Arial,Bold" w:hAnsi="Times New Roman" w:cs="Times New Roman"/>
                <w:bCs/>
                <w:sz w:val="16"/>
                <w:szCs w:val="16"/>
              </w:rPr>
              <w:t xml:space="preserve">-дорожньої мережі з дотриманням вимог доступності та </w:t>
            </w:r>
            <w:proofErr w:type="spellStart"/>
            <w:r w:rsidRPr="00103BE8">
              <w:rPr>
                <w:rFonts w:ascii="Times New Roman" w:eastAsia="Arial,Bold" w:hAnsi="Times New Roman" w:cs="Times New Roman"/>
                <w:bCs/>
                <w:sz w:val="16"/>
                <w:szCs w:val="16"/>
              </w:rPr>
              <w:t>інклюзивності</w:t>
            </w:r>
            <w:proofErr w:type="spellEnd"/>
            <w:r w:rsidRPr="00103BE8">
              <w:rPr>
                <w:rFonts w:ascii="Times New Roman" w:eastAsia="Arial,Bold" w:hAnsi="Times New Roman" w:cs="Times New Roman"/>
                <w:bCs/>
                <w:sz w:val="16"/>
                <w:szCs w:val="16"/>
              </w:rPr>
              <w:t>;</w:t>
            </w:r>
          </w:p>
          <w:p w14:paraId="2CD53100" w14:textId="77777777" w:rsidR="00794793" w:rsidRPr="00103BE8" w:rsidRDefault="00794793" w:rsidP="00471268">
            <w:pPr>
              <w:pStyle w:val="a7"/>
              <w:tabs>
                <w:tab w:val="left" w:pos="993"/>
                <w:tab w:val="left" w:pos="1134"/>
              </w:tabs>
              <w:ind w:left="0" w:firstLine="567"/>
              <w:jc w:val="both"/>
              <w:rPr>
                <w:rFonts w:ascii="Times New Roman" w:hAnsi="Times New Roman" w:cs="Times New Roman"/>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w:t>
            </w:r>
            <w:r w:rsidRPr="00103BE8">
              <w:rPr>
                <w:rFonts w:ascii="Times New Roman" w:hAnsi="Times New Roman" w:cs="Times New Roman"/>
                <w:sz w:val="16"/>
                <w:szCs w:val="16"/>
              </w:rPr>
              <w:t xml:space="preserve"> </w:t>
            </w:r>
            <w:r w:rsidRPr="00103BE8">
              <w:rPr>
                <w:rFonts w:ascii="Times New Roman" w:hAnsi="Times New Roman" w:cs="Times New Roman"/>
                <w:i/>
                <w:sz w:val="16"/>
                <w:szCs w:val="16"/>
              </w:rPr>
              <w:t>КК «</w:t>
            </w:r>
            <w:proofErr w:type="spellStart"/>
            <w:r w:rsidRPr="00103BE8">
              <w:rPr>
                <w:rFonts w:ascii="Times New Roman" w:hAnsi="Times New Roman" w:cs="Times New Roman"/>
                <w:i/>
                <w:sz w:val="16"/>
                <w:szCs w:val="16"/>
              </w:rPr>
              <w:t>Київавтодор</w:t>
            </w:r>
            <w:proofErr w:type="spellEnd"/>
            <w:r w:rsidRPr="00103BE8">
              <w:rPr>
                <w:rFonts w:ascii="Times New Roman" w:hAnsi="Times New Roman" w:cs="Times New Roman"/>
                <w:i/>
                <w:sz w:val="16"/>
                <w:szCs w:val="16"/>
              </w:rPr>
              <w:t>», КП «Дирекція будівництва шляхово-транспортних споруд м. Києва»</w:t>
            </w:r>
          </w:p>
          <w:p w14:paraId="09C5A81E" w14:textId="77777777" w:rsidR="00794793" w:rsidRPr="00103BE8" w:rsidRDefault="00794793">
            <w:pPr>
              <w:pStyle w:val="a7"/>
              <w:numPr>
                <w:ilvl w:val="0"/>
                <w:numId w:val="35"/>
              </w:numPr>
              <w:tabs>
                <w:tab w:val="left" w:pos="993"/>
              </w:tabs>
              <w:ind w:left="0" w:firstLine="709"/>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 xml:space="preserve">капітальний ремонт об’єктів </w:t>
            </w:r>
            <w:proofErr w:type="spellStart"/>
            <w:r w:rsidRPr="00103BE8">
              <w:rPr>
                <w:rFonts w:ascii="Times New Roman" w:eastAsia="Arial,Bold" w:hAnsi="Times New Roman" w:cs="Times New Roman"/>
                <w:bCs/>
                <w:sz w:val="16"/>
                <w:szCs w:val="16"/>
              </w:rPr>
              <w:t>вулично</w:t>
            </w:r>
            <w:proofErr w:type="spellEnd"/>
            <w:r w:rsidRPr="00103BE8">
              <w:rPr>
                <w:rFonts w:ascii="Times New Roman" w:eastAsia="Arial,Bold" w:hAnsi="Times New Roman" w:cs="Times New Roman"/>
                <w:bCs/>
                <w:sz w:val="16"/>
                <w:szCs w:val="16"/>
              </w:rPr>
              <w:t>-дорожньої мережі, зокрема ліквідація наслідків збройної агресії Р</w:t>
            </w:r>
            <w:r w:rsidRPr="00103BE8">
              <w:rPr>
                <w:rFonts w:ascii="Times New Roman" w:eastAsia="Calibri" w:hAnsi="Times New Roman" w:cs="Times New Roman"/>
                <w:sz w:val="16"/>
                <w:szCs w:val="16"/>
                <w:lang w:eastAsia="uk-UA"/>
              </w:rPr>
              <w:t>осійської Федерації</w:t>
            </w:r>
            <w:r w:rsidRPr="00103BE8">
              <w:rPr>
                <w:rFonts w:ascii="Times New Roman" w:eastAsia="Arial,Bold" w:hAnsi="Times New Roman" w:cs="Times New Roman"/>
                <w:bCs/>
                <w:sz w:val="16"/>
                <w:szCs w:val="16"/>
              </w:rPr>
              <w:t xml:space="preserve"> та подальше відновлення міста Києва, з дотриманням вимог доступності та </w:t>
            </w:r>
            <w:proofErr w:type="spellStart"/>
            <w:r w:rsidRPr="00103BE8">
              <w:rPr>
                <w:rFonts w:ascii="Times New Roman" w:eastAsia="Arial,Bold" w:hAnsi="Times New Roman" w:cs="Times New Roman"/>
                <w:bCs/>
                <w:sz w:val="16"/>
                <w:szCs w:val="16"/>
              </w:rPr>
              <w:t>інклюзивності</w:t>
            </w:r>
            <w:proofErr w:type="spellEnd"/>
            <w:r w:rsidRPr="00103BE8">
              <w:rPr>
                <w:rFonts w:ascii="Times New Roman" w:eastAsia="Arial,Bold" w:hAnsi="Times New Roman" w:cs="Times New Roman"/>
                <w:bCs/>
                <w:sz w:val="16"/>
                <w:szCs w:val="16"/>
              </w:rPr>
              <w:t>.</w:t>
            </w:r>
          </w:p>
          <w:p w14:paraId="7ECF3593" w14:textId="77777777" w:rsidR="00794793" w:rsidRPr="00103BE8" w:rsidRDefault="00794793" w:rsidP="00471268">
            <w:pPr>
              <w:widowControl w:val="0"/>
              <w:tabs>
                <w:tab w:val="left" w:pos="993"/>
              </w:tabs>
              <w:ind w:firstLine="567"/>
              <w:contextualSpacing/>
              <w:jc w:val="both"/>
              <w:rPr>
                <w:rFonts w:ascii="Times New Roman" w:hAnsi="Times New Roman" w:cs="Times New Roman"/>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w:t>
            </w:r>
            <w:r w:rsidRPr="00103BE8">
              <w:rPr>
                <w:rFonts w:ascii="Times New Roman" w:hAnsi="Times New Roman" w:cs="Times New Roman"/>
                <w:sz w:val="16"/>
                <w:szCs w:val="16"/>
              </w:rPr>
              <w:t xml:space="preserve">, </w:t>
            </w:r>
            <w:r w:rsidRPr="00103BE8">
              <w:rPr>
                <w:rFonts w:ascii="Times New Roman" w:hAnsi="Times New Roman" w:cs="Times New Roman"/>
                <w:i/>
                <w:sz w:val="16"/>
                <w:szCs w:val="16"/>
              </w:rPr>
              <w:t>КК «</w:t>
            </w:r>
            <w:proofErr w:type="spellStart"/>
            <w:r w:rsidRPr="00103BE8">
              <w:rPr>
                <w:rFonts w:ascii="Times New Roman" w:hAnsi="Times New Roman" w:cs="Times New Roman"/>
                <w:i/>
                <w:sz w:val="16"/>
                <w:szCs w:val="16"/>
              </w:rPr>
              <w:t>Київавтодор</w:t>
            </w:r>
            <w:proofErr w:type="spellEnd"/>
            <w:r w:rsidRPr="00103BE8">
              <w:rPr>
                <w:rFonts w:ascii="Times New Roman" w:hAnsi="Times New Roman" w:cs="Times New Roman"/>
                <w:i/>
                <w:sz w:val="16"/>
                <w:szCs w:val="16"/>
              </w:rPr>
              <w:t>»</w:t>
            </w:r>
          </w:p>
          <w:p w14:paraId="6E474ED2" w14:textId="77777777" w:rsidR="00794793" w:rsidRPr="00103BE8" w:rsidRDefault="00794793">
            <w:pPr>
              <w:pStyle w:val="a7"/>
              <w:numPr>
                <w:ilvl w:val="0"/>
                <w:numId w:val="34"/>
              </w:numPr>
              <w:tabs>
                <w:tab w:val="left" w:pos="851"/>
              </w:tabs>
              <w:ind w:left="0" w:firstLine="567"/>
              <w:jc w:val="both"/>
              <w:textAlignment w:val="baseline"/>
              <w:rPr>
                <w:rFonts w:ascii="Times New Roman" w:hAnsi="Times New Roman" w:cs="Times New Roman"/>
                <w:sz w:val="16"/>
                <w:szCs w:val="16"/>
              </w:rPr>
            </w:pPr>
            <w:r w:rsidRPr="00103BE8">
              <w:rPr>
                <w:rFonts w:ascii="Times New Roman" w:eastAsia="Times New Roman" w:hAnsi="Times New Roman" w:cs="Times New Roman"/>
                <w:sz w:val="16"/>
                <w:szCs w:val="16"/>
                <w:lang w:eastAsia="ru-RU"/>
              </w:rPr>
              <w:t>Оптимізація</w:t>
            </w:r>
            <w:r w:rsidRPr="00103BE8">
              <w:rPr>
                <w:rFonts w:ascii="Times New Roman" w:eastAsia="Times New Roman" w:hAnsi="Times New Roman" w:cs="Times New Roman"/>
                <w:sz w:val="16"/>
                <w:szCs w:val="16"/>
                <w:lang w:eastAsia="uk-UA"/>
              </w:rPr>
              <w:t xml:space="preserve"> маршрутної мережі громадського транспорту шляхом імплементації рекомендацій звіту «Дослідження сталого розвитку міського транспорту», виконаного в результаті спільної роботи експертів КМДА та Світового банку.</w:t>
            </w:r>
          </w:p>
          <w:p w14:paraId="40A7C966" w14:textId="77777777" w:rsidR="00794793" w:rsidRPr="00103BE8" w:rsidRDefault="00794793" w:rsidP="00471268">
            <w:pPr>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w:t>
            </w:r>
            <w:r w:rsidRPr="00103BE8">
              <w:rPr>
                <w:rFonts w:ascii="Times New Roman" w:hAnsi="Times New Roman" w:cs="Times New Roman"/>
                <w:sz w:val="16"/>
                <w:szCs w:val="16"/>
              </w:rPr>
              <w:t xml:space="preserve">, </w:t>
            </w:r>
            <w:r w:rsidRPr="00103BE8">
              <w:rPr>
                <w:rFonts w:ascii="Times New Roman" w:hAnsi="Times New Roman" w:cs="Times New Roman"/>
                <w:i/>
                <w:sz w:val="16"/>
                <w:szCs w:val="16"/>
              </w:rPr>
              <w:t>КП «</w:t>
            </w:r>
            <w:proofErr w:type="spellStart"/>
            <w:r w:rsidRPr="00103BE8">
              <w:rPr>
                <w:rFonts w:ascii="Times New Roman" w:hAnsi="Times New Roman" w:cs="Times New Roman"/>
                <w:i/>
                <w:sz w:val="16"/>
                <w:szCs w:val="16"/>
              </w:rPr>
              <w:t>Київпастранс</w:t>
            </w:r>
            <w:proofErr w:type="spellEnd"/>
            <w:r w:rsidRPr="00103BE8">
              <w:rPr>
                <w:rFonts w:ascii="Times New Roman" w:hAnsi="Times New Roman" w:cs="Times New Roman"/>
                <w:i/>
                <w:sz w:val="16"/>
                <w:szCs w:val="16"/>
              </w:rPr>
              <w:t>»</w:t>
            </w:r>
          </w:p>
          <w:p w14:paraId="7FE61250" w14:textId="77777777" w:rsidR="00794793" w:rsidRPr="00103BE8" w:rsidRDefault="00794793" w:rsidP="00471268">
            <w:pPr>
              <w:ind w:firstLine="567"/>
              <w:jc w:val="both"/>
              <w:rPr>
                <w:rFonts w:ascii="Times New Roman" w:hAnsi="Times New Roman" w:cs="Times New Roman"/>
                <w:i/>
                <w:sz w:val="16"/>
                <w:szCs w:val="16"/>
              </w:rPr>
            </w:pPr>
          </w:p>
          <w:p w14:paraId="3859731C"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1.3. Інформатизація транспортної системи:</w:t>
            </w:r>
          </w:p>
          <w:p w14:paraId="5AA1D050"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та супроводження програмно-апаратного комплексу Єдиного диспетчерського центру моніторингу роботи транспорту та збору інформації. Автоматизація диспетчерського керування міським та приміським громадським транспортом, оптимізація маршрутів громадського транспорту міста на основі аналізу пасажиропотоку та вдосконалення практичної й економічної ефективності функціонування транспортного забезпечення в місті Києві, подальша інтеграція в єдиний інформаційно-аналітичний простір для оперативного реагування на події та ситуації, що виникають у місті Києві. </w:t>
            </w:r>
          </w:p>
          <w:p w14:paraId="0CC1706C" w14:textId="77777777" w:rsidR="00794793" w:rsidRDefault="00794793">
            <w:pPr>
              <w:widowControl w:val="0"/>
              <w:numPr>
                <w:ilvl w:val="0"/>
                <w:numId w:val="36"/>
              </w:numPr>
              <w:tabs>
                <w:tab w:val="num" w:pos="851"/>
                <w:tab w:val="left" w:pos="993"/>
                <w:tab w:val="left" w:pos="1418"/>
              </w:tabs>
              <w:ind w:left="0" w:firstLine="567"/>
              <w:jc w:val="both"/>
              <w:rPr>
                <w:rFonts w:ascii="Times New Roman" w:eastAsia="Arial,Bold" w:hAnsi="Times New Roman" w:cs="Times New Roman"/>
                <w:sz w:val="16"/>
                <w:szCs w:val="16"/>
              </w:rPr>
            </w:pPr>
            <w:r w:rsidRPr="00103BE8">
              <w:rPr>
                <w:rFonts w:ascii="Times New Roman" w:eastAsia="Arial,Bold" w:hAnsi="Times New Roman" w:cs="Times New Roman"/>
                <w:sz w:val="16"/>
                <w:szCs w:val="16"/>
              </w:rPr>
              <w:t xml:space="preserve">Модернізація технології на певні способи продажу і прийому оплати проїзду пасажирів та багажу в міському пасажирському транспорті. </w:t>
            </w:r>
          </w:p>
          <w:p w14:paraId="74028D2A"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Покращення дорожньої навігації, зокрема будівництво автоматизованої інформаційної системи керування дорожнім рухом на </w:t>
            </w:r>
            <w:proofErr w:type="spellStart"/>
            <w:r w:rsidRPr="00103BE8">
              <w:rPr>
                <w:rFonts w:ascii="Times New Roman" w:hAnsi="Times New Roman" w:cs="Times New Roman"/>
                <w:sz w:val="16"/>
                <w:szCs w:val="16"/>
                <w:lang w:eastAsia="uk-UA"/>
              </w:rPr>
              <w:t>вулично</w:t>
            </w:r>
            <w:proofErr w:type="spellEnd"/>
            <w:r w:rsidRPr="00103BE8">
              <w:rPr>
                <w:rFonts w:ascii="Times New Roman" w:hAnsi="Times New Roman" w:cs="Times New Roman"/>
                <w:sz w:val="16"/>
                <w:szCs w:val="16"/>
                <w:lang w:eastAsia="uk-UA"/>
              </w:rPr>
              <w:t xml:space="preserve">-шляховій мережі м. Києва (інформаційні електронні табло, керовані дорожні знаки, детектори транспорту та </w:t>
            </w:r>
            <w:proofErr w:type="spellStart"/>
            <w:r w:rsidRPr="00103BE8">
              <w:rPr>
                <w:rFonts w:ascii="Times New Roman" w:hAnsi="Times New Roman" w:cs="Times New Roman"/>
                <w:sz w:val="16"/>
                <w:szCs w:val="16"/>
                <w:lang w:eastAsia="uk-UA"/>
              </w:rPr>
              <w:t>метеонагляд</w:t>
            </w:r>
            <w:proofErr w:type="spellEnd"/>
            <w:r w:rsidRPr="00103BE8">
              <w:rPr>
                <w:rFonts w:ascii="Times New Roman" w:hAnsi="Times New Roman" w:cs="Times New Roman"/>
                <w:sz w:val="16"/>
                <w:szCs w:val="16"/>
                <w:lang w:eastAsia="uk-UA"/>
              </w:rPr>
              <w:t>).</w:t>
            </w:r>
          </w:p>
          <w:p w14:paraId="20EE6B5D"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lastRenderedPageBreak/>
              <w:t>Виконавці:</w:t>
            </w:r>
            <w:r w:rsidRPr="00103BE8">
              <w:rPr>
                <w:i/>
                <w:iCs/>
                <w:sz w:val="16"/>
                <w:szCs w:val="16"/>
              </w:rPr>
              <w:tab/>
              <w:t xml:space="preserve">ДІКТ, КП «Інформатика» </w:t>
            </w:r>
          </w:p>
          <w:p w14:paraId="75997FDC"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eastAsia="Arial,Bold" w:hAnsi="Times New Roman" w:cs="Times New Roman"/>
                <w:sz w:val="16"/>
                <w:szCs w:val="16"/>
              </w:rPr>
            </w:pPr>
            <w:r w:rsidRPr="00103BE8">
              <w:rPr>
                <w:rFonts w:ascii="Times New Roman" w:eastAsia="Arial,Bold" w:hAnsi="Times New Roman" w:cs="Times New Roman"/>
                <w:sz w:val="16"/>
                <w:szCs w:val="16"/>
              </w:rPr>
              <w:t>Створення системи керування розкладом руху громадського транспорту тощо.</w:t>
            </w:r>
          </w:p>
          <w:p w14:paraId="1CCB1A27" w14:textId="2637B70D" w:rsidR="00794793"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ДІКТ, КП ГІОЦ, ДТІ</w:t>
            </w:r>
          </w:p>
          <w:p w14:paraId="42762745" w14:textId="4376C54A" w:rsidR="00656A37" w:rsidRDefault="00656A37" w:rsidP="00471268">
            <w:pPr>
              <w:pStyle w:val="TableParagraph"/>
              <w:tabs>
                <w:tab w:val="left" w:pos="851"/>
                <w:tab w:val="left" w:pos="993"/>
              </w:tabs>
              <w:ind w:firstLine="567"/>
              <w:jc w:val="both"/>
              <w:rPr>
                <w:i/>
                <w:iCs/>
                <w:sz w:val="16"/>
                <w:szCs w:val="16"/>
              </w:rPr>
            </w:pPr>
          </w:p>
          <w:p w14:paraId="3E7B9368" w14:textId="77777777" w:rsidR="00A766E9" w:rsidRPr="00103BE8" w:rsidRDefault="00A766E9" w:rsidP="00471268">
            <w:pPr>
              <w:pStyle w:val="TableParagraph"/>
              <w:tabs>
                <w:tab w:val="left" w:pos="851"/>
                <w:tab w:val="left" w:pos="993"/>
              </w:tabs>
              <w:ind w:firstLine="567"/>
              <w:jc w:val="both"/>
              <w:rPr>
                <w:i/>
                <w:iCs/>
                <w:sz w:val="16"/>
                <w:szCs w:val="16"/>
              </w:rPr>
            </w:pPr>
          </w:p>
          <w:p w14:paraId="27A5D82A"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1.4. Вдосконалення системи та порядку паркування:</w:t>
            </w:r>
          </w:p>
          <w:p w14:paraId="2062845F"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w:t>
            </w:r>
            <w:r w:rsidRPr="00103BE8">
              <w:rPr>
                <w:rFonts w:ascii="Times New Roman" w:eastAsia="Arial,Bold" w:hAnsi="Times New Roman" w:cs="Times New Roman"/>
                <w:sz w:val="16"/>
                <w:szCs w:val="16"/>
              </w:rPr>
              <w:t xml:space="preserve"> та впровадження автоматизованої системи керування паркуваннями за принципами «розумної </w:t>
            </w:r>
            <w:proofErr w:type="spellStart"/>
            <w:r w:rsidRPr="00103BE8">
              <w:rPr>
                <w:rFonts w:ascii="Times New Roman" w:eastAsia="Arial,Bold" w:hAnsi="Times New Roman" w:cs="Times New Roman"/>
                <w:sz w:val="16"/>
                <w:szCs w:val="16"/>
              </w:rPr>
              <w:t>парковки</w:t>
            </w:r>
            <w:proofErr w:type="spellEnd"/>
            <w:r w:rsidRPr="00103BE8">
              <w:rPr>
                <w:rFonts w:ascii="Times New Roman" w:eastAsia="Arial,Bold" w:hAnsi="Times New Roman" w:cs="Times New Roman"/>
                <w:sz w:val="16"/>
                <w:szCs w:val="16"/>
              </w:rPr>
              <w:t xml:space="preserve">» </w:t>
            </w:r>
            <w:r w:rsidRPr="00103BE8">
              <w:rPr>
                <w:rFonts w:ascii="Times New Roman" w:hAnsi="Times New Roman" w:cs="Times New Roman"/>
                <w:sz w:val="16"/>
                <w:szCs w:val="16"/>
                <w:lang w:eastAsia="uk-UA"/>
              </w:rPr>
              <w:t xml:space="preserve">(безготівковий розрахунок, онлайн-мапа вільних </w:t>
            </w:r>
            <w:proofErr w:type="spellStart"/>
            <w:r w:rsidRPr="00103BE8">
              <w:rPr>
                <w:rFonts w:ascii="Times New Roman" w:hAnsi="Times New Roman" w:cs="Times New Roman"/>
                <w:sz w:val="16"/>
                <w:szCs w:val="16"/>
                <w:lang w:eastAsia="uk-UA"/>
              </w:rPr>
              <w:t>паркомісць</w:t>
            </w:r>
            <w:proofErr w:type="spellEnd"/>
            <w:r w:rsidRPr="00103BE8">
              <w:rPr>
                <w:rFonts w:ascii="Times New Roman" w:hAnsi="Times New Roman" w:cs="Times New Roman"/>
                <w:sz w:val="16"/>
                <w:szCs w:val="16"/>
                <w:lang w:eastAsia="uk-UA"/>
              </w:rPr>
              <w:t xml:space="preserve"> тощо).</w:t>
            </w:r>
          </w:p>
          <w:p w14:paraId="7E7D046E"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ДІКТ, КП ГІОЦ, ДТІ</w:t>
            </w:r>
          </w:p>
          <w:p w14:paraId="1D1FDA96"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eastAsia="Times New Roman" w:hAnsi="Times New Roman" w:cs="Times New Roman"/>
                <w:iCs/>
                <w:sz w:val="16"/>
                <w:szCs w:val="16"/>
                <w:lang w:eastAsia="ru-RU"/>
              </w:rPr>
            </w:pPr>
            <w:r w:rsidRPr="00103BE8">
              <w:rPr>
                <w:rFonts w:ascii="Times New Roman" w:hAnsi="Times New Roman" w:cs="Times New Roman"/>
                <w:sz w:val="16"/>
                <w:szCs w:val="16"/>
                <w:lang w:eastAsia="uk-UA"/>
              </w:rPr>
              <w:t>Створення</w:t>
            </w:r>
            <w:r w:rsidRPr="00103BE8">
              <w:rPr>
                <w:rFonts w:ascii="Times New Roman" w:eastAsia="Times New Roman" w:hAnsi="Times New Roman" w:cs="Times New Roman"/>
                <w:iCs/>
                <w:sz w:val="16"/>
                <w:szCs w:val="16"/>
                <w:lang w:eastAsia="ru-RU"/>
              </w:rPr>
              <w:t xml:space="preserve"> </w:t>
            </w:r>
            <w:proofErr w:type="spellStart"/>
            <w:r w:rsidRPr="00103BE8">
              <w:rPr>
                <w:rFonts w:ascii="Times New Roman" w:eastAsia="Times New Roman" w:hAnsi="Times New Roman" w:cs="Times New Roman"/>
                <w:iCs/>
                <w:sz w:val="16"/>
                <w:szCs w:val="16"/>
                <w:lang w:eastAsia="ru-RU"/>
              </w:rPr>
              <w:t>перехоплюючих</w:t>
            </w:r>
            <w:proofErr w:type="spellEnd"/>
            <w:r w:rsidRPr="00103BE8">
              <w:rPr>
                <w:rFonts w:ascii="Times New Roman" w:eastAsia="Times New Roman" w:hAnsi="Times New Roman" w:cs="Times New Roman"/>
                <w:iCs/>
                <w:sz w:val="16"/>
                <w:szCs w:val="16"/>
                <w:lang w:eastAsia="ru-RU"/>
              </w:rPr>
              <w:t xml:space="preserve"> паркінгів біля ключових пересадочних вузлів громадського транспорту (PARK&amp;RIDE).</w:t>
            </w:r>
          </w:p>
          <w:p w14:paraId="6A117240" w14:textId="77777777" w:rsidR="00794793" w:rsidRPr="00103BE8" w:rsidRDefault="00794793" w:rsidP="00471268">
            <w:pPr>
              <w:ind w:firstLine="567"/>
              <w:jc w:val="both"/>
              <w:rPr>
                <w:rFonts w:ascii="Times New Roman" w:eastAsia="Times New Roman" w:hAnsi="Times New Roman" w:cs="Times New Roman"/>
                <w:i/>
                <w:iCs/>
                <w:sz w:val="16"/>
                <w:szCs w:val="16"/>
                <w:lang w:eastAsia="ru-RU"/>
              </w:rPr>
            </w:pPr>
            <w:r w:rsidRPr="00103BE8">
              <w:rPr>
                <w:rFonts w:ascii="Times New Roman" w:eastAsia="Times New Roman" w:hAnsi="Times New Roman" w:cs="Times New Roman"/>
                <w:i/>
                <w:iCs/>
                <w:sz w:val="16"/>
                <w:szCs w:val="16"/>
                <w:lang w:eastAsia="ru-RU"/>
              </w:rPr>
              <w:t>Виконавці:</w:t>
            </w:r>
            <w:r w:rsidRPr="00103BE8">
              <w:rPr>
                <w:rFonts w:ascii="Times New Roman" w:eastAsia="Times New Roman" w:hAnsi="Times New Roman" w:cs="Times New Roman"/>
                <w:i/>
                <w:iCs/>
                <w:sz w:val="16"/>
                <w:szCs w:val="16"/>
                <w:lang w:eastAsia="ru-RU"/>
              </w:rPr>
              <w:tab/>
              <w:t>ДТІ, КП «</w:t>
            </w:r>
            <w:proofErr w:type="spellStart"/>
            <w:r w:rsidRPr="00103BE8">
              <w:rPr>
                <w:rFonts w:ascii="Times New Roman" w:eastAsia="Times New Roman" w:hAnsi="Times New Roman" w:cs="Times New Roman"/>
                <w:i/>
                <w:iCs/>
                <w:sz w:val="16"/>
                <w:szCs w:val="16"/>
                <w:lang w:eastAsia="ru-RU"/>
              </w:rPr>
              <w:t>Київтранспарксервіс</w:t>
            </w:r>
            <w:proofErr w:type="spellEnd"/>
            <w:r w:rsidRPr="00103BE8">
              <w:rPr>
                <w:rFonts w:ascii="Times New Roman" w:eastAsia="Times New Roman" w:hAnsi="Times New Roman" w:cs="Times New Roman"/>
                <w:i/>
                <w:iCs/>
                <w:sz w:val="16"/>
                <w:szCs w:val="16"/>
                <w:lang w:eastAsia="ru-RU"/>
              </w:rPr>
              <w:t>»</w:t>
            </w:r>
          </w:p>
          <w:p w14:paraId="3A58DF36" w14:textId="77777777" w:rsidR="00794793" w:rsidRPr="00103BE8" w:rsidRDefault="00794793" w:rsidP="00471268">
            <w:pPr>
              <w:ind w:firstLine="567"/>
              <w:jc w:val="both"/>
              <w:rPr>
                <w:rFonts w:ascii="Times New Roman" w:hAnsi="Times New Roman" w:cs="Times New Roman"/>
                <w:sz w:val="16"/>
                <w:szCs w:val="16"/>
              </w:rPr>
            </w:pPr>
          </w:p>
          <w:p w14:paraId="7E77EBE9"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Arial,Bold" w:hAnsi="Times New Roman" w:cs="Times New Roman"/>
                <w:i/>
                <w:sz w:val="16"/>
                <w:szCs w:val="16"/>
                <w:lang w:eastAsia="uk-UA"/>
              </w:rPr>
              <w:t>Оперативна ціль 2 «</w:t>
            </w:r>
            <w:r w:rsidRPr="00103BE8">
              <w:rPr>
                <w:rFonts w:ascii="Times New Roman" w:eastAsia="Times New Roman" w:hAnsi="Times New Roman" w:cs="Times New Roman"/>
                <w:i/>
                <w:sz w:val="16"/>
                <w:szCs w:val="16"/>
                <w:lang w:eastAsia="uk-UA"/>
              </w:rPr>
              <w:t>Підвищення безпеки дорожнього руху»</w:t>
            </w:r>
          </w:p>
          <w:p w14:paraId="59A24CEB"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2.1. Зниження кількості ДТП, смертності та травматизму:</w:t>
            </w:r>
          </w:p>
          <w:p w14:paraId="426DB634" w14:textId="77777777" w:rsidR="00794793" w:rsidRPr="00103BE8" w:rsidRDefault="00794793">
            <w:pPr>
              <w:pStyle w:val="a7"/>
              <w:numPr>
                <w:ilvl w:val="0"/>
                <w:numId w:val="34"/>
              </w:numPr>
              <w:tabs>
                <w:tab w:val="left" w:pos="851"/>
              </w:tabs>
              <w:ind w:left="0" w:firstLine="567"/>
              <w:jc w:val="both"/>
              <w:textAlignment w:val="baseline"/>
              <w:rPr>
                <w:rFonts w:ascii="Times New Roman" w:hAnsi="Times New Roman" w:cs="Times New Roman"/>
                <w:sz w:val="16"/>
                <w:szCs w:val="16"/>
              </w:rPr>
            </w:pPr>
            <w:r w:rsidRPr="00103BE8">
              <w:rPr>
                <w:rFonts w:ascii="Times New Roman" w:hAnsi="Times New Roman" w:cs="Times New Roman"/>
                <w:sz w:val="16"/>
                <w:szCs w:val="16"/>
              </w:rPr>
              <w:t xml:space="preserve">Модернізація та розширення мереж зовнішнього освітлення вулиць, магістралей, пішохідних переходів, тротуарів та прибудинкових територій, </w:t>
            </w:r>
            <w:r w:rsidRPr="00103BE8">
              <w:rPr>
                <w:rFonts w:ascii="Times New Roman" w:eastAsia="Arial,Bold" w:hAnsi="Times New Roman" w:cs="Times New Roman"/>
                <w:bCs/>
                <w:sz w:val="16"/>
                <w:szCs w:val="16"/>
              </w:rPr>
              <w:t xml:space="preserve">зокрема ліквідація </w:t>
            </w:r>
            <w:r w:rsidRPr="00103BE8">
              <w:rPr>
                <w:rFonts w:ascii="Times New Roman" w:hAnsi="Times New Roman" w:cs="Times New Roman"/>
                <w:sz w:val="16"/>
                <w:szCs w:val="16"/>
              </w:rPr>
              <w:t xml:space="preserve">наслідків збройної агресії Російської Федерації та відновлення зовнішнього освітлення міста Києва (заміна світильників з лампами ДРЛ та </w:t>
            </w:r>
            <w:proofErr w:type="spellStart"/>
            <w:r w:rsidRPr="00103BE8">
              <w:rPr>
                <w:rFonts w:ascii="Times New Roman" w:hAnsi="Times New Roman" w:cs="Times New Roman"/>
                <w:sz w:val="16"/>
                <w:szCs w:val="16"/>
              </w:rPr>
              <w:t>ДНаТ</w:t>
            </w:r>
            <w:proofErr w:type="spellEnd"/>
            <w:r w:rsidRPr="00103BE8">
              <w:rPr>
                <w:rFonts w:ascii="Times New Roman" w:hAnsi="Times New Roman" w:cs="Times New Roman"/>
                <w:sz w:val="16"/>
                <w:szCs w:val="16"/>
              </w:rPr>
              <w:t xml:space="preserve"> на світлодіодні світильники; будівництво, реконструкція та капітальний ремонт об’єктів зовнішнього, архітектурно-декоративного та святкового освітлення).</w:t>
            </w:r>
          </w:p>
          <w:p w14:paraId="05F3B2C6" w14:textId="77777777" w:rsidR="00794793" w:rsidRPr="00103BE8" w:rsidRDefault="00794793" w:rsidP="00471268">
            <w:pPr>
              <w:ind w:firstLine="567"/>
              <w:jc w:val="both"/>
              <w:textAlignment w:val="baseline"/>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КП «</w:t>
            </w:r>
            <w:proofErr w:type="spellStart"/>
            <w:r w:rsidRPr="00103BE8">
              <w:rPr>
                <w:rFonts w:ascii="Times New Roman" w:hAnsi="Times New Roman" w:cs="Times New Roman"/>
                <w:i/>
                <w:sz w:val="16"/>
                <w:szCs w:val="16"/>
              </w:rPr>
              <w:t>Київміськсвітло</w:t>
            </w:r>
            <w:proofErr w:type="spellEnd"/>
            <w:r w:rsidRPr="00103BE8">
              <w:rPr>
                <w:rFonts w:ascii="Times New Roman" w:hAnsi="Times New Roman" w:cs="Times New Roman"/>
                <w:i/>
                <w:sz w:val="16"/>
                <w:szCs w:val="16"/>
              </w:rPr>
              <w:t>»</w:t>
            </w:r>
          </w:p>
          <w:p w14:paraId="711E0D26" w14:textId="77777777" w:rsidR="00794793" w:rsidRPr="00103BE8" w:rsidRDefault="00794793">
            <w:pPr>
              <w:pStyle w:val="a7"/>
              <w:numPr>
                <w:ilvl w:val="0"/>
                <w:numId w:val="34"/>
              </w:numPr>
              <w:tabs>
                <w:tab w:val="left" w:pos="851"/>
              </w:tabs>
              <w:ind w:left="0" w:firstLine="567"/>
              <w:jc w:val="both"/>
              <w:textAlignment w:val="baseline"/>
              <w:rPr>
                <w:rFonts w:ascii="Times New Roman" w:hAnsi="Times New Roman" w:cs="Times New Roman"/>
                <w:sz w:val="16"/>
                <w:szCs w:val="16"/>
              </w:rPr>
            </w:pPr>
            <w:r w:rsidRPr="00103BE8">
              <w:rPr>
                <w:rFonts w:ascii="Times New Roman" w:hAnsi="Times New Roman" w:cs="Times New Roman"/>
                <w:sz w:val="16"/>
                <w:szCs w:val="16"/>
              </w:rPr>
              <w:t>Підвищення безпеки дорожнього руху шляхом будівництва та підключення світлофорних об’єктів до існуючої системи центрального</w:t>
            </w:r>
            <w:r w:rsidRPr="00103BE8">
              <w:rPr>
                <w:rFonts w:ascii="Times New Roman" w:eastAsia="Times New Roman" w:hAnsi="Times New Roman" w:cs="Times New Roman"/>
                <w:sz w:val="16"/>
                <w:szCs w:val="16"/>
                <w:lang w:eastAsia="uk-UA"/>
              </w:rPr>
              <w:t xml:space="preserve"> пункту керування служби АСКДР, будівництво ліній зв’язку АСКДР</w:t>
            </w:r>
            <w:r w:rsidRPr="00103BE8">
              <w:rPr>
                <w:rFonts w:ascii="Times New Roman" w:hAnsi="Times New Roman" w:cs="Times New Roman"/>
                <w:sz w:val="16"/>
                <w:szCs w:val="16"/>
              </w:rPr>
              <w:t xml:space="preserve"> з урахуванням потреб осіб з інвалідністю та інших </w:t>
            </w:r>
            <w:proofErr w:type="spellStart"/>
            <w:r w:rsidRPr="00103BE8">
              <w:rPr>
                <w:rFonts w:ascii="Times New Roman" w:hAnsi="Times New Roman" w:cs="Times New Roman"/>
                <w:sz w:val="16"/>
                <w:szCs w:val="16"/>
              </w:rPr>
              <w:t>маломобільних</w:t>
            </w:r>
            <w:proofErr w:type="spellEnd"/>
            <w:r w:rsidRPr="00103BE8">
              <w:rPr>
                <w:rFonts w:ascii="Times New Roman" w:hAnsi="Times New Roman" w:cs="Times New Roman"/>
                <w:sz w:val="16"/>
                <w:szCs w:val="16"/>
              </w:rPr>
              <w:t xml:space="preserve"> груп населення.</w:t>
            </w:r>
          </w:p>
          <w:p w14:paraId="28EB65FD" w14:textId="77777777" w:rsidR="00794793" w:rsidRPr="00103BE8" w:rsidRDefault="00794793" w:rsidP="00471268">
            <w:pPr>
              <w:ind w:firstLine="567"/>
              <w:jc w:val="both"/>
              <w:textAlignment w:val="baseline"/>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КП «Центр організації дорожнього руху»</w:t>
            </w:r>
          </w:p>
          <w:p w14:paraId="69B46610"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rPr>
              <w:t>Обладнання</w:t>
            </w:r>
            <w:r w:rsidRPr="00103BE8">
              <w:rPr>
                <w:rFonts w:ascii="Times New Roman" w:hAnsi="Times New Roman" w:cs="Times New Roman"/>
                <w:sz w:val="16"/>
                <w:szCs w:val="16"/>
                <w:lang w:eastAsia="uk-UA"/>
              </w:rPr>
              <w:t xml:space="preserve"> </w:t>
            </w:r>
            <w:proofErr w:type="spellStart"/>
            <w:r w:rsidRPr="00103BE8">
              <w:rPr>
                <w:rFonts w:ascii="Times New Roman" w:hAnsi="Times New Roman" w:cs="Times New Roman"/>
                <w:sz w:val="16"/>
                <w:szCs w:val="16"/>
                <w:lang w:eastAsia="uk-UA"/>
              </w:rPr>
              <w:t>вулично</w:t>
            </w:r>
            <w:proofErr w:type="spellEnd"/>
            <w:r w:rsidRPr="00103BE8">
              <w:rPr>
                <w:rFonts w:ascii="Times New Roman" w:hAnsi="Times New Roman" w:cs="Times New Roman"/>
                <w:sz w:val="16"/>
                <w:szCs w:val="16"/>
                <w:lang w:eastAsia="uk-UA"/>
              </w:rPr>
              <w:t xml:space="preserve">-дорожньої мережі засобами фіксації порушень ПДР та системами відеоспостереження. </w:t>
            </w:r>
          </w:p>
          <w:p w14:paraId="48BC54C5" w14:textId="77777777" w:rsidR="00794793" w:rsidRPr="00103BE8" w:rsidRDefault="00794793" w:rsidP="00471268">
            <w:pPr>
              <w:pStyle w:val="TableParagraph"/>
              <w:tabs>
                <w:tab w:val="left" w:pos="851"/>
                <w:tab w:val="left" w:pos="993"/>
              </w:tabs>
              <w:ind w:firstLine="567"/>
              <w:jc w:val="both"/>
              <w:rPr>
                <w:b/>
                <w:iCs/>
                <w:sz w:val="16"/>
                <w:szCs w:val="16"/>
              </w:rPr>
            </w:pPr>
            <w:r w:rsidRPr="00103BE8">
              <w:rPr>
                <w:i/>
                <w:iCs/>
                <w:sz w:val="16"/>
                <w:szCs w:val="16"/>
              </w:rPr>
              <w:t>Виконавці:</w:t>
            </w:r>
            <w:r w:rsidRPr="00103BE8">
              <w:rPr>
                <w:i/>
                <w:iCs/>
                <w:sz w:val="16"/>
                <w:szCs w:val="16"/>
              </w:rPr>
              <w:tab/>
              <w:t xml:space="preserve">ДІКТ, КП «Інформатика» </w:t>
            </w:r>
          </w:p>
          <w:p w14:paraId="7C0CE50D"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hAnsi="Times New Roman" w:cs="Times New Roman"/>
                <w:strike/>
                <w:sz w:val="16"/>
                <w:szCs w:val="16"/>
              </w:rPr>
            </w:pPr>
            <w:r w:rsidRPr="00103BE8">
              <w:rPr>
                <w:rFonts w:ascii="Times New Roman" w:hAnsi="Times New Roman" w:cs="Times New Roman"/>
                <w:sz w:val="16"/>
                <w:szCs w:val="16"/>
                <w:lang w:eastAsia="uk-UA"/>
              </w:rPr>
              <w:t>Створення</w:t>
            </w:r>
            <w:r w:rsidRPr="00103BE8">
              <w:rPr>
                <w:rFonts w:ascii="Times New Roman" w:hAnsi="Times New Roman" w:cs="Times New Roman"/>
                <w:sz w:val="16"/>
                <w:szCs w:val="16"/>
              </w:rPr>
              <w:t>, розвиток та супроводження програмно-апаратного комплексу управління та контролю мереж зовнішнього освітлення міста Києва.</w:t>
            </w:r>
          </w:p>
          <w:p w14:paraId="17E19C40" w14:textId="2391B5F5" w:rsidR="00794793" w:rsidRDefault="00794793" w:rsidP="00AB6FB2">
            <w:pPr>
              <w:ind w:firstLine="596"/>
              <w:rPr>
                <w:rFonts w:ascii="Times New Roman" w:hAnsi="Times New Roman" w:cs="Times New Roman"/>
                <w:i/>
                <w:iCs/>
                <w:sz w:val="16"/>
                <w:szCs w:val="16"/>
              </w:rPr>
            </w:pPr>
            <w:r w:rsidRPr="00103BE8">
              <w:rPr>
                <w:rFonts w:ascii="Times New Roman" w:hAnsi="Times New Roman" w:cs="Times New Roman"/>
                <w:i/>
                <w:iCs/>
                <w:sz w:val="16"/>
                <w:szCs w:val="16"/>
              </w:rPr>
              <w:t>Виконавці:</w:t>
            </w:r>
            <w:r w:rsidRPr="00103BE8">
              <w:rPr>
                <w:rFonts w:ascii="Times New Roman" w:hAnsi="Times New Roman" w:cs="Times New Roman"/>
                <w:i/>
                <w:iCs/>
                <w:sz w:val="16"/>
                <w:szCs w:val="16"/>
              </w:rPr>
              <w:tab/>
              <w:t>ДІКТ, КП «Інформатика», ДТІ, КП «</w:t>
            </w:r>
            <w:proofErr w:type="spellStart"/>
            <w:r w:rsidRPr="00103BE8">
              <w:rPr>
                <w:rFonts w:ascii="Times New Roman" w:hAnsi="Times New Roman" w:cs="Times New Roman"/>
                <w:i/>
                <w:iCs/>
                <w:sz w:val="16"/>
                <w:szCs w:val="16"/>
              </w:rPr>
              <w:t>Київміськсвітло</w:t>
            </w:r>
            <w:proofErr w:type="spellEnd"/>
            <w:r w:rsidRPr="00103BE8">
              <w:rPr>
                <w:rFonts w:ascii="Times New Roman" w:hAnsi="Times New Roman" w:cs="Times New Roman"/>
                <w:i/>
                <w:iCs/>
                <w:sz w:val="16"/>
                <w:szCs w:val="16"/>
              </w:rPr>
              <w:t>»</w:t>
            </w:r>
          </w:p>
          <w:p w14:paraId="27FE2FC1" w14:textId="77777777" w:rsidR="00656A37" w:rsidRPr="00103BE8" w:rsidRDefault="00656A37" w:rsidP="00AB6FB2">
            <w:pPr>
              <w:ind w:firstLine="596"/>
              <w:rPr>
                <w:rFonts w:ascii="Times New Roman" w:hAnsi="Times New Roman" w:cs="Times New Roman"/>
                <w:i/>
                <w:iCs/>
                <w:sz w:val="16"/>
                <w:szCs w:val="16"/>
              </w:rPr>
            </w:pPr>
          </w:p>
          <w:p w14:paraId="141E7391" w14:textId="77777777" w:rsidR="00794793" w:rsidRPr="00103BE8" w:rsidRDefault="00794793" w:rsidP="00471268">
            <w:pPr>
              <w:pStyle w:val="TableParagraph"/>
              <w:shd w:val="clear" w:color="auto" w:fill="C6D9F1" w:themeFill="text2" w:themeFillTint="33"/>
              <w:tabs>
                <w:tab w:val="left" w:pos="851"/>
                <w:tab w:val="left" w:pos="993"/>
              </w:tabs>
              <w:ind w:firstLine="567"/>
              <w:jc w:val="both"/>
              <w:rPr>
                <w:i/>
                <w:sz w:val="16"/>
                <w:szCs w:val="16"/>
                <w:lang w:eastAsia="uk-UA"/>
              </w:rPr>
            </w:pPr>
            <w:r w:rsidRPr="00103BE8">
              <w:rPr>
                <w:rFonts w:eastAsia="Arial,Bold"/>
                <w:i/>
                <w:sz w:val="16"/>
                <w:szCs w:val="16"/>
                <w:lang w:eastAsia="uk-UA"/>
              </w:rPr>
              <w:t>Оперативна ціль 3 «</w:t>
            </w:r>
            <w:r w:rsidRPr="00103BE8">
              <w:rPr>
                <w:i/>
                <w:sz w:val="16"/>
                <w:szCs w:val="16"/>
                <w:lang w:eastAsia="uk-UA"/>
              </w:rPr>
              <w:t>Розвиток громадського транспорту та простору для пересування пішоходів і немоторизованих транспортних засобів</w:t>
            </w:r>
          </w:p>
          <w:p w14:paraId="6F44379F" w14:textId="77777777" w:rsidR="00794793" w:rsidRPr="00103BE8" w:rsidRDefault="00794793" w:rsidP="00471268">
            <w:pPr>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3.1. Створення </w:t>
            </w:r>
            <w:proofErr w:type="spellStart"/>
            <w:r w:rsidRPr="00103BE8">
              <w:rPr>
                <w:rFonts w:ascii="Times New Roman" w:eastAsia="Calibri" w:hAnsi="Times New Roman" w:cs="Times New Roman"/>
                <w:sz w:val="16"/>
                <w:szCs w:val="16"/>
              </w:rPr>
              <w:t>безбар’єрного</w:t>
            </w:r>
            <w:proofErr w:type="spellEnd"/>
            <w:r w:rsidRPr="00103BE8">
              <w:rPr>
                <w:rFonts w:ascii="Times New Roman" w:eastAsia="Calibri" w:hAnsi="Times New Roman" w:cs="Times New Roman"/>
                <w:sz w:val="16"/>
                <w:szCs w:val="16"/>
              </w:rPr>
              <w:t xml:space="preserve">, комфортного та безпечного пішохідного простору, доступного для всіх категорій користувачів шляхом збільшення кількості регульованих та інженерно-обладнаних наземних пішохідних </w:t>
            </w:r>
            <w:proofErr w:type="spellStart"/>
            <w:r w:rsidRPr="00103BE8">
              <w:rPr>
                <w:rFonts w:ascii="Times New Roman" w:eastAsia="Calibri" w:hAnsi="Times New Roman" w:cs="Times New Roman"/>
                <w:sz w:val="16"/>
                <w:szCs w:val="16"/>
              </w:rPr>
              <w:t>переходiв</w:t>
            </w:r>
            <w:proofErr w:type="spellEnd"/>
            <w:r w:rsidRPr="00103BE8">
              <w:rPr>
                <w:rFonts w:ascii="Times New Roman" w:eastAsia="Calibri" w:hAnsi="Times New Roman" w:cs="Times New Roman"/>
                <w:sz w:val="16"/>
                <w:szCs w:val="16"/>
              </w:rPr>
              <w:t>:</w:t>
            </w:r>
          </w:p>
          <w:p w14:paraId="2716C693" w14:textId="77777777" w:rsidR="00794793" w:rsidRPr="00103BE8" w:rsidRDefault="00794793">
            <w:pPr>
              <w:widowControl w:val="0"/>
              <w:numPr>
                <w:ilvl w:val="0"/>
                <w:numId w:val="37"/>
              </w:numPr>
              <w:tabs>
                <w:tab w:val="num" w:pos="851"/>
                <w:tab w:val="left" w:pos="993"/>
                <w:tab w:val="left" w:pos="1418"/>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Придбання та встановлення пристроїв звукового оповіщення для дублювання пішохідних світлофорів.</w:t>
            </w:r>
          </w:p>
          <w:p w14:paraId="2FCCB9F7" w14:textId="77777777" w:rsidR="00794793" w:rsidRPr="00103BE8" w:rsidRDefault="00794793" w:rsidP="00471268">
            <w:pPr>
              <w:ind w:firstLine="567"/>
              <w:jc w:val="both"/>
              <w:rPr>
                <w:rFonts w:ascii="Times New Roman" w:eastAsia="Calibri" w:hAnsi="Times New Roman" w:cs="Times New Roman"/>
                <w:sz w:val="16"/>
                <w:szCs w:val="16"/>
              </w:rPr>
            </w:pPr>
            <w:r w:rsidRPr="00103BE8">
              <w:rPr>
                <w:rFonts w:ascii="Times New Roman" w:eastAsia="Calibri" w:hAnsi="Times New Roman" w:cs="Times New Roman"/>
                <w:i/>
                <w:sz w:val="16"/>
                <w:szCs w:val="16"/>
              </w:rPr>
              <w:t>Виконавці:</w:t>
            </w:r>
            <w:r w:rsidRPr="00103BE8">
              <w:rPr>
                <w:rFonts w:ascii="Times New Roman" w:eastAsia="Calibri" w:hAnsi="Times New Roman" w:cs="Times New Roman"/>
                <w:i/>
                <w:sz w:val="16"/>
                <w:szCs w:val="16"/>
              </w:rPr>
              <w:tab/>
              <w:t>ДТІ, КП «Центр організації дорожнього руху»</w:t>
            </w:r>
          </w:p>
          <w:p w14:paraId="5C06F3EC" w14:textId="77777777" w:rsidR="00794793" w:rsidRPr="00103BE8" w:rsidRDefault="00794793">
            <w:pPr>
              <w:widowControl w:val="0"/>
              <w:numPr>
                <w:ilvl w:val="0"/>
                <w:numId w:val="37"/>
              </w:numPr>
              <w:tabs>
                <w:tab w:val="num" w:pos="851"/>
                <w:tab w:val="left" w:pos="993"/>
                <w:tab w:val="left" w:pos="1418"/>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Облаштування наземних пішохідних переходів заниженим бортовим </w:t>
            </w:r>
            <w:proofErr w:type="spellStart"/>
            <w:r w:rsidRPr="00103BE8">
              <w:rPr>
                <w:rFonts w:ascii="Times New Roman" w:eastAsia="Calibri" w:hAnsi="Times New Roman" w:cs="Times New Roman"/>
                <w:sz w:val="16"/>
                <w:szCs w:val="16"/>
              </w:rPr>
              <w:t>каменем</w:t>
            </w:r>
            <w:proofErr w:type="spellEnd"/>
            <w:r w:rsidRPr="00103BE8">
              <w:rPr>
                <w:rFonts w:ascii="Times New Roman" w:eastAsia="Calibri" w:hAnsi="Times New Roman" w:cs="Times New Roman"/>
                <w:sz w:val="16"/>
                <w:szCs w:val="16"/>
              </w:rPr>
              <w:t xml:space="preserve"> (</w:t>
            </w:r>
            <w:proofErr w:type="spellStart"/>
            <w:r w:rsidRPr="00103BE8">
              <w:rPr>
                <w:rFonts w:ascii="Times New Roman" w:eastAsia="Calibri" w:hAnsi="Times New Roman" w:cs="Times New Roman"/>
                <w:sz w:val="16"/>
                <w:szCs w:val="16"/>
              </w:rPr>
              <w:t>безбар'єрне</w:t>
            </w:r>
            <w:proofErr w:type="spellEnd"/>
            <w:r w:rsidRPr="00103BE8">
              <w:rPr>
                <w:rFonts w:ascii="Times New Roman" w:eastAsia="Calibri" w:hAnsi="Times New Roman" w:cs="Times New Roman"/>
                <w:sz w:val="16"/>
                <w:szCs w:val="16"/>
              </w:rPr>
              <w:t xml:space="preserve"> середовище, тактильна плитка).</w:t>
            </w:r>
          </w:p>
          <w:p w14:paraId="11C8919C" w14:textId="77777777" w:rsidR="00794793" w:rsidRPr="00103BE8" w:rsidRDefault="00794793" w:rsidP="00471268">
            <w:pPr>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Виконавці:</w:t>
            </w:r>
            <w:r w:rsidRPr="00103BE8">
              <w:rPr>
                <w:rFonts w:ascii="Times New Roman" w:eastAsia="Calibri" w:hAnsi="Times New Roman" w:cs="Times New Roman"/>
                <w:i/>
                <w:sz w:val="16"/>
                <w:szCs w:val="16"/>
              </w:rPr>
              <w:tab/>
              <w:t>ДТІ, КК «</w:t>
            </w:r>
            <w:proofErr w:type="spellStart"/>
            <w:r w:rsidRPr="00103BE8">
              <w:rPr>
                <w:rFonts w:ascii="Times New Roman" w:eastAsia="Calibri" w:hAnsi="Times New Roman" w:cs="Times New Roman"/>
                <w:i/>
                <w:sz w:val="16"/>
                <w:szCs w:val="16"/>
              </w:rPr>
              <w:t>Київавтодор</w:t>
            </w:r>
            <w:proofErr w:type="spellEnd"/>
            <w:r w:rsidRPr="00103BE8">
              <w:rPr>
                <w:rFonts w:ascii="Times New Roman" w:eastAsia="Calibri" w:hAnsi="Times New Roman" w:cs="Times New Roman"/>
                <w:i/>
                <w:sz w:val="16"/>
                <w:szCs w:val="16"/>
              </w:rPr>
              <w:t>»</w:t>
            </w:r>
          </w:p>
          <w:p w14:paraId="5686BE39" w14:textId="77777777" w:rsidR="00794793" w:rsidRPr="00103BE8" w:rsidRDefault="00794793" w:rsidP="00471268">
            <w:pPr>
              <w:ind w:firstLine="567"/>
              <w:jc w:val="both"/>
              <w:rPr>
                <w:rFonts w:ascii="Times New Roman" w:eastAsia="Calibri" w:hAnsi="Times New Roman" w:cs="Times New Roman"/>
                <w:i/>
                <w:sz w:val="16"/>
                <w:szCs w:val="16"/>
              </w:rPr>
            </w:pPr>
          </w:p>
          <w:p w14:paraId="0A3C8586" w14:textId="77777777" w:rsidR="00794793" w:rsidRPr="00103BE8" w:rsidRDefault="00794793" w:rsidP="00471268">
            <w:pPr>
              <w:widowControl w:val="0"/>
              <w:tabs>
                <w:tab w:val="left" w:pos="993"/>
              </w:tabs>
              <w:ind w:firstLine="567"/>
              <w:contextualSpacing/>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3.2. Розвиток та популяризація велосипедного руху:</w:t>
            </w:r>
          </w:p>
          <w:p w14:paraId="4EDB1FF9" w14:textId="77777777" w:rsidR="00794793" w:rsidRPr="00103BE8" w:rsidRDefault="00794793">
            <w:pPr>
              <w:pStyle w:val="a7"/>
              <w:numPr>
                <w:ilvl w:val="0"/>
                <w:numId w:val="38"/>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Створення </w:t>
            </w:r>
            <w:proofErr w:type="spellStart"/>
            <w:r w:rsidRPr="00103BE8">
              <w:rPr>
                <w:rFonts w:ascii="Times New Roman" w:hAnsi="Times New Roman" w:cs="Times New Roman"/>
                <w:sz w:val="16"/>
                <w:szCs w:val="16"/>
              </w:rPr>
              <w:t>безбар’єрної</w:t>
            </w:r>
            <w:proofErr w:type="spellEnd"/>
            <w:r w:rsidRPr="00103BE8">
              <w:rPr>
                <w:rFonts w:ascii="Times New Roman" w:hAnsi="Times New Roman" w:cs="Times New Roman"/>
                <w:sz w:val="16"/>
                <w:szCs w:val="16"/>
              </w:rPr>
              <w:t xml:space="preserve">, безпечної та зв’язаної </w:t>
            </w:r>
            <w:proofErr w:type="spellStart"/>
            <w:r w:rsidRPr="00103BE8">
              <w:rPr>
                <w:rFonts w:ascii="Times New Roman" w:hAnsi="Times New Roman" w:cs="Times New Roman"/>
                <w:sz w:val="16"/>
                <w:szCs w:val="16"/>
              </w:rPr>
              <w:t>веломережі</w:t>
            </w:r>
            <w:proofErr w:type="spellEnd"/>
            <w:r w:rsidRPr="00103BE8">
              <w:rPr>
                <w:rFonts w:ascii="Times New Roman" w:hAnsi="Times New Roman" w:cs="Times New Roman"/>
                <w:sz w:val="16"/>
                <w:szCs w:val="16"/>
              </w:rPr>
              <w:t xml:space="preserve"> для щоденних трудових поїздок та активного відпочинку, зокрема шляхом врахування велосипедної інфраструктури при плануванні, будівництві та реконструкції об’єктів транспортної інфраструктури та благоустрою територій.</w:t>
            </w:r>
          </w:p>
          <w:p w14:paraId="4766796F" w14:textId="77777777" w:rsidR="00794793" w:rsidRPr="00103BE8" w:rsidRDefault="00794793" w:rsidP="00471268">
            <w:pPr>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КК «</w:t>
            </w:r>
            <w:proofErr w:type="spellStart"/>
            <w:r w:rsidRPr="00103BE8">
              <w:rPr>
                <w:rFonts w:ascii="Times New Roman" w:hAnsi="Times New Roman" w:cs="Times New Roman"/>
                <w:i/>
                <w:sz w:val="16"/>
                <w:szCs w:val="16"/>
              </w:rPr>
              <w:t>Київавтодор</w:t>
            </w:r>
            <w:proofErr w:type="spellEnd"/>
            <w:r w:rsidRPr="00103BE8">
              <w:rPr>
                <w:rFonts w:ascii="Times New Roman" w:hAnsi="Times New Roman" w:cs="Times New Roman"/>
                <w:i/>
                <w:sz w:val="16"/>
                <w:szCs w:val="16"/>
              </w:rPr>
              <w:t>»</w:t>
            </w:r>
          </w:p>
          <w:p w14:paraId="414D7955" w14:textId="77777777" w:rsidR="00794793" w:rsidRPr="00103BE8" w:rsidRDefault="00794793" w:rsidP="00471268">
            <w:pPr>
              <w:ind w:firstLine="567"/>
              <w:jc w:val="both"/>
              <w:rPr>
                <w:rFonts w:ascii="Times New Roman" w:hAnsi="Times New Roman" w:cs="Times New Roman"/>
                <w:i/>
                <w:sz w:val="16"/>
                <w:szCs w:val="16"/>
              </w:rPr>
            </w:pPr>
          </w:p>
          <w:p w14:paraId="54347BD5"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3.3. Розвиток громадського транспорту та забезпечення якісної транспортної пропозиції:</w:t>
            </w:r>
          </w:p>
          <w:p w14:paraId="7C7F7EEE" w14:textId="77777777" w:rsidR="00794793" w:rsidRPr="00103BE8" w:rsidRDefault="00794793">
            <w:pPr>
              <w:pStyle w:val="a7"/>
              <w:numPr>
                <w:ilvl w:val="0"/>
                <w:numId w:val="34"/>
              </w:numPr>
              <w:tabs>
                <w:tab w:val="left" w:pos="851"/>
              </w:tabs>
              <w:ind w:left="0" w:firstLine="567"/>
              <w:jc w:val="both"/>
              <w:textAlignment w:val="baseline"/>
              <w:rPr>
                <w:rFonts w:ascii="Times New Roman" w:hAnsi="Times New Roman" w:cs="Times New Roman"/>
                <w:sz w:val="16"/>
                <w:szCs w:val="16"/>
              </w:rPr>
            </w:pPr>
            <w:r w:rsidRPr="00103BE8">
              <w:rPr>
                <w:rFonts w:ascii="Times New Roman" w:hAnsi="Times New Roman" w:cs="Times New Roman"/>
                <w:sz w:val="16"/>
                <w:szCs w:val="16"/>
              </w:rPr>
              <w:t xml:space="preserve">Пріоритетний розвиток систем швидкісного рейкового транспорту, систем швидкісного </w:t>
            </w:r>
            <w:proofErr w:type="spellStart"/>
            <w:r w:rsidRPr="00103BE8">
              <w:rPr>
                <w:rFonts w:ascii="Times New Roman" w:hAnsi="Times New Roman" w:cs="Times New Roman"/>
                <w:sz w:val="16"/>
                <w:szCs w:val="16"/>
              </w:rPr>
              <w:t>тролейбусно</w:t>
            </w:r>
            <w:proofErr w:type="spellEnd"/>
            <w:r w:rsidRPr="00103BE8">
              <w:rPr>
                <w:rFonts w:ascii="Times New Roman" w:hAnsi="Times New Roman" w:cs="Times New Roman"/>
                <w:sz w:val="16"/>
                <w:szCs w:val="16"/>
              </w:rPr>
              <w:t> / автобусного сполучення.</w:t>
            </w:r>
          </w:p>
          <w:p w14:paraId="42356786" w14:textId="77777777" w:rsidR="00794793" w:rsidRPr="00103BE8" w:rsidRDefault="00794793" w:rsidP="00471268">
            <w:pPr>
              <w:ind w:firstLine="567"/>
              <w:jc w:val="both"/>
              <w:rPr>
                <w:rFonts w:ascii="Times New Roman" w:hAnsi="Times New Roman" w:cs="Times New Roman"/>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КП «</w:t>
            </w:r>
            <w:proofErr w:type="spellStart"/>
            <w:r w:rsidRPr="00103BE8">
              <w:rPr>
                <w:rFonts w:ascii="Times New Roman" w:hAnsi="Times New Roman" w:cs="Times New Roman"/>
                <w:i/>
                <w:sz w:val="16"/>
                <w:szCs w:val="16"/>
              </w:rPr>
              <w:t>Київпастранс</w:t>
            </w:r>
            <w:proofErr w:type="spellEnd"/>
            <w:r w:rsidRPr="00103BE8">
              <w:rPr>
                <w:rFonts w:ascii="Times New Roman" w:hAnsi="Times New Roman" w:cs="Times New Roman"/>
                <w:i/>
                <w:sz w:val="16"/>
                <w:szCs w:val="16"/>
              </w:rPr>
              <w:t>»</w:t>
            </w:r>
          </w:p>
          <w:p w14:paraId="15D14B49" w14:textId="77777777" w:rsidR="00794793" w:rsidRPr="00103BE8" w:rsidRDefault="00794793">
            <w:pPr>
              <w:pStyle w:val="a7"/>
              <w:numPr>
                <w:ilvl w:val="0"/>
                <w:numId w:val="34"/>
              </w:numPr>
              <w:tabs>
                <w:tab w:val="left" w:pos="851"/>
              </w:tabs>
              <w:ind w:left="0" w:firstLine="567"/>
              <w:jc w:val="both"/>
              <w:textAlignment w:val="baseline"/>
              <w:rPr>
                <w:rFonts w:ascii="Times New Roman" w:hAnsi="Times New Roman" w:cs="Times New Roman"/>
                <w:sz w:val="16"/>
                <w:szCs w:val="16"/>
              </w:rPr>
            </w:pPr>
            <w:r w:rsidRPr="00103BE8">
              <w:rPr>
                <w:rFonts w:ascii="Times New Roman" w:hAnsi="Times New Roman" w:cs="Times New Roman"/>
                <w:sz w:val="16"/>
                <w:szCs w:val="16"/>
              </w:rPr>
              <w:lastRenderedPageBreak/>
              <w:t xml:space="preserve">Якісне оновлення комунального рухомого складу громадського транспорту з урахуванням його екологічності, безпеки, доступності для осіб з інвалідністю та інших </w:t>
            </w:r>
            <w:proofErr w:type="spellStart"/>
            <w:r w:rsidRPr="00103BE8">
              <w:rPr>
                <w:rFonts w:ascii="Times New Roman" w:hAnsi="Times New Roman" w:cs="Times New Roman"/>
                <w:sz w:val="16"/>
                <w:szCs w:val="16"/>
              </w:rPr>
              <w:t>маломобільних</w:t>
            </w:r>
            <w:proofErr w:type="spellEnd"/>
            <w:r w:rsidRPr="00103BE8">
              <w:rPr>
                <w:rFonts w:ascii="Times New Roman" w:hAnsi="Times New Roman" w:cs="Times New Roman"/>
                <w:sz w:val="16"/>
                <w:szCs w:val="16"/>
              </w:rPr>
              <w:t xml:space="preserve"> груп населення.</w:t>
            </w:r>
          </w:p>
          <w:p w14:paraId="1941ED90" w14:textId="77777777" w:rsidR="00794793" w:rsidRPr="00103BE8" w:rsidRDefault="00794793" w:rsidP="00471268">
            <w:pPr>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КП «</w:t>
            </w:r>
            <w:proofErr w:type="spellStart"/>
            <w:r w:rsidRPr="00103BE8">
              <w:rPr>
                <w:rFonts w:ascii="Times New Roman" w:hAnsi="Times New Roman" w:cs="Times New Roman"/>
                <w:i/>
                <w:sz w:val="16"/>
                <w:szCs w:val="16"/>
              </w:rPr>
              <w:t>Київпастранс</w:t>
            </w:r>
            <w:proofErr w:type="spellEnd"/>
            <w:r w:rsidRPr="00103BE8">
              <w:rPr>
                <w:rFonts w:ascii="Times New Roman" w:hAnsi="Times New Roman" w:cs="Times New Roman"/>
                <w:i/>
                <w:sz w:val="16"/>
                <w:szCs w:val="16"/>
              </w:rPr>
              <w:t>», КП «Київський метрополітен»</w:t>
            </w:r>
          </w:p>
          <w:p w14:paraId="11437014" w14:textId="77777777" w:rsidR="00794793" w:rsidRPr="00103BE8" w:rsidRDefault="00794793" w:rsidP="00471268">
            <w:pPr>
              <w:ind w:firstLine="567"/>
              <w:jc w:val="both"/>
              <w:rPr>
                <w:rFonts w:ascii="Times New Roman" w:eastAsia="Calibri" w:hAnsi="Times New Roman" w:cs="Times New Roman"/>
                <w:sz w:val="16"/>
                <w:szCs w:val="16"/>
              </w:rPr>
            </w:pPr>
          </w:p>
          <w:p w14:paraId="632F5CAC" w14:textId="77777777" w:rsidR="00794793" w:rsidRPr="00103BE8" w:rsidRDefault="00794793" w:rsidP="00471268">
            <w:pPr>
              <w:ind w:firstLine="567"/>
              <w:jc w:val="both"/>
              <w:rPr>
                <w:rFonts w:ascii="Times New Roman" w:hAnsi="Times New Roman" w:cs="Times New Roman"/>
                <w:sz w:val="16"/>
                <w:szCs w:val="16"/>
              </w:rPr>
            </w:pPr>
            <w:r w:rsidRPr="00103BE8">
              <w:rPr>
                <w:rFonts w:ascii="Times New Roman" w:hAnsi="Times New Roman" w:cs="Times New Roman"/>
                <w:sz w:val="16"/>
                <w:szCs w:val="16"/>
              </w:rPr>
              <w:t>3.4. Розвиток мереж метрополітену.</w:t>
            </w:r>
          </w:p>
          <w:p w14:paraId="2B030F2C" w14:textId="77777777" w:rsidR="00794793" w:rsidRPr="00103BE8" w:rsidRDefault="00794793">
            <w:pPr>
              <w:pStyle w:val="a7"/>
              <w:numPr>
                <w:ilvl w:val="0"/>
                <w:numId w:val="34"/>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Будівництво </w:t>
            </w:r>
            <w:proofErr w:type="spellStart"/>
            <w:r w:rsidRPr="00103BE8">
              <w:rPr>
                <w:rFonts w:ascii="Times New Roman" w:hAnsi="Times New Roman" w:cs="Times New Roman"/>
                <w:sz w:val="16"/>
                <w:szCs w:val="16"/>
              </w:rPr>
              <w:t>Подільсько-Вигурівської</w:t>
            </w:r>
            <w:proofErr w:type="spellEnd"/>
            <w:r w:rsidRPr="00103BE8">
              <w:rPr>
                <w:rFonts w:ascii="Times New Roman" w:hAnsi="Times New Roman" w:cs="Times New Roman"/>
                <w:sz w:val="16"/>
                <w:szCs w:val="16"/>
              </w:rPr>
              <w:t xml:space="preserve"> та </w:t>
            </w:r>
            <w:proofErr w:type="spellStart"/>
            <w:r w:rsidRPr="00103BE8">
              <w:rPr>
                <w:rFonts w:ascii="Times New Roman" w:hAnsi="Times New Roman" w:cs="Times New Roman"/>
                <w:sz w:val="16"/>
                <w:szCs w:val="16"/>
              </w:rPr>
              <w:t>Серецько</w:t>
            </w:r>
            <w:proofErr w:type="spellEnd"/>
            <w:r w:rsidRPr="00103BE8">
              <w:rPr>
                <w:rFonts w:ascii="Times New Roman" w:hAnsi="Times New Roman" w:cs="Times New Roman"/>
                <w:sz w:val="16"/>
                <w:szCs w:val="16"/>
              </w:rPr>
              <w:t>-Печерської ліній київського метрополітену.</w:t>
            </w:r>
          </w:p>
          <w:p w14:paraId="2F69D8E9" w14:textId="77777777" w:rsidR="00794793" w:rsidRPr="00103BE8" w:rsidRDefault="00794793">
            <w:pPr>
              <w:pStyle w:val="a7"/>
              <w:numPr>
                <w:ilvl w:val="0"/>
                <w:numId w:val="34"/>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Модернізація мережі метрополітену з урахуванням екологічності, доступності для осіб з інвалідністю (ураженнями органів зору, слуху, опорно-рухового апарату) та інших </w:t>
            </w:r>
            <w:proofErr w:type="spellStart"/>
            <w:r w:rsidRPr="00103BE8">
              <w:rPr>
                <w:rFonts w:ascii="Times New Roman" w:hAnsi="Times New Roman" w:cs="Times New Roman"/>
                <w:sz w:val="16"/>
                <w:szCs w:val="16"/>
              </w:rPr>
              <w:t>маломобільних</w:t>
            </w:r>
            <w:proofErr w:type="spellEnd"/>
            <w:r w:rsidRPr="00103BE8">
              <w:rPr>
                <w:rFonts w:ascii="Times New Roman" w:hAnsi="Times New Roman" w:cs="Times New Roman"/>
                <w:sz w:val="16"/>
                <w:szCs w:val="16"/>
              </w:rPr>
              <w:t xml:space="preserve"> груп населення.</w:t>
            </w:r>
          </w:p>
          <w:p w14:paraId="0AB338E4" w14:textId="77777777" w:rsidR="00794793" w:rsidRPr="00103BE8" w:rsidRDefault="00794793" w:rsidP="00471268">
            <w:pPr>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КП «Київський метрополітен»</w:t>
            </w:r>
          </w:p>
          <w:p w14:paraId="189A38EE"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uk-UA"/>
              </w:rPr>
            </w:pPr>
          </w:p>
          <w:p w14:paraId="6F86BB7B"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Цільові індикатори, які передбачається досягти в середньостроковій перспективі</w:t>
            </w:r>
          </w:p>
          <w:tbl>
            <w:tblPr>
              <w:tblStyle w:val="-21"/>
              <w:tblW w:w="5000" w:type="pct"/>
              <w:tblInd w:w="0" w:type="dxa"/>
              <w:tblLayout w:type="fixed"/>
              <w:tblCellMar>
                <w:left w:w="28" w:type="dxa"/>
                <w:right w:w="28" w:type="dxa"/>
              </w:tblCellMar>
              <w:tblLook w:val="04A0" w:firstRow="1" w:lastRow="0" w:firstColumn="1" w:lastColumn="0" w:noHBand="0" w:noVBand="1"/>
            </w:tblPr>
            <w:tblGrid>
              <w:gridCol w:w="459"/>
              <w:gridCol w:w="2609"/>
              <w:gridCol w:w="1272"/>
              <w:gridCol w:w="815"/>
              <w:gridCol w:w="815"/>
              <w:gridCol w:w="815"/>
              <w:gridCol w:w="1039"/>
            </w:tblGrid>
            <w:tr w:rsidR="00E63D3E" w:rsidRPr="00103BE8" w14:paraId="3951112B"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F659D92"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85AA827"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Індикатор</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8F1D042"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Одиниця виміру</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FCF69FC"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2024</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321EC0D"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2025</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76959CE"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2026</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FA71EB0" w14:textId="77777777" w:rsidR="00794793" w:rsidRPr="00103BE8" w:rsidRDefault="00794793" w:rsidP="00471268">
                  <w:pPr>
                    <w:widowControl w:val="0"/>
                    <w:ind w:left="-57"/>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Джерело інформації</w:t>
                  </w:r>
                </w:p>
              </w:tc>
            </w:tr>
            <w:tr w:rsidR="00665F15" w:rsidRPr="00103BE8" w14:paraId="141823D1"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60C602E"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53D2C271"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Розробка Плану сталої міської мобільності міста Києва</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77A3B19"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так / ні</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73A03F4"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ні</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7B66142"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так</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ABE14F8"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так</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9372877"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E63D3E" w:rsidRPr="00103BE8" w14:paraId="0C41A24A"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D22C072"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393DC61B"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Частка населення, що витрачає не більше 45 хвилин на реалізацію транспортної</w:t>
                  </w:r>
                </w:p>
                <w:p w14:paraId="11E5DAD8"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кореспонденції: «дім – робота» та «робота – дім» (в один кінець)</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A094C90"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1CAFDB7"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88</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374214F"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90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92EA6A6"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90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DBBE4B3"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665F15" w:rsidRPr="00103BE8" w14:paraId="1640289D"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CFB9CA4"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3.</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6BB51C69"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Коефіцієнт використання автомобіля</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E0FEA5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коефіцієнт</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39F0CA9"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0,58</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7B59A8A"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0,50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CF69698"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0,50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AFC25BA"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E63D3E" w:rsidRPr="00103BE8" w14:paraId="4045CD84"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662D2EC"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4.</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084270F1"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Кількість загиблих у ДТП</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7F392C8"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осіб / 100 тис. мешканців</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652FC90"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3,3</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8B00E88"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2,3</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52A58AA"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2,3</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49842C1"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ДМБЗ</w:t>
                  </w:r>
                </w:p>
              </w:tc>
            </w:tr>
            <w:tr w:rsidR="00665F15" w:rsidRPr="00103BE8" w14:paraId="3560D64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0EA0DE7"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5.</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3E2445AA"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Розподіл поїздок за видами транспорту (</w:t>
                  </w:r>
                  <w:proofErr w:type="spellStart"/>
                  <w:r w:rsidRPr="00103BE8">
                    <w:rPr>
                      <w:rFonts w:ascii="Times New Roman" w:eastAsia="Times New Roman" w:hAnsi="Times New Roman" w:cs="Times New Roman"/>
                      <w:color w:val="17365D" w:themeColor="text2" w:themeShade="BF"/>
                      <w:sz w:val="16"/>
                      <w:szCs w:val="16"/>
                      <w:lang w:eastAsia="ru-RU"/>
                    </w:rPr>
                    <w:t>modal</w:t>
                  </w:r>
                  <w:proofErr w:type="spellEnd"/>
                  <w:r w:rsidRPr="00103BE8">
                    <w:rPr>
                      <w:rFonts w:ascii="Times New Roman" w:eastAsia="Times New Roman" w:hAnsi="Times New Roman" w:cs="Times New Roman"/>
                      <w:color w:val="17365D" w:themeColor="text2" w:themeShade="BF"/>
                      <w:sz w:val="16"/>
                      <w:szCs w:val="16"/>
                      <w:lang w:eastAsia="ru-RU"/>
                    </w:rPr>
                    <w:t xml:space="preserve"> </w:t>
                  </w:r>
                  <w:proofErr w:type="spellStart"/>
                  <w:r w:rsidRPr="00103BE8">
                    <w:rPr>
                      <w:rFonts w:ascii="Times New Roman" w:eastAsia="Times New Roman" w:hAnsi="Times New Roman" w:cs="Times New Roman"/>
                      <w:color w:val="17365D" w:themeColor="text2" w:themeShade="BF"/>
                      <w:sz w:val="16"/>
                      <w:szCs w:val="16"/>
                      <w:lang w:eastAsia="ru-RU"/>
                    </w:rPr>
                    <w:t>split</w:t>
                  </w:r>
                  <w:proofErr w:type="spellEnd"/>
                  <w:r w:rsidRPr="00103BE8">
                    <w:rPr>
                      <w:rFonts w:ascii="Times New Roman" w:eastAsia="Times New Roman" w:hAnsi="Times New Roman" w:cs="Times New Roman"/>
                      <w:color w:val="17365D" w:themeColor="text2" w:themeShade="BF"/>
                      <w:sz w:val="16"/>
                      <w:szCs w:val="16"/>
                      <w:lang w:eastAsia="ru-RU"/>
                    </w:rPr>
                    <w:t>)</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0915012"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 пішоходи/ % вело/% ГТ/ % автомобіль</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1B976B1" w14:textId="386C1FFD" w:rsidR="00794793" w:rsidRPr="00103BE8" w:rsidRDefault="00794793" w:rsidP="00471268">
                  <w:pPr>
                    <w:widowControl w:val="0"/>
                    <w:ind w:left="-57"/>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32,4/4,2/</w:t>
                  </w:r>
                  <w:r w:rsidR="00665F15">
                    <w:rPr>
                      <w:rFonts w:ascii="Times New Roman" w:eastAsia="Times New Roman" w:hAnsi="Times New Roman" w:cs="Times New Roman"/>
                      <w:color w:val="17365D" w:themeColor="text2" w:themeShade="BF"/>
                      <w:sz w:val="16"/>
                      <w:szCs w:val="16"/>
                      <w:lang w:eastAsia="uk-UA"/>
                    </w:rPr>
                    <w:br/>
                  </w:r>
                  <w:r w:rsidRPr="00103BE8">
                    <w:rPr>
                      <w:rFonts w:ascii="Times New Roman" w:eastAsia="Times New Roman" w:hAnsi="Times New Roman" w:cs="Times New Roman"/>
                      <w:color w:val="17365D" w:themeColor="text2" w:themeShade="BF"/>
                      <w:sz w:val="16"/>
                      <w:szCs w:val="16"/>
                      <w:lang w:eastAsia="uk-UA"/>
                    </w:rPr>
                    <w:t>37,0/26,4</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30B27F6" w14:textId="2713FD76" w:rsidR="00794793" w:rsidRPr="00103BE8" w:rsidRDefault="00794793" w:rsidP="00471268">
                  <w:pPr>
                    <w:widowControl w:val="0"/>
                    <w:ind w:left="-57"/>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32,0/5,0/</w:t>
                  </w:r>
                  <w:r w:rsidR="00665F15">
                    <w:rPr>
                      <w:rFonts w:ascii="Times New Roman" w:eastAsia="Times New Roman" w:hAnsi="Times New Roman" w:cs="Times New Roman"/>
                      <w:color w:val="17365D" w:themeColor="text2" w:themeShade="BF"/>
                      <w:sz w:val="16"/>
                      <w:szCs w:val="16"/>
                      <w:lang w:eastAsia="uk-UA"/>
                    </w:rPr>
                    <w:br/>
                  </w:r>
                  <w:r w:rsidRPr="00103BE8">
                    <w:rPr>
                      <w:rFonts w:ascii="Times New Roman" w:eastAsia="Times New Roman" w:hAnsi="Times New Roman" w:cs="Times New Roman"/>
                      <w:color w:val="17365D" w:themeColor="text2" w:themeShade="BF"/>
                      <w:sz w:val="16"/>
                      <w:szCs w:val="16"/>
                      <w:lang w:eastAsia="uk-UA"/>
                    </w:rPr>
                    <w:t>37,0/26,0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E08E308" w14:textId="44EF5575" w:rsidR="00794793" w:rsidRPr="00103BE8" w:rsidRDefault="00794793" w:rsidP="00471268">
                  <w:pPr>
                    <w:widowControl w:val="0"/>
                    <w:ind w:left="-57"/>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32,0/5,0/</w:t>
                  </w:r>
                  <w:r w:rsidR="00665F15">
                    <w:rPr>
                      <w:rFonts w:ascii="Times New Roman" w:eastAsia="Times New Roman" w:hAnsi="Times New Roman" w:cs="Times New Roman"/>
                      <w:color w:val="17365D" w:themeColor="text2" w:themeShade="BF"/>
                      <w:sz w:val="16"/>
                      <w:szCs w:val="16"/>
                      <w:lang w:eastAsia="uk-UA"/>
                    </w:rPr>
                    <w:br/>
                  </w:r>
                  <w:r w:rsidRPr="00103BE8">
                    <w:rPr>
                      <w:rFonts w:ascii="Times New Roman" w:eastAsia="Times New Roman" w:hAnsi="Times New Roman" w:cs="Times New Roman"/>
                      <w:color w:val="17365D" w:themeColor="text2" w:themeShade="BF"/>
                      <w:sz w:val="16"/>
                      <w:szCs w:val="16"/>
                      <w:lang w:eastAsia="uk-UA"/>
                    </w:rPr>
                    <w:t>37,0/26,0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5FA7B8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E63D3E" w:rsidRPr="00103BE8" w14:paraId="2EAD34A5"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F0980DD"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6.</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0AA19008"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Протяжність ліній комунального громадського електротранспорту (трамвай, тролейбус)</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31F2C0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км / 100 тис. мешканців</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DE97120"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47,2</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FA584E8"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51,0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BE89F89"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51,0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63D09C9"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665F15" w:rsidRPr="00103BE8" w14:paraId="00D5BE68"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5C96280"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7.</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9D4AA0E"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Проведення щорічного незалежного аудиту фінансової звітності КП «</w:t>
                  </w:r>
                  <w:proofErr w:type="spellStart"/>
                  <w:r w:rsidRPr="00103BE8">
                    <w:rPr>
                      <w:rFonts w:ascii="Times New Roman" w:eastAsia="Times New Roman" w:hAnsi="Times New Roman" w:cs="Times New Roman"/>
                      <w:color w:val="17365D" w:themeColor="text2" w:themeShade="BF"/>
                      <w:sz w:val="16"/>
                      <w:szCs w:val="16"/>
                      <w:lang w:eastAsia="ru-RU"/>
                    </w:rPr>
                    <w:t>Київпастранс</w:t>
                  </w:r>
                  <w:proofErr w:type="spellEnd"/>
                  <w:r w:rsidRPr="00103BE8">
                    <w:rPr>
                      <w:rFonts w:ascii="Times New Roman" w:eastAsia="Times New Roman" w:hAnsi="Times New Roman" w:cs="Times New Roman"/>
                      <w:color w:val="17365D" w:themeColor="text2" w:themeShade="BF"/>
                      <w:sz w:val="16"/>
                      <w:szCs w:val="16"/>
                      <w:lang w:eastAsia="ru-RU"/>
                    </w:rPr>
                    <w:t>»,</w:t>
                  </w:r>
                </w:p>
                <w:p w14:paraId="4E8CC7F5" w14:textId="3158273E" w:rsidR="00794793" w:rsidRPr="00103BE8" w:rsidRDefault="00794793" w:rsidP="00147CFF">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КП «Київський метрополітен», КК  «</w:t>
                  </w:r>
                  <w:proofErr w:type="spellStart"/>
                  <w:r w:rsidRPr="00103BE8">
                    <w:rPr>
                      <w:rFonts w:ascii="Times New Roman" w:eastAsia="Times New Roman" w:hAnsi="Times New Roman" w:cs="Times New Roman"/>
                      <w:color w:val="17365D" w:themeColor="text2" w:themeShade="BF"/>
                      <w:sz w:val="16"/>
                      <w:szCs w:val="16"/>
                      <w:lang w:eastAsia="ru-RU"/>
                    </w:rPr>
                    <w:t>Київавтодор</w:t>
                  </w:r>
                  <w:proofErr w:type="spellEnd"/>
                  <w:r w:rsidRPr="00103BE8">
                    <w:rPr>
                      <w:rFonts w:ascii="Times New Roman" w:eastAsia="Times New Roman" w:hAnsi="Times New Roman" w:cs="Times New Roman"/>
                      <w:color w:val="17365D" w:themeColor="text2" w:themeShade="BF"/>
                      <w:sz w:val="16"/>
                      <w:szCs w:val="16"/>
                      <w:lang w:eastAsia="ru-RU"/>
                    </w:rPr>
                    <w:t>», КП «</w:t>
                  </w:r>
                  <w:proofErr w:type="spellStart"/>
                  <w:r w:rsidRPr="00103BE8">
                    <w:rPr>
                      <w:rFonts w:ascii="Times New Roman" w:eastAsia="Times New Roman" w:hAnsi="Times New Roman" w:cs="Times New Roman"/>
                      <w:color w:val="17365D" w:themeColor="text2" w:themeShade="BF"/>
                      <w:sz w:val="16"/>
                      <w:szCs w:val="16"/>
                      <w:lang w:eastAsia="ru-RU"/>
                    </w:rPr>
                    <w:t>Київтранспарксервіс</w:t>
                  </w:r>
                  <w:proofErr w:type="spellEnd"/>
                  <w:r w:rsidRPr="00103BE8">
                    <w:rPr>
                      <w:rFonts w:ascii="Times New Roman" w:eastAsia="Times New Roman" w:hAnsi="Times New Roman" w:cs="Times New Roman"/>
                      <w:color w:val="17365D" w:themeColor="text2" w:themeShade="BF"/>
                      <w:sz w:val="16"/>
                      <w:szCs w:val="16"/>
                      <w:lang w:eastAsia="ru-RU"/>
                    </w:rPr>
                    <w:t xml:space="preserve">» з подальшою публікацією аудиторського висновку на офіційних </w:t>
                  </w:r>
                  <w:proofErr w:type="spellStart"/>
                  <w:r w:rsidRPr="00103BE8">
                    <w:rPr>
                      <w:rFonts w:ascii="Times New Roman" w:eastAsia="Times New Roman" w:hAnsi="Times New Roman" w:cs="Times New Roman"/>
                      <w:color w:val="17365D" w:themeColor="text2" w:themeShade="BF"/>
                      <w:sz w:val="16"/>
                      <w:szCs w:val="16"/>
                      <w:lang w:eastAsia="ru-RU"/>
                    </w:rPr>
                    <w:t>вебсайтах</w:t>
                  </w:r>
                  <w:proofErr w:type="spellEnd"/>
                  <w:r w:rsidRPr="00103BE8">
                    <w:rPr>
                      <w:rFonts w:ascii="Times New Roman" w:eastAsia="Times New Roman" w:hAnsi="Times New Roman" w:cs="Times New Roman"/>
                      <w:color w:val="17365D" w:themeColor="text2" w:themeShade="BF"/>
                      <w:sz w:val="16"/>
                      <w:szCs w:val="16"/>
                      <w:lang w:eastAsia="ru-RU"/>
                    </w:rPr>
                    <w:t xml:space="preserve"> цих підприємств</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9DFD8ED"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так / ні</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B91A42F"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так</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D547FBB"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так</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DB50F10"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так</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60FA264"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E63D3E" w:rsidRPr="00103BE8" w14:paraId="2FF91783"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2F65AB9"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8.</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600334DC"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Середньоденна кількість пасажирів нерейкового громадського транспорту</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60FD677"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пасажирів / транспортний засіб</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8A38306"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1 219</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3E65752"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1 274</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6B0ABFA"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1 274</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2C2385D"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665F15" w:rsidRPr="00103BE8" w14:paraId="789D019F"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207BA43"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9.</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D813C42"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Обсяг викидів діоксиду вуглецю, утворених транспортними засобами</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1F1985A"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т / тис. мешканців</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C6EA684"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566</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BF6C610"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541</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518F875"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541</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A004D28"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E63D3E" w:rsidRPr="00103BE8" w14:paraId="777C6C40"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A5427F9"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10.</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98E54FF" w14:textId="597E8547" w:rsidR="00794793" w:rsidRPr="00103BE8" w:rsidRDefault="00794793" w:rsidP="00B57FD4">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Частка трамвайної і тролейбусної контактної мережі, що потребує заміни кабелів</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45F96C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228F9FC"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&lt;29,5</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90B0559"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&lt;25,0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6D90824"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&lt;25,0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F1A1AA2"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665F15" w:rsidRPr="00103BE8" w14:paraId="0F09A24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B51C450"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11.</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0AE53504"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Середній вік вагонів метрополітену</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62F88FD"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рік</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8A6FDAB"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35,0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95E65F4"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33,47</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57A43DE"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32,45</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E8A69CD"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E63D3E" w:rsidRPr="00103BE8" w14:paraId="4942F107"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FA28E12"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12.</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1A314F6A"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Середній рівень зносу рухомого складу тролейбусів</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0C0472F"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B77C053"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25,5</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C19F981"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&lt;25,0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B85C365"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&lt;25,0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5A5EB5D"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665F15" w:rsidRPr="00103BE8" w14:paraId="0DEC4310"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82573C2"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13.</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3FD6A7A1"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Середній рівень зносу рухомого складу трамваїв</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8E9904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3509D88"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45</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6B8248C"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&lt;25</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15F0D43"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&lt;25</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68CAD9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E63D3E" w:rsidRPr="00103BE8" w14:paraId="67ABFD3F"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BD5821F"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14.</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08EDB9C7"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Середній рівень зносу рухомого </w:t>
                  </w:r>
                  <w:r w:rsidRPr="00103BE8">
                    <w:rPr>
                      <w:rFonts w:ascii="Times New Roman" w:eastAsia="Times New Roman" w:hAnsi="Times New Roman" w:cs="Times New Roman"/>
                      <w:color w:val="17365D" w:themeColor="text2" w:themeShade="BF"/>
                      <w:sz w:val="16"/>
                      <w:szCs w:val="16"/>
                      <w:lang w:eastAsia="ru-RU"/>
                    </w:rPr>
                    <w:lastRenderedPageBreak/>
                    <w:t>складу автобусів</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2FCCAF5"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lastRenderedPageBreak/>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702CD4E"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40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18AFAEF"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&lt;25</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BC9753E"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&lt;25</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AA3C43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665F15" w:rsidRPr="00103BE8" w14:paraId="4E0E44C1"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C1F56B8"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15.</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694E9BD8"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Частка виділених смуг руху для наземного громадського транспорту до загальної протяжності магістральних шляхів міста</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7BDA6DB"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1B6DCEE"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10,0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F4640DF"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18,0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5337D82"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18,0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362BD8B"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E63D3E" w:rsidRPr="00103BE8" w14:paraId="4BA7A3A6"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4706FFD"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16.</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8850883"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Довжина велосипедних шляхів (доріжок, </w:t>
                  </w:r>
                  <w:proofErr w:type="spellStart"/>
                  <w:r w:rsidRPr="00103BE8">
                    <w:rPr>
                      <w:rFonts w:ascii="Times New Roman" w:eastAsia="Times New Roman" w:hAnsi="Times New Roman" w:cs="Times New Roman"/>
                      <w:color w:val="17365D" w:themeColor="text2" w:themeShade="BF"/>
                      <w:sz w:val="16"/>
                      <w:szCs w:val="16"/>
                      <w:lang w:eastAsia="ru-RU"/>
                    </w:rPr>
                    <w:t>велосмуг</w:t>
                  </w:r>
                  <w:proofErr w:type="spellEnd"/>
                  <w:r w:rsidRPr="00103BE8">
                    <w:rPr>
                      <w:rFonts w:ascii="Times New Roman" w:eastAsia="Times New Roman" w:hAnsi="Times New Roman" w:cs="Times New Roman"/>
                      <w:color w:val="17365D" w:themeColor="text2" w:themeShade="BF"/>
                      <w:sz w:val="16"/>
                      <w:szCs w:val="16"/>
                      <w:lang w:eastAsia="ru-RU"/>
                    </w:rPr>
                    <w:t xml:space="preserve"> тощо)</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2A46DFE"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км / 100 тис. мешканців</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91C9266"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2,1</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82926D3"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16,1</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DC34957"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16,1</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7E15C87"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665F15" w:rsidRPr="00103BE8" w14:paraId="121BCFC7"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93DF3C3"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17.</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58BD8596"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Частка регульованих перехресть, обладнаних засобами фіксації порушень ПДР та системами відеоспостереження</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9BAAE2B"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9B8B04B"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20,0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D4FECB7"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100,0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E38D630"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100,0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57DC1A2"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p w14:paraId="747A47A7"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ДІКТ</w:t>
                  </w:r>
                </w:p>
              </w:tc>
            </w:tr>
            <w:tr w:rsidR="00E63D3E" w:rsidRPr="00103BE8" w14:paraId="5B41E596"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FFEAD61"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18</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84E42E5"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Середньорічна кількість оплачених годин денного паркування</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D69312B"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 xml:space="preserve">годин / </w:t>
                  </w:r>
                  <w:proofErr w:type="spellStart"/>
                  <w:r w:rsidRPr="00103BE8">
                    <w:rPr>
                      <w:rFonts w:ascii="Times New Roman" w:eastAsia="Times New Roman" w:hAnsi="Times New Roman" w:cs="Times New Roman"/>
                      <w:color w:val="17365D" w:themeColor="text2" w:themeShade="BF"/>
                      <w:sz w:val="16"/>
                      <w:szCs w:val="16"/>
                      <w:lang w:eastAsia="uk-UA"/>
                    </w:rPr>
                    <w:t>машиномісце</w:t>
                  </w:r>
                  <w:proofErr w:type="spellEnd"/>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79020B3"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1 100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F436A63"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2 000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8553F72"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2 000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96FA60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ДТІ</w:t>
                  </w:r>
                </w:p>
              </w:tc>
            </w:tr>
            <w:tr w:rsidR="00665F15" w:rsidRPr="00103BE8" w14:paraId="7C8855FE"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A11936C"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19.</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5F51473C"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 xml:space="preserve">Охоплення </w:t>
                  </w:r>
                  <w:proofErr w:type="spellStart"/>
                  <w:r w:rsidRPr="00103BE8">
                    <w:rPr>
                      <w:rFonts w:ascii="Times New Roman" w:eastAsia="Times New Roman" w:hAnsi="Times New Roman" w:cs="Times New Roman"/>
                      <w:color w:val="17365D" w:themeColor="text2" w:themeShade="BF"/>
                      <w:sz w:val="16"/>
                      <w:szCs w:val="16"/>
                      <w:lang w:eastAsia="uk-UA"/>
                    </w:rPr>
                    <w:t>паркомісцями</w:t>
                  </w:r>
                  <w:proofErr w:type="spellEnd"/>
                  <w:r w:rsidRPr="00103BE8">
                    <w:rPr>
                      <w:rFonts w:ascii="Times New Roman" w:eastAsia="Times New Roman" w:hAnsi="Times New Roman" w:cs="Times New Roman"/>
                      <w:color w:val="17365D" w:themeColor="text2" w:themeShade="BF"/>
                      <w:sz w:val="16"/>
                      <w:szCs w:val="16"/>
                      <w:lang w:eastAsia="uk-UA"/>
                    </w:rPr>
                    <w:t xml:space="preserve"> зареєстрованих автомобілів в місті Києві</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C26C10E" w14:textId="77777777" w:rsidR="00794793" w:rsidRPr="00103BE8" w:rsidRDefault="00794793" w:rsidP="00471268">
                  <w:pPr>
                    <w:widowControl w:val="0"/>
                    <w:ind w:left="-57"/>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proofErr w:type="spellStart"/>
                  <w:r w:rsidRPr="00103BE8">
                    <w:rPr>
                      <w:rFonts w:ascii="Times New Roman" w:eastAsia="Times New Roman" w:hAnsi="Times New Roman" w:cs="Times New Roman"/>
                      <w:color w:val="17365D" w:themeColor="text2" w:themeShade="BF"/>
                      <w:sz w:val="16"/>
                      <w:szCs w:val="16"/>
                      <w:lang w:eastAsia="uk-UA"/>
                    </w:rPr>
                    <w:t>паркомісць</w:t>
                  </w:r>
                  <w:proofErr w:type="spellEnd"/>
                  <w:r w:rsidRPr="00103BE8">
                    <w:rPr>
                      <w:rFonts w:ascii="Times New Roman" w:eastAsia="Times New Roman" w:hAnsi="Times New Roman" w:cs="Times New Roman"/>
                      <w:color w:val="17365D" w:themeColor="text2" w:themeShade="BF"/>
                      <w:sz w:val="16"/>
                      <w:szCs w:val="16"/>
                      <w:lang w:eastAsia="uk-UA"/>
                    </w:rPr>
                    <w:t xml:space="preserve"> / 1 тис. зареєстрованих авто</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5C92462"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4,0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0858577"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8,0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D5DF31B"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8,0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8443A9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ДТІ</w:t>
                  </w:r>
                </w:p>
              </w:tc>
            </w:tr>
            <w:tr w:rsidR="00E63D3E" w:rsidRPr="00103BE8" w14:paraId="5F6AAA79"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557F8BF"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20.</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6AEE7A72"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Style w:val="fontstyle01"/>
                      <w:rFonts w:ascii="Times New Roman" w:eastAsia="Times New Roman" w:hAnsi="Times New Roman" w:cs="Times New Roman"/>
                      <w:color w:val="17365D" w:themeColor="text2" w:themeShade="BF"/>
                      <w:sz w:val="16"/>
                      <w:szCs w:val="16"/>
                      <w:lang w:eastAsia="uk-UA"/>
                    </w:rPr>
                  </w:pPr>
                  <w:r w:rsidRPr="00103BE8">
                    <w:rPr>
                      <w:rStyle w:val="fontstyle01"/>
                      <w:rFonts w:ascii="Times New Roman" w:eastAsia="Times New Roman" w:hAnsi="Times New Roman" w:cs="Times New Roman"/>
                      <w:color w:val="17365D" w:themeColor="text2" w:themeShade="BF"/>
                      <w:sz w:val="16"/>
                      <w:szCs w:val="16"/>
                      <w:lang w:eastAsia="uk-UA"/>
                    </w:rPr>
                    <w:t xml:space="preserve">Кількість </w:t>
                  </w:r>
                  <w:proofErr w:type="spellStart"/>
                  <w:r w:rsidRPr="00103BE8">
                    <w:rPr>
                      <w:rStyle w:val="fontstyle01"/>
                      <w:rFonts w:ascii="Times New Roman" w:eastAsia="Times New Roman" w:hAnsi="Times New Roman" w:cs="Times New Roman"/>
                      <w:color w:val="17365D" w:themeColor="text2" w:themeShade="BF"/>
                      <w:sz w:val="16"/>
                      <w:szCs w:val="16"/>
                      <w:lang w:eastAsia="uk-UA"/>
                    </w:rPr>
                    <w:t>парковок</w:t>
                  </w:r>
                  <w:proofErr w:type="spellEnd"/>
                  <w:r w:rsidRPr="00103BE8">
                    <w:rPr>
                      <w:rStyle w:val="fontstyle01"/>
                      <w:rFonts w:ascii="Times New Roman" w:eastAsia="Times New Roman" w:hAnsi="Times New Roman" w:cs="Times New Roman"/>
                      <w:color w:val="17365D" w:themeColor="text2" w:themeShade="BF"/>
                      <w:sz w:val="16"/>
                      <w:szCs w:val="16"/>
                      <w:lang w:eastAsia="uk-UA"/>
                    </w:rPr>
                    <w:t>, підключених до системи керування паркуванням</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9DC570E"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03BE8">
                    <w:rPr>
                      <w:rFonts w:ascii="Times New Roman" w:eastAsia="Times New Roman" w:hAnsi="Times New Roman" w:cs="Times New Roman"/>
                      <w:color w:val="17365D" w:themeColor="text2" w:themeShade="BF"/>
                      <w:sz w:val="16"/>
                      <w:szCs w:val="16"/>
                      <w:lang w:eastAsia="uk-UA"/>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504A6CC"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5</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E7FE3D5"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25</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B5448CF"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40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B79EC4B"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ДТІ</w:t>
                  </w:r>
                </w:p>
              </w:tc>
            </w:tr>
            <w:tr w:rsidR="00665F15" w:rsidRPr="00103BE8" w14:paraId="0A4E6EB6"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A1ACAC3"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21.</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0E15669"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Частка перевезень автобусами малої місткості від загальної кількості пасажирських перевезень</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FBCBD22"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B083A9"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14,3</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CB7E114"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13,0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542B1AD"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13,0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AA72BF7"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ДТІ</w:t>
                  </w:r>
                </w:p>
              </w:tc>
            </w:tr>
            <w:tr w:rsidR="00E63D3E" w:rsidRPr="00103BE8" w14:paraId="0E15230A"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DF9F6A2"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22.</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9779FBB"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rPr>
                    <w:t>Частка світлодіодних світильників в структурі джерел зовнішнього освітлення</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D37C4F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F8B1CB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47</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D9066B"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55</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ED83FB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62</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91036D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ДТІ</w:t>
                  </w:r>
                </w:p>
              </w:tc>
            </w:tr>
            <w:tr w:rsidR="00665F15" w:rsidRPr="00103BE8" w14:paraId="6752B54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BEDE1F1"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23.</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5001B3F1"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наземних переходів, облаштованих об’єктами світлофорного регулювання</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C60F2C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E4E880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36,2</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5C6006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40,1</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80AA3F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45,0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B423E0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ДТІ</w:t>
                  </w:r>
                </w:p>
              </w:tc>
            </w:tr>
            <w:tr w:rsidR="00E63D3E" w:rsidRPr="00103BE8" w14:paraId="2A478D3C"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B019F70"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24.</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384E776F"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Частка світлофорних об’єктів, які облаштовані </w:t>
                  </w:r>
                  <w:proofErr w:type="spellStart"/>
                  <w:r w:rsidRPr="00103BE8">
                    <w:rPr>
                      <w:rFonts w:ascii="Times New Roman" w:hAnsi="Times New Roman" w:cs="Times New Roman"/>
                      <w:color w:val="17365D" w:themeColor="text2" w:themeShade="BF"/>
                      <w:sz w:val="16"/>
                      <w:szCs w:val="16"/>
                    </w:rPr>
                    <w:t>відеодетекторами</w:t>
                  </w:r>
                  <w:proofErr w:type="spellEnd"/>
                  <w:r w:rsidRPr="00103BE8">
                    <w:rPr>
                      <w:rFonts w:ascii="Times New Roman" w:hAnsi="Times New Roman" w:cs="Times New Roman"/>
                      <w:color w:val="17365D" w:themeColor="text2" w:themeShade="BF"/>
                      <w:sz w:val="16"/>
                      <w:szCs w:val="16"/>
                    </w:rPr>
                    <w:t xml:space="preserve"> транспорту з можливістю подальшого впровадження адаптивного керування на них</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548BEF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2D28A7B"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8,9</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217637B"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12,2</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650348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15,5</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DFB3C5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ДТІ</w:t>
                  </w:r>
                </w:p>
              </w:tc>
            </w:tr>
            <w:tr w:rsidR="00665F15" w:rsidRPr="00103BE8" w14:paraId="725A019D"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601FB5C"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25.</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6514B39D"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 xml:space="preserve">Кількість замінених світильників з лампами ДРЛ та </w:t>
                  </w:r>
                  <w:proofErr w:type="spellStart"/>
                  <w:r w:rsidRPr="00103BE8">
                    <w:rPr>
                      <w:rFonts w:ascii="Times New Roman" w:eastAsia="Times New Roman" w:hAnsi="Times New Roman" w:cs="Times New Roman"/>
                      <w:color w:val="17365D" w:themeColor="text2" w:themeShade="BF"/>
                      <w:sz w:val="16"/>
                      <w:szCs w:val="16"/>
                      <w:lang w:eastAsia="uk-UA"/>
                    </w:rPr>
                    <w:t>ДНаТ</w:t>
                  </w:r>
                  <w:proofErr w:type="spellEnd"/>
                  <w:r w:rsidRPr="00103BE8">
                    <w:rPr>
                      <w:rFonts w:ascii="Times New Roman" w:eastAsia="Times New Roman" w:hAnsi="Times New Roman" w:cs="Times New Roman"/>
                      <w:color w:val="17365D" w:themeColor="text2" w:themeShade="BF"/>
                      <w:sz w:val="16"/>
                      <w:szCs w:val="16"/>
                      <w:lang w:eastAsia="uk-UA"/>
                    </w:rPr>
                    <w:t xml:space="preserve"> на світлодіодні світильники</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63B7AE7"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тис.</w:t>
                  </w:r>
                  <w:r w:rsidRPr="00103BE8">
                    <w:rPr>
                      <w:rFonts w:ascii="Times New Roman" w:hAnsi="Times New Roman" w:cs="Times New Roman"/>
                      <w:color w:val="17365D" w:themeColor="text2" w:themeShade="BF"/>
                      <w:sz w:val="16"/>
                      <w:szCs w:val="16"/>
                    </w:rPr>
                    <w:t> </w:t>
                  </w:r>
                  <w:r w:rsidRPr="00103BE8">
                    <w:rPr>
                      <w:rFonts w:ascii="Times New Roman" w:eastAsia="Times New Roman" w:hAnsi="Times New Roman" w:cs="Times New Roman"/>
                      <w:color w:val="17365D" w:themeColor="text2" w:themeShade="BF"/>
                      <w:sz w:val="16"/>
                      <w:szCs w:val="16"/>
                      <w:lang w:eastAsia="uk-UA"/>
                    </w:rPr>
                    <w:t>од.</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2E6ED3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11,5</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0268BF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10,8</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1D4D67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D34EC4B"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E63D3E" w:rsidRPr="00103BE8" w14:paraId="3BA262D9"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1FCD45B"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26.</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tcPr>
                <w:p w14:paraId="421AF8D2" w14:textId="66A8ECB8" w:rsidR="00794793" w:rsidRPr="00103BE8" w:rsidRDefault="00794793" w:rsidP="00477E70">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rPr>
                    <w:t>Довжина ліній метрополітену</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FC86EB3"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rPr>
                    <w:t>км /1 млн мешканців</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74B9DC5"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23,2</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AF0791D"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24,6</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663329D"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24,6</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6998C26"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ДТІ</w:t>
                  </w:r>
                </w:p>
              </w:tc>
            </w:tr>
            <w:tr w:rsidR="00665F15" w:rsidRPr="00103BE8" w14:paraId="62C4B822"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FB6FEE3"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27.</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hideMark/>
                </w:tcPr>
                <w:p w14:paraId="0A5D456D"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Середньоденна кількість пасажирів нерейкового громадського транспорту</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73D1CD9"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пасажирів / транспортний засіб</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E8877CA"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1 137</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4685AC0"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1 274</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26E2D7A"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1 274</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7D35DDC"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ДТІ</w:t>
                  </w:r>
                </w:p>
              </w:tc>
            </w:tr>
            <w:tr w:rsidR="00E63D3E" w:rsidRPr="00103BE8" w14:paraId="19624B19" w14:textId="77777777" w:rsidTr="0003230D">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FD8E0D2"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28.</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E35A46B"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Style w:val="fontstyle01"/>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пасажирських транспортних засобів, обладнаних модернізованими засобами оплати в міському пасажирському транспорті</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AF1655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03BE8">
                    <w:rPr>
                      <w:rFonts w:ascii="Times New Roman" w:hAnsi="Times New Roman" w:cs="Times New Roman"/>
                      <w:color w:val="17365D" w:themeColor="text2" w:themeShade="BF"/>
                      <w:sz w:val="16"/>
                      <w:szCs w:val="16"/>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9C913CA"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2092924"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47C0E3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90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639258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ДІКТ</w:t>
                  </w:r>
                </w:p>
              </w:tc>
            </w:tr>
            <w:tr w:rsidR="00665F15" w:rsidRPr="00103BE8" w14:paraId="5A69866C"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AE7AC63"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29.</w:t>
                  </w:r>
                </w:p>
              </w:tc>
              <w:tc>
                <w:tcPr>
                  <w:tcW w:w="166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4CD358B"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Style w:val="fontstyle01"/>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Кількість маршрутів громадського транспорту, розклад руху яких формується або коригується </w:t>
                  </w:r>
                  <w:proofErr w:type="spellStart"/>
                  <w:r w:rsidRPr="00103BE8">
                    <w:rPr>
                      <w:rFonts w:ascii="Times New Roman" w:hAnsi="Times New Roman" w:cs="Times New Roman"/>
                      <w:color w:val="17365D" w:themeColor="text2" w:themeShade="BF"/>
                      <w:sz w:val="16"/>
                      <w:szCs w:val="16"/>
                    </w:rPr>
                    <w:t>динамічно</w:t>
                  </w:r>
                  <w:proofErr w:type="spellEnd"/>
                  <w:r w:rsidRPr="00103BE8">
                    <w:rPr>
                      <w:rFonts w:ascii="Times New Roman" w:hAnsi="Times New Roman" w:cs="Times New Roman"/>
                      <w:color w:val="17365D" w:themeColor="text2" w:themeShade="BF"/>
                      <w:sz w:val="16"/>
                      <w:szCs w:val="16"/>
                    </w:rPr>
                    <w:t xml:space="preserve"> на основі аналізу пасажиропотоку</w:t>
                  </w:r>
                </w:p>
              </w:tc>
              <w:tc>
                <w:tcPr>
                  <w:tcW w:w="81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F8BFEC5"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03BE8">
                    <w:rPr>
                      <w:rFonts w:ascii="Times New Roman" w:hAnsi="Times New Roman" w:cs="Times New Roman"/>
                      <w:color w:val="17365D" w:themeColor="text2" w:themeShade="BF"/>
                      <w:sz w:val="16"/>
                      <w:szCs w:val="16"/>
                    </w:rPr>
                    <w:t>%</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8B9AD47"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5</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6392AE0"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52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A2EA20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w:t>
                  </w:r>
                </w:p>
              </w:tc>
              <w:tc>
                <w:tcPr>
                  <w:tcW w:w="66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A0B9BE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ДІКТ</w:t>
                  </w:r>
                </w:p>
              </w:tc>
            </w:tr>
          </w:tbl>
          <w:p w14:paraId="697396A6" w14:textId="77777777" w:rsidR="00794793" w:rsidRPr="00103BE8" w:rsidRDefault="00794793" w:rsidP="00471268">
            <w:pPr>
              <w:ind w:firstLine="567"/>
              <w:jc w:val="both"/>
              <w:rPr>
                <w:rFonts w:ascii="Times New Roman" w:eastAsia="Calibri" w:hAnsi="Times New Roman" w:cs="Times New Roman"/>
                <w:sz w:val="16"/>
                <w:szCs w:val="16"/>
              </w:rPr>
            </w:pPr>
          </w:p>
          <w:p w14:paraId="126750A6" w14:textId="77777777" w:rsidR="00794793" w:rsidRPr="00103BE8" w:rsidRDefault="00794793" w:rsidP="00471268">
            <w:pPr>
              <w:widowControl w:val="0"/>
              <w:tabs>
                <w:tab w:val="left" w:pos="993"/>
              </w:tabs>
              <w:ind w:firstLine="567"/>
              <w:jc w:val="both"/>
              <w:rPr>
                <w:rFonts w:ascii="Times New Roman" w:hAnsi="Times New Roman" w:cs="Times New Roman"/>
                <w:b/>
                <w:i/>
                <w:sz w:val="16"/>
                <w:szCs w:val="16"/>
              </w:rPr>
            </w:pPr>
            <w:r w:rsidRPr="00103BE8">
              <w:rPr>
                <w:rFonts w:ascii="Times New Roman" w:eastAsia="Times New Roman" w:hAnsi="Times New Roman" w:cs="Times New Roman"/>
                <w:b/>
                <w:i/>
                <w:sz w:val="16"/>
                <w:szCs w:val="16"/>
                <w:lang w:eastAsia="uk-UA"/>
              </w:rPr>
              <w:t xml:space="preserve">Основні проблеми, які передбачається розв’язати </w:t>
            </w:r>
            <w:r w:rsidRPr="00103BE8">
              <w:rPr>
                <w:rFonts w:ascii="Times New Roman" w:hAnsi="Times New Roman" w:cs="Times New Roman"/>
                <w:b/>
                <w:i/>
                <w:sz w:val="16"/>
                <w:szCs w:val="16"/>
              </w:rPr>
              <w:t>в результаті реалізації завдань та заходів</w:t>
            </w:r>
          </w:p>
          <w:p w14:paraId="208DAAD3"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lastRenderedPageBreak/>
              <w:t>невідповідність розвитку транспортної мережі та її стану рівню автомобілізації міста та економічним проблемам столиці;</w:t>
            </w:r>
          </w:p>
          <w:p w14:paraId="75DF352B" w14:textId="77777777" w:rsidR="00794793" w:rsidRPr="00103BE8" w:rsidRDefault="00794793">
            <w:pPr>
              <w:pStyle w:val="a7"/>
              <w:numPr>
                <w:ilvl w:val="0"/>
                <w:numId w:val="39"/>
              </w:numPr>
              <w:tabs>
                <w:tab w:val="left" w:pos="851"/>
              </w:tabs>
              <w:ind w:left="0" w:firstLine="567"/>
              <w:jc w:val="both"/>
              <w:rPr>
                <w:rFonts w:ascii="Times New Roman" w:eastAsia="Times New Roman" w:hAnsi="Times New Roman" w:cs="Times New Roman"/>
                <w:sz w:val="16"/>
                <w:szCs w:val="16"/>
                <w:lang w:eastAsia="uk-UA"/>
              </w:rPr>
            </w:pPr>
            <w:r w:rsidRPr="00103BE8">
              <w:rPr>
                <w:rFonts w:ascii="Times New Roman" w:hAnsi="Times New Roman" w:cs="Times New Roman"/>
                <w:sz w:val="16"/>
                <w:szCs w:val="16"/>
              </w:rPr>
              <w:t>недостатній</w:t>
            </w:r>
            <w:r w:rsidRPr="00103BE8">
              <w:rPr>
                <w:rFonts w:ascii="Times New Roman" w:eastAsia="Times New Roman" w:hAnsi="Times New Roman" w:cs="Times New Roman"/>
                <w:sz w:val="16"/>
                <w:szCs w:val="16"/>
                <w:lang w:eastAsia="uk-UA"/>
              </w:rPr>
              <w:t xml:space="preserve"> рівень диспетчерського управління та контролю за роботою муніципального транспорту, побудови звітності про виконану роботу, оцінки ефективності роботи транспорту, оцінки економічних показників роботи транспорту;</w:t>
            </w:r>
          </w:p>
          <w:p w14:paraId="0F07AEA1"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низька середня швидкість пересування на громадському транспорті;</w:t>
            </w:r>
          </w:p>
          <w:p w14:paraId="34C321A4"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низький рівень комфорту та безпечності для всіх учасників руху;</w:t>
            </w:r>
          </w:p>
          <w:p w14:paraId="3CEE7189"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транспортна ефективність мостових переходів не задовольняє потреби мешканців та гостей міста Києва;</w:t>
            </w:r>
          </w:p>
          <w:p w14:paraId="22867042"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недосконалість мережі нерейкового громадського транспорту;</w:t>
            </w:r>
          </w:p>
          <w:p w14:paraId="1A8D6580"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недостатній розвиток системи рейкового транспорту м. Києва;</w:t>
            </w:r>
          </w:p>
          <w:p w14:paraId="3D7BAAF4"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відсутність єдиної гнучкої системи </w:t>
            </w:r>
            <w:proofErr w:type="spellStart"/>
            <w:r w:rsidRPr="00103BE8">
              <w:rPr>
                <w:rFonts w:ascii="Times New Roman" w:hAnsi="Times New Roman" w:cs="Times New Roman"/>
                <w:sz w:val="16"/>
                <w:szCs w:val="16"/>
              </w:rPr>
              <w:t>паркувального</w:t>
            </w:r>
            <w:proofErr w:type="spellEnd"/>
            <w:r w:rsidRPr="00103BE8">
              <w:rPr>
                <w:rFonts w:ascii="Times New Roman" w:hAnsi="Times New Roman" w:cs="Times New Roman"/>
                <w:sz w:val="16"/>
                <w:szCs w:val="16"/>
              </w:rPr>
              <w:t xml:space="preserve"> простору;</w:t>
            </w:r>
          </w:p>
          <w:p w14:paraId="4C5A291C" w14:textId="77777777" w:rsidR="00794793" w:rsidRPr="00103BE8" w:rsidRDefault="00794793">
            <w:pPr>
              <w:pStyle w:val="a7"/>
              <w:widowControl w:val="0"/>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наявність порушень об’єктів транспортної інфраструктури внаслідок збройної агресії Російської Федерації;</w:t>
            </w:r>
          </w:p>
          <w:p w14:paraId="39E7E22D"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застарілість та значне фізичне зношення елементів мережі зовнішнього освітлення, недостатній рівень зовнішнього освітлення прибудинкових територій, скверів і вулиць.</w:t>
            </w:r>
          </w:p>
          <w:p w14:paraId="53318973" w14:textId="15BC1B9C" w:rsidR="00794793" w:rsidRPr="00103BE8" w:rsidRDefault="00794793" w:rsidP="00471268">
            <w:pPr>
              <w:rPr>
                <w:rFonts w:ascii="Times New Roman" w:eastAsia="Times New Roman" w:hAnsi="Times New Roman" w:cs="Times New Roman"/>
                <w:b/>
                <w:sz w:val="16"/>
                <w:szCs w:val="16"/>
                <w:lang w:eastAsia="ru-RU"/>
              </w:rPr>
            </w:pPr>
          </w:p>
        </w:tc>
        <w:tc>
          <w:tcPr>
            <w:tcW w:w="7938" w:type="dxa"/>
          </w:tcPr>
          <w:p w14:paraId="0EE8EEC2"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b/>
                <w:sz w:val="16"/>
                <w:szCs w:val="16"/>
                <w:lang w:eastAsia="uk-UA"/>
              </w:rPr>
              <w:lastRenderedPageBreak/>
              <w:t>2.2. Транспорт та міська мобільність</w:t>
            </w:r>
          </w:p>
          <w:p w14:paraId="191C35D0"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Бачення майбутнього стану сектора</w:t>
            </w:r>
          </w:p>
          <w:p w14:paraId="6A491BEA"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Київ – комфортне та безпечне для пересування місто</w:t>
            </w:r>
          </w:p>
          <w:p w14:paraId="11C0D86C" w14:textId="77777777" w:rsidR="00794793" w:rsidRPr="00103BE8" w:rsidRDefault="00794793" w:rsidP="00471268">
            <w:pPr>
              <w:widowControl w:val="0"/>
              <w:tabs>
                <w:tab w:val="left" w:pos="993"/>
              </w:tabs>
              <w:ind w:firstLine="567"/>
              <w:contextualSpacing/>
              <w:jc w:val="both"/>
              <w:rPr>
                <w:rFonts w:ascii="Times New Roman" w:eastAsia="Times New Roman" w:hAnsi="Times New Roman" w:cs="Times New Roman"/>
                <w:i/>
                <w:sz w:val="16"/>
                <w:szCs w:val="16"/>
                <w:lang w:eastAsia="uk-UA"/>
              </w:rPr>
            </w:pPr>
          </w:p>
          <w:p w14:paraId="2E3B56BE" w14:textId="77777777" w:rsidR="00794793" w:rsidRPr="00103BE8" w:rsidRDefault="00794793" w:rsidP="00471268">
            <w:pPr>
              <w:widowControl w:val="0"/>
              <w:tabs>
                <w:tab w:val="left" w:pos="993"/>
              </w:tabs>
              <w:ind w:firstLine="567"/>
              <w:contextualSpacing/>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Завдання та заходи</w:t>
            </w:r>
          </w:p>
          <w:p w14:paraId="357B70A5" w14:textId="77777777" w:rsidR="00794793" w:rsidRPr="00103BE8" w:rsidRDefault="00794793" w:rsidP="00471268">
            <w:pPr>
              <w:shd w:val="clear" w:color="auto" w:fill="C6D9F1" w:themeFill="text2" w:themeFillTint="33"/>
              <w:ind w:firstLine="567"/>
              <w:rPr>
                <w:rFonts w:ascii="Times New Roman" w:eastAsia="Arial,Bold" w:hAnsi="Times New Roman" w:cs="Times New Roman"/>
                <w:i/>
                <w:sz w:val="16"/>
                <w:szCs w:val="16"/>
                <w:lang w:eastAsia="uk-UA"/>
              </w:rPr>
            </w:pPr>
            <w:r w:rsidRPr="00103BE8">
              <w:rPr>
                <w:rFonts w:ascii="Times New Roman" w:eastAsia="Arial,Bold" w:hAnsi="Times New Roman" w:cs="Times New Roman"/>
                <w:i/>
                <w:sz w:val="16"/>
                <w:szCs w:val="16"/>
                <w:lang w:eastAsia="uk-UA"/>
              </w:rPr>
              <w:t>Оперативна ціль 1 «</w:t>
            </w:r>
            <w:r w:rsidRPr="00103BE8">
              <w:rPr>
                <w:rFonts w:ascii="Times New Roman" w:hAnsi="Times New Roman" w:cs="Times New Roman"/>
                <w:i/>
                <w:sz w:val="16"/>
                <w:szCs w:val="16"/>
              </w:rPr>
              <w:t>Впровадження</w:t>
            </w:r>
            <w:r w:rsidRPr="00103BE8">
              <w:rPr>
                <w:rFonts w:ascii="Times New Roman" w:eastAsia="Arial,Bold" w:hAnsi="Times New Roman" w:cs="Times New Roman"/>
                <w:i/>
                <w:sz w:val="16"/>
                <w:szCs w:val="16"/>
                <w:lang w:eastAsia="uk-UA"/>
              </w:rPr>
              <w:t xml:space="preserve"> принципів сталої міської мобільності»</w:t>
            </w:r>
          </w:p>
          <w:p w14:paraId="5B9D3791" w14:textId="77777777" w:rsidR="00794793" w:rsidRPr="00103BE8" w:rsidRDefault="00794793" w:rsidP="00471268">
            <w:pPr>
              <w:ind w:firstLine="567"/>
              <w:rPr>
                <w:rFonts w:ascii="Times New Roman" w:eastAsia="Arial,Bold" w:hAnsi="Times New Roman" w:cs="Times New Roman"/>
                <w:sz w:val="16"/>
                <w:szCs w:val="16"/>
                <w:lang w:eastAsia="uk-UA"/>
              </w:rPr>
            </w:pPr>
            <w:r w:rsidRPr="00103BE8">
              <w:rPr>
                <w:rFonts w:ascii="Times New Roman" w:eastAsia="Arial,Bold" w:hAnsi="Times New Roman" w:cs="Times New Roman"/>
                <w:sz w:val="16"/>
                <w:szCs w:val="16"/>
                <w:lang w:eastAsia="uk-UA"/>
              </w:rPr>
              <w:t>1.1. Прийняття плану сталої міської мобільності:</w:t>
            </w:r>
          </w:p>
          <w:p w14:paraId="39699669" w14:textId="77777777" w:rsidR="00794793" w:rsidRPr="00103BE8" w:rsidRDefault="00794793">
            <w:pPr>
              <w:pStyle w:val="a7"/>
              <w:widowControl w:val="0"/>
              <w:numPr>
                <w:ilvl w:val="0"/>
                <w:numId w:val="33"/>
              </w:numPr>
              <w:tabs>
                <w:tab w:val="left" w:pos="709"/>
                <w:tab w:val="left" w:pos="851"/>
              </w:tabs>
              <w:ind w:left="0" w:firstLine="567"/>
              <w:jc w:val="both"/>
              <w:rPr>
                <w:rFonts w:ascii="Times New Roman" w:eastAsia="Arial,Bold" w:hAnsi="Times New Roman" w:cs="Times New Roman"/>
                <w:sz w:val="16"/>
                <w:szCs w:val="16"/>
                <w:lang w:eastAsia="uk-UA"/>
              </w:rPr>
            </w:pPr>
            <w:r w:rsidRPr="00103BE8">
              <w:rPr>
                <w:rFonts w:ascii="Times New Roman" w:eastAsia="Times New Roman" w:hAnsi="Times New Roman" w:cs="Times New Roman"/>
                <w:sz w:val="16"/>
                <w:szCs w:val="16"/>
                <w:lang w:eastAsia="uk-UA"/>
              </w:rPr>
              <w:t>Розробка</w:t>
            </w:r>
            <w:r w:rsidRPr="00103BE8">
              <w:rPr>
                <w:rFonts w:ascii="Times New Roman" w:eastAsia="Arial,Bold" w:hAnsi="Times New Roman" w:cs="Times New Roman"/>
                <w:sz w:val="16"/>
                <w:szCs w:val="16"/>
                <w:lang w:eastAsia="uk-UA"/>
              </w:rPr>
              <w:t xml:space="preserve"> та затвердження «Плану сталої міської мобільності».</w:t>
            </w:r>
          </w:p>
          <w:p w14:paraId="22BC00BB" w14:textId="77777777" w:rsidR="00794793" w:rsidRPr="00103BE8" w:rsidRDefault="00794793" w:rsidP="00471268">
            <w:pPr>
              <w:ind w:firstLine="567"/>
              <w:rPr>
                <w:rFonts w:ascii="Times New Roman" w:eastAsia="Arial,Bold" w:hAnsi="Times New Roman" w:cs="Times New Roman"/>
                <w:i/>
                <w:sz w:val="16"/>
                <w:szCs w:val="16"/>
                <w:lang w:eastAsia="uk-UA"/>
              </w:rPr>
            </w:pPr>
            <w:r w:rsidRPr="00103BE8">
              <w:rPr>
                <w:rFonts w:ascii="Times New Roman" w:eastAsia="Arial,Bold" w:hAnsi="Times New Roman" w:cs="Times New Roman"/>
                <w:i/>
                <w:sz w:val="16"/>
                <w:szCs w:val="16"/>
                <w:lang w:eastAsia="uk-UA"/>
              </w:rPr>
              <w:t>Виконавець: ДТІ</w:t>
            </w:r>
          </w:p>
          <w:p w14:paraId="2174BD75" w14:textId="77777777" w:rsidR="00794793" w:rsidRPr="00103BE8" w:rsidRDefault="00794793" w:rsidP="00471268">
            <w:pPr>
              <w:ind w:firstLine="567"/>
              <w:rPr>
                <w:rFonts w:ascii="Times New Roman" w:eastAsia="Arial,Bold" w:hAnsi="Times New Roman" w:cs="Times New Roman"/>
                <w:i/>
                <w:sz w:val="16"/>
                <w:szCs w:val="16"/>
                <w:lang w:eastAsia="uk-UA"/>
              </w:rPr>
            </w:pPr>
          </w:p>
          <w:p w14:paraId="1694FBD6"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1.2. Оптимізація транспортної пропозиції:</w:t>
            </w:r>
          </w:p>
          <w:p w14:paraId="6C8DFB69" w14:textId="77777777" w:rsidR="00794793" w:rsidRPr="00103BE8" w:rsidRDefault="00794793">
            <w:pPr>
              <w:pStyle w:val="a7"/>
              <w:numPr>
                <w:ilvl w:val="0"/>
                <w:numId w:val="34"/>
              </w:numPr>
              <w:tabs>
                <w:tab w:val="left" w:pos="851"/>
              </w:tabs>
              <w:ind w:left="0" w:firstLine="567"/>
              <w:jc w:val="both"/>
              <w:textAlignment w:val="baseline"/>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 xml:space="preserve">Зменшення </w:t>
            </w:r>
            <w:r w:rsidRPr="00103BE8">
              <w:rPr>
                <w:rFonts w:ascii="Times New Roman" w:eastAsia="Times New Roman" w:hAnsi="Times New Roman" w:cs="Times New Roman"/>
                <w:sz w:val="16"/>
                <w:szCs w:val="16"/>
                <w:lang w:eastAsia="ru-RU"/>
              </w:rPr>
              <w:t>перепробігів</w:t>
            </w:r>
            <w:r w:rsidRPr="00103BE8">
              <w:rPr>
                <w:rFonts w:ascii="Times New Roman" w:eastAsia="Times New Roman" w:hAnsi="Times New Roman" w:cs="Times New Roman"/>
                <w:sz w:val="16"/>
                <w:szCs w:val="16"/>
                <w:lang w:eastAsia="uk-UA"/>
              </w:rPr>
              <w:t xml:space="preserve"> транспорту шляхом покращення зв’язності </w:t>
            </w:r>
            <w:proofErr w:type="spellStart"/>
            <w:r w:rsidRPr="00103BE8">
              <w:rPr>
                <w:rFonts w:ascii="Times New Roman" w:eastAsia="Times New Roman" w:hAnsi="Times New Roman" w:cs="Times New Roman"/>
                <w:sz w:val="16"/>
                <w:szCs w:val="16"/>
                <w:lang w:eastAsia="uk-UA"/>
              </w:rPr>
              <w:t>вулично</w:t>
            </w:r>
            <w:proofErr w:type="spellEnd"/>
            <w:r w:rsidRPr="00103BE8">
              <w:rPr>
                <w:rFonts w:ascii="Times New Roman" w:eastAsia="Times New Roman" w:hAnsi="Times New Roman" w:cs="Times New Roman"/>
                <w:sz w:val="16"/>
                <w:szCs w:val="16"/>
                <w:lang w:eastAsia="uk-UA"/>
              </w:rPr>
              <w:t>-дорожньої мережі (будівництво транспортних переходів через залізницю, річку Дніпро, реорганізація руху з розкриттям лівих поворотів у вузлах магістралей загальноміського значення тощо):</w:t>
            </w:r>
          </w:p>
          <w:p w14:paraId="1DF2CD9A" w14:textId="77777777" w:rsidR="00794793" w:rsidRPr="00103BE8" w:rsidRDefault="00794793">
            <w:pPr>
              <w:pStyle w:val="a7"/>
              <w:numPr>
                <w:ilvl w:val="0"/>
                <w:numId w:val="35"/>
              </w:numPr>
              <w:tabs>
                <w:tab w:val="left" w:pos="993"/>
              </w:tabs>
              <w:ind w:left="0" w:firstLine="709"/>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 xml:space="preserve">будівництво та реконструкція об’єктів </w:t>
            </w:r>
            <w:proofErr w:type="spellStart"/>
            <w:r w:rsidRPr="00103BE8">
              <w:rPr>
                <w:rFonts w:ascii="Times New Roman" w:eastAsia="Arial,Bold" w:hAnsi="Times New Roman" w:cs="Times New Roman"/>
                <w:bCs/>
                <w:sz w:val="16"/>
                <w:szCs w:val="16"/>
              </w:rPr>
              <w:t>вулично</w:t>
            </w:r>
            <w:proofErr w:type="spellEnd"/>
            <w:r w:rsidRPr="00103BE8">
              <w:rPr>
                <w:rFonts w:ascii="Times New Roman" w:eastAsia="Arial,Bold" w:hAnsi="Times New Roman" w:cs="Times New Roman"/>
                <w:bCs/>
                <w:sz w:val="16"/>
                <w:szCs w:val="16"/>
              </w:rPr>
              <w:t xml:space="preserve">-дорожньої мережі з дотриманням вимог доступності та </w:t>
            </w:r>
            <w:proofErr w:type="spellStart"/>
            <w:r w:rsidRPr="00103BE8">
              <w:rPr>
                <w:rFonts w:ascii="Times New Roman" w:eastAsia="Arial,Bold" w:hAnsi="Times New Roman" w:cs="Times New Roman"/>
                <w:bCs/>
                <w:sz w:val="16"/>
                <w:szCs w:val="16"/>
              </w:rPr>
              <w:t>інклюзивності</w:t>
            </w:r>
            <w:proofErr w:type="spellEnd"/>
            <w:r w:rsidRPr="00103BE8">
              <w:rPr>
                <w:rFonts w:ascii="Times New Roman" w:eastAsia="Arial,Bold" w:hAnsi="Times New Roman" w:cs="Times New Roman"/>
                <w:bCs/>
                <w:sz w:val="16"/>
                <w:szCs w:val="16"/>
              </w:rPr>
              <w:t>;</w:t>
            </w:r>
          </w:p>
          <w:p w14:paraId="06C65A80" w14:textId="77777777" w:rsidR="00794793" w:rsidRPr="00103BE8" w:rsidRDefault="00794793" w:rsidP="00471268">
            <w:pPr>
              <w:pStyle w:val="a7"/>
              <w:tabs>
                <w:tab w:val="left" w:pos="993"/>
                <w:tab w:val="left" w:pos="1134"/>
              </w:tabs>
              <w:ind w:left="0" w:firstLine="567"/>
              <w:jc w:val="both"/>
              <w:rPr>
                <w:rFonts w:ascii="Times New Roman" w:hAnsi="Times New Roman" w:cs="Times New Roman"/>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w:t>
            </w:r>
            <w:r w:rsidRPr="00103BE8">
              <w:rPr>
                <w:rFonts w:ascii="Times New Roman" w:hAnsi="Times New Roman" w:cs="Times New Roman"/>
                <w:sz w:val="16"/>
                <w:szCs w:val="16"/>
              </w:rPr>
              <w:t xml:space="preserve"> </w:t>
            </w:r>
            <w:r w:rsidRPr="00103BE8">
              <w:rPr>
                <w:rFonts w:ascii="Times New Roman" w:hAnsi="Times New Roman" w:cs="Times New Roman"/>
                <w:i/>
                <w:sz w:val="16"/>
                <w:szCs w:val="16"/>
              </w:rPr>
              <w:t>КК «</w:t>
            </w:r>
            <w:proofErr w:type="spellStart"/>
            <w:r w:rsidRPr="00103BE8">
              <w:rPr>
                <w:rFonts w:ascii="Times New Roman" w:hAnsi="Times New Roman" w:cs="Times New Roman"/>
                <w:i/>
                <w:sz w:val="16"/>
                <w:szCs w:val="16"/>
              </w:rPr>
              <w:t>Київавтодор</w:t>
            </w:r>
            <w:proofErr w:type="spellEnd"/>
            <w:r w:rsidRPr="00103BE8">
              <w:rPr>
                <w:rFonts w:ascii="Times New Roman" w:hAnsi="Times New Roman" w:cs="Times New Roman"/>
                <w:i/>
                <w:sz w:val="16"/>
                <w:szCs w:val="16"/>
              </w:rPr>
              <w:t>», КП «Дирекція будівництва шляхово-транспортних споруд м. Києва»</w:t>
            </w:r>
          </w:p>
          <w:p w14:paraId="028A93E8" w14:textId="77777777" w:rsidR="00794793" w:rsidRPr="00103BE8" w:rsidRDefault="00794793">
            <w:pPr>
              <w:pStyle w:val="a7"/>
              <w:numPr>
                <w:ilvl w:val="0"/>
                <w:numId w:val="35"/>
              </w:numPr>
              <w:tabs>
                <w:tab w:val="left" w:pos="993"/>
              </w:tabs>
              <w:ind w:left="0" w:firstLine="709"/>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 xml:space="preserve">капітальний ремонт об’єктів </w:t>
            </w:r>
            <w:proofErr w:type="spellStart"/>
            <w:r w:rsidRPr="00103BE8">
              <w:rPr>
                <w:rFonts w:ascii="Times New Roman" w:eastAsia="Arial,Bold" w:hAnsi="Times New Roman" w:cs="Times New Roman"/>
                <w:bCs/>
                <w:sz w:val="16"/>
                <w:szCs w:val="16"/>
              </w:rPr>
              <w:t>вулично</w:t>
            </w:r>
            <w:proofErr w:type="spellEnd"/>
            <w:r w:rsidRPr="00103BE8">
              <w:rPr>
                <w:rFonts w:ascii="Times New Roman" w:eastAsia="Arial,Bold" w:hAnsi="Times New Roman" w:cs="Times New Roman"/>
                <w:bCs/>
                <w:sz w:val="16"/>
                <w:szCs w:val="16"/>
              </w:rPr>
              <w:t>-дорожньої мережі, зокрема ліквідація наслідків збройної агресії Р</w:t>
            </w:r>
            <w:r w:rsidRPr="00103BE8">
              <w:rPr>
                <w:rFonts w:ascii="Times New Roman" w:eastAsia="Calibri" w:hAnsi="Times New Roman" w:cs="Times New Roman"/>
                <w:sz w:val="16"/>
                <w:szCs w:val="16"/>
                <w:lang w:eastAsia="uk-UA"/>
              </w:rPr>
              <w:t>осійської Федерації</w:t>
            </w:r>
            <w:r w:rsidRPr="00103BE8">
              <w:rPr>
                <w:rFonts w:ascii="Times New Roman" w:eastAsia="Arial,Bold" w:hAnsi="Times New Roman" w:cs="Times New Roman"/>
                <w:bCs/>
                <w:sz w:val="16"/>
                <w:szCs w:val="16"/>
              </w:rPr>
              <w:t xml:space="preserve"> та подальше відновлення міста Києва, з дотриманням вимог доступності та </w:t>
            </w:r>
            <w:proofErr w:type="spellStart"/>
            <w:r w:rsidRPr="00103BE8">
              <w:rPr>
                <w:rFonts w:ascii="Times New Roman" w:eastAsia="Arial,Bold" w:hAnsi="Times New Roman" w:cs="Times New Roman"/>
                <w:bCs/>
                <w:sz w:val="16"/>
                <w:szCs w:val="16"/>
              </w:rPr>
              <w:t>інклюзивності</w:t>
            </w:r>
            <w:proofErr w:type="spellEnd"/>
            <w:r w:rsidRPr="00103BE8">
              <w:rPr>
                <w:rFonts w:ascii="Times New Roman" w:eastAsia="Arial,Bold" w:hAnsi="Times New Roman" w:cs="Times New Roman"/>
                <w:bCs/>
                <w:sz w:val="16"/>
                <w:szCs w:val="16"/>
              </w:rPr>
              <w:t>.</w:t>
            </w:r>
          </w:p>
          <w:p w14:paraId="1958CFA0" w14:textId="77777777" w:rsidR="00794793" w:rsidRPr="00103BE8" w:rsidRDefault="00794793" w:rsidP="00471268">
            <w:pPr>
              <w:widowControl w:val="0"/>
              <w:tabs>
                <w:tab w:val="left" w:pos="993"/>
              </w:tabs>
              <w:ind w:firstLine="567"/>
              <w:contextualSpacing/>
              <w:jc w:val="both"/>
              <w:rPr>
                <w:rFonts w:ascii="Times New Roman" w:hAnsi="Times New Roman" w:cs="Times New Roman"/>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w:t>
            </w:r>
            <w:r w:rsidRPr="00103BE8">
              <w:rPr>
                <w:rFonts w:ascii="Times New Roman" w:hAnsi="Times New Roman" w:cs="Times New Roman"/>
                <w:sz w:val="16"/>
                <w:szCs w:val="16"/>
              </w:rPr>
              <w:t xml:space="preserve">, </w:t>
            </w:r>
            <w:r w:rsidRPr="00103BE8">
              <w:rPr>
                <w:rFonts w:ascii="Times New Roman" w:hAnsi="Times New Roman" w:cs="Times New Roman"/>
                <w:i/>
                <w:sz w:val="16"/>
                <w:szCs w:val="16"/>
              </w:rPr>
              <w:t>КК «</w:t>
            </w:r>
            <w:proofErr w:type="spellStart"/>
            <w:r w:rsidRPr="00103BE8">
              <w:rPr>
                <w:rFonts w:ascii="Times New Roman" w:hAnsi="Times New Roman" w:cs="Times New Roman"/>
                <w:i/>
                <w:sz w:val="16"/>
                <w:szCs w:val="16"/>
              </w:rPr>
              <w:t>Київавтодор</w:t>
            </w:r>
            <w:proofErr w:type="spellEnd"/>
            <w:r w:rsidRPr="00103BE8">
              <w:rPr>
                <w:rFonts w:ascii="Times New Roman" w:hAnsi="Times New Roman" w:cs="Times New Roman"/>
                <w:i/>
                <w:sz w:val="16"/>
                <w:szCs w:val="16"/>
              </w:rPr>
              <w:t>»</w:t>
            </w:r>
          </w:p>
          <w:p w14:paraId="7F21E445" w14:textId="77777777" w:rsidR="00794793" w:rsidRPr="00103BE8" w:rsidRDefault="00794793">
            <w:pPr>
              <w:pStyle w:val="a7"/>
              <w:numPr>
                <w:ilvl w:val="0"/>
                <w:numId w:val="34"/>
              </w:numPr>
              <w:tabs>
                <w:tab w:val="left" w:pos="851"/>
              </w:tabs>
              <w:ind w:left="0" w:firstLine="567"/>
              <w:jc w:val="both"/>
              <w:textAlignment w:val="baseline"/>
              <w:rPr>
                <w:rFonts w:ascii="Times New Roman" w:hAnsi="Times New Roman" w:cs="Times New Roman"/>
                <w:sz w:val="16"/>
                <w:szCs w:val="16"/>
              </w:rPr>
            </w:pPr>
            <w:r w:rsidRPr="00103BE8">
              <w:rPr>
                <w:rFonts w:ascii="Times New Roman" w:eastAsia="Times New Roman" w:hAnsi="Times New Roman" w:cs="Times New Roman"/>
                <w:sz w:val="16"/>
                <w:szCs w:val="16"/>
                <w:lang w:eastAsia="ru-RU"/>
              </w:rPr>
              <w:t>Оптимізація</w:t>
            </w:r>
            <w:r w:rsidRPr="00103BE8">
              <w:rPr>
                <w:rFonts w:ascii="Times New Roman" w:eastAsia="Times New Roman" w:hAnsi="Times New Roman" w:cs="Times New Roman"/>
                <w:sz w:val="16"/>
                <w:szCs w:val="16"/>
                <w:lang w:eastAsia="uk-UA"/>
              </w:rPr>
              <w:t xml:space="preserve"> маршрутної мережі громадського транспорту шляхом імплементації рекомендацій звіту «Дослідження сталого розвитку міського транспорту», виконаного в результаті спільної роботи експертів КМДА та Світового банку.</w:t>
            </w:r>
          </w:p>
          <w:p w14:paraId="523F3648" w14:textId="77777777" w:rsidR="00794793" w:rsidRPr="00103BE8" w:rsidRDefault="00794793" w:rsidP="00471268">
            <w:pPr>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w:t>
            </w:r>
            <w:r w:rsidRPr="00103BE8">
              <w:rPr>
                <w:rFonts w:ascii="Times New Roman" w:hAnsi="Times New Roman" w:cs="Times New Roman"/>
                <w:sz w:val="16"/>
                <w:szCs w:val="16"/>
              </w:rPr>
              <w:t xml:space="preserve">, </w:t>
            </w:r>
            <w:r w:rsidRPr="00103BE8">
              <w:rPr>
                <w:rFonts w:ascii="Times New Roman" w:hAnsi="Times New Roman" w:cs="Times New Roman"/>
                <w:i/>
                <w:sz w:val="16"/>
                <w:szCs w:val="16"/>
              </w:rPr>
              <w:t>КП «</w:t>
            </w:r>
            <w:proofErr w:type="spellStart"/>
            <w:r w:rsidRPr="00103BE8">
              <w:rPr>
                <w:rFonts w:ascii="Times New Roman" w:hAnsi="Times New Roman" w:cs="Times New Roman"/>
                <w:i/>
                <w:sz w:val="16"/>
                <w:szCs w:val="16"/>
              </w:rPr>
              <w:t>Київпастранс</w:t>
            </w:r>
            <w:proofErr w:type="spellEnd"/>
            <w:r w:rsidRPr="00103BE8">
              <w:rPr>
                <w:rFonts w:ascii="Times New Roman" w:hAnsi="Times New Roman" w:cs="Times New Roman"/>
                <w:i/>
                <w:sz w:val="16"/>
                <w:szCs w:val="16"/>
              </w:rPr>
              <w:t>»</w:t>
            </w:r>
          </w:p>
          <w:p w14:paraId="6162CE74"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lang w:eastAsia="uk-UA"/>
              </w:rPr>
            </w:pPr>
          </w:p>
          <w:p w14:paraId="004F04B9" w14:textId="228B9F16" w:rsidR="00794793" w:rsidRPr="00103BE8" w:rsidRDefault="00794793" w:rsidP="00471268">
            <w:pPr>
              <w:widowControl w:val="0"/>
              <w:tabs>
                <w:tab w:val="left" w:pos="993"/>
              </w:tabs>
              <w:ind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1.3. Інформатизація транспортної системи:</w:t>
            </w:r>
          </w:p>
          <w:p w14:paraId="7274DD88"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та супроводження програмно-апаратного комплексу Єдиного диспетчерського центру моніторингу роботи транспорту та збору інформації. Автоматизація диспетчерського керування міським та приміським громадським транспортом, оптимізація маршрутів громадського транспорту міста на основі аналізу пасажиропотоку та вдосконалення практичної й економічної ефективності функціонування транспортного забезпечення в місті Києві, подальша інтеграція в єдиний інформаційно-аналітичний простір для оперативного реагування на події та ситуації, що виникають у місті Києві. </w:t>
            </w:r>
          </w:p>
          <w:p w14:paraId="737DD840"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Покращення дорожньої навігації, зокрема будівництво автоматизованої інформаційної системи керування дорожнім рухом на </w:t>
            </w:r>
            <w:proofErr w:type="spellStart"/>
            <w:r w:rsidRPr="00103BE8">
              <w:rPr>
                <w:rFonts w:ascii="Times New Roman" w:hAnsi="Times New Roman" w:cs="Times New Roman"/>
                <w:sz w:val="16"/>
                <w:szCs w:val="16"/>
                <w:lang w:eastAsia="uk-UA"/>
              </w:rPr>
              <w:t>вулично</w:t>
            </w:r>
            <w:proofErr w:type="spellEnd"/>
            <w:r w:rsidRPr="00103BE8">
              <w:rPr>
                <w:rFonts w:ascii="Times New Roman" w:hAnsi="Times New Roman" w:cs="Times New Roman"/>
                <w:sz w:val="16"/>
                <w:szCs w:val="16"/>
                <w:lang w:eastAsia="uk-UA"/>
              </w:rPr>
              <w:t xml:space="preserve">-шляховій мережі м. Києва (інформаційні електронні табло, керовані дорожні знаки, детектори транспорту та </w:t>
            </w:r>
            <w:proofErr w:type="spellStart"/>
            <w:r w:rsidRPr="00103BE8">
              <w:rPr>
                <w:rFonts w:ascii="Times New Roman" w:hAnsi="Times New Roman" w:cs="Times New Roman"/>
                <w:sz w:val="16"/>
                <w:szCs w:val="16"/>
                <w:lang w:eastAsia="uk-UA"/>
              </w:rPr>
              <w:t>метеонагляд</w:t>
            </w:r>
            <w:proofErr w:type="spellEnd"/>
            <w:r w:rsidRPr="00103BE8">
              <w:rPr>
                <w:rFonts w:ascii="Times New Roman" w:hAnsi="Times New Roman" w:cs="Times New Roman"/>
                <w:sz w:val="16"/>
                <w:szCs w:val="16"/>
                <w:lang w:eastAsia="uk-UA"/>
              </w:rPr>
              <w:t>).</w:t>
            </w:r>
          </w:p>
          <w:p w14:paraId="1CCE8247" w14:textId="0554382E" w:rsidR="00794793" w:rsidRDefault="00794793" w:rsidP="00B24A45">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 xml:space="preserve">ДІКТ, КП «Інформатика» </w:t>
            </w:r>
          </w:p>
          <w:p w14:paraId="0AFBDEE2" w14:textId="77777777" w:rsidR="00A766E9" w:rsidRPr="00103BE8" w:rsidRDefault="00A766E9" w:rsidP="00B24A45">
            <w:pPr>
              <w:pStyle w:val="TableParagraph"/>
              <w:tabs>
                <w:tab w:val="left" w:pos="851"/>
                <w:tab w:val="left" w:pos="993"/>
              </w:tabs>
              <w:ind w:firstLine="567"/>
              <w:jc w:val="both"/>
              <w:rPr>
                <w:i/>
                <w:iCs/>
                <w:sz w:val="16"/>
                <w:szCs w:val="16"/>
              </w:rPr>
            </w:pPr>
          </w:p>
          <w:p w14:paraId="697557DF"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eastAsia="Arial,Bold" w:hAnsi="Times New Roman" w:cs="Times New Roman"/>
                <w:b/>
                <w:bCs/>
                <w:color w:val="0000FF"/>
                <w:sz w:val="16"/>
                <w:szCs w:val="16"/>
              </w:rPr>
            </w:pPr>
            <w:r w:rsidRPr="00103BE8">
              <w:rPr>
                <w:rFonts w:ascii="Times New Roman" w:eastAsia="Arial,Bold" w:hAnsi="Times New Roman" w:cs="Times New Roman"/>
                <w:b/>
                <w:bCs/>
                <w:color w:val="0000FF"/>
                <w:sz w:val="16"/>
                <w:szCs w:val="16"/>
              </w:rPr>
              <w:lastRenderedPageBreak/>
              <w:t xml:space="preserve">Модернізація технології на певні способи продажу і прийому оплати проїзду пасажирів та багажу в міському пасажирському транспорті. </w:t>
            </w:r>
          </w:p>
          <w:p w14:paraId="0BF23C3B"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eastAsia="Arial,Bold" w:hAnsi="Times New Roman" w:cs="Times New Roman"/>
                <w:sz w:val="16"/>
                <w:szCs w:val="16"/>
              </w:rPr>
            </w:pPr>
            <w:r w:rsidRPr="00103BE8">
              <w:rPr>
                <w:rFonts w:ascii="Times New Roman" w:eastAsia="Arial,Bold" w:hAnsi="Times New Roman" w:cs="Times New Roman"/>
                <w:sz w:val="16"/>
                <w:szCs w:val="16"/>
              </w:rPr>
              <w:t>Створення системи керування розкладом руху громадського транспорту тощо.</w:t>
            </w:r>
          </w:p>
          <w:p w14:paraId="66FD679E" w14:textId="5885A5C7" w:rsidR="00794793" w:rsidRDefault="00794793" w:rsidP="00656A37">
            <w:pPr>
              <w:ind w:firstLine="567"/>
              <w:jc w:val="both"/>
              <w:rPr>
                <w:rFonts w:ascii="Times New Roman" w:hAnsi="Times New Roman" w:cs="Times New Roman"/>
                <w:i/>
                <w:sz w:val="16"/>
                <w:szCs w:val="16"/>
              </w:rPr>
            </w:pPr>
            <w:r w:rsidRPr="00656A37">
              <w:rPr>
                <w:rFonts w:ascii="Times New Roman" w:hAnsi="Times New Roman" w:cs="Times New Roman"/>
                <w:i/>
                <w:sz w:val="16"/>
                <w:szCs w:val="16"/>
              </w:rPr>
              <w:t>Виконавці:</w:t>
            </w:r>
            <w:r w:rsidRPr="00656A37">
              <w:rPr>
                <w:rFonts w:ascii="Times New Roman" w:hAnsi="Times New Roman" w:cs="Times New Roman"/>
                <w:i/>
                <w:sz w:val="16"/>
                <w:szCs w:val="16"/>
              </w:rPr>
              <w:tab/>
              <w:t>ДІКТ, КП ГІОЦ, ДТІ</w:t>
            </w:r>
          </w:p>
          <w:p w14:paraId="1A35A77A" w14:textId="77777777" w:rsidR="00656A37" w:rsidRPr="00656A37" w:rsidRDefault="00656A37" w:rsidP="00656A37">
            <w:pPr>
              <w:ind w:firstLine="567"/>
              <w:jc w:val="both"/>
              <w:rPr>
                <w:rFonts w:ascii="Times New Roman" w:hAnsi="Times New Roman" w:cs="Times New Roman"/>
                <w:i/>
                <w:sz w:val="16"/>
                <w:szCs w:val="16"/>
              </w:rPr>
            </w:pPr>
          </w:p>
          <w:p w14:paraId="30150C6F"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1.4. Вдосконалення системи та порядку паркування:</w:t>
            </w:r>
          </w:p>
          <w:p w14:paraId="328AD35E"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w:t>
            </w:r>
            <w:r w:rsidRPr="00103BE8">
              <w:rPr>
                <w:rFonts w:ascii="Times New Roman" w:eastAsia="Arial,Bold" w:hAnsi="Times New Roman" w:cs="Times New Roman"/>
                <w:sz w:val="16"/>
                <w:szCs w:val="16"/>
              </w:rPr>
              <w:t xml:space="preserve"> та впровадження автоматизованої системи керування паркуваннями за принципами «розумної </w:t>
            </w:r>
            <w:proofErr w:type="spellStart"/>
            <w:r w:rsidRPr="00103BE8">
              <w:rPr>
                <w:rFonts w:ascii="Times New Roman" w:eastAsia="Arial,Bold" w:hAnsi="Times New Roman" w:cs="Times New Roman"/>
                <w:sz w:val="16"/>
                <w:szCs w:val="16"/>
              </w:rPr>
              <w:t>парковки</w:t>
            </w:r>
            <w:proofErr w:type="spellEnd"/>
            <w:r w:rsidRPr="00103BE8">
              <w:rPr>
                <w:rFonts w:ascii="Times New Roman" w:eastAsia="Arial,Bold" w:hAnsi="Times New Roman" w:cs="Times New Roman"/>
                <w:sz w:val="16"/>
                <w:szCs w:val="16"/>
              </w:rPr>
              <w:t xml:space="preserve">» </w:t>
            </w:r>
            <w:r w:rsidRPr="00103BE8">
              <w:rPr>
                <w:rFonts w:ascii="Times New Roman" w:hAnsi="Times New Roman" w:cs="Times New Roman"/>
                <w:sz w:val="16"/>
                <w:szCs w:val="16"/>
                <w:lang w:eastAsia="uk-UA"/>
              </w:rPr>
              <w:t xml:space="preserve">(безготівковий розрахунок, онлайн-мапа вільних </w:t>
            </w:r>
            <w:proofErr w:type="spellStart"/>
            <w:r w:rsidRPr="00103BE8">
              <w:rPr>
                <w:rFonts w:ascii="Times New Roman" w:hAnsi="Times New Roman" w:cs="Times New Roman"/>
                <w:sz w:val="16"/>
                <w:szCs w:val="16"/>
                <w:lang w:eastAsia="uk-UA"/>
              </w:rPr>
              <w:t>паркомісць</w:t>
            </w:r>
            <w:proofErr w:type="spellEnd"/>
            <w:r w:rsidRPr="00103BE8">
              <w:rPr>
                <w:rFonts w:ascii="Times New Roman" w:hAnsi="Times New Roman" w:cs="Times New Roman"/>
                <w:sz w:val="16"/>
                <w:szCs w:val="16"/>
                <w:lang w:eastAsia="uk-UA"/>
              </w:rPr>
              <w:t xml:space="preserve"> тощо).</w:t>
            </w:r>
          </w:p>
          <w:p w14:paraId="12DB9D36"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ДІКТ, КП ГІОЦ, ДТІ</w:t>
            </w:r>
          </w:p>
          <w:p w14:paraId="0E2ACEDA"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eastAsia="Times New Roman" w:hAnsi="Times New Roman" w:cs="Times New Roman"/>
                <w:iCs/>
                <w:sz w:val="16"/>
                <w:szCs w:val="16"/>
                <w:lang w:eastAsia="ru-RU"/>
              </w:rPr>
            </w:pPr>
            <w:r w:rsidRPr="00103BE8">
              <w:rPr>
                <w:rFonts w:ascii="Times New Roman" w:hAnsi="Times New Roman" w:cs="Times New Roman"/>
                <w:sz w:val="16"/>
                <w:szCs w:val="16"/>
                <w:lang w:eastAsia="uk-UA"/>
              </w:rPr>
              <w:t>Створення</w:t>
            </w:r>
            <w:r w:rsidRPr="00103BE8">
              <w:rPr>
                <w:rFonts w:ascii="Times New Roman" w:eastAsia="Times New Roman" w:hAnsi="Times New Roman" w:cs="Times New Roman"/>
                <w:iCs/>
                <w:sz w:val="16"/>
                <w:szCs w:val="16"/>
                <w:lang w:eastAsia="ru-RU"/>
              </w:rPr>
              <w:t xml:space="preserve"> </w:t>
            </w:r>
            <w:proofErr w:type="spellStart"/>
            <w:r w:rsidRPr="00103BE8">
              <w:rPr>
                <w:rFonts w:ascii="Times New Roman" w:eastAsia="Times New Roman" w:hAnsi="Times New Roman" w:cs="Times New Roman"/>
                <w:iCs/>
                <w:sz w:val="16"/>
                <w:szCs w:val="16"/>
                <w:lang w:eastAsia="ru-RU"/>
              </w:rPr>
              <w:t>перехоплюючих</w:t>
            </w:r>
            <w:proofErr w:type="spellEnd"/>
            <w:r w:rsidRPr="00103BE8">
              <w:rPr>
                <w:rFonts w:ascii="Times New Roman" w:eastAsia="Times New Roman" w:hAnsi="Times New Roman" w:cs="Times New Roman"/>
                <w:iCs/>
                <w:sz w:val="16"/>
                <w:szCs w:val="16"/>
                <w:lang w:eastAsia="ru-RU"/>
              </w:rPr>
              <w:t xml:space="preserve"> паркінгів біля ключових пересадочних вузлів громадського транспорту (PARK&amp;RIDE).</w:t>
            </w:r>
          </w:p>
          <w:p w14:paraId="1B4E3772" w14:textId="77777777" w:rsidR="00794793" w:rsidRPr="00103BE8" w:rsidRDefault="00794793" w:rsidP="00471268">
            <w:pPr>
              <w:ind w:firstLine="567"/>
              <w:jc w:val="both"/>
              <w:rPr>
                <w:rFonts w:ascii="Times New Roman" w:eastAsia="Times New Roman" w:hAnsi="Times New Roman" w:cs="Times New Roman"/>
                <w:i/>
                <w:iCs/>
                <w:sz w:val="16"/>
                <w:szCs w:val="16"/>
                <w:lang w:eastAsia="ru-RU"/>
              </w:rPr>
            </w:pPr>
            <w:r w:rsidRPr="00103BE8">
              <w:rPr>
                <w:rFonts w:ascii="Times New Roman" w:eastAsia="Times New Roman" w:hAnsi="Times New Roman" w:cs="Times New Roman"/>
                <w:i/>
                <w:iCs/>
                <w:sz w:val="16"/>
                <w:szCs w:val="16"/>
                <w:lang w:eastAsia="ru-RU"/>
              </w:rPr>
              <w:t>Виконавці:</w:t>
            </w:r>
            <w:r w:rsidRPr="00103BE8">
              <w:rPr>
                <w:rFonts w:ascii="Times New Roman" w:eastAsia="Times New Roman" w:hAnsi="Times New Roman" w:cs="Times New Roman"/>
                <w:i/>
                <w:iCs/>
                <w:sz w:val="16"/>
                <w:szCs w:val="16"/>
                <w:lang w:eastAsia="ru-RU"/>
              </w:rPr>
              <w:tab/>
              <w:t>ДТІ, КП «</w:t>
            </w:r>
            <w:proofErr w:type="spellStart"/>
            <w:r w:rsidRPr="00103BE8">
              <w:rPr>
                <w:rFonts w:ascii="Times New Roman" w:eastAsia="Times New Roman" w:hAnsi="Times New Roman" w:cs="Times New Roman"/>
                <w:i/>
                <w:iCs/>
                <w:sz w:val="16"/>
                <w:szCs w:val="16"/>
                <w:lang w:eastAsia="ru-RU"/>
              </w:rPr>
              <w:t>Київтранспарксервіс</w:t>
            </w:r>
            <w:proofErr w:type="spellEnd"/>
            <w:r w:rsidRPr="00103BE8">
              <w:rPr>
                <w:rFonts w:ascii="Times New Roman" w:eastAsia="Times New Roman" w:hAnsi="Times New Roman" w:cs="Times New Roman"/>
                <w:i/>
                <w:iCs/>
                <w:sz w:val="16"/>
                <w:szCs w:val="16"/>
                <w:lang w:eastAsia="ru-RU"/>
              </w:rPr>
              <w:t>»</w:t>
            </w:r>
          </w:p>
          <w:p w14:paraId="22B1D760" w14:textId="77777777" w:rsidR="00794793" w:rsidRPr="00103BE8" w:rsidRDefault="00794793" w:rsidP="00471268">
            <w:pPr>
              <w:ind w:firstLine="567"/>
              <w:jc w:val="both"/>
              <w:rPr>
                <w:rFonts w:ascii="Times New Roman" w:hAnsi="Times New Roman" w:cs="Times New Roman"/>
                <w:sz w:val="16"/>
                <w:szCs w:val="16"/>
              </w:rPr>
            </w:pPr>
          </w:p>
          <w:p w14:paraId="1BA031E1"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Times New Roman" w:hAnsi="Times New Roman" w:cs="Times New Roman"/>
                <w:i/>
                <w:sz w:val="16"/>
                <w:szCs w:val="16"/>
                <w:lang w:eastAsia="uk-UA"/>
              </w:rPr>
            </w:pPr>
            <w:r w:rsidRPr="00103BE8">
              <w:rPr>
                <w:rFonts w:ascii="Times New Roman" w:eastAsia="Arial,Bold" w:hAnsi="Times New Roman" w:cs="Times New Roman"/>
                <w:i/>
                <w:sz w:val="16"/>
                <w:szCs w:val="16"/>
                <w:lang w:eastAsia="uk-UA"/>
              </w:rPr>
              <w:t>Оперативна ціль 2 «</w:t>
            </w:r>
            <w:r w:rsidRPr="00103BE8">
              <w:rPr>
                <w:rFonts w:ascii="Times New Roman" w:eastAsia="Times New Roman" w:hAnsi="Times New Roman" w:cs="Times New Roman"/>
                <w:i/>
                <w:sz w:val="16"/>
                <w:szCs w:val="16"/>
                <w:lang w:eastAsia="uk-UA"/>
              </w:rPr>
              <w:t>Підвищення безпеки дорожнього руху»</w:t>
            </w:r>
          </w:p>
          <w:p w14:paraId="6BA63A76"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2.1. Зниження кількості ДТП, смертності та травматизму:</w:t>
            </w:r>
          </w:p>
          <w:p w14:paraId="631DA3C5" w14:textId="77777777" w:rsidR="00794793" w:rsidRPr="00103BE8" w:rsidRDefault="00794793">
            <w:pPr>
              <w:pStyle w:val="a7"/>
              <w:numPr>
                <w:ilvl w:val="0"/>
                <w:numId w:val="34"/>
              </w:numPr>
              <w:tabs>
                <w:tab w:val="left" w:pos="851"/>
              </w:tabs>
              <w:ind w:left="0" w:firstLine="567"/>
              <w:jc w:val="both"/>
              <w:textAlignment w:val="baseline"/>
              <w:rPr>
                <w:rFonts w:ascii="Times New Roman" w:hAnsi="Times New Roman" w:cs="Times New Roman"/>
                <w:sz w:val="16"/>
                <w:szCs w:val="16"/>
              </w:rPr>
            </w:pPr>
            <w:r w:rsidRPr="00103BE8">
              <w:rPr>
                <w:rFonts w:ascii="Times New Roman" w:hAnsi="Times New Roman" w:cs="Times New Roman"/>
                <w:sz w:val="16"/>
                <w:szCs w:val="16"/>
              </w:rPr>
              <w:t xml:space="preserve">Модернізація та розширення мереж зовнішнього освітлення вулиць, магістралей, пішохідних переходів, тротуарів та прибудинкових територій, </w:t>
            </w:r>
            <w:r w:rsidRPr="00103BE8">
              <w:rPr>
                <w:rFonts w:ascii="Times New Roman" w:eastAsia="Arial,Bold" w:hAnsi="Times New Roman" w:cs="Times New Roman"/>
                <w:bCs/>
                <w:sz w:val="16"/>
                <w:szCs w:val="16"/>
              </w:rPr>
              <w:t xml:space="preserve">зокрема ліквідація </w:t>
            </w:r>
            <w:r w:rsidRPr="00103BE8">
              <w:rPr>
                <w:rFonts w:ascii="Times New Roman" w:hAnsi="Times New Roman" w:cs="Times New Roman"/>
                <w:sz w:val="16"/>
                <w:szCs w:val="16"/>
              </w:rPr>
              <w:t xml:space="preserve">наслідків збройної агресії Російської Федерації та відновлення зовнішнього освітлення міста Києва (заміна світильників з лампами ДРЛ та </w:t>
            </w:r>
            <w:proofErr w:type="spellStart"/>
            <w:r w:rsidRPr="00103BE8">
              <w:rPr>
                <w:rFonts w:ascii="Times New Roman" w:hAnsi="Times New Roman" w:cs="Times New Roman"/>
                <w:sz w:val="16"/>
                <w:szCs w:val="16"/>
              </w:rPr>
              <w:t>ДНаТ</w:t>
            </w:r>
            <w:proofErr w:type="spellEnd"/>
            <w:r w:rsidRPr="00103BE8">
              <w:rPr>
                <w:rFonts w:ascii="Times New Roman" w:hAnsi="Times New Roman" w:cs="Times New Roman"/>
                <w:sz w:val="16"/>
                <w:szCs w:val="16"/>
              </w:rPr>
              <w:t xml:space="preserve"> на світлодіодні світильники; будівництво, реконструкція та капітальний ремонт об’єктів зовнішнього, архітектурно-декоративного та святкового освітлення).</w:t>
            </w:r>
          </w:p>
          <w:p w14:paraId="0320B3C8" w14:textId="77777777" w:rsidR="00794793" w:rsidRPr="00103BE8" w:rsidRDefault="00794793" w:rsidP="00471268">
            <w:pPr>
              <w:ind w:firstLine="567"/>
              <w:jc w:val="both"/>
              <w:textAlignment w:val="baseline"/>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КП «</w:t>
            </w:r>
            <w:proofErr w:type="spellStart"/>
            <w:r w:rsidRPr="00103BE8">
              <w:rPr>
                <w:rFonts w:ascii="Times New Roman" w:hAnsi="Times New Roman" w:cs="Times New Roman"/>
                <w:i/>
                <w:sz w:val="16"/>
                <w:szCs w:val="16"/>
              </w:rPr>
              <w:t>Київміськсвітло</w:t>
            </w:r>
            <w:proofErr w:type="spellEnd"/>
            <w:r w:rsidRPr="00103BE8">
              <w:rPr>
                <w:rFonts w:ascii="Times New Roman" w:hAnsi="Times New Roman" w:cs="Times New Roman"/>
                <w:i/>
                <w:sz w:val="16"/>
                <w:szCs w:val="16"/>
              </w:rPr>
              <w:t>»</w:t>
            </w:r>
          </w:p>
          <w:p w14:paraId="189DB2C3" w14:textId="725DCCAA" w:rsidR="00794793" w:rsidRPr="00103BE8" w:rsidRDefault="00794793">
            <w:pPr>
              <w:pStyle w:val="a7"/>
              <w:numPr>
                <w:ilvl w:val="0"/>
                <w:numId w:val="34"/>
              </w:numPr>
              <w:tabs>
                <w:tab w:val="left" w:pos="851"/>
              </w:tabs>
              <w:ind w:left="0" w:firstLine="567"/>
              <w:jc w:val="both"/>
              <w:textAlignment w:val="baseline"/>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Підвищення безпеки дорожнього руху шляхом будівництва та підключення світлофорних об’єктів до існуючої системи центрального</w:t>
            </w:r>
            <w:r w:rsidRPr="00103BE8">
              <w:rPr>
                <w:rFonts w:ascii="Times New Roman" w:eastAsia="Times New Roman" w:hAnsi="Times New Roman" w:cs="Times New Roman"/>
                <w:b/>
                <w:bCs/>
                <w:color w:val="0000FF"/>
                <w:sz w:val="16"/>
                <w:szCs w:val="16"/>
                <w:lang w:eastAsia="uk-UA"/>
              </w:rPr>
              <w:t xml:space="preserve"> пункту керування служби АСКДР</w:t>
            </w:r>
            <w:r w:rsidRPr="00103BE8">
              <w:rPr>
                <w:rFonts w:ascii="Times New Roman" w:hAnsi="Times New Roman" w:cs="Times New Roman"/>
                <w:b/>
                <w:bCs/>
                <w:color w:val="0000FF"/>
                <w:sz w:val="16"/>
                <w:szCs w:val="16"/>
              </w:rPr>
              <w:t xml:space="preserve"> з урахуванням потреб осіб з інвалідністю та інших </w:t>
            </w:r>
            <w:proofErr w:type="spellStart"/>
            <w:r w:rsidRPr="00103BE8">
              <w:rPr>
                <w:rFonts w:ascii="Times New Roman" w:hAnsi="Times New Roman" w:cs="Times New Roman"/>
                <w:b/>
                <w:bCs/>
                <w:color w:val="0000FF"/>
                <w:sz w:val="16"/>
                <w:szCs w:val="16"/>
              </w:rPr>
              <w:t>маломобільних</w:t>
            </w:r>
            <w:proofErr w:type="spellEnd"/>
            <w:r w:rsidRPr="00103BE8">
              <w:rPr>
                <w:rFonts w:ascii="Times New Roman" w:hAnsi="Times New Roman" w:cs="Times New Roman"/>
                <w:b/>
                <w:bCs/>
                <w:color w:val="0000FF"/>
                <w:sz w:val="16"/>
                <w:szCs w:val="16"/>
              </w:rPr>
              <w:t xml:space="preserve"> груп населення.</w:t>
            </w:r>
          </w:p>
          <w:p w14:paraId="74DF91AB" w14:textId="77777777" w:rsidR="00794793" w:rsidRPr="00103BE8" w:rsidRDefault="00794793" w:rsidP="00471268">
            <w:pPr>
              <w:ind w:firstLine="567"/>
              <w:jc w:val="both"/>
              <w:textAlignment w:val="baseline"/>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КП «Центр організації дорожнього руху»</w:t>
            </w:r>
          </w:p>
          <w:p w14:paraId="3FE4521F"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rPr>
              <w:t>Обладнання</w:t>
            </w:r>
            <w:r w:rsidRPr="00103BE8">
              <w:rPr>
                <w:rFonts w:ascii="Times New Roman" w:hAnsi="Times New Roman" w:cs="Times New Roman"/>
                <w:sz w:val="16"/>
                <w:szCs w:val="16"/>
                <w:lang w:eastAsia="uk-UA"/>
              </w:rPr>
              <w:t xml:space="preserve"> </w:t>
            </w:r>
            <w:proofErr w:type="spellStart"/>
            <w:r w:rsidRPr="00103BE8">
              <w:rPr>
                <w:rFonts w:ascii="Times New Roman" w:hAnsi="Times New Roman" w:cs="Times New Roman"/>
                <w:sz w:val="16"/>
                <w:szCs w:val="16"/>
                <w:lang w:eastAsia="uk-UA"/>
              </w:rPr>
              <w:t>вулично</w:t>
            </w:r>
            <w:proofErr w:type="spellEnd"/>
            <w:r w:rsidRPr="00103BE8">
              <w:rPr>
                <w:rFonts w:ascii="Times New Roman" w:hAnsi="Times New Roman" w:cs="Times New Roman"/>
                <w:sz w:val="16"/>
                <w:szCs w:val="16"/>
                <w:lang w:eastAsia="uk-UA"/>
              </w:rPr>
              <w:t xml:space="preserve">-дорожньої мережі засобами фіксації порушень ПДР та системами відеоспостереження. </w:t>
            </w:r>
          </w:p>
          <w:p w14:paraId="352F32A0" w14:textId="77777777" w:rsidR="00794793" w:rsidRPr="00103BE8" w:rsidRDefault="00794793" w:rsidP="00471268">
            <w:pPr>
              <w:pStyle w:val="TableParagraph"/>
              <w:tabs>
                <w:tab w:val="left" w:pos="851"/>
                <w:tab w:val="left" w:pos="993"/>
              </w:tabs>
              <w:ind w:firstLine="567"/>
              <w:jc w:val="both"/>
              <w:rPr>
                <w:b/>
                <w:iCs/>
                <w:sz w:val="16"/>
                <w:szCs w:val="16"/>
              </w:rPr>
            </w:pPr>
            <w:r w:rsidRPr="00103BE8">
              <w:rPr>
                <w:i/>
                <w:iCs/>
                <w:sz w:val="16"/>
                <w:szCs w:val="16"/>
              </w:rPr>
              <w:t>Виконавці:</w:t>
            </w:r>
            <w:r w:rsidRPr="00103BE8">
              <w:rPr>
                <w:i/>
                <w:iCs/>
                <w:sz w:val="16"/>
                <w:szCs w:val="16"/>
              </w:rPr>
              <w:tab/>
              <w:t xml:space="preserve">ДІКТ, КП «Інформатика» </w:t>
            </w:r>
          </w:p>
          <w:p w14:paraId="6EB5E2EA" w14:textId="77777777" w:rsidR="00794793" w:rsidRPr="00103BE8" w:rsidRDefault="00794793">
            <w:pPr>
              <w:widowControl w:val="0"/>
              <w:numPr>
                <w:ilvl w:val="0"/>
                <w:numId w:val="36"/>
              </w:numPr>
              <w:tabs>
                <w:tab w:val="num" w:pos="851"/>
                <w:tab w:val="left" w:pos="993"/>
                <w:tab w:val="left" w:pos="1418"/>
              </w:tabs>
              <w:ind w:left="0" w:firstLine="567"/>
              <w:jc w:val="both"/>
              <w:rPr>
                <w:rFonts w:ascii="Times New Roman" w:hAnsi="Times New Roman" w:cs="Times New Roman"/>
                <w:strike/>
                <w:sz w:val="16"/>
                <w:szCs w:val="16"/>
              </w:rPr>
            </w:pPr>
            <w:r w:rsidRPr="00103BE8">
              <w:rPr>
                <w:rFonts w:ascii="Times New Roman" w:hAnsi="Times New Roman" w:cs="Times New Roman"/>
                <w:sz w:val="16"/>
                <w:szCs w:val="16"/>
                <w:lang w:eastAsia="uk-UA"/>
              </w:rPr>
              <w:t>Створення</w:t>
            </w:r>
            <w:r w:rsidRPr="00103BE8">
              <w:rPr>
                <w:rFonts w:ascii="Times New Roman" w:hAnsi="Times New Roman" w:cs="Times New Roman"/>
                <w:sz w:val="16"/>
                <w:szCs w:val="16"/>
              </w:rPr>
              <w:t>, розвиток та супроводження програмно-апаратного комплексу управління та контролю мереж зовнішнього освітлення міста Києва.</w:t>
            </w:r>
          </w:p>
          <w:p w14:paraId="52CF0D17" w14:textId="35425359" w:rsidR="00794793" w:rsidRDefault="00794793" w:rsidP="005F28D4">
            <w:pPr>
              <w:ind w:firstLine="567"/>
              <w:rPr>
                <w:rFonts w:ascii="Times New Roman" w:hAnsi="Times New Roman" w:cs="Times New Roman"/>
                <w:i/>
                <w:iCs/>
                <w:sz w:val="16"/>
                <w:szCs w:val="16"/>
              </w:rPr>
            </w:pPr>
            <w:r w:rsidRPr="00103BE8">
              <w:rPr>
                <w:rFonts w:ascii="Times New Roman" w:hAnsi="Times New Roman" w:cs="Times New Roman"/>
                <w:i/>
                <w:iCs/>
                <w:sz w:val="16"/>
                <w:szCs w:val="16"/>
              </w:rPr>
              <w:t>Виконавці: ДІКТ, КП «Інформатика», ДТІ, КП «</w:t>
            </w:r>
            <w:proofErr w:type="spellStart"/>
            <w:r w:rsidRPr="00103BE8">
              <w:rPr>
                <w:rFonts w:ascii="Times New Roman" w:hAnsi="Times New Roman" w:cs="Times New Roman"/>
                <w:i/>
                <w:iCs/>
                <w:sz w:val="16"/>
                <w:szCs w:val="16"/>
              </w:rPr>
              <w:t>Київміськсвітло</w:t>
            </w:r>
            <w:proofErr w:type="spellEnd"/>
            <w:r w:rsidRPr="00103BE8">
              <w:rPr>
                <w:rFonts w:ascii="Times New Roman" w:hAnsi="Times New Roman" w:cs="Times New Roman"/>
                <w:i/>
                <w:iCs/>
                <w:sz w:val="16"/>
                <w:szCs w:val="16"/>
              </w:rPr>
              <w:t>»</w:t>
            </w:r>
          </w:p>
          <w:p w14:paraId="4C84415E" w14:textId="77777777" w:rsidR="00656A37" w:rsidRPr="00103BE8" w:rsidRDefault="00656A37" w:rsidP="005F28D4">
            <w:pPr>
              <w:ind w:firstLine="567"/>
              <w:rPr>
                <w:rFonts w:ascii="Times New Roman" w:hAnsi="Times New Roman" w:cs="Times New Roman"/>
                <w:i/>
                <w:iCs/>
                <w:sz w:val="16"/>
                <w:szCs w:val="16"/>
              </w:rPr>
            </w:pPr>
          </w:p>
          <w:p w14:paraId="6C35FC5A" w14:textId="77777777" w:rsidR="00794793" w:rsidRPr="00103BE8" w:rsidRDefault="00794793" w:rsidP="00471268">
            <w:pPr>
              <w:pStyle w:val="TableParagraph"/>
              <w:shd w:val="clear" w:color="auto" w:fill="C6D9F1" w:themeFill="text2" w:themeFillTint="33"/>
              <w:tabs>
                <w:tab w:val="left" w:pos="851"/>
                <w:tab w:val="left" w:pos="993"/>
              </w:tabs>
              <w:ind w:firstLine="567"/>
              <w:jc w:val="both"/>
              <w:rPr>
                <w:i/>
                <w:sz w:val="16"/>
                <w:szCs w:val="16"/>
                <w:lang w:eastAsia="uk-UA"/>
              </w:rPr>
            </w:pPr>
            <w:r w:rsidRPr="00103BE8">
              <w:rPr>
                <w:rFonts w:eastAsia="Arial,Bold"/>
                <w:i/>
                <w:sz w:val="16"/>
                <w:szCs w:val="16"/>
                <w:lang w:eastAsia="uk-UA"/>
              </w:rPr>
              <w:t>Оперативна ціль 3 «</w:t>
            </w:r>
            <w:r w:rsidRPr="00103BE8">
              <w:rPr>
                <w:i/>
                <w:sz w:val="16"/>
                <w:szCs w:val="16"/>
                <w:lang w:eastAsia="uk-UA"/>
              </w:rPr>
              <w:t>Розвиток громадського транспорту та простору для пересування пішоходів і немоторизованих транспортних засобів</w:t>
            </w:r>
          </w:p>
          <w:p w14:paraId="6E1EF018" w14:textId="77777777" w:rsidR="00794793" w:rsidRPr="00103BE8" w:rsidRDefault="00794793" w:rsidP="00471268">
            <w:pPr>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3.1. Створення </w:t>
            </w:r>
            <w:proofErr w:type="spellStart"/>
            <w:r w:rsidRPr="00103BE8">
              <w:rPr>
                <w:rFonts w:ascii="Times New Roman" w:eastAsia="Calibri" w:hAnsi="Times New Roman" w:cs="Times New Roman"/>
                <w:sz w:val="16"/>
                <w:szCs w:val="16"/>
              </w:rPr>
              <w:t>безбар’єрного</w:t>
            </w:r>
            <w:proofErr w:type="spellEnd"/>
            <w:r w:rsidRPr="00103BE8">
              <w:rPr>
                <w:rFonts w:ascii="Times New Roman" w:eastAsia="Calibri" w:hAnsi="Times New Roman" w:cs="Times New Roman"/>
                <w:sz w:val="16"/>
                <w:szCs w:val="16"/>
              </w:rPr>
              <w:t xml:space="preserve">, комфортного та безпечного пішохідного простору, доступного для всіх категорій користувачів шляхом збільшення кількості регульованих та інженерно-обладнаних наземних пішохідних </w:t>
            </w:r>
            <w:proofErr w:type="spellStart"/>
            <w:r w:rsidRPr="00103BE8">
              <w:rPr>
                <w:rFonts w:ascii="Times New Roman" w:eastAsia="Calibri" w:hAnsi="Times New Roman" w:cs="Times New Roman"/>
                <w:sz w:val="16"/>
                <w:szCs w:val="16"/>
              </w:rPr>
              <w:t>переходiв</w:t>
            </w:r>
            <w:proofErr w:type="spellEnd"/>
            <w:r w:rsidRPr="00103BE8">
              <w:rPr>
                <w:rFonts w:ascii="Times New Roman" w:eastAsia="Calibri" w:hAnsi="Times New Roman" w:cs="Times New Roman"/>
                <w:sz w:val="16"/>
                <w:szCs w:val="16"/>
              </w:rPr>
              <w:t>:</w:t>
            </w:r>
          </w:p>
          <w:p w14:paraId="33EDBC09" w14:textId="77777777" w:rsidR="00794793" w:rsidRPr="00103BE8" w:rsidRDefault="00794793">
            <w:pPr>
              <w:widowControl w:val="0"/>
              <w:numPr>
                <w:ilvl w:val="0"/>
                <w:numId w:val="37"/>
              </w:numPr>
              <w:tabs>
                <w:tab w:val="num" w:pos="851"/>
                <w:tab w:val="left" w:pos="993"/>
                <w:tab w:val="left" w:pos="1418"/>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Придбання та встановлення пристроїв звукового оповіщення для дублювання пішохідних світлофорів.</w:t>
            </w:r>
          </w:p>
          <w:p w14:paraId="42536DBA" w14:textId="77777777" w:rsidR="00794793" w:rsidRPr="00103BE8" w:rsidRDefault="00794793" w:rsidP="00471268">
            <w:pPr>
              <w:ind w:firstLine="567"/>
              <w:jc w:val="both"/>
              <w:rPr>
                <w:rFonts w:ascii="Times New Roman" w:eastAsia="Calibri" w:hAnsi="Times New Roman" w:cs="Times New Roman"/>
                <w:sz w:val="16"/>
                <w:szCs w:val="16"/>
              </w:rPr>
            </w:pPr>
            <w:r w:rsidRPr="00103BE8">
              <w:rPr>
                <w:rFonts w:ascii="Times New Roman" w:eastAsia="Calibri" w:hAnsi="Times New Roman" w:cs="Times New Roman"/>
                <w:i/>
                <w:sz w:val="16"/>
                <w:szCs w:val="16"/>
              </w:rPr>
              <w:t>Виконавці:</w:t>
            </w:r>
            <w:r w:rsidRPr="00103BE8">
              <w:rPr>
                <w:rFonts w:ascii="Times New Roman" w:eastAsia="Calibri" w:hAnsi="Times New Roman" w:cs="Times New Roman"/>
                <w:i/>
                <w:sz w:val="16"/>
                <w:szCs w:val="16"/>
              </w:rPr>
              <w:tab/>
              <w:t>ДТІ, КП «Центр організації дорожнього руху»</w:t>
            </w:r>
          </w:p>
          <w:p w14:paraId="15A544DA" w14:textId="77777777" w:rsidR="00794793" w:rsidRPr="00103BE8" w:rsidRDefault="00794793">
            <w:pPr>
              <w:widowControl w:val="0"/>
              <w:numPr>
                <w:ilvl w:val="0"/>
                <w:numId w:val="37"/>
              </w:numPr>
              <w:tabs>
                <w:tab w:val="num" w:pos="851"/>
                <w:tab w:val="left" w:pos="993"/>
                <w:tab w:val="left" w:pos="1418"/>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Облаштування наземних пішохідних переходів заниженим бортовим </w:t>
            </w:r>
            <w:proofErr w:type="spellStart"/>
            <w:r w:rsidRPr="00103BE8">
              <w:rPr>
                <w:rFonts w:ascii="Times New Roman" w:eastAsia="Calibri" w:hAnsi="Times New Roman" w:cs="Times New Roman"/>
                <w:sz w:val="16"/>
                <w:szCs w:val="16"/>
              </w:rPr>
              <w:t>каменем</w:t>
            </w:r>
            <w:proofErr w:type="spellEnd"/>
            <w:r w:rsidRPr="00103BE8">
              <w:rPr>
                <w:rFonts w:ascii="Times New Roman" w:eastAsia="Calibri" w:hAnsi="Times New Roman" w:cs="Times New Roman"/>
                <w:sz w:val="16"/>
                <w:szCs w:val="16"/>
              </w:rPr>
              <w:t xml:space="preserve"> (</w:t>
            </w:r>
            <w:proofErr w:type="spellStart"/>
            <w:r w:rsidRPr="00103BE8">
              <w:rPr>
                <w:rFonts w:ascii="Times New Roman" w:eastAsia="Calibri" w:hAnsi="Times New Roman" w:cs="Times New Roman"/>
                <w:sz w:val="16"/>
                <w:szCs w:val="16"/>
              </w:rPr>
              <w:t>безбар'єрне</w:t>
            </w:r>
            <w:proofErr w:type="spellEnd"/>
            <w:r w:rsidRPr="00103BE8">
              <w:rPr>
                <w:rFonts w:ascii="Times New Roman" w:eastAsia="Calibri" w:hAnsi="Times New Roman" w:cs="Times New Roman"/>
                <w:sz w:val="16"/>
                <w:szCs w:val="16"/>
              </w:rPr>
              <w:t xml:space="preserve"> середовище, тактильна плитка).</w:t>
            </w:r>
          </w:p>
          <w:p w14:paraId="004F0F3B" w14:textId="77777777" w:rsidR="00794793" w:rsidRPr="00103BE8" w:rsidRDefault="00794793" w:rsidP="00471268">
            <w:pPr>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rPr>
              <w:t>Виконавці:</w:t>
            </w:r>
            <w:r w:rsidRPr="00103BE8">
              <w:rPr>
                <w:rFonts w:ascii="Times New Roman" w:eastAsia="Calibri" w:hAnsi="Times New Roman" w:cs="Times New Roman"/>
                <w:i/>
                <w:sz w:val="16"/>
                <w:szCs w:val="16"/>
              </w:rPr>
              <w:tab/>
              <w:t>ДТІ, КК «</w:t>
            </w:r>
            <w:proofErr w:type="spellStart"/>
            <w:r w:rsidRPr="00103BE8">
              <w:rPr>
                <w:rFonts w:ascii="Times New Roman" w:eastAsia="Calibri" w:hAnsi="Times New Roman" w:cs="Times New Roman"/>
                <w:i/>
                <w:sz w:val="16"/>
                <w:szCs w:val="16"/>
              </w:rPr>
              <w:t>Київавтодор</w:t>
            </w:r>
            <w:proofErr w:type="spellEnd"/>
            <w:r w:rsidRPr="00103BE8">
              <w:rPr>
                <w:rFonts w:ascii="Times New Roman" w:eastAsia="Calibri" w:hAnsi="Times New Roman" w:cs="Times New Roman"/>
                <w:i/>
                <w:sz w:val="16"/>
                <w:szCs w:val="16"/>
              </w:rPr>
              <w:t>»</w:t>
            </w:r>
          </w:p>
          <w:p w14:paraId="7407E81A" w14:textId="77777777" w:rsidR="00794793" w:rsidRPr="00103BE8" w:rsidRDefault="00794793" w:rsidP="00471268">
            <w:pPr>
              <w:ind w:firstLine="567"/>
              <w:jc w:val="both"/>
              <w:rPr>
                <w:rFonts w:ascii="Times New Roman" w:eastAsia="Calibri" w:hAnsi="Times New Roman" w:cs="Times New Roman"/>
                <w:i/>
                <w:sz w:val="16"/>
                <w:szCs w:val="16"/>
              </w:rPr>
            </w:pPr>
          </w:p>
          <w:p w14:paraId="6E602AF3" w14:textId="77777777" w:rsidR="00794793" w:rsidRPr="00103BE8" w:rsidRDefault="00794793" w:rsidP="00471268">
            <w:pPr>
              <w:widowControl w:val="0"/>
              <w:tabs>
                <w:tab w:val="left" w:pos="993"/>
              </w:tabs>
              <w:ind w:firstLine="567"/>
              <w:contextualSpacing/>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3.2. Розвиток та популяризація велосипедного руху:</w:t>
            </w:r>
          </w:p>
          <w:p w14:paraId="7A5C9E17" w14:textId="77777777" w:rsidR="00794793" w:rsidRPr="00103BE8" w:rsidRDefault="00794793">
            <w:pPr>
              <w:pStyle w:val="a7"/>
              <w:numPr>
                <w:ilvl w:val="0"/>
                <w:numId w:val="38"/>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Створення </w:t>
            </w:r>
            <w:proofErr w:type="spellStart"/>
            <w:r w:rsidRPr="00103BE8">
              <w:rPr>
                <w:rFonts w:ascii="Times New Roman" w:hAnsi="Times New Roman" w:cs="Times New Roman"/>
                <w:sz w:val="16"/>
                <w:szCs w:val="16"/>
              </w:rPr>
              <w:t>безбар’єрної</w:t>
            </w:r>
            <w:proofErr w:type="spellEnd"/>
            <w:r w:rsidRPr="00103BE8">
              <w:rPr>
                <w:rFonts w:ascii="Times New Roman" w:hAnsi="Times New Roman" w:cs="Times New Roman"/>
                <w:sz w:val="16"/>
                <w:szCs w:val="16"/>
              </w:rPr>
              <w:t xml:space="preserve">, безпечної та зв’язаної </w:t>
            </w:r>
            <w:proofErr w:type="spellStart"/>
            <w:r w:rsidRPr="00103BE8">
              <w:rPr>
                <w:rFonts w:ascii="Times New Roman" w:hAnsi="Times New Roman" w:cs="Times New Roman"/>
                <w:sz w:val="16"/>
                <w:szCs w:val="16"/>
              </w:rPr>
              <w:t>веломережі</w:t>
            </w:r>
            <w:proofErr w:type="spellEnd"/>
            <w:r w:rsidRPr="00103BE8">
              <w:rPr>
                <w:rFonts w:ascii="Times New Roman" w:hAnsi="Times New Roman" w:cs="Times New Roman"/>
                <w:sz w:val="16"/>
                <w:szCs w:val="16"/>
              </w:rPr>
              <w:t xml:space="preserve"> для щоденних трудових поїздок та активного відпочинку, зокрема шляхом врахування велосипедної інфраструктури при плануванні, будівництві та реконструкції об’єктів транспортної інфраструктури та благоустрою територій.</w:t>
            </w:r>
          </w:p>
          <w:p w14:paraId="4E29D543" w14:textId="77777777" w:rsidR="00794793" w:rsidRPr="00103BE8" w:rsidRDefault="00794793" w:rsidP="00471268">
            <w:pPr>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КК «</w:t>
            </w:r>
            <w:proofErr w:type="spellStart"/>
            <w:r w:rsidRPr="00103BE8">
              <w:rPr>
                <w:rFonts w:ascii="Times New Roman" w:hAnsi="Times New Roman" w:cs="Times New Roman"/>
                <w:i/>
                <w:sz w:val="16"/>
                <w:szCs w:val="16"/>
              </w:rPr>
              <w:t>Київавтодор</w:t>
            </w:r>
            <w:proofErr w:type="spellEnd"/>
            <w:r w:rsidRPr="00103BE8">
              <w:rPr>
                <w:rFonts w:ascii="Times New Roman" w:hAnsi="Times New Roman" w:cs="Times New Roman"/>
                <w:i/>
                <w:sz w:val="16"/>
                <w:szCs w:val="16"/>
              </w:rPr>
              <w:t>»</w:t>
            </w:r>
          </w:p>
          <w:p w14:paraId="35E73D63" w14:textId="77777777" w:rsidR="00794793" w:rsidRPr="00103BE8" w:rsidRDefault="00794793" w:rsidP="00471268">
            <w:pPr>
              <w:ind w:firstLine="567"/>
              <w:jc w:val="both"/>
              <w:rPr>
                <w:rFonts w:ascii="Times New Roman" w:hAnsi="Times New Roman" w:cs="Times New Roman"/>
                <w:i/>
                <w:sz w:val="16"/>
                <w:szCs w:val="16"/>
              </w:rPr>
            </w:pPr>
          </w:p>
          <w:p w14:paraId="032AD4D6"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3.3. Розвиток громадського транспорту та забезпечення якісної транспортної пропозиції:</w:t>
            </w:r>
          </w:p>
          <w:p w14:paraId="1D33CF5D" w14:textId="77777777" w:rsidR="00794793" w:rsidRPr="00103BE8" w:rsidRDefault="00794793">
            <w:pPr>
              <w:pStyle w:val="a7"/>
              <w:numPr>
                <w:ilvl w:val="0"/>
                <w:numId w:val="34"/>
              </w:numPr>
              <w:tabs>
                <w:tab w:val="left" w:pos="851"/>
              </w:tabs>
              <w:ind w:left="0" w:firstLine="567"/>
              <w:jc w:val="both"/>
              <w:textAlignment w:val="baseline"/>
              <w:rPr>
                <w:rFonts w:ascii="Times New Roman" w:hAnsi="Times New Roman" w:cs="Times New Roman"/>
                <w:sz w:val="16"/>
                <w:szCs w:val="16"/>
              </w:rPr>
            </w:pPr>
            <w:r w:rsidRPr="00103BE8">
              <w:rPr>
                <w:rFonts w:ascii="Times New Roman" w:hAnsi="Times New Roman" w:cs="Times New Roman"/>
                <w:sz w:val="16"/>
                <w:szCs w:val="16"/>
              </w:rPr>
              <w:t xml:space="preserve">Пріоритетний розвиток систем швидкісного рейкового транспорту, систем швидкісного </w:t>
            </w:r>
            <w:proofErr w:type="spellStart"/>
            <w:r w:rsidRPr="00103BE8">
              <w:rPr>
                <w:rFonts w:ascii="Times New Roman" w:hAnsi="Times New Roman" w:cs="Times New Roman"/>
                <w:sz w:val="16"/>
                <w:szCs w:val="16"/>
              </w:rPr>
              <w:t>тролейбусно</w:t>
            </w:r>
            <w:proofErr w:type="spellEnd"/>
            <w:r w:rsidRPr="00103BE8">
              <w:rPr>
                <w:rFonts w:ascii="Times New Roman" w:hAnsi="Times New Roman" w:cs="Times New Roman"/>
                <w:sz w:val="16"/>
                <w:szCs w:val="16"/>
              </w:rPr>
              <w:t> / автобусного сполучення.</w:t>
            </w:r>
          </w:p>
          <w:p w14:paraId="67A6F069" w14:textId="77777777" w:rsidR="00794793" w:rsidRPr="00103BE8" w:rsidRDefault="00794793" w:rsidP="00471268">
            <w:pPr>
              <w:ind w:firstLine="567"/>
              <w:jc w:val="both"/>
              <w:rPr>
                <w:rFonts w:ascii="Times New Roman" w:hAnsi="Times New Roman" w:cs="Times New Roman"/>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КП «</w:t>
            </w:r>
            <w:proofErr w:type="spellStart"/>
            <w:r w:rsidRPr="00103BE8">
              <w:rPr>
                <w:rFonts w:ascii="Times New Roman" w:hAnsi="Times New Roman" w:cs="Times New Roman"/>
                <w:i/>
                <w:sz w:val="16"/>
                <w:szCs w:val="16"/>
              </w:rPr>
              <w:t>Київпастранс</w:t>
            </w:r>
            <w:proofErr w:type="spellEnd"/>
            <w:r w:rsidRPr="00103BE8">
              <w:rPr>
                <w:rFonts w:ascii="Times New Roman" w:hAnsi="Times New Roman" w:cs="Times New Roman"/>
                <w:i/>
                <w:sz w:val="16"/>
                <w:szCs w:val="16"/>
              </w:rPr>
              <w:t>»</w:t>
            </w:r>
          </w:p>
          <w:p w14:paraId="0A61E3E2" w14:textId="77777777" w:rsidR="00794793" w:rsidRPr="00103BE8" w:rsidRDefault="00794793">
            <w:pPr>
              <w:pStyle w:val="a7"/>
              <w:numPr>
                <w:ilvl w:val="0"/>
                <w:numId w:val="34"/>
              </w:numPr>
              <w:tabs>
                <w:tab w:val="left" w:pos="851"/>
              </w:tabs>
              <w:ind w:left="0" w:firstLine="567"/>
              <w:jc w:val="both"/>
              <w:textAlignment w:val="baseline"/>
              <w:rPr>
                <w:rFonts w:ascii="Times New Roman" w:hAnsi="Times New Roman" w:cs="Times New Roman"/>
                <w:sz w:val="16"/>
                <w:szCs w:val="16"/>
              </w:rPr>
            </w:pPr>
            <w:r w:rsidRPr="00103BE8">
              <w:rPr>
                <w:rFonts w:ascii="Times New Roman" w:hAnsi="Times New Roman" w:cs="Times New Roman"/>
                <w:sz w:val="16"/>
                <w:szCs w:val="16"/>
              </w:rPr>
              <w:lastRenderedPageBreak/>
              <w:t xml:space="preserve">Якісне оновлення комунального рухомого складу громадського транспорту з урахуванням його екологічності, безпеки, доступності для осіб з інвалідністю та інших </w:t>
            </w:r>
            <w:proofErr w:type="spellStart"/>
            <w:r w:rsidRPr="00103BE8">
              <w:rPr>
                <w:rFonts w:ascii="Times New Roman" w:hAnsi="Times New Roman" w:cs="Times New Roman"/>
                <w:sz w:val="16"/>
                <w:szCs w:val="16"/>
              </w:rPr>
              <w:t>маломобільних</w:t>
            </w:r>
            <w:proofErr w:type="spellEnd"/>
            <w:r w:rsidRPr="00103BE8">
              <w:rPr>
                <w:rFonts w:ascii="Times New Roman" w:hAnsi="Times New Roman" w:cs="Times New Roman"/>
                <w:sz w:val="16"/>
                <w:szCs w:val="16"/>
              </w:rPr>
              <w:t xml:space="preserve"> груп населення.</w:t>
            </w:r>
          </w:p>
          <w:p w14:paraId="6870129E" w14:textId="77777777" w:rsidR="00794793" w:rsidRPr="00103BE8" w:rsidRDefault="00794793" w:rsidP="00471268">
            <w:pPr>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КП «</w:t>
            </w:r>
            <w:proofErr w:type="spellStart"/>
            <w:r w:rsidRPr="00103BE8">
              <w:rPr>
                <w:rFonts w:ascii="Times New Roman" w:hAnsi="Times New Roman" w:cs="Times New Roman"/>
                <w:i/>
                <w:sz w:val="16"/>
                <w:szCs w:val="16"/>
              </w:rPr>
              <w:t>Київпастранс</w:t>
            </w:r>
            <w:proofErr w:type="spellEnd"/>
            <w:r w:rsidRPr="00103BE8">
              <w:rPr>
                <w:rFonts w:ascii="Times New Roman" w:hAnsi="Times New Roman" w:cs="Times New Roman"/>
                <w:i/>
                <w:sz w:val="16"/>
                <w:szCs w:val="16"/>
              </w:rPr>
              <w:t>», КП «Київський метрополітен»</w:t>
            </w:r>
          </w:p>
          <w:p w14:paraId="2E87161C" w14:textId="77777777" w:rsidR="00794793" w:rsidRPr="00103BE8" w:rsidRDefault="00794793" w:rsidP="00471268">
            <w:pPr>
              <w:ind w:firstLine="567"/>
              <w:jc w:val="both"/>
              <w:rPr>
                <w:rFonts w:ascii="Times New Roman" w:eastAsia="Calibri" w:hAnsi="Times New Roman" w:cs="Times New Roman"/>
                <w:sz w:val="16"/>
                <w:szCs w:val="16"/>
              </w:rPr>
            </w:pPr>
          </w:p>
          <w:p w14:paraId="0F67FA6E" w14:textId="77777777" w:rsidR="00794793" w:rsidRPr="00103BE8" w:rsidRDefault="00794793" w:rsidP="00471268">
            <w:pPr>
              <w:ind w:firstLine="567"/>
              <w:jc w:val="both"/>
              <w:rPr>
                <w:rFonts w:ascii="Times New Roman" w:hAnsi="Times New Roman" w:cs="Times New Roman"/>
                <w:sz w:val="16"/>
                <w:szCs w:val="16"/>
              </w:rPr>
            </w:pPr>
            <w:r w:rsidRPr="00103BE8">
              <w:rPr>
                <w:rFonts w:ascii="Times New Roman" w:hAnsi="Times New Roman" w:cs="Times New Roman"/>
                <w:sz w:val="16"/>
                <w:szCs w:val="16"/>
              </w:rPr>
              <w:t>3.4. Розвиток мереж метрополітену.</w:t>
            </w:r>
          </w:p>
          <w:p w14:paraId="22FF01AA" w14:textId="77777777" w:rsidR="00794793" w:rsidRPr="00103BE8" w:rsidRDefault="00794793">
            <w:pPr>
              <w:pStyle w:val="a7"/>
              <w:numPr>
                <w:ilvl w:val="0"/>
                <w:numId w:val="34"/>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Будівництво </w:t>
            </w:r>
            <w:proofErr w:type="spellStart"/>
            <w:r w:rsidRPr="00103BE8">
              <w:rPr>
                <w:rFonts w:ascii="Times New Roman" w:hAnsi="Times New Roman" w:cs="Times New Roman"/>
                <w:sz w:val="16"/>
                <w:szCs w:val="16"/>
              </w:rPr>
              <w:t>Подільсько-Вигурівської</w:t>
            </w:r>
            <w:proofErr w:type="spellEnd"/>
            <w:r w:rsidRPr="00103BE8">
              <w:rPr>
                <w:rFonts w:ascii="Times New Roman" w:hAnsi="Times New Roman" w:cs="Times New Roman"/>
                <w:sz w:val="16"/>
                <w:szCs w:val="16"/>
              </w:rPr>
              <w:t xml:space="preserve"> та </w:t>
            </w:r>
            <w:proofErr w:type="spellStart"/>
            <w:r w:rsidRPr="00103BE8">
              <w:rPr>
                <w:rFonts w:ascii="Times New Roman" w:hAnsi="Times New Roman" w:cs="Times New Roman"/>
                <w:sz w:val="16"/>
                <w:szCs w:val="16"/>
              </w:rPr>
              <w:t>Серецько</w:t>
            </w:r>
            <w:proofErr w:type="spellEnd"/>
            <w:r w:rsidRPr="00103BE8">
              <w:rPr>
                <w:rFonts w:ascii="Times New Roman" w:hAnsi="Times New Roman" w:cs="Times New Roman"/>
                <w:sz w:val="16"/>
                <w:szCs w:val="16"/>
              </w:rPr>
              <w:t>-Печерської ліній київського метрополітену.</w:t>
            </w:r>
          </w:p>
          <w:p w14:paraId="2BEF96F9" w14:textId="77777777" w:rsidR="00794793" w:rsidRPr="00103BE8" w:rsidRDefault="00794793">
            <w:pPr>
              <w:pStyle w:val="a7"/>
              <w:numPr>
                <w:ilvl w:val="0"/>
                <w:numId w:val="34"/>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Модернізація мережі метрополітену з урахуванням екологічності, доступності для осіб з інвалідністю (ураженнями органів зору, слуху, опорно-рухового апарату) та інших </w:t>
            </w:r>
            <w:proofErr w:type="spellStart"/>
            <w:r w:rsidRPr="00103BE8">
              <w:rPr>
                <w:rFonts w:ascii="Times New Roman" w:hAnsi="Times New Roman" w:cs="Times New Roman"/>
                <w:sz w:val="16"/>
                <w:szCs w:val="16"/>
              </w:rPr>
              <w:t>маломобільних</w:t>
            </w:r>
            <w:proofErr w:type="spellEnd"/>
            <w:r w:rsidRPr="00103BE8">
              <w:rPr>
                <w:rFonts w:ascii="Times New Roman" w:hAnsi="Times New Roman" w:cs="Times New Roman"/>
                <w:sz w:val="16"/>
                <w:szCs w:val="16"/>
              </w:rPr>
              <w:t xml:space="preserve"> груп населення.</w:t>
            </w:r>
          </w:p>
          <w:p w14:paraId="217F9B7C" w14:textId="77777777" w:rsidR="00794793" w:rsidRPr="00103BE8" w:rsidRDefault="00794793" w:rsidP="00471268">
            <w:pPr>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Виконавці:</w:t>
            </w:r>
            <w:r w:rsidRPr="00103BE8">
              <w:rPr>
                <w:rFonts w:ascii="Times New Roman" w:hAnsi="Times New Roman" w:cs="Times New Roman"/>
                <w:i/>
                <w:sz w:val="16"/>
                <w:szCs w:val="16"/>
              </w:rPr>
              <w:tab/>
              <w:t>ДТІ, КП «Київський метрополітен»</w:t>
            </w:r>
          </w:p>
          <w:p w14:paraId="377CB366"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uk-UA"/>
              </w:rPr>
            </w:pPr>
          </w:p>
          <w:p w14:paraId="45FB113E"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Цільові індикатори, які передбачається досягти в середньостроковій перспективі</w:t>
            </w:r>
          </w:p>
          <w:tbl>
            <w:tblPr>
              <w:tblStyle w:val="-21"/>
              <w:tblW w:w="5000" w:type="pct"/>
              <w:tblInd w:w="0" w:type="dxa"/>
              <w:tblLayout w:type="fixed"/>
              <w:tblCellMar>
                <w:left w:w="28" w:type="dxa"/>
                <w:right w:w="28" w:type="dxa"/>
              </w:tblCellMar>
              <w:tblLook w:val="04A0" w:firstRow="1" w:lastRow="0" w:firstColumn="1" w:lastColumn="0" w:noHBand="0" w:noVBand="1"/>
            </w:tblPr>
            <w:tblGrid>
              <w:gridCol w:w="461"/>
              <w:gridCol w:w="2613"/>
              <w:gridCol w:w="1362"/>
              <w:gridCol w:w="746"/>
              <w:gridCol w:w="746"/>
              <w:gridCol w:w="746"/>
              <w:gridCol w:w="1150"/>
            </w:tblGrid>
            <w:tr w:rsidR="00794793" w:rsidRPr="00103BE8" w14:paraId="4D720C41"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BD15269"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8536CA6"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Індикатор</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37BE25C"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Одиниця виміру</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2A7DD41"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2024</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CDFEDF1"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2025</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5B7FC9C"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2026</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E62C025" w14:textId="77777777" w:rsidR="00794793" w:rsidRPr="00103BE8" w:rsidRDefault="00794793" w:rsidP="00471268">
                  <w:pPr>
                    <w:widowControl w:val="0"/>
                    <w:ind w:left="-57"/>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Джерело інформації</w:t>
                  </w:r>
                </w:p>
              </w:tc>
            </w:tr>
            <w:tr w:rsidR="00794793" w:rsidRPr="00103BE8" w14:paraId="571D263B"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B4CF806"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42D3D2EC"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Розробка Плану сталої міської мобільності міста Києва</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34F9248"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так / ні</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EABB93C"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ні</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CEE0DEA"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так</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39878B1"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так</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B5AD7F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763E7325"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450820C"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6F99CD50"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Частка населення, що витрачає не більше 45 хвилин на реалізацію транспортної</w:t>
                  </w:r>
                </w:p>
                <w:p w14:paraId="7A6676C9" w14:textId="15F57FD5" w:rsidR="00794793" w:rsidRPr="00103BE8" w:rsidRDefault="00794793" w:rsidP="00EE364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кореспонденції: «дім – робота» та «робота – дім» (в один кінець)</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7E7FF9F"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A464151"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88</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4448FFF"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90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5552618"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90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EA3353F"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53E1298A"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4D45AA9"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3.</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71A6E7EC" w14:textId="7E8A9455" w:rsidR="00794793" w:rsidRPr="00103BE8" w:rsidRDefault="00794793" w:rsidP="00665F15">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Коефіцієнт використання автомобіля</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B1C4378"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коефіцієнт</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6551A72"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0,58</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9E48F09"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0,50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0501D6C"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0,50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C8560D8"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59F8886A"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00382B5"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4.</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21B9F8A0"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Кількість загиблих у ДТП</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683E5AB"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осіб / 100 тис. мешканців</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D0ECD17"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3,3</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BDEC63D"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2,3</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C681F07"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2,3</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17B159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ДМБЗ</w:t>
                  </w:r>
                </w:p>
              </w:tc>
            </w:tr>
            <w:tr w:rsidR="00794793" w:rsidRPr="00103BE8" w14:paraId="0E2545EA"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E9631AF"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5.</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52FCE4FC"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Розподіл поїздок за видами транспорту (</w:t>
                  </w:r>
                  <w:proofErr w:type="spellStart"/>
                  <w:r w:rsidRPr="00103BE8">
                    <w:rPr>
                      <w:rFonts w:ascii="Times New Roman" w:eastAsia="Times New Roman" w:hAnsi="Times New Roman" w:cs="Times New Roman"/>
                      <w:color w:val="17365D" w:themeColor="text2" w:themeShade="BF"/>
                      <w:sz w:val="16"/>
                      <w:szCs w:val="16"/>
                      <w:lang w:eastAsia="ru-RU"/>
                    </w:rPr>
                    <w:t>modal</w:t>
                  </w:r>
                  <w:proofErr w:type="spellEnd"/>
                  <w:r w:rsidRPr="00103BE8">
                    <w:rPr>
                      <w:rFonts w:ascii="Times New Roman" w:eastAsia="Times New Roman" w:hAnsi="Times New Roman" w:cs="Times New Roman"/>
                      <w:color w:val="17365D" w:themeColor="text2" w:themeShade="BF"/>
                      <w:sz w:val="16"/>
                      <w:szCs w:val="16"/>
                      <w:lang w:eastAsia="ru-RU"/>
                    </w:rPr>
                    <w:t xml:space="preserve"> </w:t>
                  </w:r>
                  <w:proofErr w:type="spellStart"/>
                  <w:r w:rsidRPr="00103BE8">
                    <w:rPr>
                      <w:rFonts w:ascii="Times New Roman" w:eastAsia="Times New Roman" w:hAnsi="Times New Roman" w:cs="Times New Roman"/>
                      <w:color w:val="17365D" w:themeColor="text2" w:themeShade="BF"/>
                      <w:sz w:val="16"/>
                      <w:szCs w:val="16"/>
                      <w:lang w:eastAsia="ru-RU"/>
                    </w:rPr>
                    <w:t>split</w:t>
                  </w:r>
                  <w:proofErr w:type="spellEnd"/>
                  <w:r w:rsidRPr="00103BE8">
                    <w:rPr>
                      <w:rFonts w:ascii="Times New Roman" w:eastAsia="Times New Roman" w:hAnsi="Times New Roman" w:cs="Times New Roman"/>
                      <w:color w:val="17365D" w:themeColor="text2" w:themeShade="BF"/>
                      <w:sz w:val="16"/>
                      <w:szCs w:val="16"/>
                      <w:lang w:eastAsia="ru-RU"/>
                    </w:rPr>
                    <w:t>)</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AE96C4A"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 пішоходи/ % вело/% ГТ/ % автомобіль</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7EC3D6E" w14:textId="68B09915" w:rsidR="00794793" w:rsidRPr="00103BE8" w:rsidRDefault="00794793" w:rsidP="00665F15">
                  <w:pPr>
                    <w:widowControl w:val="0"/>
                    <w:ind w:left="-57" w:hanging="6"/>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32,4/4,2/</w:t>
                  </w:r>
                  <w:r w:rsidR="00665F15">
                    <w:rPr>
                      <w:rFonts w:ascii="Times New Roman" w:eastAsia="Times New Roman" w:hAnsi="Times New Roman" w:cs="Times New Roman"/>
                      <w:color w:val="17365D" w:themeColor="text2" w:themeShade="BF"/>
                      <w:sz w:val="16"/>
                      <w:szCs w:val="16"/>
                      <w:lang w:eastAsia="uk-UA"/>
                    </w:rPr>
                    <w:br/>
                  </w:r>
                  <w:r w:rsidRPr="00103BE8">
                    <w:rPr>
                      <w:rFonts w:ascii="Times New Roman" w:eastAsia="Times New Roman" w:hAnsi="Times New Roman" w:cs="Times New Roman"/>
                      <w:color w:val="17365D" w:themeColor="text2" w:themeShade="BF"/>
                      <w:sz w:val="16"/>
                      <w:szCs w:val="16"/>
                      <w:lang w:eastAsia="uk-UA"/>
                    </w:rPr>
                    <w:t>37,0/26,4</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CFD8A0A" w14:textId="59EDB0A4" w:rsidR="00794793" w:rsidRPr="00103BE8" w:rsidRDefault="00794793" w:rsidP="00665F15">
                  <w:pPr>
                    <w:widowControl w:val="0"/>
                    <w:ind w:left="-57" w:hanging="6"/>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32,0/5,0/</w:t>
                  </w:r>
                  <w:r w:rsidR="00665F15">
                    <w:rPr>
                      <w:rFonts w:ascii="Times New Roman" w:eastAsia="Times New Roman" w:hAnsi="Times New Roman" w:cs="Times New Roman"/>
                      <w:color w:val="17365D" w:themeColor="text2" w:themeShade="BF"/>
                      <w:sz w:val="16"/>
                      <w:szCs w:val="16"/>
                      <w:lang w:eastAsia="uk-UA"/>
                    </w:rPr>
                    <w:br/>
                  </w:r>
                  <w:r w:rsidRPr="00103BE8">
                    <w:rPr>
                      <w:rFonts w:ascii="Times New Roman" w:eastAsia="Times New Roman" w:hAnsi="Times New Roman" w:cs="Times New Roman"/>
                      <w:color w:val="17365D" w:themeColor="text2" w:themeShade="BF"/>
                      <w:sz w:val="16"/>
                      <w:szCs w:val="16"/>
                      <w:lang w:eastAsia="uk-UA"/>
                    </w:rPr>
                    <w:t>37,0/26,0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5A57CD2" w14:textId="0E9E60A4" w:rsidR="00794793" w:rsidRPr="00103BE8" w:rsidRDefault="00794793" w:rsidP="00665F15">
                  <w:pPr>
                    <w:widowControl w:val="0"/>
                    <w:ind w:left="-57" w:hanging="6"/>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32,0/5,0/</w:t>
                  </w:r>
                  <w:r w:rsidR="00665F15">
                    <w:rPr>
                      <w:rFonts w:ascii="Times New Roman" w:eastAsia="Times New Roman" w:hAnsi="Times New Roman" w:cs="Times New Roman"/>
                      <w:color w:val="17365D" w:themeColor="text2" w:themeShade="BF"/>
                      <w:sz w:val="16"/>
                      <w:szCs w:val="16"/>
                      <w:lang w:eastAsia="uk-UA"/>
                    </w:rPr>
                    <w:br/>
                  </w:r>
                  <w:r w:rsidRPr="00103BE8">
                    <w:rPr>
                      <w:rFonts w:ascii="Times New Roman" w:eastAsia="Times New Roman" w:hAnsi="Times New Roman" w:cs="Times New Roman"/>
                      <w:color w:val="17365D" w:themeColor="text2" w:themeShade="BF"/>
                      <w:sz w:val="16"/>
                      <w:szCs w:val="16"/>
                      <w:lang w:eastAsia="uk-UA"/>
                    </w:rPr>
                    <w:t>37,0/26,0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8B2604E"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322B0C94"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6F7D09D"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6.</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2C0AF020"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Протяжність ліній комунального громадського електротранспорту (трамвай, тролейбус)</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AAAD457" w14:textId="2C0DB173"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17365D" w:themeColor="text2" w:themeShade="BF"/>
                      <w:sz w:val="16"/>
                      <w:szCs w:val="16"/>
                      <w:lang w:eastAsia="uk-UA"/>
                    </w:rPr>
                  </w:pPr>
                  <w:r w:rsidRPr="00103BE8">
                    <w:rPr>
                      <w:rFonts w:ascii="Times New Roman" w:hAnsi="Times New Roman" w:cs="Times New Roman"/>
                      <w:b/>
                      <w:bCs/>
                      <w:color w:val="0000FF"/>
                      <w:sz w:val="16"/>
                      <w:szCs w:val="16"/>
                      <w:lang w:eastAsia="uk-UA"/>
                    </w:rPr>
                    <w:t>км </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6A0E9D8" w14:textId="44DC5CFF"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1525,0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637CDF3" w14:textId="62127FD4"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1547,2</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5E4ABE2" w14:textId="2881C19B"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1591,6</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0A2D750"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673629B7"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88E4EA0"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7.</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466B2731"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Проведення щорічного незалежного аудиту фінансової звітності КП «</w:t>
                  </w:r>
                  <w:proofErr w:type="spellStart"/>
                  <w:r w:rsidRPr="00103BE8">
                    <w:rPr>
                      <w:rFonts w:ascii="Times New Roman" w:eastAsia="Times New Roman" w:hAnsi="Times New Roman" w:cs="Times New Roman"/>
                      <w:color w:val="17365D" w:themeColor="text2" w:themeShade="BF"/>
                      <w:sz w:val="16"/>
                      <w:szCs w:val="16"/>
                      <w:lang w:eastAsia="ru-RU"/>
                    </w:rPr>
                    <w:t>Київпастранс</w:t>
                  </w:r>
                  <w:proofErr w:type="spellEnd"/>
                  <w:r w:rsidRPr="00103BE8">
                    <w:rPr>
                      <w:rFonts w:ascii="Times New Roman" w:eastAsia="Times New Roman" w:hAnsi="Times New Roman" w:cs="Times New Roman"/>
                      <w:color w:val="17365D" w:themeColor="text2" w:themeShade="BF"/>
                      <w:sz w:val="16"/>
                      <w:szCs w:val="16"/>
                      <w:lang w:eastAsia="ru-RU"/>
                    </w:rPr>
                    <w:t>»,</w:t>
                  </w:r>
                </w:p>
                <w:p w14:paraId="17CB5F31" w14:textId="0635D93C" w:rsidR="00794793" w:rsidRPr="00103BE8" w:rsidRDefault="00794793" w:rsidP="00EE364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КП «Київський метрополітен», КК  «</w:t>
                  </w:r>
                  <w:proofErr w:type="spellStart"/>
                  <w:r w:rsidRPr="00103BE8">
                    <w:rPr>
                      <w:rFonts w:ascii="Times New Roman" w:eastAsia="Times New Roman" w:hAnsi="Times New Roman" w:cs="Times New Roman"/>
                      <w:color w:val="17365D" w:themeColor="text2" w:themeShade="BF"/>
                      <w:sz w:val="16"/>
                      <w:szCs w:val="16"/>
                      <w:lang w:eastAsia="ru-RU"/>
                    </w:rPr>
                    <w:t>Київавтодор</w:t>
                  </w:r>
                  <w:proofErr w:type="spellEnd"/>
                  <w:r w:rsidRPr="00103BE8">
                    <w:rPr>
                      <w:rFonts w:ascii="Times New Roman" w:eastAsia="Times New Roman" w:hAnsi="Times New Roman" w:cs="Times New Roman"/>
                      <w:color w:val="17365D" w:themeColor="text2" w:themeShade="BF"/>
                      <w:sz w:val="16"/>
                      <w:szCs w:val="16"/>
                      <w:lang w:eastAsia="ru-RU"/>
                    </w:rPr>
                    <w:t>», КП «</w:t>
                  </w:r>
                  <w:proofErr w:type="spellStart"/>
                  <w:r w:rsidRPr="00103BE8">
                    <w:rPr>
                      <w:rFonts w:ascii="Times New Roman" w:eastAsia="Times New Roman" w:hAnsi="Times New Roman" w:cs="Times New Roman"/>
                      <w:color w:val="17365D" w:themeColor="text2" w:themeShade="BF"/>
                      <w:sz w:val="16"/>
                      <w:szCs w:val="16"/>
                      <w:lang w:eastAsia="ru-RU"/>
                    </w:rPr>
                    <w:t>Київтранспарксервіс</w:t>
                  </w:r>
                  <w:proofErr w:type="spellEnd"/>
                  <w:r w:rsidRPr="00103BE8">
                    <w:rPr>
                      <w:rFonts w:ascii="Times New Roman" w:eastAsia="Times New Roman" w:hAnsi="Times New Roman" w:cs="Times New Roman"/>
                      <w:color w:val="17365D" w:themeColor="text2" w:themeShade="BF"/>
                      <w:sz w:val="16"/>
                      <w:szCs w:val="16"/>
                      <w:lang w:eastAsia="ru-RU"/>
                    </w:rPr>
                    <w:t xml:space="preserve">» з подальшою публікацією аудиторського висновку на офіційних </w:t>
                  </w:r>
                  <w:proofErr w:type="spellStart"/>
                  <w:r w:rsidRPr="00103BE8">
                    <w:rPr>
                      <w:rFonts w:ascii="Times New Roman" w:eastAsia="Times New Roman" w:hAnsi="Times New Roman" w:cs="Times New Roman"/>
                      <w:color w:val="17365D" w:themeColor="text2" w:themeShade="BF"/>
                      <w:sz w:val="16"/>
                      <w:szCs w:val="16"/>
                      <w:lang w:eastAsia="ru-RU"/>
                    </w:rPr>
                    <w:t>вебсайтах</w:t>
                  </w:r>
                  <w:proofErr w:type="spellEnd"/>
                  <w:r w:rsidRPr="00103BE8">
                    <w:rPr>
                      <w:rFonts w:ascii="Times New Roman" w:eastAsia="Times New Roman" w:hAnsi="Times New Roman" w:cs="Times New Roman"/>
                      <w:color w:val="17365D" w:themeColor="text2" w:themeShade="BF"/>
                      <w:sz w:val="16"/>
                      <w:szCs w:val="16"/>
                      <w:lang w:eastAsia="ru-RU"/>
                    </w:rPr>
                    <w:t xml:space="preserve"> цих підприємств</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00F8CDA"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так / ні</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F9B6DED"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так</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8D4D1C6"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так</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7806702"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так</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3FC758A"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4ABDDDAD"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3EB319E"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8.</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10DB2F9A" w14:textId="4A87DEE3" w:rsidR="00794793" w:rsidRPr="00103BE8" w:rsidRDefault="00794793" w:rsidP="00B57FD4">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Середньоденна кількість пасажирів нерейкового громадського транспорту</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3BDD913"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пасажирів / транспортний засіб</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53D753B" w14:textId="0F071940"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17365D" w:themeColor="text2" w:themeShade="BF"/>
                      <w:sz w:val="16"/>
                      <w:szCs w:val="16"/>
                      <w:lang w:eastAsia="uk-UA"/>
                    </w:rPr>
                  </w:pPr>
                  <w:r w:rsidRPr="00103BE8">
                    <w:rPr>
                      <w:rFonts w:ascii="Times New Roman" w:eastAsia="Times New Roman" w:hAnsi="Times New Roman" w:cs="Times New Roman"/>
                      <w:b/>
                      <w:bCs/>
                      <w:color w:val="0000FF"/>
                      <w:sz w:val="16"/>
                      <w:szCs w:val="16"/>
                      <w:lang w:eastAsia="uk-UA"/>
                    </w:rPr>
                    <w:t>791</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1C755A5" w14:textId="2E1EF4DE"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891</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72D3C0F" w14:textId="5FA5AE8A"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1016</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D65F03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41F07542"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0EE1262"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9.</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78441FF3" w14:textId="5F327116" w:rsidR="00794793" w:rsidRPr="00103BE8" w:rsidRDefault="00794793" w:rsidP="00BA6B8B">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Обсяг викидів діоксиду вуглецю, утворених транспортними засобами</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88AB24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т / тис. мешканців</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BE61128"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566</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42CEA52"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541</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A262DDF"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541</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5BA94E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32A8CB8C"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0CF360D"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10.</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685958BA" w14:textId="168541C5"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Частка трамвайної і тролейбусної контактної мережі, що потребує заміни </w:t>
                  </w:r>
                  <w:r w:rsidRPr="00103BE8">
                    <w:rPr>
                      <w:rFonts w:ascii="Times New Roman" w:eastAsia="Times New Roman" w:hAnsi="Times New Roman" w:cs="Times New Roman"/>
                      <w:b/>
                      <w:bCs/>
                      <w:color w:val="0000FF"/>
                      <w:sz w:val="16"/>
                      <w:szCs w:val="16"/>
                      <w:lang w:eastAsia="ru-RU"/>
                    </w:rPr>
                    <w:t>контактного проводу</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6ADC6C4"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3AF15F6"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&lt;29,5</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EEA4028"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&lt;25,0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BAC0471"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&lt;25,0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1332895"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5AB54B5F"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0959786"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11.</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55E2A51A"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Середній вік вагонів метрополітену</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2E4C3D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рік</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D39F070"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35,0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2C9D0BA"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33,47</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35959D1"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32,45</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5D7967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6F306735"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8194F0E"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12.</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7DFABA3A"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Середній рівень зносу рухомого складу тролейбусів</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6C743E0"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583A524" w14:textId="615FDD84"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b/>
                      <w:bCs/>
                      <w:color w:val="0000FF"/>
                      <w:sz w:val="16"/>
                      <w:szCs w:val="16"/>
                      <w:lang w:eastAsia="uk-UA"/>
                    </w:rPr>
                    <w:t>&lt;45</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6633BD4" w14:textId="6E1C5F9A"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&lt;45</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7FB27A1" w14:textId="170B7B86"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&lt;50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92C2FBE"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220C238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EF45EA1"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13.</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6FDF226C" w14:textId="5A96FA06" w:rsidR="00794793" w:rsidRPr="00103BE8" w:rsidRDefault="00794793" w:rsidP="00E04B81">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Середній рівень зносу рухомого складу трамваїв</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E38849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94287EB"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45</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86502A9" w14:textId="462F751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&lt;45</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623E163" w14:textId="7BEAA5C1"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&lt;48</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98A848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13D5F7F8"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6BB2FF5"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14.</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162B9BE7"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Середній рівень зносу рухомого </w:t>
                  </w:r>
                  <w:r w:rsidRPr="00103BE8">
                    <w:rPr>
                      <w:rFonts w:ascii="Times New Roman" w:eastAsia="Times New Roman" w:hAnsi="Times New Roman" w:cs="Times New Roman"/>
                      <w:color w:val="17365D" w:themeColor="text2" w:themeShade="BF"/>
                      <w:sz w:val="16"/>
                      <w:szCs w:val="16"/>
                      <w:lang w:eastAsia="ru-RU"/>
                    </w:rPr>
                    <w:lastRenderedPageBreak/>
                    <w:t>складу автобусів</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208B4D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lastRenderedPageBreak/>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30ED10F"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40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A76F954" w14:textId="7D2B15DD"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&lt;40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147CCEE" w14:textId="089C289E"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&lt;40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A8D8FE4"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217A662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296AC47"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15.</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395BE8B3" w14:textId="6D028CB2" w:rsidR="00794793" w:rsidRPr="00103BE8" w:rsidRDefault="00794793" w:rsidP="00E04B81">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Частка виділених смуг руху для наземного громадського транспорту до загальної протяжності магістральних шляхів міста</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5FAEAC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60CABC7"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10,0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F26DDF0"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18,0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11D2890"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18,0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6A9F720"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6E02D9DD"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FADFD12"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16.</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00D29501"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Довжина велосипедних шляхів (доріжок, </w:t>
                  </w:r>
                  <w:proofErr w:type="spellStart"/>
                  <w:r w:rsidRPr="00103BE8">
                    <w:rPr>
                      <w:rFonts w:ascii="Times New Roman" w:eastAsia="Times New Roman" w:hAnsi="Times New Roman" w:cs="Times New Roman"/>
                      <w:color w:val="17365D" w:themeColor="text2" w:themeShade="BF"/>
                      <w:sz w:val="16"/>
                      <w:szCs w:val="16"/>
                      <w:lang w:eastAsia="ru-RU"/>
                    </w:rPr>
                    <w:t>велосмуг</w:t>
                  </w:r>
                  <w:proofErr w:type="spellEnd"/>
                  <w:r w:rsidRPr="00103BE8">
                    <w:rPr>
                      <w:rFonts w:ascii="Times New Roman" w:eastAsia="Times New Roman" w:hAnsi="Times New Roman" w:cs="Times New Roman"/>
                      <w:color w:val="17365D" w:themeColor="text2" w:themeShade="BF"/>
                      <w:sz w:val="16"/>
                      <w:szCs w:val="16"/>
                      <w:lang w:eastAsia="ru-RU"/>
                    </w:rPr>
                    <w:t xml:space="preserve"> тощо)</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9AAE569"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км / 100 тис. мешканців</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C2FC0C5"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2,1</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F02F974"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16,1</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028BBF4"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16,1</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5BF7BF3"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2E7F1B31"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E6CE326"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17.</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3253305A"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Частка регульованих перехресть, обладнаних засобами фіксації порушень ПДР та системами відеоспостереження</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C72B6CD"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lang w:eastAsia="uk-UA"/>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7DBA29A"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20,0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FF9B666"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100,0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9D759B3"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100,0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598D80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p w14:paraId="73A57B7B"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ДІКТ</w:t>
                  </w:r>
                </w:p>
              </w:tc>
            </w:tr>
            <w:tr w:rsidR="00794793" w:rsidRPr="00103BE8" w14:paraId="2C1E7464"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D42E3DE" w14:textId="77777777" w:rsidR="00794793" w:rsidRPr="00103BE8" w:rsidRDefault="00794793" w:rsidP="00471268">
                  <w:pPr>
                    <w:widowControl w:val="0"/>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18</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6A2C96E9"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Середньорічна кількість оплачених годин денного паркування</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BA64BA0"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 xml:space="preserve">годин / </w:t>
                  </w:r>
                  <w:proofErr w:type="spellStart"/>
                  <w:r w:rsidRPr="00103BE8">
                    <w:rPr>
                      <w:rFonts w:ascii="Times New Roman" w:eastAsia="Times New Roman" w:hAnsi="Times New Roman" w:cs="Times New Roman"/>
                      <w:color w:val="17365D" w:themeColor="text2" w:themeShade="BF"/>
                      <w:sz w:val="16"/>
                      <w:szCs w:val="16"/>
                      <w:lang w:eastAsia="uk-UA"/>
                    </w:rPr>
                    <w:t>машиномісце</w:t>
                  </w:r>
                  <w:proofErr w:type="spellEnd"/>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5B010F1"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1 100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E86C2E6"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2 000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2EFA0C2"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2 000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DF71CF4"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ДТІ</w:t>
                  </w:r>
                </w:p>
              </w:tc>
            </w:tr>
            <w:tr w:rsidR="00794793" w:rsidRPr="00103BE8" w14:paraId="64E5CD3B"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763D933"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19.</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7286426B" w14:textId="77777777" w:rsidR="00794793" w:rsidRDefault="00794793" w:rsidP="008F3835">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 xml:space="preserve">Охоплення </w:t>
                  </w:r>
                  <w:proofErr w:type="spellStart"/>
                  <w:r w:rsidRPr="00103BE8">
                    <w:rPr>
                      <w:rFonts w:ascii="Times New Roman" w:eastAsia="Times New Roman" w:hAnsi="Times New Roman" w:cs="Times New Roman"/>
                      <w:color w:val="17365D" w:themeColor="text2" w:themeShade="BF"/>
                      <w:sz w:val="16"/>
                      <w:szCs w:val="16"/>
                      <w:lang w:eastAsia="uk-UA"/>
                    </w:rPr>
                    <w:t>паркомісцями</w:t>
                  </w:r>
                  <w:proofErr w:type="spellEnd"/>
                  <w:r w:rsidRPr="00103BE8">
                    <w:rPr>
                      <w:rFonts w:ascii="Times New Roman" w:eastAsia="Times New Roman" w:hAnsi="Times New Roman" w:cs="Times New Roman"/>
                      <w:color w:val="17365D" w:themeColor="text2" w:themeShade="BF"/>
                      <w:sz w:val="16"/>
                      <w:szCs w:val="16"/>
                      <w:lang w:eastAsia="uk-UA"/>
                    </w:rPr>
                    <w:t xml:space="preserve"> зареєстрованих автомобілів в місті Києві</w:t>
                  </w:r>
                </w:p>
                <w:p w14:paraId="3C904E32" w14:textId="69DB455E" w:rsidR="008F3835" w:rsidRPr="00103BE8" w:rsidRDefault="008F3835" w:rsidP="008F3835">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714B7BF" w14:textId="77777777" w:rsidR="00794793" w:rsidRPr="00103BE8" w:rsidRDefault="00794793" w:rsidP="00471268">
                  <w:pPr>
                    <w:widowControl w:val="0"/>
                    <w:ind w:left="-57"/>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proofErr w:type="spellStart"/>
                  <w:r w:rsidRPr="00103BE8">
                    <w:rPr>
                      <w:rFonts w:ascii="Times New Roman" w:eastAsia="Times New Roman" w:hAnsi="Times New Roman" w:cs="Times New Roman"/>
                      <w:color w:val="17365D" w:themeColor="text2" w:themeShade="BF"/>
                      <w:sz w:val="16"/>
                      <w:szCs w:val="16"/>
                      <w:lang w:eastAsia="uk-UA"/>
                    </w:rPr>
                    <w:t>паркомісць</w:t>
                  </w:r>
                  <w:proofErr w:type="spellEnd"/>
                  <w:r w:rsidRPr="00103BE8">
                    <w:rPr>
                      <w:rFonts w:ascii="Times New Roman" w:eastAsia="Times New Roman" w:hAnsi="Times New Roman" w:cs="Times New Roman"/>
                      <w:color w:val="17365D" w:themeColor="text2" w:themeShade="BF"/>
                      <w:sz w:val="16"/>
                      <w:szCs w:val="16"/>
                      <w:lang w:eastAsia="uk-UA"/>
                    </w:rPr>
                    <w:t xml:space="preserve"> / 1 тис. зареєстрованих авто</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0D9DD39"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4,0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108AE73"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8,0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51923FB"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8,0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086227B"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ДТІ</w:t>
                  </w:r>
                </w:p>
              </w:tc>
            </w:tr>
            <w:tr w:rsidR="00794793" w:rsidRPr="00103BE8" w14:paraId="6EB537C0"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EFF36B6"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20.</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7FE2BBA1" w14:textId="23AEF032" w:rsidR="00794793" w:rsidRPr="00103BE8" w:rsidRDefault="00794793" w:rsidP="008F3835">
                  <w:pPr>
                    <w:widowControl w:val="0"/>
                    <w:cnfStyle w:val="000000000000" w:firstRow="0" w:lastRow="0" w:firstColumn="0" w:lastColumn="0" w:oddVBand="0" w:evenVBand="0" w:oddHBand="0" w:evenHBand="0" w:firstRowFirstColumn="0" w:firstRowLastColumn="0" w:lastRowFirstColumn="0" w:lastRowLastColumn="0"/>
                    <w:rPr>
                      <w:rStyle w:val="fontstyle01"/>
                      <w:rFonts w:ascii="Times New Roman" w:eastAsia="Times New Roman" w:hAnsi="Times New Roman" w:cs="Times New Roman"/>
                      <w:color w:val="17365D" w:themeColor="text2" w:themeShade="BF"/>
                      <w:sz w:val="16"/>
                      <w:szCs w:val="16"/>
                      <w:lang w:eastAsia="uk-UA"/>
                    </w:rPr>
                  </w:pPr>
                  <w:r w:rsidRPr="00103BE8">
                    <w:rPr>
                      <w:rStyle w:val="fontstyle01"/>
                      <w:rFonts w:ascii="Times New Roman" w:eastAsia="Times New Roman" w:hAnsi="Times New Roman" w:cs="Times New Roman"/>
                      <w:color w:val="17365D" w:themeColor="text2" w:themeShade="BF"/>
                      <w:sz w:val="16"/>
                      <w:szCs w:val="16"/>
                      <w:lang w:eastAsia="uk-UA"/>
                    </w:rPr>
                    <w:t xml:space="preserve">Кількість </w:t>
                  </w:r>
                  <w:proofErr w:type="spellStart"/>
                  <w:r w:rsidRPr="00103BE8">
                    <w:rPr>
                      <w:rStyle w:val="fontstyle01"/>
                      <w:rFonts w:ascii="Times New Roman" w:eastAsia="Times New Roman" w:hAnsi="Times New Roman" w:cs="Times New Roman"/>
                      <w:color w:val="17365D" w:themeColor="text2" w:themeShade="BF"/>
                      <w:sz w:val="16"/>
                      <w:szCs w:val="16"/>
                      <w:lang w:eastAsia="uk-UA"/>
                    </w:rPr>
                    <w:t>парковок</w:t>
                  </w:r>
                  <w:proofErr w:type="spellEnd"/>
                  <w:r w:rsidRPr="00103BE8">
                    <w:rPr>
                      <w:rStyle w:val="fontstyle01"/>
                      <w:rFonts w:ascii="Times New Roman" w:eastAsia="Times New Roman" w:hAnsi="Times New Roman" w:cs="Times New Roman"/>
                      <w:color w:val="17365D" w:themeColor="text2" w:themeShade="BF"/>
                      <w:sz w:val="16"/>
                      <w:szCs w:val="16"/>
                      <w:lang w:eastAsia="uk-UA"/>
                    </w:rPr>
                    <w:t>, підключених до системи керування паркуванням</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84515B0"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03BE8">
                    <w:rPr>
                      <w:rFonts w:ascii="Times New Roman" w:eastAsia="Times New Roman" w:hAnsi="Times New Roman" w:cs="Times New Roman"/>
                      <w:color w:val="17365D" w:themeColor="text2" w:themeShade="BF"/>
                      <w:sz w:val="16"/>
                      <w:szCs w:val="16"/>
                      <w:lang w:eastAsia="uk-UA"/>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D5DC0B3"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5</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0B682F9"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25</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4CB4C2C"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40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635F2E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ДТІ</w:t>
                  </w:r>
                </w:p>
              </w:tc>
            </w:tr>
            <w:tr w:rsidR="00794793" w:rsidRPr="00103BE8" w14:paraId="7CF71E56"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928AFCB"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21.</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68ECE013"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Частка перевезень автобусами малої місткості від загальної кількості пасажирських перевезень</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25D373B"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D1CB5B7"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14,3</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173FACF"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13,0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9699C10"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13,0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394C285"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ДТІ</w:t>
                  </w:r>
                </w:p>
              </w:tc>
            </w:tr>
            <w:tr w:rsidR="00794793" w:rsidRPr="00103BE8" w14:paraId="7FD00C37"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F53C806"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22.</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3C2D4E8B"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rPr>
                    <w:t>Частка світлодіодних світильників в структурі джерел зовнішнього освітлення</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12B057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A7D46F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47</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318A6C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55</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3C2345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62</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C5E1172"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ДТІ</w:t>
                  </w:r>
                </w:p>
              </w:tc>
            </w:tr>
            <w:tr w:rsidR="00794793" w:rsidRPr="00103BE8" w14:paraId="7C4E1CEF"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B7196F5"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23.</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7FB9344E" w14:textId="2C62A138" w:rsidR="00794793" w:rsidRPr="00103BE8" w:rsidRDefault="00794793" w:rsidP="008F383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наземних переходів, облаштованих об’єктами світлофорного регулювання</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F18858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AC85DB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36,2</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3C1350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40,1</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61C939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45,0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156718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ДТІ</w:t>
                  </w:r>
                </w:p>
              </w:tc>
            </w:tr>
            <w:tr w:rsidR="00794793" w:rsidRPr="00103BE8" w14:paraId="68AFD51A"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BB8F54F"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24.</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61A7B489" w14:textId="5D4AC56D" w:rsidR="00794793" w:rsidRPr="00103BE8" w:rsidRDefault="00794793" w:rsidP="008F383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Частка світлофорних об’єктів, які облаштовані </w:t>
                  </w:r>
                  <w:proofErr w:type="spellStart"/>
                  <w:r w:rsidRPr="00103BE8">
                    <w:rPr>
                      <w:rFonts w:ascii="Times New Roman" w:hAnsi="Times New Roman" w:cs="Times New Roman"/>
                      <w:color w:val="17365D" w:themeColor="text2" w:themeShade="BF"/>
                      <w:sz w:val="16"/>
                      <w:szCs w:val="16"/>
                    </w:rPr>
                    <w:t>відеодетекторами</w:t>
                  </w:r>
                  <w:proofErr w:type="spellEnd"/>
                  <w:r w:rsidRPr="00103BE8">
                    <w:rPr>
                      <w:rFonts w:ascii="Times New Roman" w:hAnsi="Times New Roman" w:cs="Times New Roman"/>
                      <w:color w:val="17365D" w:themeColor="text2" w:themeShade="BF"/>
                      <w:sz w:val="16"/>
                      <w:szCs w:val="16"/>
                    </w:rPr>
                    <w:t xml:space="preserve"> транспорту з можливістю подальшого впровадження адаптивного керування на них</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9C5C7A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3885FD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8,9</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1D20B7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12,2</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20F4CF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15,5</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00987E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ДТІ</w:t>
                  </w:r>
                </w:p>
              </w:tc>
            </w:tr>
            <w:tr w:rsidR="00794793" w:rsidRPr="00103BE8" w14:paraId="6500343E"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C8F3005"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25.</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5C320708" w14:textId="1884BC8B" w:rsidR="00794793" w:rsidRPr="00103BE8" w:rsidRDefault="00794793" w:rsidP="008F3835">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 xml:space="preserve">Кількість замінених світильників з лампами ДРЛ та </w:t>
                  </w:r>
                  <w:proofErr w:type="spellStart"/>
                  <w:r w:rsidRPr="00103BE8">
                    <w:rPr>
                      <w:rFonts w:ascii="Times New Roman" w:eastAsia="Times New Roman" w:hAnsi="Times New Roman" w:cs="Times New Roman"/>
                      <w:color w:val="17365D" w:themeColor="text2" w:themeShade="BF"/>
                      <w:sz w:val="16"/>
                      <w:szCs w:val="16"/>
                      <w:lang w:eastAsia="uk-UA"/>
                    </w:rPr>
                    <w:t>ДНаТ</w:t>
                  </w:r>
                  <w:proofErr w:type="spellEnd"/>
                  <w:r w:rsidRPr="00103BE8">
                    <w:rPr>
                      <w:rFonts w:ascii="Times New Roman" w:eastAsia="Times New Roman" w:hAnsi="Times New Roman" w:cs="Times New Roman"/>
                      <w:color w:val="17365D" w:themeColor="text2" w:themeShade="BF"/>
                      <w:sz w:val="16"/>
                      <w:szCs w:val="16"/>
                      <w:lang w:eastAsia="uk-UA"/>
                    </w:rPr>
                    <w:t xml:space="preserve"> на світлодіодні світильники</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644A83C"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тис.</w:t>
                  </w:r>
                  <w:r w:rsidRPr="00103BE8">
                    <w:rPr>
                      <w:rFonts w:ascii="Times New Roman" w:hAnsi="Times New Roman" w:cs="Times New Roman"/>
                      <w:color w:val="17365D" w:themeColor="text2" w:themeShade="BF"/>
                      <w:sz w:val="16"/>
                      <w:szCs w:val="16"/>
                    </w:rPr>
                    <w:t> </w:t>
                  </w:r>
                  <w:r w:rsidRPr="00103BE8">
                    <w:rPr>
                      <w:rFonts w:ascii="Times New Roman" w:eastAsia="Times New Roman" w:hAnsi="Times New Roman" w:cs="Times New Roman"/>
                      <w:color w:val="17365D" w:themeColor="text2" w:themeShade="BF"/>
                      <w:sz w:val="16"/>
                      <w:szCs w:val="16"/>
                      <w:lang w:eastAsia="uk-UA"/>
                    </w:rPr>
                    <w:t>од.</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2F6AF9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11,5</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CBBB4C9"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10,8</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81356F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8FB1FC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bCs/>
                      <w:color w:val="17365D" w:themeColor="text2" w:themeShade="BF"/>
                      <w:sz w:val="16"/>
                      <w:szCs w:val="16"/>
                      <w:lang w:eastAsia="uk-UA"/>
                    </w:rPr>
                  </w:pPr>
                  <w:r w:rsidRPr="00103BE8">
                    <w:rPr>
                      <w:rFonts w:ascii="Times New Roman" w:eastAsia="Arial,Bold" w:hAnsi="Times New Roman" w:cs="Times New Roman"/>
                      <w:bCs/>
                      <w:color w:val="17365D" w:themeColor="text2" w:themeShade="BF"/>
                      <w:sz w:val="16"/>
                      <w:szCs w:val="16"/>
                      <w:lang w:eastAsia="uk-UA"/>
                    </w:rPr>
                    <w:t>ДТІ</w:t>
                  </w:r>
                </w:p>
              </w:tc>
            </w:tr>
            <w:tr w:rsidR="00794793" w:rsidRPr="00103BE8" w14:paraId="2CC26024"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3E12BE1" w14:textId="77777777"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26.</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tcPr>
                <w:p w14:paraId="1173D712" w14:textId="798E3EDC" w:rsidR="00794793" w:rsidRPr="00103BE8" w:rsidRDefault="00794793" w:rsidP="00477E70">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rPr>
                    <w:t>Довжина ліній метрополітену</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40E8D88"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hAnsi="Times New Roman" w:cs="Times New Roman"/>
                      <w:color w:val="17365D" w:themeColor="text2" w:themeShade="BF"/>
                      <w:sz w:val="16"/>
                      <w:szCs w:val="16"/>
                    </w:rPr>
                    <w:t>км /1 млн мешканців</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D5860E5"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23,2</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28A0FFA"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24,6</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593BB0B"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24,6</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F7B6AF1"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ДТІ</w:t>
                  </w:r>
                </w:p>
              </w:tc>
            </w:tr>
            <w:tr w:rsidR="00794793" w:rsidRPr="00103BE8" w14:paraId="56856456"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7EF0E95" w14:textId="39C31088" w:rsidR="00794793" w:rsidRPr="00103BE8" w:rsidRDefault="00794793" w:rsidP="00471268">
                  <w:pPr>
                    <w:widowControl w:val="0"/>
                    <w:contextualSpacing/>
                    <w:jc w:val="center"/>
                    <w:rPr>
                      <w:rFonts w:ascii="Times New Roman" w:hAnsi="Times New Roman" w:cs="Times New Roman"/>
                      <w:b w:val="0"/>
                      <w:color w:val="17365D" w:themeColor="text2" w:themeShade="BF"/>
                      <w:sz w:val="16"/>
                      <w:szCs w:val="16"/>
                    </w:rPr>
                  </w:pPr>
                </w:p>
              </w:tc>
              <w:tc>
                <w:tcPr>
                  <w:tcW w:w="1669" w:type="pct"/>
                  <w:tcBorders>
                    <w:top w:val="single" w:sz="4" w:space="0" w:color="95B3D7" w:themeColor="accent1" w:themeTint="99"/>
                    <w:left w:val="nil"/>
                    <w:bottom w:val="single" w:sz="4" w:space="0" w:color="95B3D7" w:themeColor="accent1" w:themeTint="99"/>
                    <w:right w:val="nil"/>
                  </w:tcBorders>
                  <w:shd w:val="clear" w:color="auto" w:fill="auto"/>
                </w:tcPr>
                <w:p w14:paraId="5B71FAF7" w14:textId="7564D27E"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FF"/>
                      <w:sz w:val="16"/>
                      <w:szCs w:val="16"/>
                      <w:lang w:eastAsia="uk-UA"/>
                    </w:rPr>
                  </w:pPr>
                  <w:r w:rsidRPr="00103BE8">
                    <w:rPr>
                      <w:rFonts w:ascii="Times New Roman" w:eastAsia="Times New Roman" w:hAnsi="Times New Roman" w:cs="Times New Roman"/>
                      <w:b/>
                      <w:bCs/>
                      <w:color w:val="0000FF"/>
                      <w:sz w:val="16"/>
                      <w:szCs w:val="16"/>
                      <w:lang w:eastAsia="uk-UA"/>
                    </w:rPr>
                    <w:t>Виключити</w:t>
                  </w:r>
                </w:p>
                <w:p w14:paraId="5EBADC11"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FF"/>
                      <w:sz w:val="16"/>
                      <w:szCs w:val="16"/>
                      <w:lang w:eastAsia="uk-UA"/>
                    </w:rPr>
                  </w:pPr>
                </w:p>
                <w:p w14:paraId="690F4B3C" w14:textId="550929BC"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17365D" w:themeColor="text2" w:themeShade="BF"/>
                      <w:sz w:val="16"/>
                      <w:szCs w:val="16"/>
                      <w:lang w:eastAsia="uk-UA"/>
                    </w:rPr>
                  </w:pP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tcPr>
                <w:p w14:paraId="0AC62639" w14:textId="65FEF739"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tcPr>
                <w:p w14:paraId="6EB521FC" w14:textId="4BE68812"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tcPr>
                <w:p w14:paraId="35E5B31D" w14:textId="7C8315C1"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tcPr>
                <w:p w14:paraId="48152F09" w14:textId="0DCFEB50"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tcPr>
                <w:p w14:paraId="6FBA3B64" w14:textId="5CB10314"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p>
              </w:tc>
            </w:tr>
            <w:tr w:rsidR="00794793" w:rsidRPr="00103BE8" w14:paraId="5B78EF0C" w14:textId="77777777" w:rsidTr="0003230D">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6671E91" w14:textId="0D8E8B6D" w:rsidR="00794793" w:rsidRPr="00656A37" w:rsidRDefault="00794793" w:rsidP="00656A37">
                  <w:pPr>
                    <w:widowControl w:val="0"/>
                    <w:jc w:val="center"/>
                    <w:rPr>
                      <w:rFonts w:ascii="Times New Roman" w:hAnsi="Times New Roman" w:cs="Times New Roman"/>
                      <w:color w:val="17365D" w:themeColor="text2" w:themeShade="BF"/>
                      <w:sz w:val="16"/>
                      <w:szCs w:val="16"/>
                    </w:rPr>
                  </w:pPr>
                  <w:r w:rsidRPr="00656A37">
                    <w:rPr>
                      <w:rFonts w:ascii="Times New Roman" w:eastAsia="Times New Roman" w:hAnsi="Times New Roman" w:cs="Times New Roman"/>
                      <w:bCs w:val="0"/>
                      <w:color w:val="0000FF"/>
                      <w:sz w:val="16"/>
                      <w:szCs w:val="16"/>
                      <w:lang w:eastAsia="uk-UA"/>
                    </w:rPr>
                    <w:t>2</w:t>
                  </w:r>
                  <w:r w:rsidR="00656A37" w:rsidRPr="00656A37">
                    <w:rPr>
                      <w:rFonts w:ascii="Times New Roman" w:eastAsia="Times New Roman" w:hAnsi="Times New Roman" w:cs="Times New Roman"/>
                      <w:bCs w:val="0"/>
                      <w:color w:val="0000FF"/>
                      <w:sz w:val="16"/>
                      <w:szCs w:val="16"/>
                      <w:lang w:eastAsia="uk-UA"/>
                    </w:rPr>
                    <w:t>7</w:t>
                  </w:r>
                  <w:r w:rsidRPr="00656A37">
                    <w:rPr>
                      <w:rFonts w:ascii="Times New Roman" w:eastAsia="Times New Roman" w:hAnsi="Times New Roman" w:cs="Times New Roman"/>
                      <w:bCs w:val="0"/>
                      <w:color w:val="0000FF"/>
                      <w:sz w:val="16"/>
                      <w:szCs w:val="16"/>
                      <w:lang w:eastAsia="uk-UA"/>
                    </w:rPr>
                    <w:t>.</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D0C8D06" w14:textId="7B76BAF2" w:rsidR="00794793" w:rsidRPr="00103BE8" w:rsidRDefault="00794793" w:rsidP="008F3835">
                  <w:pPr>
                    <w:cnfStyle w:val="000000000000" w:firstRow="0" w:lastRow="0" w:firstColumn="0" w:lastColumn="0" w:oddVBand="0" w:evenVBand="0" w:oddHBand="0" w:evenHBand="0" w:firstRowFirstColumn="0" w:firstRowLastColumn="0" w:lastRowFirstColumn="0" w:lastRowLastColumn="0"/>
                    <w:rPr>
                      <w:rStyle w:val="fontstyle01"/>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пасажирських транспортних засобів, обладнаних модернізованими засобами оплати в міському пасажирському транспорті</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58AEBA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103BE8">
                    <w:rPr>
                      <w:rFonts w:ascii="Times New Roman" w:hAnsi="Times New Roman" w:cs="Times New Roman"/>
                      <w:color w:val="17365D" w:themeColor="text2" w:themeShade="BF"/>
                      <w:sz w:val="16"/>
                      <w:szCs w:val="16"/>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D805D81"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0902242"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47F3CA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90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047BF0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ДІКТ</w:t>
                  </w:r>
                </w:p>
              </w:tc>
            </w:tr>
            <w:tr w:rsidR="00794793" w:rsidRPr="00103BE8" w14:paraId="0D926BB7"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9778856" w14:textId="0078633F" w:rsidR="00794793" w:rsidRPr="00656A37" w:rsidRDefault="00794793" w:rsidP="00656A37">
                  <w:pPr>
                    <w:widowControl w:val="0"/>
                    <w:jc w:val="center"/>
                    <w:rPr>
                      <w:rFonts w:ascii="Times New Roman" w:hAnsi="Times New Roman" w:cs="Times New Roman"/>
                      <w:color w:val="17365D" w:themeColor="text2" w:themeShade="BF"/>
                      <w:sz w:val="16"/>
                      <w:szCs w:val="16"/>
                    </w:rPr>
                  </w:pPr>
                  <w:r w:rsidRPr="00656A37">
                    <w:rPr>
                      <w:rFonts w:ascii="Times New Roman" w:eastAsia="Times New Roman" w:hAnsi="Times New Roman" w:cs="Times New Roman"/>
                      <w:bCs w:val="0"/>
                      <w:color w:val="0000FF"/>
                      <w:sz w:val="16"/>
                      <w:szCs w:val="16"/>
                      <w:lang w:eastAsia="uk-UA"/>
                    </w:rPr>
                    <w:t>2</w:t>
                  </w:r>
                  <w:r w:rsidR="00656A37" w:rsidRPr="00656A37">
                    <w:rPr>
                      <w:rFonts w:ascii="Times New Roman" w:eastAsia="Times New Roman" w:hAnsi="Times New Roman" w:cs="Times New Roman"/>
                      <w:bCs w:val="0"/>
                      <w:color w:val="0000FF"/>
                      <w:sz w:val="16"/>
                      <w:szCs w:val="16"/>
                      <w:lang w:eastAsia="uk-UA"/>
                    </w:rPr>
                    <w:t>8</w:t>
                  </w:r>
                  <w:r w:rsidRPr="00656A37">
                    <w:rPr>
                      <w:rFonts w:ascii="Times New Roman" w:eastAsia="Times New Roman" w:hAnsi="Times New Roman" w:cs="Times New Roman"/>
                      <w:bCs w:val="0"/>
                      <w:color w:val="0000FF"/>
                      <w:sz w:val="16"/>
                      <w:szCs w:val="16"/>
                      <w:lang w:eastAsia="uk-UA"/>
                    </w:rPr>
                    <w:t>.</w:t>
                  </w:r>
                </w:p>
              </w:tc>
              <w:tc>
                <w:tcPr>
                  <w:tcW w:w="1669" w:type="pct"/>
                  <w:tcBorders>
                    <w:top w:val="single" w:sz="4" w:space="0" w:color="95B3D7" w:themeColor="accent1" w:themeTint="99"/>
                    <w:left w:val="nil"/>
                    <w:bottom w:val="single" w:sz="4" w:space="0" w:color="95B3D7" w:themeColor="accent1" w:themeTint="99"/>
                    <w:right w:val="nil"/>
                  </w:tcBorders>
                  <w:shd w:val="clear" w:color="auto" w:fill="auto"/>
                  <w:hideMark/>
                </w:tcPr>
                <w:p w14:paraId="09B61F77" w14:textId="14EEC58F" w:rsidR="00794793" w:rsidRPr="00103BE8" w:rsidRDefault="00794793" w:rsidP="008F3835">
                  <w:pPr>
                    <w:cnfStyle w:val="000000100000" w:firstRow="0" w:lastRow="0" w:firstColumn="0" w:lastColumn="0" w:oddVBand="0" w:evenVBand="0" w:oddHBand="1" w:evenHBand="0" w:firstRowFirstColumn="0" w:firstRowLastColumn="0" w:lastRowFirstColumn="0" w:lastRowLastColumn="0"/>
                    <w:rPr>
                      <w:rStyle w:val="fontstyle01"/>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Кількість маршрутів громадського транспорту, розклад руху яких формується або коригується </w:t>
                  </w:r>
                  <w:proofErr w:type="spellStart"/>
                  <w:r w:rsidRPr="00103BE8">
                    <w:rPr>
                      <w:rFonts w:ascii="Times New Roman" w:hAnsi="Times New Roman" w:cs="Times New Roman"/>
                      <w:color w:val="17365D" w:themeColor="text2" w:themeShade="BF"/>
                      <w:sz w:val="16"/>
                      <w:szCs w:val="16"/>
                    </w:rPr>
                    <w:t>динамічно</w:t>
                  </w:r>
                  <w:proofErr w:type="spellEnd"/>
                  <w:r w:rsidRPr="00103BE8">
                    <w:rPr>
                      <w:rFonts w:ascii="Times New Roman" w:hAnsi="Times New Roman" w:cs="Times New Roman"/>
                      <w:color w:val="17365D" w:themeColor="text2" w:themeShade="BF"/>
                      <w:sz w:val="16"/>
                      <w:szCs w:val="16"/>
                    </w:rPr>
                    <w:t xml:space="preserve"> на основі аналізу пасажиропотоку</w:t>
                  </w:r>
                </w:p>
              </w:tc>
              <w:tc>
                <w:tcPr>
                  <w:tcW w:w="870"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AE1D20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103BE8">
                    <w:rPr>
                      <w:rFonts w:ascii="Times New Roman" w:hAnsi="Times New Roman" w:cs="Times New Roman"/>
                      <w:color w:val="17365D" w:themeColor="text2" w:themeShade="BF"/>
                      <w:sz w:val="16"/>
                      <w:szCs w:val="16"/>
                    </w:rPr>
                    <w:t>%</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4422590"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5</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68A7DDCD"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477"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AF4EF2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w:t>
                  </w:r>
                </w:p>
              </w:tc>
              <w:tc>
                <w:tcPr>
                  <w:tcW w:w="735"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1881B7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ДІКТ</w:t>
                  </w:r>
                </w:p>
              </w:tc>
            </w:tr>
          </w:tbl>
          <w:p w14:paraId="453B0A0C" w14:textId="77777777" w:rsidR="00794793" w:rsidRPr="00103BE8" w:rsidRDefault="00794793" w:rsidP="00471268">
            <w:pPr>
              <w:ind w:firstLine="567"/>
              <w:jc w:val="both"/>
              <w:rPr>
                <w:rFonts w:ascii="Times New Roman" w:eastAsia="Calibri" w:hAnsi="Times New Roman" w:cs="Times New Roman"/>
                <w:sz w:val="16"/>
                <w:szCs w:val="16"/>
              </w:rPr>
            </w:pPr>
          </w:p>
          <w:p w14:paraId="04FD3B8A" w14:textId="77777777" w:rsidR="00794793" w:rsidRPr="00103BE8" w:rsidRDefault="00794793" w:rsidP="00471268">
            <w:pPr>
              <w:widowControl w:val="0"/>
              <w:tabs>
                <w:tab w:val="left" w:pos="993"/>
              </w:tabs>
              <w:ind w:firstLine="567"/>
              <w:jc w:val="both"/>
              <w:rPr>
                <w:rFonts w:ascii="Times New Roman" w:hAnsi="Times New Roman" w:cs="Times New Roman"/>
                <w:b/>
                <w:i/>
                <w:sz w:val="16"/>
                <w:szCs w:val="16"/>
              </w:rPr>
            </w:pPr>
            <w:r w:rsidRPr="00103BE8">
              <w:rPr>
                <w:rFonts w:ascii="Times New Roman" w:eastAsia="Times New Roman" w:hAnsi="Times New Roman" w:cs="Times New Roman"/>
                <w:b/>
                <w:i/>
                <w:sz w:val="16"/>
                <w:szCs w:val="16"/>
                <w:lang w:eastAsia="uk-UA"/>
              </w:rPr>
              <w:t xml:space="preserve">Основні проблеми, які передбачається розв’язати </w:t>
            </w:r>
            <w:r w:rsidRPr="00103BE8">
              <w:rPr>
                <w:rFonts w:ascii="Times New Roman" w:hAnsi="Times New Roman" w:cs="Times New Roman"/>
                <w:b/>
                <w:i/>
                <w:sz w:val="16"/>
                <w:szCs w:val="16"/>
              </w:rPr>
              <w:t>в результаті реалізації завдань та заходів</w:t>
            </w:r>
          </w:p>
          <w:p w14:paraId="01E1D40F"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lastRenderedPageBreak/>
              <w:t>невідповідність розвитку транспортної мережі та її стану рівню автомобілізації міста та економічним проблемам столиці;</w:t>
            </w:r>
          </w:p>
          <w:p w14:paraId="4F90FC65" w14:textId="77777777" w:rsidR="00794793" w:rsidRPr="00103BE8" w:rsidRDefault="00794793">
            <w:pPr>
              <w:pStyle w:val="a7"/>
              <w:numPr>
                <w:ilvl w:val="0"/>
                <w:numId w:val="39"/>
              </w:numPr>
              <w:tabs>
                <w:tab w:val="left" w:pos="851"/>
              </w:tabs>
              <w:ind w:left="0" w:firstLine="567"/>
              <w:jc w:val="both"/>
              <w:rPr>
                <w:rFonts w:ascii="Times New Roman" w:eastAsia="Times New Roman" w:hAnsi="Times New Roman" w:cs="Times New Roman"/>
                <w:sz w:val="16"/>
                <w:szCs w:val="16"/>
                <w:lang w:eastAsia="uk-UA"/>
              </w:rPr>
            </w:pPr>
            <w:r w:rsidRPr="00103BE8">
              <w:rPr>
                <w:rFonts w:ascii="Times New Roman" w:hAnsi="Times New Roman" w:cs="Times New Roman"/>
                <w:sz w:val="16"/>
                <w:szCs w:val="16"/>
              </w:rPr>
              <w:t>недостатній</w:t>
            </w:r>
            <w:r w:rsidRPr="00103BE8">
              <w:rPr>
                <w:rFonts w:ascii="Times New Roman" w:eastAsia="Times New Roman" w:hAnsi="Times New Roman" w:cs="Times New Roman"/>
                <w:sz w:val="16"/>
                <w:szCs w:val="16"/>
                <w:lang w:eastAsia="uk-UA"/>
              </w:rPr>
              <w:t xml:space="preserve"> рівень диспетчерського управління та контролю за роботою муніципального транспорту, побудови звітності про виконану роботу, оцінки ефективності роботи транспорту, оцінки економічних показників роботи транспорту;</w:t>
            </w:r>
          </w:p>
          <w:p w14:paraId="082F8A56"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низька середня швидкість пересування на громадському транспорті;</w:t>
            </w:r>
          </w:p>
          <w:p w14:paraId="22DAAEFB"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низький рівень комфорту та безпечності для всіх учасників руху;</w:t>
            </w:r>
          </w:p>
          <w:p w14:paraId="3A778D54"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транспортна ефективність мостових переходів не задовольняє потреби мешканців та гостей міста Києва;</w:t>
            </w:r>
          </w:p>
          <w:p w14:paraId="1775A78F"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недосконалість мережі нерейкового громадського транспорту;</w:t>
            </w:r>
          </w:p>
          <w:p w14:paraId="17A9DCD6"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недостатній розвиток системи рейкового транспорту м. Києва;</w:t>
            </w:r>
          </w:p>
          <w:p w14:paraId="6A89C6F2"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відсутність єдиної гнучкої системи </w:t>
            </w:r>
            <w:proofErr w:type="spellStart"/>
            <w:r w:rsidRPr="00103BE8">
              <w:rPr>
                <w:rFonts w:ascii="Times New Roman" w:hAnsi="Times New Roman" w:cs="Times New Roman"/>
                <w:sz w:val="16"/>
                <w:szCs w:val="16"/>
              </w:rPr>
              <w:t>паркувального</w:t>
            </w:r>
            <w:proofErr w:type="spellEnd"/>
            <w:r w:rsidRPr="00103BE8">
              <w:rPr>
                <w:rFonts w:ascii="Times New Roman" w:hAnsi="Times New Roman" w:cs="Times New Roman"/>
                <w:sz w:val="16"/>
                <w:szCs w:val="16"/>
              </w:rPr>
              <w:t xml:space="preserve"> простору;</w:t>
            </w:r>
          </w:p>
          <w:p w14:paraId="42A21D83" w14:textId="77777777" w:rsidR="00794793" w:rsidRPr="00103BE8" w:rsidRDefault="00794793">
            <w:pPr>
              <w:pStyle w:val="a7"/>
              <w:widowControl w:val="0"/>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наявність порушень об’єктів транспортної інфраструктури внаслідок збройної агресії Російської Федерації;</w:t>
            </w:r>
          </w:p>
          <w:p w14:paraId="6052FE22" w14:textId="77777777" w:rsidR="00794793" w:rsidRPr="00103BE8" w:rsidRDefault="00794793">
            <w:pPr>
              <w:pStyle w:val="a7"/>
              <w:numPr>
                <w:ilvl w:val="0"/>
                <w:numId w:val="39"/>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застарілість та значне фізичне зношення елементів мережі зовнішнього освітлення, недостатній рівень зовнішнього освітлення прибудинкових територій, скверів і вулиць.</w:t>
            </w:r>
          </w:p>
          <w:p w14:paraId="506D70A1" w14:textId="77777777" w:rsidR="00794793" w:rsidRPr="00103BE8" w:rsidRDefault="00794793" w:rsidP="00471268">
            <w:pPr>
              <w:rPr>
                <w:rFonts w:ascii="Times New Roman" w:eastAsia="Times New Roman" w:hAnsi="Times New Roman" w:cs="Times New Roman"/>
                <w:b/>
                <w:sz w:val="16"/>
                <w:szCs w:val="16"/>
                <w:lang w:eastAsia="ru-RU"/>
              </w:rPr>
            </w:pPr>
          </w:p>
        </w:tc>
      </w:tr>
      <w:tr w:rsidR="00794793" w:rsidRPr="00103BE8" w14:paraId="620A5C0A" w14:textId="43D45F3A" w:rsidTr="00E63D3E">
        <w:tc>
          <w:tcPr>
            <w:tcW w:w="7938" w:type="dxa"/>
            <w:shd w:val="clear" w:color="auto" w:fill="auto"/>
            <w:tcMar>
              <w:left w:w="57" w:type="dxa"/>
              <w:right w:w="57" w:type="dxa"/>
            </w:tcMar>
          </w:tcPr>
          <w:p w14:paraId="1F176032" w14:textId="77777777" w:rsidR="00794793" w:rsidRPr="00103BE8" w:rsidRDefault="00794793" w:rsidP="00471268">
            <w:pPr>
              <w:widowControl w:val="0"/>
              <w:tabs>
                <w:tab w:val="left" w:pos="993"/>
              </w:tabs>
              <w:ind w:firstLine="567"/>
              <w:jc w:val="both"/>
              <w:rPr>
                <w:rFonts w:ascii="Times New Roman" w:hAnsi="Times New Roman" w:cs="Times New Roman"/>
                <w:b/>
                <w:sz w:val="16"/>
                <w:szCs w:val="16"/>
                <w:lang w:eastAsia="ru-RU"/>
              </w:rPr>
            </w:pPr>
            <w:r w:rsidRPr="00103BE8">
              <w:rPr>
                <w:rFonts w:ascii="Times New Roman" w:hAnsi="Times New Roman" w:cs="Times New Roman"/>
                <w:b/>
                <w:sz w:val="16"/>
                <w:szCs w:val="16"/>
                <w:lang w:eastAsia="ru-RU"/>
              </w:rPr>
              <w:lastRenderedPageBreak/>
              <w:t>2.3. Соціальна підтримка та допомога</w:t>
            </w:r>
          </w:p>
          <w:p w14:paraId="5ED21E4D"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ru-RU"/>
              </w:rPr>
            </w:pPr>
            <w:r w:rsidRPr="00103BE8">
              <w:rPr>
                <w:rFonts w:ascii="Times New Roman" w:eastAsia="Times New Roman" w:hAnsi="Times New Roman" w:cs="Times New Roman"/>
                <w:b/>
                <w:i/>
                <w:sz w:val="16"/>
                <w:szCs w:val="16"/>
                <w:lang w:eastAsia="ru-RU"/>
              </w:rPr>
              <w:t>Бачення майбутнього стану сектора</w:t>
            </w:r>
          </w:p>
          <w:p w14:paraId="3DE15C65"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Київ – місто щасливих людей</w:t>
            </w:r>
          </w:p>
          <w:p w14:paraId="09A2622A"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p>
          <w:p w14:paraId="359CA612" w14:textId="77777777" w:rsidR="00794793" w:rsidRPr="00103BE8" w:rsidRDefault="00794793" w:rsidP="00471268">
            <w:pPr>
              <w:ind w:firstLine="567"/>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Завдання та заходи</w:t>
            </w:r>
          </w:p>
          <w:p w14:paraId="559BDEF3"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i/>
                <w:sz w:val="16"/>
                <w:szCs w:val="16"/>
                <w:lang w:eastAsia="ru-RU"/>
              </w:rPr>
            </w:pPr>
            <w:r w:rsidRPr="00103BE8">
              <w:rPr>
                <w:rFonts w:ascii="Times New Roman" w:eastAsia="Arial,Bold" w:hAnsi="Times New Roman" w:cs="Times New Roman"/>
                <w:i/>
                <w:sz w:val="16"/>
                <w:szCs w:val="16"/>
                <w:lang w:eastAsia="uk-UA"/>
              </w:rPr>
              <w:t>Оперативна</w:t>
            </w:r>
            <w:r w:rsidRPr="00103BE8">
              <w:rPr>
                <w:rFonts w:ascii="Times New Roman" w:eastAsia="Times New Roman" w:hAnsi="Times New Roman" w:cs="Times New Roman"/>
                <w:i/>
                <w:sz w:val="16"/>
                <w:szCs w:val="16"/>
                <w:lang w:eastAsia="ru-RU"/>
              </w:rPr>
              <w:t xml:space="preserve"> ціль</w:t>
            </w:r>
            <w:r w:rsidRPr="00103BE8">
              <w:rPr>
                <w:rFonts w:ascii="Times New Roman" w:eastAsia="Arial,Bold" w:hAnsi="Times New Roman" w:cs="Times New Roman"/>
                <w:i/>
                <w:sz w:val="16"/>
                <w:szCs w:val="16"/>
                <w:lang w:eastAsia="ru-RU"/>
              </w:rPr>
              <w:t xml:space="preserve"> 1 «Підвищення соціальної захищеності мешканців»</w:t>
            </w:r>
          </w:p>
          <w:p w14:paraId="57C4E505"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1.1. Підвищення забезпеченості соціальною інфраструктурою:</w:t>
            </w:r>
          </w:p>
          <w:p w14:paraId="3792DB5E" w14:textId="77777777" w:rsidR="00794793" w:rsidRPr="00103BE8" w:rsidRDefault="00794793">
            <w:pPr>
              <w:widowControl w:val="0"/>
              <w:numPr>
                <w:ilvl w:val="0"/>
                <w:numId w:val="40"/>
              </w:numPr>
              <w:tabs>
                <w:tab w:val="clear" w:pos="720"/>
                <w:tab w:val="num" w:pos="0"/>
                <w:tab w:val="num" w:pos="851"/>
                <w:tab w:val="num" w:pos="1146"/>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Розвиток</w:t>
            </w:r>
            <w:r w:rsidRPr="00103BE8">
              <w:rPr>
                <w:rFonts w:ascii="Times New Roman" w:eastAsia="Times New Roman" w:hAnsi="Times New Roman" w:cs="Times New Roman"/>
                <w:sz w:val="16"/>
                <w:szCs w:val="16"/>
                <w:lang w:eastAsia="uk-UA"/>
              </w:rPr>
              <w:t xml:space="preserve"> системи та розширення мережі установ (відділень) з надання соціальних і реабілітаційних послуг, зокрема особам (дітям) з інвалідністю та особам, які </w:t>
            </w:r>
            <w:r w:rsidRPr="00103BE8">
              <w:rPr>
                <w:rFonts w:ascii="Times New Roman" w:eastAsia="Times New Roman" w:hAnsi="Times New Roman" w:cs="Times New Roman"/>
                <w:sz w:val="16"/>
                <w:szCs w:val="16"/>
                <w:lang w:eastAsia="ru-RU"/>
              </w:rPr>
              <w:t xml:space="preserve">постраждали внаслідок воєнних дій, </w:t>
            </w:r>
            <w:r w:rsidRPr="00103BE8">
              <w:rPr>
                <w:rFonts w:ascii="Times New Roman" w:eastAsia="Times New Roman" w:hAnsi="Times New Roman" w:cs="Times New Roman"/>
                <w:sz w:val="16"/>
                <w:szCs w:val="16"/>
              </w:rPr>
              <w:t>пов’язаних з російською військовою агресією проти України</w:t>
            </w:r>
            <w:r w:rsidRPr="00103BE8">
              <w:rPr>
                <w:rFonts w:ascii="Times New Roman" w:eastAsia="Times New Roman" w:hAnsi="Times New Roman" w:cs="Times New Roman"/>
                <w:sz w:val="16"/>
                <w:szCs w:val="16"/>
                <w:lang w:eastAsia="uk-UA"/>
              </w:rPr>
              <w:t>, а також шляхом здійснення соціального замовлення.</w:t>
            </w:r>
          </w:p>
          <w:p w14:paraId="17F663DE" w14:textId="77777777" w:rsidR="00794793" w:rsidRPr="00103BE8" w:rsidRDefault="00794793" w:rsidP="00471268">
            <w:pPr>
              <w:widowControl w:val="0"/>
              <w:tabs>
                <w:tab w:val="left" w:pos="993"/>
                <w:tab w:val="left" w:pos="1418"/>
              </w:tabs>
              <w:ind w:firstLine="567"/>
              <w:contextualSpacing/>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t>Виконавці:</w:t>
            </w:r>
            <w:r w:rsidRPr="00103BE8">
              <w:rPr>
                <w:rFonts w:ascii="Times New Roman" w:eastAsia="Times New Roman" w:hAnsi="Times New Roman" w:cs="Times New Roman"/>
                <w:i/>
                <w:iCs/>
                <w:sz w:val="16"/>
                <w:szCs w:val="16"/>
                <w:lang w:eastAsia="uk-UA"/>
              </w:rPr>
              <w:tab/>
              <w:t>ДСП, РДА</w:t>
            </w:r>
          </w:p>
          <w:p w14:paraId="6261F065" w14:textId="77777777" w:rsidR="00794793" w:rsidRPr="00103BE8" w:rsidRDefault="00794793">
            <w:pPr>
              <w:numPr>
                <w:ilvl w:val="0"/>
                <w:numId w:val="41"/>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Відкриття дитячих будинків сімейного типу з метою забезпечення дітей-сиріт, дітей, позбавлених батьківського піклування, сімейними формами виховання для реалізації реформи </w:t>
            </w:r>
            <w:proofErr w:type="spellStart"/>
            <w:r w:rsidRPr="00103BE8">
              <w:rPr>
                <w:rFonts w:ascii="Times New Roman" w:eastAsia="Times New Roman" w:hAnsi="Times New Roman" w:cs="Times New Roman"/>
                <w:sz w:val="16"/>
                <w:szCs w:val="16"/>
                <w:lang w:eastAsia="ru-RU"/>
              </w:rPr>
              <w:t>деінституалізації</w:t>
            </w:r>
            <w:proofErr w:type="spellEnd"/>
            <w:r w:rsidRPr="00103BE8">
              <w:rPr>
                <w:rFonts w:ascii="Times New Roman" w:eastAsia="Times New Roman" w:hAnsi="Times New Roman" w:cs="Times New Roman"/>
                <w:sz w:val="16"/>
                <w:szCs w:val="16"/>
                <w:lang w:eastAsia="ru-RU"/>
              </w:rPr>
              <w:t xml:space="preserve"> в умовах воєнного стану.</w:t>
            </w:r>
          </w:p>
          <w:p w14:paraId="62504E19" w14:textId="77777777" w:rsidR="00794793" w:rsidRPr="00103BE8" w:rsidRDefault="00794793">
            <w:pPr>
              <w:numPr>
                <w:ilvl w:val="0"/>
                <w:numId w:val="41"/>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Розвиток системи сімейного виховання дітей-сиріт та дітей, позбавлених батьківського піклування, зокрема дітей, які постраждали від воєнних дій і збройних конфліктів, шляхом створення малих групових будинків для забезпечення проживання та виховання дітей вказаної категорії в умовах, максимально наближених до сімейних.</w:t>
            </w:r>
          </w:p>
          <w:p w14:paraId="3DD0F524"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Виконавці:</w:t>
            </w:r>
            <w:r w:rsidRPr="00103BE8">
              <w:rPr>
                <w:rFonts w:ascii="Times New Roman" w:eastAsia="Arial,Bold" w:hAnsi="Times New Roman" w:cs="Times New Roman"/>
                <w:bCs/>
                <w:i/>
                <w:sz w:val="16"/>
                <w:szCs w:val="16"/>
              </w:rPr>
              <w:tab/>
              <w:t>ССДС, РДА</w:t>
            </w:r>
          </w:p>
          <w:p w14:paraId="14593AAD" w14:textId="61805838" w:rsidR="00794793" w:rsidRPr="00103BE8" w:rsidRDefault="00794793">
            <w:pPr>
              <w:numPr>
                <w:ilvl w:val="0"/>
                <w:numId w:val="41"/>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Реконструкція, модернізація та технічне переоснащення приміщень комунальних закладів (центрів) соціальної підтримки дітей і сімей та соціально-психологічної реабілітації дітей з метою розширення спектру та покращення якості надання послуг дітям та сім’ям з дітьми, зокрема які постраждали від війни та переміщених/евакуйованих до столиці із зони активних бойових дій.</w:t>
            </w:r>
          </w:p>
          <w:p w14:paraId="3E2CB519"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Виконавець:</w:t>
            </w:r>
            <w:r w:rsidRPr="00103BE8">
              <w:rPr>
                <w:rFonts w:ascii="Times New Roman" w:eastAsia="Arial,Bold" w:hAnsi="Times New Roman" w:cs="Times New Roman"/>
                <w:bCs/>
                <w:i/>
                <w:sz w:val="16"/>
                <w:szCs w:val="16"/>
              </w:rPr>
              <w:tab/>
              <w:t>ССДС</w:t>
            </w:r>
          </w:p>
          <w:p w14:paraId="542C470A"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Забезпечення житлом дітей-сиріт, дітей, позбавлених батьківського піклування, та осіб з їх числа.</w:t>
            </w:r>
          </w:p>
          <w:p w14:paraId="41AE24FF"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Розвиток соціального житла, що безоплатно надається городянам, які потребують соціального захисту (на підставі договору найму на певний строк).</w:t>
            </w:r>
          </w:p>
          <w:p w14:paraId="50CE26B9"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Забезпечення житлом черговиків квартирного обліку та відселення з непридатних для проживання (аварійних) приміщень.</w:t>
            </w:r>
          </w:p>
          <w:p w14:paraId="0FB06A1E"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Будівництво (придбання) доступного житла.</w:t>
            </w:r>
          </w:p>
          <w:p w14:paraId="7DE3AB61"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Забезпечення житлом на умовах оренди громадян, які потребують поліпшення житлових умов.</w:t>
            </w:r>
          </w:p>
          <w:p w14:paraId="2232A811"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lang w:eastAsia="ru-RU"/>
              </w:rPr>
              <w:t>Створення міського маневреного житлового фонду для тимчасового проживання мешканців аварійних будинків або будинків, що перебувають на капітальному ремонті (реконструкції).</w:t>
            </w:r>
          </w:p>
          <w:p w14:paraId="0C666986"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Виконавець:</w:t>
            </w:r>
            <w:r w:rsidRPr="00103BE8">
              <w:rPr>
                <w:rFonts w:ascii="Times New Roman" w:eastAsia="Arial,Bold" w:hAnsi="Times New Roman" w:cs="Times New Roman"/>
                <w:bCs/>
                <w:i/>
                <w:sz w:val="16"/>
                <w:szCs w:val="16"/>
              </w:rPr>
              <w:tab/>
              <w:t>ДБЖЗ</w:t>
            </w:r>
          </w:p>
          <w:p w14:paraId="4FEAE8E2"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i/>
                <w:sz w:val="16"/>
                <w:szCs w:val="16"/>
              </w:rPr>
            </w:pPr>
          </w:p>
          <w:p w14:paraId="01F51094"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lastRenderedPageBreak/>
              <w:t>1.2. Підвищення ефективності функціонування системи соціальної допомоги:</w:t>
            </w:r>
          </w:p>
          <w:p w14:paraId="3189B583" w14:textId="77777777" w:rsidR="00794793" w:rsidRPr="00103BE8" w:rsidRDefault="00794793">
            <w:pPr>
              <w:widowControl w:val="0"/>
              <w:numPr>
                <w:ilvl w:val="0"/>
                <w:numId w:val="43"/>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Забезпечення надання комплексної соціальної підтримки та матеріальної допомоги киянам-учасникам антитерористичної операції та членам їх сімей, членам сімей загиблих (померлих) киян, які брали участь в проведені антитерористичної операції, постраждалим учасникам Революції Гідності та членам сімей Героїв Небесної Сотні, киянам, які брали (беруть)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киянам-членам сімей загиблих (померлих) киян-Захисників та киянок-Захисниць України.</w:t>
            </w:r>
          </w:p>
          <w:p w14:paraId="0B0541D4" w14:textId="77777777" w:rsidR="00794793" w:rsidRPr="00103BE8" w:rsidRDefault="00794793">
            <w:pPr>
              <w:widowControl w:val="0"/>
              <w:numPr>
                <w:ilvl w:val="0"/>
                <w:numId w:val="43"/>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rPr>
              <w:t xml:space="preserve">Розв’язання нагальних проблем внутрішньо переміщених осіб. </w:t>
            </w:r>
          </w:p>
          <w:p w14:paraId="63BB2753" w14:textId="77777777" w:rsidR="00794793" w:rsidRPr="00103BE8" w:rsidRDefault="00794793">
            <w:pPr>
              <w:widowControl w:val="0"/>
              <w:numPr>
                <w:ilvl w:val="0"/>
                <w:numId w:val="43"/>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Надання соціальних послуг особам, що постраждали від домашнього насильства та/або насильства за ознакою статі.</w:t>
            </w:r>
          </w:p>
          <w:p w14:paraId="1DE075AB" w14:textId="77777777" w:rsidR="00794793" w:rsidRPr="00103BE8" w:rsidRDefault="00794793">
            <w:pPr>
              <w:widowControl w:val="0"/>
              <w:numPr>
                <w:ilvl w:val="0"/>
                <w:numId w:val="43"/>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Надання соціальних послуг одиноким непрацездатним особам.</w:t>
            </w:r>
          </w:p>
          <w:p w14:paraId="470EE4C8" w14:textId="77777777" w:rsidR="00794793" w:rsidRPr="00103BE8" w:rsidRDefault="00794793">
            <w:pPr>
              <w:widowControl w:val="0"/>
              <w:numPr>
                <w:ilvl w:val="0"/>
                <w:numId w:val="43"/>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Професійна та трудова реабілітація осіб з інвалідністю.</w:t>
            </w:r>
          </w:p>
          <w:p w14:paraId="216BA752"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Виконавці:</w:t>
            </w:r>
            <w:r w:rsidRPr="00103BE8">
              <w:rPr>
                <w:rFonts w:ascii="Times New Roman" w:eastAsia="Times New Roman" w:hAnsi="Times New Roman" w:cs="Times New Roman"/>
                <w:i/>
                <w:sz w:val="16"/>
                <w:szCs w:val="16"/>
              </w:rPr>
              <w:tab/>
              <w:t>ДСП, РДА</w:t>
            </w:r>
          </w:p>
          <w:p w14:paraId="39FEC663" w14:textId="77777777" w:rsidR="00794793" w:rsidRPr="00103BE8" w:rsidRDefault="00794793">
            <w:pPr>
              <w:numPr>
                <w:ilvl w:val="0"/>
                <w:numId w:val="44"/>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Забезпечення автотранспортом дитячих будинків сімейного типу та придбання автотранспорту для підпорядкованих Службі у справах дітей та сім’ї закладів соціального захисту дітей з метою забезпечення їх мобільності в умовах воєнного стану та надзвичайних ситуацій.</w:t>
            </w:r>
          </w:p>
          <w:p w14:paraId="7E0D9662" w14:textId="77777777" w:rsidR="00794793" w:rsidRPr="00103BE8" w:rsidRDefault="00794793" w:rsidP="00471268">
            <w:pPr>
              <w:widowControl w:val="0"/>
              <w:tabs>
                <w:tab w:val="left" w:pos="851"/>
                <w:tab w:val="left" w:pos="993"/>
              </w:tabs>
              <w:ind w:firstLine="567"/>
              <w:contextualSpacing/>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Виконавці:</w:t>
            </w:r>
            <w:r w:rsidRPr="00103BE8">
              <w:rPr>
                <w:rFonts w:ascii="Times New Roman" w:eastAsia="Arial,Bold" w:hAnsi="Times New Roman" w:cs="Times New Roman"/>
                <w:bCs/>
                <w:i/>
                <w:sz w:val="16"/>
                <w:szCs w:val="16"/>
              </w:rPr>
              <w:tab/>
              <w:t>ССДС, РДА</w:t>
            </w:r>
          </w:p>
          <w:p w14:paraId="6A4F264F" w14:textId="77777777" w:rsidR="00794793" w:rsidRPr="00103BE8" w:rsidRDefault="00794793">
            <w:pPr>
              <w:widowControl w:val="0"/>
              <w:numPr>
                <w:ilvl w:val="0"/>
                <w:numId w:val="45"/>
              </w:numPr>
              <w:tabs>
                <w:tab w:val="left" w:pos="851"/>
                <w:tab w:val="left" w:pos="1134"/>
              </w:tabs>
              <w:ind w:left="0" w:firstLine="567"/>
              <w:contextualSpacing/>
              <w:jc w:val="both"/>
              <w:rPr>
                <w:rFonts w:ascii="Times New Roman" w:eastAsia="Arial,Bold" w:hAnsi="Times New Roman" w:cs="Times New Roman"/>
                <w:bCs/>
                <w:sz w:val="16"/>
                <w:szCs w:val="16"/>
              </w:rPr>
            </w:pPr>
            <w:r w:rsidRPr="00103BE8">
              <w:rPr>
                <w:rFonts w:ascii="Times New Roman" w:eastAsia="Times New Roman" w:hAnsi="Times New Roman" w:cs="Times New Roman"/>
                <w:sz w:val="16"/>
                <w:szCs w:val="16"/>
              </w:rPr>
              <w:t>Проведення заходів з підвищення професійної компетенції працівників соціальної сфери державного і недержавного секторів, зокрема навичкам з надання підтримки особам похилого віку та особам з інвалідністю.</w:t>
            </w:r>
          </w:p>
          <w:p w14:paraId="797D9683" w14:textId="77777777" w:rsidR="00794793" w:rsidRPr="00103BE8" w:rsidRDefault="00794793" w:rsidP="00471268">
            <w:pPr>
              <w:widowControl w:val="0"/>
              <w:tabs>
                <w:tab w:val="left" w:pos="851"/>
                <w:tab w:val="left" w:pos="993"/>
              </w:tabs>
              <w:ind w:firstLine="567"/>
              <w:contextualSpacing/>
              <w:jc w:val="both"/>
              <w:rPr>
                <w:rFonts w:ascii="Times New Roman" w:eastAsia="Arial,Bold" w:hAnsi="Times New Roman" w:cs="Times New Roman"/>
                <w:bCs/>
                <w:sz w:val="16"/>
                <w:szCs w:val="16"/>
              </w:rPr>
            </w:pPr>
            <w:r w:rsidRPr="00103BE8">
              <w:rPr>
                <w:rFonts w:ascii="Times New Roman" w:eastAsia="Arial,Bold" w:hAnsi="Times New Roman" w:cs="Times New Roman"/>
                <w:bCs/>
                <w:i/>
                <w:sz w:val="16"/>
                <w:szCs w:val="16"/>
              </w:rPr>
              <w:t>Виконавці:</w:t>
            </w:r>
            <w:r w:rsidRPr="00103BE8">
              <w:rPr>
                <w:rFonts w:ascii="Times New Roman" w:eastAsia="Arial,Bold" w:hAnsi="Times New Roman" w:cs="Times New Roman"/>
                <w:bCs/>
                <w:i/>
                <w:sz w:val="16"/>
                <w:szCs w:val="16"/>
              </w:rPr>
              <w:tab/>
              <w:t>ДСП, ССДС, КМЦСС</w:t>
            </w:r>
          </w:p>
          <w:p w14:paraId="62041C6B" w14:textId="77777777" w:rsidR="00794793" w:rsidRPr="00103BE8" w:rsidRDefault="00794793">
            <w:pPr>
              <w:widowControl w:val="0"/>
              <w:numPr>
                <w:ilvl w:val="0"/>
                <w:numId w:val="46"/>
              </w:numPr>
              <w:tabs>
                <w:tab w:val="left" w:pos="851"/>
                <w:tab w:val="left" w:pos="1134"/>
              </w:tabs>
              <w:ind w:left="0" w:firstLine="567"/>
              <w:contextualSpacing/>
              <w:jc w:val="both"/>
              <w:rPr>
                <w:rFonts w:ascii="Times New Roman" w:eastAsia="Arial,Bold" w:hAnsi="Times New Roman" w:cs="Times New Roman"/>
                <w:bCs/>
                <w:sz w:val="16"/>
                <w:szCs w:val="16"/>
              </w:rPr>
            </w:pPr>
            <w:r w:rsidRPr="00103BE8">
              <w:rPr>
                <w:rFonts w:ascii="Times New Roman" w:eastAsia="Times New Roman" w:hAnsi="Times New Roman" w:cs="Times New Roman"/>
                <w:sz w:val="16"/>
                <w:szCs w:val="16"/>
              </w:rPr>
              <w:t>Проведення заходів з підготовки кандидатів у сімейні форми виховання, опіку/піклування.</w:t>
            </w:r>
          </w:p>
          <w:p w14:paraId="52C32663" w14:textId="77777777" w:rsidR="00794793" w:rsidRPr="00103BE8" w:rsidRDefault="00794793" w:rsidP="00471268">
            <w:pPr>
              <w:widowControl w:val="0"/>
              <w:tabs>
                <w:tab w:val="left" w:pos="993"/>
                <w:tab w:val="left" w:pos="1134"/>
              </w:tabs>
              <w:ind w:firstLine="567"/>
              <w:contextualSpacing/>
              <w:jc w:val="both"/>
              <w:rPr>
                <w:rFonts w:ascii="Times New Roman" w:eastAsia="Arial,Bold" w:hAnsi="Times New Roman" w:cs="Times New Roman"/>
                <w:bCs/>
                <w:i/>
                <w:sz w:val="16"/>
                <w:szCs w:val="16"/>
              </w:rPr>
            </w:pPr>
            <w:r w:rsidRPr="00103BE8">
              <w:rPr>
                <w:rFonts w:ascii="Times New Roman" w:eastAsia="Times New Roman" w:hAnsi="Times New Roman" w:cs="Times New Roman"/>
                <w:i/>
                <w:sz w:val="16"/>
                <w:szCs w:val="16"/>
              </w:rPr>
              <w:t>Виконавець:</w:t>
            </w:r>
            <w:r w:rsidRPr="00103BE8">
              <w:rPr>
                <w:rFonts w:ascii="Times New Roman" w:eastAsia="Times New Roman" w:hAnsi="Times New Roman" w:cs="Times New Roman"/>
                <w:i/>
                <w:sz w:val="16"/>
                <w:szCs w:val="16"/>
              </w:rPr>
              <w:tab/>
              <w:t>ССДС, ДСП, КМЦСС</w:t>
            </w:r>
          </w:p>
          <w:p w14:paraId="23A484ED" w14:textId="77777777" w:rsidR="00794793" w:rsidRPr="00103BE8" w:rsidRDefault="00794793" w:rsidP="00471268">
            <w:pPr>
              <w:widowControl w:val="0"/>
              <w:tabs>
                <w:tab w:val="left" w:pos="426"/>
                <w:tab w:val="left" w:pos="993"/>
                <w:tab w:val="left" w:pos="1134"/>
              </w:tabs>
              <w:ind w:firstLine="567"/>
              <w:contextualSpacing/>
              <w:jc w:val="both"/>
              <w:rPr>
                <w:rFonts w:ascii="Times New Roman" w:eastAsia="Arial,Bold" w:hAnsi="Times New Roman" w:cs="Times New Roman"/>
                <w:bCs/>
                <w:i/>
                <w:strike/>
                <w:sz w:val="16"/>
                <w:szCs w:val="16"/>
              </w:rPr>
            </w:pPr>
          </w:p>
          <w:p w14:paraId="798C2D38"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1.3. Посилення співпраці з приватним сектором, неприбутковими та неурядовими організаціями:</w:t>
            </w:r>
          </w:p>
          <w:p w14:paraId="11AFB53B" w14:textId="77777777" w:rsidR="00794793" w:rsidRPr="00103BE8" w:rsidRDefault="00794793">
            <w:pPr>
              <w:widowControl w:val="0"/>
              <w:numPr>
                <w:ilvl w:val="0"/>
                <w:numId w:val="47"/>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Забезпечення партнерської взаємодії міської влади та громадського сектору з розвитку соціальної сфери, зокрема у сфері забезпечення рівних прав та можливостей жінок і чоловіків.</w:t>
            </w:r>
          </w:p>
          <w:p w14:paraId="1CC863E4"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Виконавці:</w:t>
            </w:r>
            <w:r w:rsidRPr="00103BE8">
              <w:rPr>
                <w:rFonts w:ascii="Times New Roman" w:eastAsia="Times New Roman" w:hAnsi="Times New Roman" w:cs="Times New Roman"/>
                <w:i/>
                <w:sz w:val="16"/>
                <w:szCs w:val="16"/>
              </w:rPr>
              <w:tab/>
              <w:t>ДСП, РДА</w:t>
            </w:r>
          </w:p>
          <w:p w14:paraId="4EACD1EE" w14:textId="77777777" w:rsidR="00794793" w:rsidRPr="00103BE8" w:rsidRDefault="00794793">
            <w:pPr>
              <w:widowControl w:val="0"/>
              <w:numPr>
                <w:ilvl w:val="0"/>
                <w:numId w:val="45"/>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 xml:space="preserve">Реалізація спільних проєктів та заходів з неурядовими організаціями у сфері надання </w:t>
            </w:r>
            <w:r w:rsidRPr="00103BE8">
              <w:rPr>
                <w:rFonts w:ascii="Times New Roman" w:eastAsia="Times New Roman" w:hAnsi="Times New Roman" w:cs="Times New Roman"/>
                <w:sz w:val="16"/>
                <w:szCs w:val="16"/>
                <w:lang w:eastAsia="uk-UA"/>
              </w:rPr>
              <w:t>соціальних і реабілітаційних послуг</w:t>
            </w:r>
            <w:r w:rsidRPr="00103BE8">
              <w:rPr>
                <w:rFonts w:ascii="Times New Roman" w:eastAsia="Times New Roman" w:hAnsi="Times New Roman" w:cs="Times New Roman"/>
                <w:sz w:val="16"/>
                <w:szCs w:val="16"/>
              </w:rPr>
              <w:t>.</w:t>
            </w:r>
          </w:p>
          <w:p w14:paraId="56FE88D4" w14:textId="77777777" w:rsidR="00794793" w:rsidRPr="00103BE8" w:rsidRDefault="00794793" w:rsidP="00471268">
            <w:pPr>
              <w:widowControl w:val="0"/>
              <w:tabs>
                <w:tab w:val="left" w:pos="993"/>
              </w:tabs>
              <w:ind w:firstLine="567"/>
              <w:contextualSpacing/>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Виконавець:</w:t>
            </w:r>
            <w:r w:rsidRPr="00103BE8">
              <w:rPr>
                <w:rFonts w:ascii="Times New Roman" w:eastAsia="Times New Roman" w:hAnsi="Times New Roman" w:cs="Times New Roman"/>
                <w:i/>
                <w:sz w:val="16"/>
                <w:szCs w:val="16"/>
              </w:rPr>
              <w:tab/>
              <w:t>ДСП, ДОЗ, КМЦСС</w:t>
            </w:r>
          </w:p>
          <w:p w14:paraId="7DD40008" w14:textId="77777777" w:rsidR="00794793" w:rsidRPr="00103BE8" w:rsidRDefault="00794793" w:rsidP="00471268">
            <w:pPr>
              <w:widowControl w:val="0"/>
              <w:tabs>
                <w:tab w:val="left" w:pos="993"/>
              </w:tabs>
              <w:ind w:firstLine="567"/>
              <w:contextualSpacing/>
              <w:jc w:val="both"/>
              <w:rPr>
                <w:rFonts w:ascii="Times New Roman" w:eastAsia="Times New Roman" w:hAnsi="Times New Roman" w:cs="Times New Roman"/>
                <w:i/>
                <w:sz w:val="16"/>
                <w:szCs w:val="16"/>
              </w:rPr>
            </w:pPr>
          </w:p>
          <w:p w14:paraId="49123D00"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rPr>
            </w:pPr>
            <w:r w:rsidRPr="00103BE8">
              <w:rPr>
                <w:rFonts w:ascii="Times New Roman" w:eastAsia="Times New Roman" w:hAnsi="Times New Roman" w:cs="Times New Roman"/>
                <w:sz w:val="16"/>
                <w:szCs w:val="16"/>
              </w:rPr>
              <w:t>1.4. Забезпечення своєчасності та належного рівня матеріальної допомоги незахищеним та малозабезпеченим категоріям населення:</w:t>
            </w:r>
          </w:p>
          <w:p w14:paraId="5BBAF9D9" w14:textId="77777777" w:rsidR="00794793" w:rsidRPr="00103BE8" w:rsidRDefault="00794793">
            <w:pPr>
              <w:widowControl w:val="0"/>
              <w:numPr>
                <w:ilvl w:val="0"/>
                <w:numId w:val="48"/>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Надання адресної матеріальної допомоги малозабезпеченим киянам, які опинилися в складних життєвих обставинах та іншим окремим категоріям населення міста Києва.</w:t>
            </w:r>
          </w:p>
          <w:p w14:paraId="2F0FD34C"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Виконавці:</w:t>
            </w:r>
            <w:r w:rsidRPr="00103BE8">
              <w:rPr>
                <w:rFonts w:ascii="Times New Roman" w:eastAsia="Times New Roman" w:hAnsi="Times New Roman" w:cs="Times New Roman"/>
                <w:i/>
                <w:sz w:val="16"/>
                <w:szCs w:val="16"/>
              </w:rPr>
              <w:tab/>
              <w:t>ДСП, РДА</w:t>
            </w:r>
          </w:p>
          <w:p w14:paraId="07E36DD7"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p>
          <w:p w14:paraId="0E0FDC28" w14:textId="3B09F406" w:rsidR="00794793" w:rsidRPr="00103BE8" w:rsidRDefault="00794793" w:rsidP="00471268">
            <w:pPr>
              <w:widowControl w:val="0"/>
              <w:tabs>
                <w:tab w:val="left" w:pos="993"/>
              </w:tabs>
              <w:ind w:firstLine="567"/>
              <w:jc w:val="both"/>
              <w:rPr>
                <w:rFonts w:ascii="Times New Roman" w:eastAsia="Times New Roman" w:hAnsi="Times New Roman" w:cs="Times New Roman"/>
                <w:b/>
                <w:sz w:val="16"/>
                <w:szCs w:val="16"/>
              </w:rPr>
            </w:pPr>
            <w:r w:rsidRPr="00103BE8">
              <w:rPr>
                <w:rFonts w:ascii="Times New Roman" w:eastAsia="Times New Roman" w:hAnsi="Times New Roman" w:cs="Times New Roman"/>
                <w:b/>
                <w:i/>
                <w:sz w:val="16"/>
                <w:szCs w:val="16"/>
                <w:lang w:eastAsia="uk-UA"/>
              </w:rPr>
              <w:t xml:space="preserve">Цільові індикатори, які передбачається досягти в середньостроковій перспективі </w:t>
            </w:r>
          </w:p>
          <w:tbl>
            <w:tblPr>
              <w:tblStyle w:val="-21"/>
              <w:tblW w:w="5000" w:type="pct"/>
              <w:tblInd w:w="0" w:type="dxa"/>
              <w:tblLayout w:type="fixed"/>
              <w:tblCellMar>
                <w:left w:w="28" w:type="dxa"/>
                <w:right w:w="28" w:type="dxa"/>
              </w:tblCellMar>
              <w:tblLook w:val="00A0" w:firstRow="1" w:lastRow="0" w:firstColumn="1" w:lastColumn="0" w:noHBand="0" w:noVBand="0"/>
            </w:tblPr>
            <w:tblGrid>
              <w:gridCol w:w="368"/>
              <w:gridCol w:w="4250"/>
              <w:gridCol w:w="851"/>
              <w:gridCol w:w="473"/>
              <w:gridCol w:w="473"/>
              <w:gridCol w:w="473"/>
              <w:gridCol w:w="936"/>
            </w:tblGrid>
            <w:tr w:rsidR="00B35714" w:rsidRPr="00103BE8" w14:paraId="307E8DE2"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17DAD4C"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27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D6DEA05"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Індикатор</w:t>
                  </w:r>
                </w:p>
              </w:tc>
              <w:tc>
                <w:tcPr>
                  <w:tcW w:w="54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CB77824"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Одиниця виміру</w:t>
                  </w:r>
                </w:p>
              </w:tc>
              <w:tc>
                <w:tcPr>
                  <w:cnfStyle w:val="000010000000" w:firstRow="0" w:lastRow="0" w:firstColumn="0" w:lastColumn="0" w:oddVBand="1" w:evenVBand="0" w:oddHBand="0" w:evenHBand="0" w:firstRowFirstColumn="0" w:firstRowLastColumn="0" w:lastRowFirstColumn="0" w:lastRowLastColumn="0"/>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588CB01"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2024</w:t>
                  </w:r>
                </w:p>
              </w:tc>
              <w:tc>
                <w:tcPr>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BE0BB9B"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2025</w:t>
                  </w:r>
                </w:p>
              </w:tc>
              <w:tc>
                <w:tcPr>
                  <w:cnfStyle w:val="000010000000" w:firstRow="0" w:lastRow="0" w:firstColumn="0" w:lastColumn="0" w:oddVBand="1" w:evenVBand="0" w:oddHBand="0" w:evenHBand="0" w:firstRowFirstColumn="0" w:firstRowLastColumn="0" w:lastRowFirstColumn="0" w:lastRowLastColumn="0"/>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78A05C5"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2026</w:t>
                  </w:r>
                </w:p>
              </w:tc>
              <w:tc>
                <w:tcPr>
                  <w:tcW w:w="59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50C35F3"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Джерело інформації</w:t>
                  </w:r>
                </w:p>
              </w:tc>
            </w:tr>
            <w:tr w:rsidR="00B35714" w:rsidRPr="00103BE8" w14:paraId="2CB318EC"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215F271" w14:textId="77777777" w:rsidR="00794793" w:rsidRPr="00103BE8" w:rsidRDefault="00794793" w:rsidP="00471268">
                  <w:pPr>
                    <w:rPr>
                      <w:rFonts w:ascii="Times New Roman" w:eastAsia="Calibri" w:hAnsi="Times New Roman" w:cs="Times New Roman"/>
                      <w:spacing w:val="-1"/>
                      <w:sz w:val="16"/>
                      <w:szCs w:val="16"/>
                    </w:rPr>
                  </w:pPr>
                  <w:r w:rsidRPr="00103BE8">
                    <w:rPr>
                      <w:rFonts w:ascii="Times New Roman" w:eastAsia="Times New Roman" w:hAnsi="Times New Roman" w:cs="Times New Roman"/>
                      <w:b w:val="0"/>
                      <w:color w:val="17365D" w:themeColor="text2" w:themeShade="BF"/>
                      <w:sz w:val="16"/>
                      <w:szCs w:val="16"/>
                    </w:rPr>
                    <w:t>1.</w:t>
                  </w:r>
                </w:p>
              </w:tc>
              <w:tc>
                <w:tcPr>
                  <w:cnfStyle w:val="000010000000" w:firstRow="0" w:lastRow="0" w:firstColumn="0" w:lastColumn="0" w:oddVBand="1" w:evenVBand="0" w:oddHBand="0" w:evenHBand="0" w:firstRowFirstColumn="0" w:firstRowLastColumn="0" w:lastRowFirstColumn="0" w:lastRowLastColumn="0"/>
                  <w:tcW w:w="27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F029CA3" w14:textId="77777777" w:rsidR="00794793" w:rsidRPr="00103BE8" w:rsidRDefault="00794793" w:rsidP="00270668">
                  <w:pPr>
                    <w:rPr>
                      <w:rFonts w:ascii="Times New Roman" w:eastAsia="Calibri" w:hAnsi="Times New Roman" w:cs="Times New Roman"/>
                      <w:spacing w:val="-1"/>
                      <w:sz w:val="16"/>
                      <w:szCs w:val="16"/>
                    </w:rPr>
                  </w:pPr>
                  <w:r w:rsidRPr="00103BE8">
                    <w:rPr>
                      <w:rFonts w:ascii="Times New Roman" w:eastAsia="Times New Roman" w:hAnsi="Times New Roman" w:cs="Times New Roman"/>
                      <w:color w:val="17365D" w:themeColor="text2" w:themeShade="BF"/>
                      <w:sz w:val="16"/>
                      <w:szCs w:val="16"/>
                    </w:rPr>
                    <w:t>Питома вага дітей-сиріт та дітей, позбавлених батьківського піклування, які виховуються в сімейних формах виховання, у загальній кількості дітей цієї категорії</w:t>
                  </w:r>
                </w:p>
              </w:tc>
              <w:tc>
                <w:tcPr>
                  <w:tcW w:w="54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23FECE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970935E"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92,5</w:t>
                  </w:r>
                </w:p>
              </w:tc>
              <w:tc>
                <w:tcPr>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ED2462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92,8</w:t>
                  </w:r>
                </w:p>
              </w:tc>
              <w:tc>
                <w:tcPr>
                  <w:cnfStyle w:val="000010000000" w:firstRow="0" w:lastRow="0" w:firstColumn="0" w:lastColumn="0" w:oddVBand="1" w:evenVBand="0" w:oddHBand="0" w:evenHBand="0" w:firstRowFirstColumn="0" w:firstRowLastColumn="0" w:lastRowFirstColumn="0" w:lastRowLastColumn="0"/>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3D936AE"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93,0</w:t>
                  </w:r>
                </w:p>
              </w:tc>
              <w:tc>
                <w:tcPr>
                  <w:tcW w:w="59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F13911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ССДС</w:t>
                  </w:r>
                </w:p>
              </w:tc>
            </w:tr>
            <w:tr w:rsidR="00B35714" w:rsidRPr="00103BE8" w14:paraId="31EFD758" w14:textId="77777777" w:rsidTr="0003230D">
              <w:tc>
                <w:tcPr>
                  <w:cnfStyle w:val="001000000000" w:firstRow="0" w:lastRow="0" w:firstColumn="1" w:lastColumn="0" w:oddVBand="0" w:evenVBand="0" w:oddHBand="0" w:evenHBand="0" w:firstRowFirstColumn="0" w:firstRowLastColumn="0" w:lastRowFirstColumn="0" w:lastRowLastColumn="0"/>
                  <w:tcW w:w="23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DCFD44C" w14:textId="77777777" w:rsidR="00794793" w:rsidRPr="00103BE8" w:rsidRDefault="00794793" w:rsidP="00471268">
                  <w:pP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2.</w:t>
                  </w:r>
                </w:p>
              </w:tc>
              <w:tc>
                <w:tcPr>
                  <w:cnfStyle w:val="000010000000" w:firstRow="0" w:lastRow="0" w:firstColumn="0" w:lastColumn="0" w:oddVBand="1" w:evenVBand="0" w:oddHBand="0" w:evenHBand="0" w:firstRowFirstColumn="0" w:firstRowLastColumn="0" w:lastRowFirstColumn="0" w:lastRowLastColumn="0"/>
                  <w:tcW w:w="271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9105B26" w14:textId="77777777" w:rsidR="00794793" w:rsidRPr="00103BE8" w:rsidRDefault="00794793" w:rsidP="00471268">
                  <w:pP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Частка пільговиків квартирного обліку, які були забезпечені житлом (або поліпшили житлові умови) протягом року (у загальній кількості тих, що перебували на квартирному обліку на початок року)</w:t>
                  </w:r>
                </w:p>
              </w:tc>
              <w:tc>
                <w:tcPr>
                  <w:tcW w:w="54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3859E3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8147769"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0,2</w:t>
                  </w:r>
                </w:p>
              </w:tc>
              <w:tc>
                <w:tcPr>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435A42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0,26</w:t>
                  </w:r>
                </w:p>
              </w:tc>
              <w:tc>
                <w:tcPr>
                  <w:cnfStyle w:val="000010000000" w:firstRow="0" w:lastRow="0" w:firstColumn="0" w:lastColumn="0" w:oddVBand="1" w:evenVBand="0" w:oddHBand="0" w:evenHBand="0" w:firstRowFirstColumn="0" w:firstRowLastColumn="0" w:lastRowFirstColumn="0" w:lastRowLastColumn="0"/>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8E8328D"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0,3</w:t>
                  </w:r>
                </w:p>
              </w:tc>
              <w:tc>
                <w:tcPr>
                  <w:tcW w:w="59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EE8541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ДБЖЗ</w:t>
                  </w:r>
                </w:p>
              </w:tc>
            </w:tr>
            <w:tr w:rsidR="00B35714" w:rsidRPr="00103BE8" w14:paraId="387E3B6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92519B8" w14:textId="77777777" w:rsidR="00794793" w:rsidRPr="00103BE8" w:rsidRDefault="00794793" w:rsidP="00471268">
                  <w:pP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3.</w:t>
                  </w:r>
                </w:p>
              </w:tc>
              <w:tc>
                <w:tcPr>
                  <w:cnfStyle w:val="000010000000" w:firstRow="0" w:lastRow="0" w:firstColumn="0" w:lastColumn="0" w:oddVBand="1" w:evenVBand="0" w:oddHBand="0" w:evenHBand="0" w:firstRowFirstColumn="0" w:firstRowLastColumn="0" w:lastRowFirstColumn="0" w:lastRowLastColumn="0"/>
                  <w:tcW w:w="271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F587E02" w14:textId="77777777" w:rsidR="00794793" w:rsidRPr="00103BE8" w:rsidRDefault="00794793" w:rsidP="00471268">
                  <w:pP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Частка дітей-сиріт, дітей позбавлених батьківського піклування, та осіб з їх числа, які отримали житло впродовж року (у загальній кількості тих, що перебували на пільговому квартирному обліку для даної категорії осіб) на початок року</w:t>
                  </w:r>
                </w:p>
              </w:tc>
              <w:tc>
                <w:tcPr>
                  <w:tcW w:w="54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0E70E9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B274DB6"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5,95</w:t>
                  </w:r>
                </w:p>
              </w:tc>
              <w:tc>
                <w:tcPr>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DDD01F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6,08</w:t>
                  </w:r>
                </w:p>
              </w:tc>
              <w:tc>
                <w:tcPr>
                  <w:cnfStyle w:val="000010000000" w:firstRow="0" w:lastRow="0" w:firstColumn="0" w:lastColumn="0" w:oddVBand="1" w:evenVBand="0" w:oddHBand="0" w:evenHBand="0" w:firstRowFirstColumn="0" w:firstRowLastColumn="0" w:lastRowFirstColumn="0" w:lastRowLastColumn="0"/>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2A0D3D8"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6,2</w:t>
                  </w:r>
                </w:p>
              </w:tc>
              <w:tc>
                <w:tcPr>
                  <w:tcW w:w="59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EEBD60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ДБЖЗ</w:t>
                  </w:r>
                </w:p>
              </w:tc>
            </w:tr>
            <w:tr w:rsidR="00B35714" w:rsidRPr="00103BE8" w14:paraId="162E9526" w14:textId="77777777" w:rsidTr="0003230D">
              <w:tc>
                <w:tcPr>
                  <w:cnfStyle w:val="001000000000" w:firstRow="0" w:lastRow="0" w:firstColumn="1" w:lastColumn="0" w:oddVBand="0" w:evenVBand="0" w:oddHBand="0" w:evenHBand="0" w:firstRowFirstColumn="0" w:firstRowLastColumn="0" w:lastRowFirstColumn="0" w:lastRowLastColumn="0"/>
                  <w:tcW w:w="23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DB9EA9B" w14:textId="77777777" w:rsidR="00794793" w:rsidRPr="00103BE8" w:rsidRDefault="00794793" w:rsidP="00471268">
                  <w:pP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lastRenderedPageBreak/>
                    <w:t>4.</w:t>
                  </w:r>
                </w:p>
              </w:tc>
              <w:tc>
                <w:tcPr>
                  <w:cnfStyle w:val="000010000000" w:firstRow="0" w:lastRow="0" w:firstColumn="0" w:lastColumn="0" w:oddVBand="1" w:evenVBand="0" w:oddHBand="0" w:evenHBand="0" w:firstRowFirstColumn="0" w:firstRowLastColumn="0" w:lastRowFirstColumn="0" w:lastRowLastColumn="0"/>
                  <w:tcW w:w="271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06A36BE" w14:textId="77777777" w:rsidR="00794793" w:rsidRPr="00103BE8" w:rsidRDefault="00794793" w:rsidP="00471268">
                  <w:pP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Середній термін перебування на пільговому квартирному обліку соціально незахищених громадян (на момент отримання житла)</w:t>
                  </w:r>
                </w:p>
              </w:tc>
              <w:tc>
                <w:tcPr>
                  <w:tcW w:w="54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5C2E93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років</w:t>
                  </w:r>
                </w:p>
              </w:tc>
              <w:tc>
                <w:tcPr>
                  <w:cnfStyle w:val="000010000000" w:firstRow="0" w:lastRow="0" w:firstColumn="0" w:lastColumn="0" w:oddVBand="1" w:evenVBand="0" w:oddHBand="0" w:evenHBand="0" w:firstRowFirstColumn="0" w:firstRowLastColumn="0" w:lastRowFirstColumn="0" w:lastRowLastColumn="0"/>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179ED26"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7</w:t>
                  </w:r>
                </w:p>
              </w:tc>
              <w:tc>
                <w:tcPr>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D8BA28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5</w:t>
                  </w:r>
                </w:p>
              </w:tc>
              <w:tc>
                <w:tcPr>
                  <w:cnfStyle w:val="000010000000" w:firstRow="0" w:lastRow="0" w:firstColumn="0" w:lastColumn="0" w:oddVBand="1" w:evenVBand="0" w:oddHBand="0" w:evenHBand="0" w:firstRowFirstColumn="0" w:firstRowLastColumn="0" w:lastRowFirstColumn="0" w:lastRowLastColumn="0"/>
                  <w:tcW w:w="30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0E7A33D"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4</w:t>
                  </w:r>
                </w:p>
              </w:tc>
              <w:tc>
                <w:tcPr>
                  <w:tcW w:w="59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16E0E7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ДБЖЗ</w:t>
                  </w:r>
                </w:p>
              </w:tc>
            </w:tr>
          </w:tbl>
          <w:p w14:paraId="141C8E13" w14:textId="77777777" w:rsidR="00794793" w:rsidRPr="00103BE8" w:rsidRDefault="00794793" w:rsidP="00471268">
            <w:pPr>
              <w:tabs>
                <w:tab w:val="left" w:pos="993"/>
              </w:tabs>
              <w:ind w:firstLine="567"/>
              <w:contextualSpacing/>
              <w:jc w:val="both"/>
              <w:rPr>
                <w:rFonts w:ascii="Times New Roman" w:eastAsia="Times New Roman" w:hAnsi="Times New Roman" w:cs="Times New Roman"/>
                <w:b/>
                <w:i/>
                <w:sz w:val="16"/>
                <w:szCs w:val="16"/>
              </w:rPr>
            </w:pPr>
          </w:p>
          <w:p w14:paraId="26833C61" w14:textId="77777777" w:rsidR="00794793" w:rsidRPr="00103BE8" w:rsidRDefault="00794793" w:rsidP="00471268">
            <w:pPr>
              <w:tabs>
                <w:tab w:val="left" w:pos="993"/>
              </w:tabs>
              <w:ind w:firstLine="567"/>
              <w:contextualSpacing/>
              <w:jc w:val="both"/>
              <w:rPr>
                <w:rFonts w:ascii="Times New Roman" w:eastAsia="Times New Roman" w:hAnsi="Times New Roman" w:cs="Times New Roman"/>
                <w:b/>
                <w:i/>
                <w:sz w:val="16"/>
                <w:szCs w:val="16"/>
              </w:rPr>
            </w:pPr>
            <w:r w:rsidRPr="00103BE8">
              <w:rPr>
                <w:rFonts w:ascii="Times New Roman" w:eastAsia="Times New Roman" w:hAnsi="Times New Roman" w:cs="Times New Roman"/>
                <w:b/>
                <w:i/>
                <w:sz w:val="16"/>
                <w:szCs w:val="16"/>
              </w:rPr>
              <w:t>Основні проблеми, які передбачається розв’язати в результаті реалізації завдань та заходів:</w:t>
            </w:r>
          </w:p>
          <w:p w14:paraId="13B02809" w14:textId="77777777" w:rsidR="00794793" w:rsidRPr="00103BE8" w:rsidRDefault="00794793">
            <w:pPr>
              <w:widowControl w:val="0"/>
              <w:numPr>
                <w:ilvl w:val="0"/>
                <w:numId w:val="49"/>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 xml:space="preserve">недостатній рівень розвитку системи надання соціальних і реабілітаційних послуг в результаті збільшення кількості </w:t>
            </w:r>
            <w:proofErr w:type="spellStart"/>
            <w:r w:rsidRPr="00103BE8">
              <w:rPr>
                <w:rFonts w:ascii="Times New Roman" w:eastAsia="Times New Roman" w:hAnsi="Times New Roman" w:cs="Times New Roman"/>
                <w:sz w:val="16"/>
                <w:szCs w:val="16"/>
              </w:rPr>
              <w:t>малозахищених</w:t>
            </w:r>
            <w:proofErr w:type="spellEnd"/>
            <w:r w:rsidRPr="00103BE8">
              <w:rPr>
                <w:rFonts w:ascii="Times New Roman" w:eastAsia="Times New Roman" w:hAnsi="Times New Roman" w:cs="Times New Roman"/>
                <w:sz w:val="16"/>
                <w:szCs w:val="16"/>
              </w:rPr>
              <w:t xml:space="preserve"> громадян та зростання кількості киян-Захисників та Захисниць України, членів їх сімей та киян-членів сімей загиблих (померлих) Захисників та Захисниць України, у зв’язку з новими соціальними реаліями та викликами, пов’язаними з російською військовою агресією проти України;</w:t>
            </w:r>
          </w:p>
          <w:p w14:paraId="67FCB018" w14:textId="77777777" w:rsidR="00794793" w:rsidRPr="00103BE8" w:rsidRDefault="00794793">
            <w:pPr>
              <w:widowControl w:val="0"/>
              <w:numPr>
                <w:ilvl w:val="0"/>
                <w:numId w:val="49"/>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недостатній рівень співпраці з приватним сектором, неприбутковими та неурядовими організаціями в контексті надання соціальних послуг;</w:t>
            </w:r>
          </w:p>
          <w:p w14:paraId="63FC65DA" w14:textId="77777777" w:rsidR="00794793" w:rsidRPr="00103BE8" w:rsidRDefault="00794793">
            <w:pPr>
              <w:numPr>
                <w:ilvl w:val="0"/>
                <w:numId w:val="49"/>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rPr>
              <w:t>недостатній розвиток системи сімейного виховання дітей-сиріт та дітей, позбавлених батьківського піклування;</w:t>
            </w:r>
          </w:p>
          <w:p w14:paraId="64DC53EE" w14:textId="77777777" w:rsidR="00794793" w:rsidRPr="00103BE8" w:rsidRDefault="00794793">
            <w:pPr>
              <w:numPr>
                <w:ilvl w:val="0"/>
                <w:numId w:val="49"/>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низький рівень забезпеченості громадян, які потребують поліпшення житлових умов, зокрема необхідність забезпечення житлом учасників бойових дій і членів їх сімей, ВПО;</w:t>
            </w:r>
          </w:p>
          <w:p w14:paraId="738CB556" w14:textId="77777777" w:rsidR="00794793" w:rsidRPr="00103BE8" w:rsidRDefault="00794793">
            <w:pPr>
              <w:numPr>
                <w:ilvl w:val="0"/>
                <w:numId w:val="49"/>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недостатня кількість проведення заходів з профілактики психоемоційного вигорання та методичної підтримки з урахуванням специфіки надання послуг особам, які постраждали внаслідок агресії Р</w:t>
            </w:r>
            <w:r w:rsidRPr="00103BE8">
              <w:rPr>
                <w:rFonts w:ascii="Times New Roman" w:eastAsia="Calibri" w:hAnsi="Times New Roman" w:cs="Times New Roman"/>
                <w:sz w:val="16"/>
                <w:szCs w:val="16"/>
                <w:lang w:eastAsia="uk-UA"/>
              </w:rPr>
              <w:t>осійської Федерації</w:t>
            </w:r>
            <w:r w:rsidRPr="00103BE8">
              <w:rPr>
                <w:rFonts w:ascii="Times New Roman" w:eastAsia="Times New Roman" w:hAnsi="Times New Roman" w:cs="Times New Roman"/>
                <w:sz w:val="16"/>
                <w:szCs w:val="16"/>
                <w:lang w:eastAsia="ru-RU"/>
              </w:rPr>
              <w:t xml:space="preserve"> на території України.</w:t>
            </w:r>
          </w:p>
          <w:p w14:paraId="39357F57" w14:textId="59B76F45" w:rsidR="00794793" w:rsidRPr="00103BE8" w:rsidRDefault="00794793" w:rsidP="00471268">
            <w:pPr>
              <w:widowControl w:val="0"/>
              <w:tabs>
                <w:tab w:val="left" w:pos="993"/>
              </w:tabs>
              <w:ind w:firstLine="567"/>
              <w:jc w:val="both"/>
              <w:rPr>
                <w:rFonts w:ascii="Times New Roman" w:hAnsi="Times New Roman" w:cs="Times New Roman"/>
                <w:sz w:val="16"/>
                <w:szCs w:val="16"/>
              </w:rPr>
            </w:pPr>
          </w:p>
        </w:tc>
        <w:tc>
          <w:tcPr>
            <w:tcW w:w="7938" w:type="dxa"/>
            <w:tcMar>
              <w:left w:w="28" w:type="dxa"/>
              <w:right w:w="28" w:type="dxa"/>
            </w:tcMar>
          </w:tcPr>
          <w:p w14:paraId="6AEC4C7E" w14:textId="77777777" w:rsidR="00794793" w:rsidRPr="00103BE8" w:rsidRDefault="00794793" w:rsidP="00471268">
            <w:pPr>
              <w:widowControl w:val="0"/>
              <w:tabs>
                <w:tab w:val="left" w:pos="993"/>
              </w:tabs>
              <w:ind w:firstLine="567"/>
              <w:jc w:val="both"/>
              <w:rPr>
                <w:rFonts w:ascii="Times New Roman" w:hAnsi="Times New Roman" w:cs="Times New Roman"/>
                <w:b/>
                <w:sz w:val="16"/>
                <w:szCs w:val="16"/>
                <w:lang w:eastAsia="ru-RU"/>
              </w:rPr>
            </w:pPr>
            <w:r w:rsidRPr="00103BE8">
              <w:rPr>
                <w:rFonts w:ascii="Times New Roman" w:hAnsi="Times New Roman" w:cs="Times New Roman"/>
                <w:b/>
                <w:sz w:val="16"/>
                <w:szCs w:val="16"/>
                <w:lang w:eastAsia="ru-RU"/>
              </w:rPr>
              <w:lastRenderedPageBreak/>
              <w:t>2.3. Соціальна підтримка та допомога</w:t>
            </w:r>
          </w:p>
          <w:p w14:paraId="063F7E6E"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ru-RU"/>
              </w:rPr>
            </w:pPr>
            <w:r w:rsidRPr="00103BE8">
              <w:rPr>
                <w:rFonts w:ascii="Times New Roman" w:eastAsia="Times New Roman" w:hAnsi="Times New Roman" w:cs="Times New Roman"/>
                <w:b/>
                <w:i/>
                <w:sz w:val="16"/>
                <w:szCs w:val="16"/>
                <w:lang w:eastAsia="ru-RU"/>
              </w:rPr>
              <w:t>Бачення майбутнього стану сектора</w:t>
            </w:r>
          </w:p>
          <w:p w14:paraId="4CE1F0CA"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Київ – місто щасливих людей</w:t>
            </w:r>
          </w:p>
          <w:p w14:paraId="12DF6361"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p>
          <w:p w14:paraId="1EF44C98" w14:textId="77777777" w:rsidR="00794793" w:rsidRPr="00103BE8" w:rsidRDefault="00794793" w:rsidP="00471268">
            <w:pPr>
              <w:ind w:firstLine="567"/>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Завдання та заходи</w:t>
            </w:r>
          </w:p>
          <w:p w14:paraId="1D2B1A38"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i/>
                <w:sz w:val="16"/>
                <w:szCs w:val="16"/>
                <w:lang w:eastAsia="ru-RU"/>
              </w:rPr>
            </w:pPr>
            <w:r w:rsidRPr="00103BE8">
              <w:rPr>
                <w:rFonts w:ascii="Times New Roman" w:eastAsia="Arial,Bold" w:hAnsi="Times New Roman" w:cs="Times New Roman"/>
                <w:i/>
                <w:sz w:val="16"/>
                <w:szCs w:val="16"/>
                <w:lang w:eastAsia="uk-UA"/>
              </w:rPr>
              <w:t>Оперативна</w:t>
            </w:r>
            <w:r w:rsidRPr="00103BE8">
              <w:rPr>
                <w:rFonts w:ascii="Times New Roman" w:eastAsia="Times New Roman" w:hAnsi="Times New Roman" w:cs="Times New Roman"/>
                <w:i/>
                <w:sz w:val="16"/>
                <w:szCs w:val="16"/>
                <w:lang w:eastAsia="ru-RU"/>
              </w:rPr>
              <w:t xml:space="preserve"> ціль</w:t>
            </w:r>
            <w:r w:rsidRPr="00103BE8">
              <w:rPr>
                <w:rFonts w:ascii="Times New Roman" w:eastAsia="Arial,Bold" w:hAnsi="Times New Roman" w:cs="Times New Roman"/>
                <w:i/>
                <w:sz w:val="16"/>
                <w:szCs w:val="16"/>
                <w:lang w:eastAsia="ru-RU"/>
              </w:rPr>
              <w:t xml:space="preserve"> 1 «Підвищення соціальної захищеності мешканців»</w:t>
            </w:r>
          </w:p>
          <w:p w14:paraId="19999643"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1.1. Підвищення забезпеченості соціальною інфраструктурою:</w:t>
            </w:r>
          </w:p>
          <w:p w14:paraId="3426397E" w14:textId="77777777" w:rsidR="00794793" w:rsidRPr="00103BE8" w:rsidRDefault="00794793">
            <w:pPr>
              <w:widowControl w:val="0"/>
              <w:numPr>
                <w:ilvl w:val="0"/>
                <w:numId w:val="40"/>
              </w:numPr>
              <w:tabs>
                <w:tab w:val="clear" w:pos="720"/>
                <w:tab w:val="num" w:pos="0"/>
                <w:tab w:val="num" w:pos="851"/>
                <w:tab w:val="num" w:pos="1146"/>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Розвиток</w:t>
            </w:r>
            <w:r w:rsidRPr="00103BE8">
              <w:rPr>
                <w:rFonts w:ascii="Times New Roman" w:eastAsia="Times New Roman" w:hAnsi="Times New Roman" w:cs="Times New Roman"/>
                <w:sz w:val="16"/>
                <w:szCs w:val="16"/>
                <w:lang w:eastAsia="uk-UA"/>
              </w:rPr>
              <w:t xml:space="preserve"> системи та розширення мережі установ (відділень) з надання соціальних і реабілітаційних послуг, зокрема особам (дітям) з інвалідністю та особам, які </w:t>
            </w:r>
            <w:r w:rsidRPr="00103BE8">
              <w:rPr>
                <w:rFonts w:ascii="Times New Roman" w:eastAsia="Times New Roman" w:hAnsi="Times New Roman" w:cs="Times New Roman"/>
                <w:sz w:val="16"/>
                <w:szCs w:val="16"/>
                <w:lang w:eastAsia="ru-RU"/>
              </w:rPr>
              <w:t xml:space="preserve">постраждали внаслідок воєнних дій, </w:t>
            </w:r>
            <w:r w:rsidRPr="00103BE8">
              <w:rPr>
                <w:rFonts w:ascii="Times New Roman" w:eastAsia="Times New Roman" w:hAnsi="Times New Roman" w:cs="Times New Roman"/>
                <w:sz w:val="16"/>
                <w:szCs w:val="16"/>
              </w:rPr>
              <w:t>пов’язаних з російською військовою агресією проти України</w:t>
            </w:r>
            <w:r w:rsidRPr="00103BE8">
              <w:rPr>
                <w:rFonts w:ascii="Times New Roman" w:eastAsia="Times New Roman" w:hAnsi="Times New Roman" w:cs="Times New Roman"/>
                <w:sz w:val="16"/>
                <w:szCs w:val="16"/>
                <w:lang w:eastAsia="uk-UA"/>
              </w:rPr>
              <w:t>, а також шляхом здійснення соціального замовлення.</w:t>
            </w:r>
          </w:p>
          <w:p w14:paraId="3978769C" w14:textId="5590D1B6" w:rsidR="00794793" w:rsidRPr="00103BE8" w:rsidRDefault="00794793" w:rsidP="00471268">
            <w:pPr>
              <w:widowControl w:val="0"/>
              <w:tabs>
                <w:tab w:val="left" w:pos="993"/>
                <w:tab w:val="left" w:pos="1418"/>
              </w:tabs>
              <w:ind w:firstLine="567"/>
              <w:contextualSpacing/>
              <w:jc w:val="both"/>
              <w:rPr>
                <w:rFonts w:ascii="Times New Roman" w:eastAsia="Times New Roman" w:hAnsi="Times New Roman" w:cs="Times New Roman"/>
                <w:i/>
                <w:iCs/>
                <w:sz w:val="16"/>
                <w:szCs w:val="16"/>
                <w:lang w:eastAsia="uk-UA"/>
              </w:rPr>
            </w:pPr>
            <w:r w:rsidRPr="00103BE8">
              <w:rPr>
                <w:rFonts w:ascii="Times New Roman" w:eastAsia="Times New Roman" w:hAnsi="Times New Roman" w:cs="Times New Roman"/>
                <w:i/>
                <w:iCs/>
                <w:sz w:val="16"/>
                <w:szCs w:val="16"/>
                <w:lang w:eastAsia="uk-UA"/>
              </w:rPr>
              <w:t>Виконавці:</w:t>
            </w:r>
            <w:r w:rsidRPr="00103BE8">
              <w:rPr>
                <w:rFonts w:ascii="Times New Roman" w:eastAsia="Times New Roman" w:hAnsi="Times New Roman" w:cs="Times New Roman"/>
                <w:i/>
                <w:iCs/>
                <w:sz w:val="16"/>
                <w:szCs w:val="16"/>
                <w:lang w:eastAsia="uk-UA"/>
              </w:rPr>
              <w:tab/>
            </w:r>
            <w:r w:rsidRPr="00103BE8">
              <w:rPr>
                <w:rFonts w:ascii="Times New Roman" w:eastAsia="Times New Roman" w:hAnsi="Times New Roman" w:cs="Times New Roman"/>
                <w:b/>
                <w:bCs/>
                <w:i/>
                <w:iCs/>
                <w:color w:val="0000FF"/>
                <w:sz w:val="16"/>
                <w:szCs w:val="16"/>
                <w:lang w:eastAsia="uk-UA"/>
              </w:rPr>
              <w:t>ДСВП</w:t>
            </w:r>
            <w:r w:rsidRPr="00103BE8">
              <w:rPr>
                <w:rFonts w:ascii="Times New Roman" w:eastAsia="Times New Roman" w:hAnsi="Times New Roman" w:cs="Times New Roman"/>
                <w:i/>
                <w:iCs/>
                <w:sz w:val="16"/>
                <w:szCs w:val="16"/>
                <w:lang w:eastAsia="uk-UA"/>
              </w:rPr>
              <w:t>, РДА</w:t>
            </w:r>
          </w:p>
          <w:p w14:paraId="5D6AFE5C" w14:textId="77777777" w:rsidR="00794793" w:rsidRPr="00103BE8" w:rsidRDefault="00794793">
            <w:pPr>
              <w:numPr>
                <w:ilvl w:val="0"/>
                <w:numId w:val="41"/>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Відкриття дитячих будинків сімейного типу з метою забезпечення дітей-сиріт, дітей, позбавлених батьківського піклування, сімейними формами виховання для реалізації реформи </w:t>
            </w:r>
            <w:proofErr w:type="spellStart"/>
            <w:r w:rsidRPr="00103BE8">
              <w:rPr>
                <w:rFonts w:ascii="Times New Roman" w:eastAsia="Times New Roman" w:hAnsi="Times New Roman" w:cs="Times New Roman"/>
                <w:sz w:val="16"/>
                <w:szCs w:val="16"/>
                <w:lang w:eastAsia="ru-RU"/>
              </w:rPr>
              <w:t>деінституалізації</w:t>
            </w:r>
            <w:proofErr w:type="spellEnd"/>
            <w:r w:rsidRPr="00103BE8">
              <w:rPr>
                <w:rFonts w:ascii="Times New Roman" w:eastAsia="Times New Roman" w:hAnsi="Times New Roman" w:cs="Times New Roman"/>
                <w:sz w:val="16"/>
                <w:szCs w:val="16"/>
                <w:lang w:eastAsia="ru-RU"/>
              </w:rPr>
              <w:t xml:space="preserve"> в умовах воєнного стану.</w:t>
            </w:r>
          </w:p>
          <w:p w14:paraId="6CACF865" w14:textId="77777777" w:rsidR="00794793" w:rsidRPr="00103BE8" w:rsidRDefault="00794793">
            <w:pPr>
              <w:numPr>
                <w:ilvl w:val="0"/>
                <w:numId w:val="41"/>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Розвиток системи сімейного виховання дітей-сиріт та дітей, позбавлених батьківського піклування, зокрема дітей, які постраждали від воєнних дій і збройних конфліктів, шляхом створення малих групових будинків для забезпечення проживання та виховання дітей вказаної категорії в умовах, максимально наближених до сімейних.</w:t>
            </w:r>
          </w:p>
          <w:p w14:paraId="42C226E3"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Виконавці:</w:t>
            </w:r>
            <w:r w:rsidRPr="00103BE8">
              <w:rPr>
                <w:rFonts w:ascii="Times New Roman" w:eastAsia="Arial,Bold" w:hAnsi="Times New Roman" w:cs="Times New Roman"/>
                <w:bCs/>
                <w:i/>
                <w:sz w:val="16"/>
                <w:szCs w:val="16"/>
              </w:rPr>
              <w:tab/>
              <w:t>ССДС, РДА</w:t>
            </w:r>
          </w:p>
          <w:p w14:paraId="2D5AB765" w14:textId="77777777" w:rsidR="00794793" w:rsidRPr="00103BE8" w:rsidRDefault="00794793">
            <w:pPr>
              <w:numPr>
                <w:ilvl w:val="0"/>
                <w:numId w:val="41"/>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Реконструкція, модернізація та технічне переоснащення приміщень комунальних закладів (центрів) соціальної підтримки дітей і сімей та соціально-психологічної реабілітації дітей з метою розширення спектру та покращення якості надання послуг дітям та сім’ям з дітьми, зокрема які постраждали від війни та переміщених/евакуйованих до столиці із зони активних бойових дій.</w:t>
            </w:r>
          </w:p>
          <w:p w14:paraId="0C3A6ADF"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Виконавець:</w:t>
            </w:r>
            <w:r w:rsidRPr="00103BE8">
              <w:rPr>
                <w:rFonts w:ascii="Times New Roman" w:eastAsia="Arial,Bold" w:hAnsi="Times New Roman" w:cs="Times New Roman"/>
                <w:bCs/>
                <w:i/>
                <w:sz w:val="16"/>
                <w:szCs w:val="16"/>
              </w:rPr>
              <w:tab/>
              <w:t>ССДС</w:t>
            </w:r>
          </w:p>
          <w:p w14:paraId="3822A3EF"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Забезпечення житлом дітей-сиріт, дітей, позбавлених батьківського піклування, та осіб з їх числа.</w:t>
            </w:r>
          </w:p>
          <w:p w14:paraId="23F7E723"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Розвиток соціального житла, що безоплатно надається городянам, які потребують соціального захисту (на підставі договору найму на певний строк).</w:t>
            </w:r>
          </w:p>
          <w:p w14:paraId="786ADEFC"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Забезпечення житлом черговиків квартирного обліку та відселення з непридатних для проживання (аварійних) приміщень.</w:t>
            </w:r>
          </w:p>
          <w:p w14:paraId="36F96F5F"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Будівництво (придбання) доступного житла.</w:t>
            </w:r>
          </w:p>
          <w:p w14:paraId="1A3252E0"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Забезпечення житлом на умовах оренди громадян, які потребують поліпшення житлових умов.</w:t>
            </w:r>
          </w:p>
          <w:p w14:paraId="17A21A2B" w14:textId="77777777" w:rsidR="00794793" w:rsidRPr="00103BE8" w:rsidRDefault="00794793">
            <w:pPr>
              <w:widowControl w:val="0"/>
              <w:numPr>
                <w:ilvl w:val="0"/>
                <w:numId w:val="42"/>
              </w:numPr>
              <w:tabs>
                <w:tab w:val="left" w:pos="567"/>
                <w:tab w:val="left" w:pos="851"/>
              </w:tabs>
              <w:ind w:left="0"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lang w:eastAsia="ru-RU"/>
              </w:rPr>
              <w:t>Створення міського маневреного житлового фонду для тимчасового проживання мешканців аварійних будинків або будинків, що перебувають на капітальному ремонті (реконструкції).</w:t>
            </w:r>
          </w:p>
          <w:p w14:paraId="40D29F57"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Виконавець:</w:t>
            </w:r>
            <w:r w:rsidRPr="00103BE8">
              <w:rPr>
                <w:rFonts w:ascii="Times New Roman" w:eastAsia="Arial,Bold" w:hAnsi="Times New Roman" w:cs="Times New Roman"/>
                <w:bCs/>
                <w:i/>
                <w:sz w:val="16"/>
                <w:szCs w:val="16"/>
              </w:rPr>
              <w:tab/>
              <w:t>ДБЖЗ</w:t>
            </w:r>
          </w:p>
          <w:p w14:paraId="6B379D87"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i/>
                <w:sz w:val="16"/>
                <w:szCs w:val="16"/>
              </w:rPr>
            </w:pPr>
          </w:p>
          <w:p w14:paraId="4FA3247A"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lastRenderedPageBreak/>
              <w:t>1.2. Підвищення ефективності функціонування системи соціальної допомоги:</w:t>
            </w:r>
          </w:p>
          <w:p w14:paraId="40BB2D78" w14:textId="77777777" w:rsidR="00794793" w:rsidRPr="00103BE8" w:rsidRDefault="00794793">
            <w:pPr>
              <w:widowControl w:val="0"/>
              <w:numPr>
                <w:ilvl w:val="0"/>
                <w:numId w:val="43"/>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Забезпечення надання комплексної соціальної підтримки та матеріальної допомоги киянам-учасникам антитерористичної операції та членам їх сімей, членам сімей загиблих (померлих) киян, які брали участь в проведені антитерористичної операції, постраждалим учасникам Революції Гідності та членам сімей Героїв Небесної Сотні, киянам, які брали (беруть)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киянам-членам сімей загиблих (померлих) киян-Захисників та киянок-Захисниць України.</w:t>
            </w:r>
          </w:p>
          <w:p w14:paraId="67CC2391" w14:textId="77777777" w:rsidR="00794793" w:rsidRPr="00103BE8" w:rsidRDefault="00794793">
            <w:pPr>
              <w:widowControl w:val="0"/>
              <w:numPr>
                <w:ilvl w:val="0"/>
                <w:numId w:val="43"/>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rPr>
              <w:t xml:space="preserve">Розв’язання нагальних проблем внутрішньо переміщених осіб. </w:t>
            </w:r>
          </w:p>
          <w:p w14:paraId="1D7D5CC0" w14:textId="77777777" w:rsidR="00794793" w:rsidRPr="00103BE8" w:rsidRDefault="00794793">
            <w:pPr>
              <w:widowControl w:val="0"/>
              <w:numPr>
                <w:ilvl w:val="0"/>
                <w:numId w:val="43"/>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Надання соціальних послуг особам, що постраждали від домашнього насильства та/або насильства за ознакою статі.</w:t>
            </w:r>
          </w:p>
          <w:p w14:paraId="6D5BFAE1" w14:textId="77777777" w:rsidR="00794793" w:rsidRPr="00103BE8" w:rsidRDefault="00794793">
            <w:pPr>
              <w:widowControl w:val="0"/>
              <w:numPr>
                <w:ilvl w:val="0"/>
                <w:numId w:val="43"/>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Надання соціальних послуг одиноким непрацездатним особам.</w:t>
            </w:r>
          </w:p>
          <w:p w14:paraId="7CB46E5D" w14:textId="77777777" w:rsidR="00794793" w:rsidRPr="00103BE8" w:rsidRDefault="00794793">
            <w:pPr>
              <w:widowControl w:val="0"/>
              <w:numPr>
                <w:ilvl w:val="0"/>
                <w:numId w:val="43"/>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Професійна та трудова реабілітація осіб з інвалідністю.</w:t>
            </w:r>
          </w:p>
          <w:p w14:paraId="30FAE3E4" w14:textId="74CA6B66" w:rsidR="00794793" w:rsidRPr="00103BE8" w:rsidRDefault="00794793" w:rsidP="00471268">
            <w:pPr>
              <w:widowControl w:val="0"/>
              <w:tabs>
                <w:tab w:val="left" w:pos="993"/>
              </w:tabs>
              <w:ind w:firstLine="567"/>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Виконавці:</w:t>
            </w:r>
            <w:r w:rsidRPr="00103BE8">
              <w:rPr>
                <w:rFonts w:ascii="Times New Roman" w:eastAsia="Times New Roman" w:hAnsi="Times New Roman" w:cs="Times New Roman"/>
                <w:i/>
                <w:sz w:val="16"/>
                <w:szCs w:val="16"/>
              </w:rPr>
              <w:tab/>
            </w:r>
            <w:r w:rsidRPr="00103BE8">
              <w:rPr>
                <w:rFonts w:ascii="Times New Roman" w:eastAsia="Times New Roman" w:hAnsi="Times New Roman" w:cs="Times New Roman"/>
                <w:b/>
                <w:bCs/>
                <w:i/>
                <w:color w:val="0000FF"/>
                <w:sz w:val="16"/>
                <w:szCs w:val="16"/>
              </w:rPr>
              <w:t>ДСВП</w:t>
            </w:r>
            <w:r w:rsidRPr="00103BE8">
              <w:rPr>
                <w:rFonts w:ascii="Times New Roman" w:eastAsia="Times New Roman" w:hAnsi="Times New Roman" w:cs="Times New Roman"/>
                <w:i/>
                <w:sz w:val="16"/>
                <w:szCs w:val="16"/>
              </w:rPr>
              <w:t>, РДА</w:t>
            </w:r>
          </w:p>
          <w:p w14:paraId="24057048" w14:textId="77777777" w:rsidR="00794793" w:rsidRPr="00103BE8" w:rsidRDefault="00794793">
            <w:pPr>
              <w:numPr>
                <w:ilvl w:val="0"/>
                <w:numId w:val="44"/>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Забезпечення автотранспортом дитячих будинків сімейного типу та придбання автотранспорту для підпорядкованих Службі у справах дітей та сім’ї закладів соціального захисту дітей з метою забезпечення їх мобільності в умовах воєнного стану та надзвичайних ситуацій.</w:t>
            </w:r>
          </w:p>
          <w:p w14:paraId="7FB13472" w14:textId="77777777" w:rsidR="00794793" w:rsidRPr="00103BE8" w:rsidRDefault="00794793" w:rsidP="00471268">
            <w:pPr>
              <w:widowControl w:val="0"/>
              <w:tabs>
                <w:tab w:val="left" w:pos="851"/>
                <w:tab w:val="left" w:pos="993"/>
              </w:tabs>
              <w:ind w:firstLine="567"/>
              <w:contextualSpacing/>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Виконавці:</w:t>
            </w:r>
            <w:r w:rsidRPr="00103BE8">
              <w:rPr>
                <w:rFonts w:ascii="Times New Roman" w:eastAsia="Arial,Bold" w:hAnsi="Times New Roman" w:cs="Times New Roman"/>
                <w:bCs/>
                <w:i/>
                <w:sz w:val="16"/>
                <w:szCs w:val="16"/>
              </w:rPr>
              <w:tab/>
              <w:t>ССДС, РДА</w:t>
            </w:r>
          </w:p>
          <w:p w14:paraId="4C3605C1" w14:textId="77777777" w:rsidR="00794793" w:rsidRPr="00103BE8" w:rsidRDefault="00794793">
            <w:pPr>
              <w:widowControl w:val="0"/>
              <w:numPr>
                <w:ilvl w:val="0"/>
                <w:numId w:val="45"/>
              </w:numPr>
              <w:tabs>
                <w:tab w:val="left" w:pos="851"/>
                <w:tab w:val="left" w:pos="1134"/>
              </w:tabs>
              <w:ind w:left="0" w:firstLine="567"/>
              <w:contextualSpacing/>
              <w:jc w:val="both"/>
              <w:rPr>
                <w:rFonts w:ascii="Times New Roman" w:eastAsia="Arial,Bold" w:hAnsi="Times New Roman" w:cs="Times New Roman"/>
                <w:bCs/>
                <w:sz w:val="16"/>
                <w:szCs w:val="16"/>
              </w:rPr>
            </w:pPr>
            <w:r w:rsidRPr="00103BE8">
              <w:rPr>
                <w:rFonts w:ascii="Times New Roman" w:eastAsia="Times New Roman" w:hAnsi="Times New Roman" w:cs="Times New Roman"/>
                <w:sz w:val="16"/>
                <w:szCs w:val="16"/>
              </w:rPr>
              <w:t>Проведення заходів з підвищення професійної компетенції працівників соціальної сфери державного і недержавного секторів, зокрема навичкам з надання підтримки особам похилого віку та особам з інвалідністю.</w:t>
            </w:r>
          </w:p>
          <w:p w14:paraId="4F879F32" w14:textId="0A6224E7" w:rsidR="00794793" w:rsidRPr="00103BE8" w:rsidRDefault="00450F07" w:rsidP="00471268">
            <w:pPr>
              <w:widowControl w:val="0"/>
              <w:tabs>
                <w:tab w:val="left" w:pos="851"/>
                <w:tab w:val="left" w:pos="993"/>
              </w:tabs>
              <w:ind w:firstLine="567"/>
              <w:contextualSpacing/>
              <w:jc w:val="both"/>
              <w:rPr>
                <w:rFonts w:ascii="Times New Roman" w:eastAsia="Arial,Bold" w:hAnsi="Times New Roman" w:cs="Times New Roman"/>
                <w:b/>
                <w:color w:val="0000FF"/>
                <w:sz w:val="16"/>
                <w:szCs w:val="16"/>
              </w:rPr>
            </w:pPr>
            <w:r w:rsidRPr="00103BE8">
              <w:rPr>
                <w:rFonts w:ascii="Times New Roman" w:eastAsia="Times New Roman" w:hAnsi="Times New Roman" w:cs="Times New Roman"/>
                <w:b/>
                <w:bCs/>
                <w:color w:val="0000FF"/>
                <w:sz w:val="16"/>
                <w:szCs w:val="16"/>
                <w:lang w:eastAsia="uk-UA"/>
              </w:rPr>
              <w:t>Виключити</w:t>
            </w:r>
          </w:p>
          <w:p w14:paraId="20F31217" w14:textId="77777777" w:rsidR="00794793" w:rsidRPr="00103BE8" w:rsidRDefault="00794793">
            <w:pPr>
              <w:widowControl w:val="0"/>
              <w:numPr>
                <w:ilvl w:val="0"/>
                <w:numId w:val="46"/>
              </w:numPr>
              <w:tabs>
                <w:tab w:val="left" w:pos="851"/>
                <w:tab w:val="left" w:pos="1134"/>
              </w:tabs>
              <w:ind w:left="0" w:firstLine="567"/>
              <w:contextualSpacing/>
              <w:jc w:val="both"/>
              <w:rPr>
                <w:rFonts w:ascii="Times New Roman" w:eastAsia="Arial,Bold" w:hAnsi="Times New Roman" w:cs="Times New Roman"/>
                <w:bCs/>
                <w:sz w:val="16"/>
                <w:szCs w:val="16"/>
              </w:rPr>
            </w:pPr>
            <w:r w:rsidRPr="00103BE8">
              <w:rPr>
                <w:rFonts w:ascii="Times New Roman" w:eastAsia="Times New Roman" w:hAnsi="Times New Roman" w:cs="Times New Roman"/>
                <w:sz w:val="16"/>
                <w:szCs w:val="16"/>
              </w:rPr>
              <w:t>Проведення заходів з підготовки кандидатів у сімейні форми виховання, опіку/піклування.</w:t>
            </w:r>
          </w:p>
          <w:p w14:paraId="2809B66D" w14:textId="1A14AE59" w:rsidR="00794793" w:rsidRPr="00103BE8" w:rsidRDefault="00794793" w:rsidP="0004373E">
            <w:pPr>
              <w:widowControl w:val="0"/>
              <w:tabs>
                <w:tab w:val="left" w:pos="757"/>
              </w:tabs>
              <w:ind w:firstLine="567"/>
              <w:contextualSpacing/>
              <w:jc w:val="both"/>
              <w:rPr>
                <w:rFonts w:ascii="Times New Roman" w:eastAsia="Arial,Bold" w:hAnsi="Times New Roman" w:cs="Times New Roman"/>
                <w:b/>
                <w:bCs/>
                <w:i/>
                <w:color w:val="0000FF"/>
                <w:sz w:val="16"/>
                <w:szCs w:val="16"/>
              </w:rPr>
            </w:pPr>
            <w:r w:rsidRPr="00103BE8">
              <w:rPr>
                <w:rFonts w:ascii="Times New Roman" w:eastAsia="Times New Roman" w:hAnsi="Times New Roman" w:cs="Times New Roman"/>
                <w:b/>
                <w:bCs/>
                <w:i/>
                <w:color w:val="0000FF"/>
                <w:sz w:val="16"/>
                <w:szCs w:val="16"/>
              </w:rPr>
              <w:t>Виконав</w:t>
            </w:r>
            <w:r w:rsidR="004349B2">
              <w:rPr>
                <w:rFonts w:ascii="Times New Roman" w:eastAsia="Times New Roman" w:hAnsi="Times New Roman" w:cs="Times New Roman"/>
                <w:b/>
                <w:bCs/>
                <w:i/>
                <w:color w:val="0000FF"/>
                <w:sz w:val="16"/>
                <w:szCs w:val="16"/>
              </w:rPr>
              <w:t>ці</w:t>
            </w:r>
            <w:r w:rsidRPr="00103BE8">
              <w:rPr>
                <w:rFonts w:ascii="Times New Roman" w:eastAsia="Times New Roman" w:hAnsi="Times New Roman" w:cs="Times New Roman"/>
                <w:b/>
                <w:bCs/>
                <w:i/>
                <w:color w:val="0000FF"/>
                <w:sz w:val="16"/>
                <w:szCs w:val="16"/>
              </w:rPr>
              <w:t xml:space="preserve">: ДСВП, </w:t>
            </w:r>
            <w:r w:rsidRPr="00AE67B9">
              <w:rPr>
                <w:rFonts w:ascii="Times New Roman" w:eastAsia="Times New Roman" w:hAnsi="Times New Roman" w:cs="Times New Roman"/>
                <w:b/>
                <w:bCs/>
                <w:i/>
                <w:sz w:val="16"/>
                <w:szCs w:val="16"/>
              </w:rPr>
              <w:t>КМЦСС</w:t>
            </w:r>
          </w:p>
          <w:p w14:paraId="17A844AC" w14:textId="77777777" w:rsidR="00794793" w:rsidRPr="00103BE8" w:rsidRDefault="00794793" w:rsidP="00471268">
            <w:pPr>
              <w:widowControl w:val="0"/>
              <w:tabs>
                <w:tab w:val="left" w:pos="426"/>
                <w:tab w:val="left" w:pos="993"/>
                <w:tab w:val="left" w:pos="1134"/>
              </w:tabs>
              <w:ind w:firstLine="567"/>
              <w:contextualSpacing/>
              <w:jc w:val="both"/>
              <w:rPr>
                <w:rFonts w:ascii="Times New Roman" w:eastAsia="Arial,Bold" w:hAnsi="Times New Roman" w:cs="Times New Roman"/>
                <w:bCs/>
                <w:i/>
                <w:strike/>
                <w:sz w:val="16"/>
                <w:szCs w:val="16"/>
              </w:rPr>
            </w:pPr>
          </w:p>
          <w:p w14:paraId="2D5F427E"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1.3. Посилення співпраці з приватним сектором, неприбутковими та неурядовими організаціями:</w:t>
            </w:r>
          </w:p>
          <w:p w14:paraId="3A86A49B" w14:textId="77777777" w:rsidR="00794793" w:rsidRPr="00103BE8" w:rsidRDefault="00794793">
            <w:pPr>
              <w:widowControl w:val="0"/>
              <w:numPr>
                <w:ilvl w:val="0"/>
                <w:numId w:val="47"/>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Забезпечення партнерської взаємодії міської влади та громадського сектору з розвитку соціальної сфери, зокрема у сфері забезпечення рівних прав та можливостей жінок і чоловіків.</w:t>
            </w:r>
          </w:p>
          <w:p w14:paraId="5A659710" w14:textId="1E748FE0" w:rsidR="00794793" w:rsidRPr="00103BE8" w:rsidRDefault="00794793" w:rsidP="00471268">
            <w:pPr>
              <w:widowControl w:val="0"/>
              <w:tabs>
                <w:tab w:val="left" w:pos="993"/>
              </w:tabs>
              <w:ind w:firstLine="567"/>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Виконавці:</w:t>
            </w:r>
            <w:r w:rsidRPr="00103BE8">
              <w:rPr>
                <w:rFonts w:ascii="Times New Roman" w:eastAsia="Times New Roman" w:hAnsi="Times New Roman" w:cs="Times New Roman"/>
                <w:i/>
                <w:sz w:val="16"/>
                <w:szCs w:val="16"/>
              </w:rPr>
              <w:tab/>
            </w:r>
            <w:r w:rsidRPr="00103BE8">
              <w:rPr>
                <w:rFonts w:ascii="Times New Roman" w:eastAsia="Times New Roman" w:hAnsi="Times New Roman" w:cs="Times New Roman"/>
                <w:b/>
                <w:bCs/>
                <w:i/>
                <w:color w:val="0000FF"/>
                <w:sz w:val="16"/>
                <w:szCs w:val="16"/>
              </w:rPr>
              <w:t>ДСВП</w:t>
            </w:r>
            <w:r w:rsidRPr="00103BE8">
              <w:rPr>
                <w:rFonts w:ascii="Times New Roman" w:eastAsia="Times New Roman" w:hAnsi="Times New Roman" w:cs="Times New Roman"/>
                <w:i/>
                <w:sz w:val="16"/>
                <w:szCs w:val="16"/>
              </w:rPr>
              <w:t>, РДА</w:t>
            </w:r>
          </w:p>
          <w:p w14:paraId="066128F7" w14:textId="77777777" w:rsidR="00794793" w:rsidRPr="00103BE8" w:rsidRDefault="00794793">
            <w:pPr>
              <w:widowControl w:val="0"/>
              <w:numPr>
                <w:ilvl w:val="0"/>
                <w:numId w:val="45"/>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 xml:space="preserve">Реалізація спільних проєктів та заходів з неурядовими організаціями у сфері надання </w:t>
            </w:r>
            <w:r w:rsidRPr="00103BE8">
              <w:rPr>
                <w:rFonts w:ascii="Times New Roman" w:eastAsia="Times New Roman" w:hAnsi="Times New Roman" w:cs="Times New Roman"/>
                <w:sz w:val="16"/>
                <w:szCs w:val="16"/>
                <w:lang w:eastAsia="uk-UA"/>
              </w:rPr>
              <w:t>соціальних і реабілітаційних послуг</w:t>
            </w:r>
            <w:r w:rsidRPr="00103BE8">
              <w:rPr>
                <w:rFonts w:ascii="Times New Roman" w:eastAsia="Times New Roman" w:hAnsi="Times New Roman" w:cs="Times New Roman"/>
                <w:sz w:val="16"/>
                <w:szCs w:val="16"/>
              </w:rPr>
              <w:t>.</w:t>
            </w:r>
          </w:p>
          <w:p w14:paraId="586D51A3" w14:textId="2F9FFCE3" w:rsidR="00794793" w:rsidRPr="00103BE8" w:rsidRDefault="00794793" w:rsidP="00471268">
            <w:pPr>
              <w:widowControl w:val="0"/>
              <w:tabs>
                <w:tab w:val="left" w:pos="993"/>
              </w:tabs>
              <w:ind w:firstLine="567"/>
              <w:contextualSpacing/>
              <w:jc w:val="both"/>
              <w:rPr>
                <w:rFonts w:ascii="Times New Roman" w:eastAsia="Times New Roman" w:hAnsi="Times New Roman" w:cs="Times New Roman"/>
                <w:i/>
                <w:sz w:val="16"/>
                <w:szCs w:val="16"/>
              </w:rPr>
            </w:pPr>
            <w:r w:rsidRPr="004349B2">
              <w:rPr>
                <w:rFonts w:ascii="Times New Roman" w:eastAsia="Times New Roman" w:hAnsi="Times New Roman" w:cs="Times New Roman"/>
                <w:b/>
                <w:bCs/>
                <w:i/>
                <w:color w:val="0000FF"/>
                <w:sz w:val="16"/>
                <w:szCs w:val="16"/>
              </w:rPr>
              <w:t>Виконав</w:t>
            </w:r>
            <w:r w:rsidR="004349B2" w:rsidRPr="004349B2">
              <w:rPr>
                <w:rFonts w:ascii="Times New Roman" w:eastAsia="Times New Roman" w:hAnsi="Times New Roman" w:cs="Times New Roman"/>
                <w:b/>
                <w:bCs/>
                <w:i/>
                <w:color w:val="0000FF"/>
                <w:sz w:val="16"/>
                <w:szCs w:val="16"/>
              </w:rPr>
              <w:t>ці</w:t>
            </w:r>
            <w:r w:rsidRPr="004349B2">
              <w:rPr>
                <w:rFonts w:ascii="Times New Roman" w:eastAsia="Times New Roman" w:hAnsi="Times New Roman" w:cs="Times New Roman"/>
                <w:b/>
                <w:bCs/>
                <w:i/>
                <w:color w:val="0000FF"/>
                <w:sz w:val="16"/>
                <w:szCs w:val="16"/>
              </w:rPr>
              <w:t>:</w:t>
            </w:r>
            <w:r w:rsidRPr="00103BE8">
              <w:rPr>
                <w:rFonts w:ascii="Times New Roman" w:eastAsia="Times New Roman" w:hAnsi="Times New Roman" w:cs="Times New Roman"/>
                <w:i/>
                <w:color w:val="0000FF"/>
                <w:sz w:val="16"/>
                <w:szCs w:val="16"/>
              </w:rPr>
              <w:tab/>
            </w:r>
            <w:r w:rsidRPr="00103BE8">
              <w:rPr>
                <w:rFonts w:ascii="Times New Roman" w:eastAsia="Times New Roman" w:hAnsi="Times New Roman" w:cs="Times New Roman"/>
                <w:b/>
                <w:bCs/>
                <w:i/>
                <w:color w:val="0000FF"/>
                <w:sz w:val="16"/>
                <w:szCs w:val="16"/>
              </w:rPr>
              <w:t>ДСВП</w:t>
            </w:r>
            <w:r w:rsidRPr="00103BE8">
              <w:rPr>
                <w:rFonts w:ascii="Times New Roman" w:eastAsia="Times New Roman" w:hAnsi="Times New Roman" w:cs="Times New Roman"/>
                <w:i/>
                <w:sz w:val="16"/>
                <w:szCs w:val="16"/>
              </w:rPr>
              <w:t>, ДОЗ, КМЦСС</w:t>
            </w:r>
          </w:p>
          <w:p w14:paraId="26A90BDB"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rPr>
            </w:pPr>
          </w:p>
          <w:p w14:paraId="147A0F98" w14:textId="13BBCCB6"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rPr>
            </w:pPr>
            <w:r w:rsidRPr="00103BE8">
              <w:rPr>
                <w:rFonts w:ascii="Times New Roman" w:eastAsia="Times New Roman" w:hAnsi="Times New Roman" w:cs="Times New Roman"/>
                <w:sz w:val="16"/>
                <w:szCs w:val="16"/>
              </w:rPr>
              <w:t>1.4. Забезпечення своєчасності та належного рівня матеріальної допомоги незахищеним та малозабезпеченим категоріям населення:</w:t>
            </w:r>
          </w:p>
          <w:p w14:paraId="29B4F198" w14:textId="77777777" w:rsidR="00794793" w:rsidRPr="00103BE8" w:rsidRDefault="00794793">
            <w:pPr>
              <w:widowControl w:val="0"/>
              <w:numPr>
                <w:ilvl w:val="0"/>
                <w:numId w:val="48"/>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Надання адресної матеріальної допомоги малозабезпеченим киянам, які опинилися в складних життєвих обставинах та іншим окремим категоріям населення міста Києва.</w:t>
            </w:r>
          </w:p>
          <w:p w14:paraId="1DA5109D" w14:textId="24D74344" w:rsidR="00794793" w:rsidRPr="00103BE8" w:rsidRDefault="00794793" w:rsidP="00471268">
            <w:pPr>
              <w:widowControl w:val="0"/>
              <w:tabs>
                <w:tab w:val="left" w:pos="993"/>
              </w:tabs>
              <w:ind w:firstLine="567"/>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Виконавці:</w:t>
            </w:r>
            <w:r w:rsidRPr="00103BE8">
              <w:rPr>
                <w:rFonts w:ascii="Times New Roman" w:eastAsia="Times New Roman" w:hAnsi="Times New Roman" w:cs="Times New Roman"/>
                <w:i/>
                <w:sz w:val="16"/>
                <w:szCs w:val="16"/>
              </w:rPr>
              <w:tab/>
            </w:r>
            <w:r w:rsidRPr="00103BE8">
              <w:rPr>
                <w:rFonts w:ascii="Times New Roman" w:eastAsia="Times New Roman" w:hAnsi="Times New Roman" w:cs="Times New Roman"/>
                <w:b/>
                <w:bCs/>
                <w:i/>
                <w:color w:val="0000FF"/>
                <w:sz w:val="16"/>
                <w:szCs w:val="16"/>
              </w:rPr>
              <w:t>ДСВП</w:t>
            </w:r>
            <w:r w:rsidRPr="00103BE8">
              <w:rPr>
                <w:rFonts w:ascii="Times New Roman" w:eastAsia="Times New Roman" w:hAnsi="Times New Roman" w:cs="Times New Roman"/>
                <w:b/>
                <w:bCs/>
                <w:i/>
                <w:sz w:val="16"/>
                <w:szCs w:val="16"/>
              </w:rPr>
              <w:t>,</w:t>
            </w:r>
            <w:r w:rsidRPr="00103BE8">
              <w:rPr>
                <w:rFonts w:ascii="Times New Roman" w:eastAsia="Times New Roman" w:hAnsi="Times New Roman" w:cs="Times New Roman"/>
                <w:i/>
                <w:sz w:val="16"/>
                <w:szCs w:val="16"/>
              </w:rPr>
              <w:t xml:space="preserve"> РДА</w:t>
            </w:r>
          </w:p>
          <w:p w14:paraId="05569BCC"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i/>
                <w:sz w:val="16"/>
                <w:szCs w:val="16"/>
              </w:rPr>
            </w:pPr>
          </w:p>
          <w:p w14:paraId="6D9F3A9E"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sz w:val="16"/>
                <w:szCs w:val="16"/>
              </w:rPr>
            </w:pPr>
            <w:r w:rsidRPr="00103BE8">
              <w:rPr>
                <w:rFonts w:ascii="Times New Roman" w:eastAsia="Times New Roman" w:hAnsi="Times New Roman" w:cs="Times New Roman"/>
                <w:b/>
                <w:i/>
                <w:sz w:val="16"/>
                <w:szCs w:val="16"/>
                <w:lang w:eastAsia="uk-UA"/>
              </w:rPr>
              <w:t xml:space="preserve">Цільові індикатори, які передбачається досягти в середньостроковій перспективі </w:t>
            </w:r>
          </w:p>
          <w:tbl>
            <w:tblPr>
              <w:tblStyle w:val="-21"/>
              <w:tblW w:w="5000" w:type="pct"/>
              <w:tblInd w:w="0" w:type="dxa"/>
              <w:tblLayout w:type="fixed"/>
              <w:tblCellMar>
                <w:left w:w="28" w:type="dxa"/>
                <w:right w:w="28" w:type="dxa"/>
              </w:tblCellMar>
              <w:tblLook w:val="00A0" w:firstRow="1" w:lastRow="0" w:firstColumn="1" w:lastColumn="0" w:noHBand="0" w:noVBand="0"/>
            </w:tblPr>
            <w:tblGrid>
              <w:gridCol w:w="373"/>
              <w:gridCol w:w="4123"/>
              <w:gridCol w:w="709"/>
              <w:gridCol w:w="568"/>
              <w:gridCol w:w="568"/>
              <w:gridCol w:w="568"/>
              <w:gridCol w:w="973"/>
            </w:tblGrid>
            <w:tr w:rsidR="001F3C5D" w:rsidRPr="00103BE8" w14:paraId="2F47689A"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7"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1098BA36"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261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E2C5201"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Індикатор</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1552C689"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Одиниця виміру</w:t>
                  </w:r>
                </w:p>
              </w:tc>
              <w:tc>
                <w:tcPr>
                  <w:cnfStyle w:val="000010000000" w:firstRow="0" w:lastRow="0" w:firstColumn="0" w:lastColumn="0" w:oddVBand="1" w:evenVBand="0" w:oddHBand="0" w:evenHBand="0" w:firstRowFirstColumn="0" w:firstRowLastColumn="0" w:lastRowFirstColumn="0" w:lastRowLastColumn="0"/>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239724E7"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2024</w:t>
                  </w:r>
                </w:p>
              </w:tc>
              <w:tc>
                <w:tcPr>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786F6F0E"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2025</w:t>
                  </w:r>
                </w:p>
              </w:tc>
              <w:tc>
                <w:tcPr>
                  <w:cnfStyle w:val="000010000000" w:firstRow="0" w:lastRow="0" w:firstColumn="0" w:lastColumn="0" w:oddVBand="1" w:evenVBand="0" w:oddHBand="0" w:evenHBand="0" w:firstRowFirstColumn="0" w:firstRowLastColumn="0" w:lastRowFirstColumn="0" w:lastRowLastColumn="0"/>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660474AE"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2026</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53FD1625"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Джерело інформації</w:t>
                  </w:r>
                </w:p>
              </w:tc>
            </w:tr>
            <w:tr w:rsidR="001F3C5D" w:rsidRPr="00103BE8" w14:paraId="6380B05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hideMark/>
                </w:tcPr>
                <w:p w14:paraId="6184A9A5" w14:textId="77777777" w:rsidR="00794793" w:rsidRPr="00103BE8" w:rsidRDefault="00794793" w:rsidP="00471268">
                  <w:pPr>
                    <w:rPr>
                      <w:rFonts w:ascii="Times New Roman" w:eastAsia="Calibri" w:hAnsi="Times New Roman" w:cs="Times New Roman"/>
                      <w:spacing w:val="-1"/>
                      <w:sz w:val="16"/>
                      <w:szCs w:val="16"/>
                    </w:rPr>
                  </w:pPr>
                  <w:r w:rsidRPr="00103BE8">
                    <w:rPr>
                      <w:rFonts w:ascii="Times New Roman" w:eastAsia="Times New Roman" w:hAnsi="Times New Roman" w:cs="Times New Roman"/>
                      <w:b w:val="0"/>
                      <w:color w:val="17365D" w:themeColor="text2" w:themeShade="BF"/>
                      <w:sz w:val="16"/>
                      <w:szCs w:val="16"/>
                    </w:rPr>
                    <w:t>1.</w:t>
                  </w:r>
                </w:p>
              </w:tc>
              <w:tc>
                <w:tcPr>
                  <w:cnfStyle w:val="000010000000" w:firstRow="0" w:lastRow="0" w:firstColumn="0" w:lastColumn="0" w:oddVBand="1" w:evenVBand="0" w:oddHBand="0" w:evenHBand="0" w:firstRowFirstColumn="0" w:firstRowLastColumn="0" w:lastRowFirstColumn="0" w:lastRowLastColumn="0"/>
                  <w:tcW w:w="261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96D06A5" w14:textId="2BBD0105" w:rsidR="00794793" w:rsidRPr="00103BE8" w:rsidRDefault="00794793" w:rsidP="001F3C5D">
                  <w:pPr>
                    <w:jc w:val="both"/>
                    <w:rPr>
                      <w:rFonts w:ascii="Times New Roman" w:eastAsia="Calibri" w:hAnsi="Times New Roman" w:cs="Times New Roman"/>
                      <w:spacing w:val="-1"/>
                      <w:sz w:val="16"/>
                      <w:szCs w:val="16"/>
                    </w:rPr>
                  </w:pPr>
                  <w:r w:rsidRPr="00103BE8">
                    <w:rPr>
                      <w:rFonts w:ascii="Times New Roman" w:eastAsia="Times New Roman" w:hAnsi="Times New Roman" w:cs="Times New Roman"/>
                      <w:color w:val="17365D" w:themeColor="text2" w:themeShade="BF"/>
                      <w:sz w:val="16"/>
                      <w:szCs w:val="16"/>
                    </w:rPr>
                    <w:t>Питома вага дітей-сиріт та дітей, позбавлених батьківського піклування, які виховуються в сімейних формах виховання, у загальній кількості дітей цієї категорії</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26A4AA6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162A0FAE"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92,5</w:t>
                  </w:r>
                </w:p>
              </w:tc>
              <w:tc>
                <w:tcPr>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66A84D0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92,8</w:t>
                  </w:r>
                </w:p>
              </w:tc>
              <w:tc>
                <w:tcPr>
                  <w:cnfStyle w:val="000010000000" w:firstRow="0" w:lastRow="0" w:firstColumn="0" w:lastColumn="0" w:oddVBand="1" w:evenVBand="0" w:oddHBand="0" w:evenHBand="0" w:firstRowFirstColumn="0" w:firstRowLastColumn="0" w:lastRowFirstColumn="0" w:lastRowLastColumn="0"/>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619F853E"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93,0</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3FC77FD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ССДС</w:t>
                  </w:r>
                </w:p>
              </w:tc>
            </w:tr>
            <w:tr w:rsidR="001F3C5D" w:rsidRPr="00103BE8" w14:paraId="2224ADA5" w14:textId="77777777" w:rsidTr="0003230D">
              <w:tc>
                <w:tcPr>
                  <w:cnfStyle w:val="001000000000" w:firstRow="0" w:lastRow="0" w:firstColumn="1" w:lastColumn="0" w:oddVBand="0" w:evenVBand="0" w:oddHBand="0" w:evenHBand="0" w:firstRowFirstColumn="0" w:firstRowLastColumn="0" w:lastRowFirstColumn="0" w:lastRowLastColumn="0"/>
                  <w:tcW w:w="237"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hideMark/>
                </w:tcPr>
                <w:p w14:paraId="5AFA4496" w14:textId="77777777" w:rsidR="00794793" w:rsidRPr="00103BE8" w:rsidRDefault="00794793" w:rsidP="00471268">
                  <w:pP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2.</w:t>
                  </w:r>
                </w:p>
              </w:tc>
              <w:tc>
                <w:tcPr>
                  <w:cnfStyle w:val="000010000000" w:firstRow="0" w:lastRow="0" w:firstColumn="0" w:lastColumn="0" w:oddVBand="1" w:evenVBand="0" w:oddHBand="0" w:evenHBand="0" w:firstRowFirstColumn="0" w:firstRowLastColumn="0" w:lastRowFirstColumn="0" w:lastRowLastColumn="0"/>
                  <w:tcW w:w="261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E260ACE" w14:textId="07BFD832" w:rsidR="00794793" w:rsidRPr="00103BE8" w:rsidRDefault="00794793" w:rsidP="0007159C">
                  <w:pP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Частка пільговиків квартирного обліку, які були забезпечені житлом (або поліпшили житлові умови) протягом року (у загальній кількості тих, що перебували на квартирному обліку на початок року)</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2479524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5D567F01"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0,2</w:t>
                  </w:r>
                </w:p>
              </w:tc>
              <w:tc>
                <w:tcPr>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5A5323F3" w14:textId="7DD5CD73"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FF"/>
                      <w:sz w:val="16"/>
                      <w:szCs w:val="16"/>
                    </w:rPr>
                  </w:pPr>
                  <w:r w:rsidRPr="00103BE8">
                    <w:rPr>
                      <w:rFonts w:ascii="Times New Roman" w:eastAsia="Times New Roman" w:hAnsi="Times New Roman" w:cs="Times New Roman"/>
                      <w:b/>
                      <w:bCs/>
                      <w:color w:val="0000FF"/>
                      <w:sz w:val="16"/>
                      <w:szCs w:val="16"/>
                    </w:rPr>
                    <w:t>1,94</w:t>
                  </w:r>
                </w:p>
              </w:tc>
              <w:tc>
                <w:tcPr>
                  <w:cnfStyle w:val="000010000000" w:firstRow="0" w:lastRow="0" w:firstColumn="0" w:lastColumn="0" w:oddVBand="1" w:evenVBand="0" w:oddHBand="0" w:evenHBand="0" w:firstRowFirstColumn="0" w:firstRowLastColumn="0" w:lastRowFirstColumn="0" w:lastRowLastColumn="0"/>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42971245" w14:textId="7844FD1D" w:rsidR="00794793" w:rsidRPr="00103BE8" w:rsidRDefault="00794793" w:rsidP="00471268">
                  <w:pPr>
                    <w:jc w:val="center"/>
                    <w:rPr>
                      <w:rFonts w:ascii="Times New Roman" w:eastAsia="Times New Roman" w:hAnsi="Times New Roman" w:cs="Times New Roman"/>
                      <w:b/>
                      <w:bCs/>
                      <w:color w:val="0000FF"/>
                      <w:sz w:val="16"/>
                      <w:szCs w:val="16"/>
                    </w:rPr>
                  </w:pPr>
                  <w:r w:rsidRPr="00103BE8">
                    <w:rPr>
                      <w:rFonts w:ascii="Times New Roman" w:eastAsia="Times New Roman" w:hAnsi="Times New Roman" w:cs="Times New Roman"/>
                      <w:b/>
                      <w:bCs/>
                      <w:color w:val="0000FF"/>
                      <w:sz w:val="16"/>
                      <w:szCs w:val="16"/>
                    </w:rPr>
                    <w:t>1,83</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38A4B79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ДБЖЗ</w:t>
                  </w:r>
                </w:p>
              </w:tc>
            </w:tr>
            <w:tr w:rsidR="001F3C5D" w:rsidRPr="00103BE8" w14:paraId="60590A68"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hideMark/>
                </w:tcPr>
                <w:p w14:paraId="742661D7" w14:textId="77777777" w:rsidR="00794793" w:rsidRPr="00103BE8" w:rsidRDefault="00794793" w:rsidP="00471268">
                  <w:pP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t>3.</w:t>
                  </w:r>
                </w:p>
              </w:tc>
              <w:tc>
                <w:tcPr>
                  <w:cnfStyle w:val="000010000000" w:firstRow="0" w:lastRow="0" w:firstColumn="0" w:lastColumn="0" w:oddVBand="1" w:evenVBand="0" w:oddHBand="0" w:evenHBand="0" w:firstRowFirstColumn="0" w:firstRowLastColumn="0" w:lastRowFirstColumn="0" w:lastRowLastColumn="0"/>
                  <w:tcW w:w="261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F845935" w14:textId="7EC264B2" w:rsidR="00794793" w:rsidRPr="00103BE8" w:rsidRDefault="00794793" w:rsidP="00B35714">
                  <w:pP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Частка дітей-сиріт, дітей позбавлених батьківського піклування, та осіб з їх числа, які отримали житло впродовж року (у загальній кількості тих, що перебували на пільговому квартирному обліку для даної категорії осіб) на початок року</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135F39D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w:t>
                  </w:r>
                </w:p>
              </w:tc>
              <w:tc>
                <w:tcPr>
                  <w:cnfStyle w:val="000010000000" w:firstRow="0" w:lastRow="0" w:firstColumn="0" w:lastColumn="0" w:oddVBand="1" w:evenVBand="0" w:oddHBand="0" w:evenHBand="0" w:firstRowFirstColumn="0" w:firstRowLastColumn="0" w:lastRowFirstColumn="0" w:lastRowLastColumn="0"/>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473BDDFA"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5,95</w:t>
                  </w:r>
                </w:p>
              </w:tc>
              <w:tc>
                <w:tcPr>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5EBFA1F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6,08</w:t>
                  </w:r>
                </w:p>
              </w:tc>
              <w:tc>
                <w:tcPr>
                  <w:cnfStyle w:val="000010000000" w:firstRow="0" w:lastRow="0" w:firstColumn="0" w:lastColumn="0" w:oddVBand="1" w:evenVBand="0" w:oddHBand="0" w:evenHBand="0" w:firstRowFirstColumn="0" w:firstRowLastColumn="0" w:lastRowFirstColumn="0" w:lastRowLastColumn="0"/>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78B5CBB5"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6,2</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7154E16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ДБЖЗ</w:t>
                  </w:r>
                </w:p>
              </w:tc>
            </w:tr>
            <w:tr w:rsidR="001F3C5D" w:rsidRPr="00103BE8" w14:paraId="2C9CB2EB" w14:textId="77777777" w:rsidTr="0003230D">
              <w:tc>
                <w:tcPr>
                  <w:cnfStyle w:val="001000000000" w:firstRow="0" w:lastRow="0" w:firstColumn="1" w:lastColumn="0" w:oddVBand="0" w:evenVBand="0" w:oddHBand="0" w:evenHBand="0" w:firstRowFirstColumn="0" w:firstRowLastColumn="0" w:lastRowFirstColumn="0" w:lastRowLastColumn="0"/>
                  <w:tcW w:w="237"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hideMark/>
                </w:tcPr>
                <w:p w14:paraId="52F122B4" w14:textId="77777777" w:rsidR="00794793" w:rsidRPr="00103BE8" w:rsidRDefault="00794793" w:rsidP="00471268">
                  <w:pPr>
                    <w:rPr>
                      <w:rFonts w:ascii="Times New Roman" w:eastAsia="Times New Roman" w:hAnsi="Times New Roman" w:cs="Times New Roman"/>
                      <w:b w:val="0"/>
                      <w:color w:val="17365D" w:themeColor="text2" w:themeShade="BF"/>
                      <w:sz w:val="16"/>
                      <w:szCs w:val="16"/>
                    </w:rPr>
                  </w:pPr>
                  <w:r w:rsidRPr="00103BE8">
                    <w:rPr>
                      <w:rFonts w:ascii="Times New Roman" w:eastAsia="Times New Roman" w:hAnsi="Times New Roman" w:cs="Times New Roman"/>
                      <w:b w:val="0"/>
                      <w:color w:val="17365D" w:themeColor="text2" w:themeShade="BF"/>
                      <w:sz w:val="16"/>
                      <w:szCs w:val="16"/>
                    </w:rPr>
                    <w:lastRenderedPageBreak/>
                    <w:t>4.</w:t>
                  </w:r>
                </w:p>
              </w:tc>
              <w:tc>
                <w:tcPr>
                  <w:cnfStyle w:val="000010000000" w:firstRow="0" w:lastRow="0" w:firstColumn="0" w:lastColumn="0" w:oddVBand="1" w:evenVBand="0" w:oddHBand="0" w:evenHBand="0" w:firstRowFirstColumn="0" w:firstRowLastColumn="0" w:lastRowFirstColumn="0" w:lastRowLastColumn="0"/>
                  <w:tcW w:w="261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7CD34F3" w14:textId="65AC950D" w:rsidR="00794793" w:rsidRPr="00103BE8" w:rsidRDefault="00794793" w:rsidP="001F3C5D">
                  <w:pP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Середній термін перебування на пільговому квартирному обліку соціально незахищених громадян (на момент отримання житла)</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667514C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років</w:t>
                  </w:r>
                </w:p>
              </w:tc>
              <w:tc>
                <w:tcPr>
                  <w:cnfStyle w:val="000010000000" w:firstRow="0" w:lastRow="0" w:firstColumn="0" w:lastColumn="0" w:oddVBand="1" w:evenVBand="0" w:oddHBand="0" w:evenHBand="0" w:firstRowFirstColumn="0" w:firstRowLastColumn="0" w:lastRowFirstColumn="0" w:lastRowLastColumn="0"/>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34AB39F0"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7</w:t>
                  </w:r>
                </w:p>
              </w:tc>
              <w:tc>
                <w:tcPr>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27DA7AA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5</w:t>
                  </w:r>
                </w:p>
              </w:tc>
              <w:tc>
                <w:tcPr>
                  <w:cnfStyle w:val="000010000000" w:firstRow="0" w:lastRow="0" w:firstColumn="0" w:lastColumn="0" w:oddVBand="1" w:evenVBand="0" w:oddHBand="0" w:evenHBand="0" w:firstRowFirstColumn="0" w:firstRowLastColumn="0" w:lastRowFirstColumn="0" w:lastRowLastColumn="0"/>
                  <w:tcW w:w="360"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039F9FE0" w14:textId="77777777" w:rsidR="00794793" w:rsidRPr="00103BE8" w:rsidRDefault="00794793" w:rsidP="00471268">
                  <w:pPr>
                    <w:jc w:val="center"/>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4</w:t>
                  </w:r>
                </w:p>
              </w:tc>
              <w:tc>
                <w:tcPr>
                  <w:tcW w:w="618"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28" w:type="dxa"/>
                  </w:tcMar>
                  <w:vAlign w:val="center"/>
                  <w:hideMark/>
                </w:tcPr>
                <w:p w14:paraId="1DC513F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ДБЖЗ</w:t>
                  </w:r>
                </w:p>
              </w:tc>
            </w:tr>
          </w:tbl>
          <w:p w14:paraId="1288AB54" w14:textId="77777777" w:rsidR="00794793" w:rsidRPr="00103BE8" w:rsidRDefault="00794793" w:rsidP="00471268">
            <w:pPr>
              <w:tabs>
                <w:tab w:val="left" w:pos="993"/>
              </w:tabs>
              <w:ind w:firstLine="567"/>
              <w:contextualSpacing/>
              <w:jc w:val="both"/>
              <w:rPr>
                <w:rFonts w:ascii="Times New Roman" w:eastAsia="Times New Roman" w:hAnsi="Times New Roman" w:cs="Times New Roman"/>
                <w:b/>
                <w:i/>
                <w:sz w:val="16"/>
                <w:szCs w:val="16"/>
              </w:rPr>
            </w:pPr>
          </w:p>
          <w:p w14:paraId="202173B5" w14:textId="77777777" w:rsidR="00794793" w:rsidRPr="00103BE8" w:rsidRDefault="00794793" w:rsidP="00471268">
            <w:pPr>
              <w:tabs>
                <w:tab w:val="left" w:pos="993"/>
              </w:tabs>
              <w:ind w:firstLine="567"/>
              <w:contextualSpacing/>
              <w:jc w:val="both"/>
              <w:rPr>
                <w:rFonts w:ascii="Times New Roman" w:eastAsia="Times New Roman" w:hAnsi="Times New Roman" w:cs="Times New Roman"/>
                <w:b/>
                <w:i/>
                <w:sz w:val="16"/>
                <w:szCs w:val="16"/>
              </w:rPr>
            </w:pPr>
            <w:r w:rsidRPr="00103BE8">
              <w:rPr>
                <w:rFonts w:ascii="Times New Roman" w:eastAsia="Times New Roman" w:hAnsi="Times New Roman" w:cs="Times New Roman"/>
                <w:b/>
                <w:i/>
                <w:sz w:val="16"/>
                <w:szCs w:val="16"/>
              </w:rPr>
              <w:t>Основні проблеми, які передбачається розв’язати в результаті реалізації завдань та заходів:</w:t>
            </w:r>
          </w:p>
          <w:p w14:paraId="3E60B774" w14:textId="77777777" w:rsidR="00794793" w:rsidRPr="00103BE8" w:rsidRDefault="00794793">
            <w:pPr>
              <w:widowControl w:val="0"/>
              <w:numPr>
                <w:ilvl w:val="0"/>
                <w:numId w:val="49"/>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 xml:space="preserve">недостатній рівень розвитку системи надання соціальних і реабілітаційних послуг в результаті збільшення кількості </w:t>
            </w:r>
            <w:proofErr w:type="spellStart"/>
            <w:r w:rsidRPr="00103BE8">
              <w:rPr>
                <w:rFonts w:ascii="Times New Roman" w:eastAsia="Times New Roman" w:hAnsi="Times New Roman" w:cs="Times New Roman"/>
                <w:sz w:val="16"/>
                <w:szCs w:val="16"/>
              </w:rPr>
              <w:t>малозахищених</w:t>
            </w:r>
            <w:proofErr w:type="spellEnd"/>
            <w:r w:rsidRPr="00103BE8">
              <w:rPr>
                <w:rFonts w:ascii="Times New Roman" w:eastAsia="Times New Roman" w:hAnsi="Times New Roman" w:cs="Times New Roman"/>
                <w:sz w:val="16"/>
                <w:szCs w:val="16"/>
              </w:rPr>
              <w:t xml:space="preserve"> громадян та зростання кількості киян-Захисників та Захисниць України, членів їх сімей та киян-членів сімей загиблих (померлих) Захисників та Захисниць України, у зв’язку з новими соціальними реаліями та викликами, пов’язаними з російською військовою агресією проти України;</w:t>
            </w:r>
          </w:p>
          <w:p w14:paraId="1F6AA8AC" w14:textId="77777777" w:rsidR="00794793" w:rsidRPr="00103BE8" w:rsidRDefault="00794793">
            <w:pPr>
              <w:widowControl w:val="0"/>
              <w:numPr>
                <w:ilvl w:val="0"/>
                <w:numId w:val="49"/>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недостатній рівень співпраці з приватним сектором, неприбутковими та неурядовими організаціями в контексті надання соціальних послуг;</w:t>
            </w:r>
          </w:p>
          <w:p w14:paraId="59D5858E" w14:textId="77777777" w:rsidR="00794793" w:rsidRPr="00103BE8" w:rsidRDefault="00794793">
            <w:pPr>
              <w:numPr>
                <w:ilvl w:val="0"/>
                <w:numId w:val="49"/>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rPr>
              <w:t>недостатній розвиток системи сімейного виховання дітей-сиріт та дітей, позбавлених батьківського піклування;</w:t>
            </w:r>
          </w:p>
          <w:p w14:paraId="6F7185D4" w14:textId="77777777" w:rsidR="00794793" w:rsidRPr="00103BE8" w:rsidRDefault="00794793">
            <w:pPr>
              <w:numPr>
                <w:ilvl w:val="0"/>
                <w:numId w:val="49"/>
              </w:numPr>
              <w:tabs>
                <w:tab w:val="left" w:pos="851"/>
              </w:tabs>
              <w:ind w:left="0" w:firstLine="567"/>
              <w:contextualSpacing/>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низький рівень забезпеченості громадян, які потребують поліпшення житлових умов, зокрема необхідність забезпечення житлом учасників бойових дій і членів їх сімей, ВПО;</w:t>
            </w:r>
          </w:p>
          <w:p w14:paraId="71280FC5" w14:textId="77777777" w:rsidR="00794793" w:rsidRPr="00103BE8" w:rsidRDefault="00794793">
            <w:pPr>
              <w:numPr>
                <w:ilvl w:val="0"/>
                <w:numId w:val="49"/>
              </w:numPr>
              <w:tabs>
                <w:tab w:val="left" w:pos="851"/>
              </w:tabs>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недостатня кількість проведення заходів з профілактики психоемоційного вигорання та методичної підтримки з урахуванням специфіки надання послуг особам, які постраждали внаслідок агресії Р</w:t>
            </w:r>
            <w:r w:rsidRPr="00103BE8">
              <w:rPr>
                <w:rFonts w:ascii="Times New Roman" w:eastAsia="Calibri" w:hAnsi="Times New Roman" w:cs="Times New Roman"/>
                <w:sz w:val="16"/>
                <w:szCs w:val="16"/>
                <w:lang w:eastAsia="uk-UA"/>
              </w:rPr>
              <w:t>осійської Федерації</w:t>
            </w:r>
            <w:r w:rsidRPr="00103BE8">
              <w:rPr>
                <w:rFonts w:ascii="Times New Roman" w:eastAsia="Times New Roman" w:hAnsi="Times New Roman" w:cs="Times New Roman"/>
                <w:sz w:val="16"/>
                <w:szCs w:val="16"/>
                <w:lang w:eastAsia="ru-RU"/>
              </w:rPr>
              <w:t xml:space="preserve"> на території України.</w:t>
            </w:r>
          </w:p>
          <w:p w14:paraId="79FE5F1E"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p>
        </w:tc>
      </w:tr>
      <w:tr w:rsidR="00794793" w:rsidRPr="00103BE8" w14:paraId="755E9C71" w14:textId="0F5B0C99" w:rsidTr="00E63D3E">
        <w:tc>
          <w:tcPr>
            <w:tcW w:w="7938" w:type="dxa"/>
            <w:shd w:val="clear" w:color="auto" w:fill="auto"/>
            <w:tcMar>
              <w:left w:w="57" w:type="dxa"/>
              <w:right w:w="28" w:type="dxa"/>
            </w:tcMar>
          </w:tcPr>
          <w:p w14:paraId="326C603C" w14:textId="77777777" w:rsidR="00794793" w:rsidRPr="00103BE8" w:rsidRDefault="00794793" w:rsidP="00471268">
            <w:pPr>
              <w:widowControl w:val="0"/>
              <w:ind w:firstLine="567"/>
              <w:jc w:val="both"/>
              <w:rPr>
                <w:rFonts w:ascii="Times New Roman" w:eastAsia="Calibri" w:hAnsi="Times New Roman" w:cs="Times New Roman"/>
                <w:b/>
                <w:sz w:val="16"/>
                <w:szCs w:val="16"/>
                <w:lang w:eastAsia="ru-RU"/>
              </w:rPr>
            </w:pPr>
            <w:r w:rsidRPr="00103BE8">
              <w:rPr>
                <w:rFonts w:ascii="Times New Roman" w:eastAsia="Calibri" w:hAnsi="Times New Roman" w:cs="Times New Roman"/>
                <w:b/>
                <w:sz w:val="16"/>
                <w:szCs w:val="16"/>
                <w:lang w:eastAsia="ru-RU"/>
              </w:rPr>
              <w:lastRenderedPageBreak/>
              <w:t xml:space="preserve">2.4. Охорона здоров’я та здоровий спосіб життя </w:t>
            </w:r>
          </w:p>
          <w:p w14:paraId="02B4B35E" w14:textId="77777777" w:rsidR="00794793" w:rsidRPr="00103BE8" w:rsidRDefault="00794793" w:rsidP="00471268">
            <w:pPr>
              <w:widowControl w:val="0"/>
              <w:ind w:firstLine="567"/>
              <w:jc w:val="both"/>
              <w:rPr>
                <w:rFonts w:ascii="Times New Roman" w:eastAsia="Calibri" w:hAnsi="Times New Roman" w:cs="Times New Roman"/>
                <w:b/>
                <w:i/>
                <w:sz w:val="16"/>
                <w:szCs w:val="16"/>
                <w:lang w:eastAsia="ru-RU"/>
              </w:rPr>
            </w:pPr>
            <w:r w:rsidRPr="00103BE8">
              <w:rPr>
                <w:rFonts w:ascii="Times New Roman" w:eastAsia="Calibri" w:hAnsi="Times New Roman" w:cs="Times New Roman"/>
                <w:b/>
                <w:i/>
                <w:sz w:val="16"/>
                <w:szCs w:val="16"/>
                <w:lang w:eastAsia="ru-RU"/>
              </w:rPr>
              <w:t>Бачення майбутнього стану сектора</w:t>
            </w:r>
          </w:p>
          <w:p w14:paraId="6951E142" w14:textId="77777777" w:rsidR="00794793" w:rsidRPr="00103BE8" w:rsidRDefault="00794793" w:rsidP="00471268">
            <w:pPr>
              <w:widowControl w:val="0"/>
              <w:ind w:firstLine="567"/>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Київ – місто здорових людей</w:t>
            </w:r>
          </w:p>
          <w:p w14:paraId="053B7F18" w14:textId="77777777" w:rsidR="00794793" w:rsidRPr="00103BE8" w:rsidRDefault="00794793" w:rsidP="00471268">
            <w:pPr>
              <w:autoSpaceDE w:val="0"/>
              <w:autoSpaceDN w:val="0"/>
              <w:adjustRightInd w:val="0"/>
              <w:ind w:firstLine="567"/>
              <w:jc w:val="both"/>
              <w:rPr>
                <w:rFonts w:ascii="Times New Roman" w:eastAsia="Times New Roman" w:hAnsi="Times New Roman" w:cs="Times New Roman"/>
                <w:bCs/>
                <w:i/>
                <w:iCs/>
                <w:sz w:val="16"/>
                <w:szCs w:val="16"/>
                <w:lang w:eastAsia="ru-RU"/>
              </w:rPr>
            </w:pPr>
          </w:p>
          <w:p w14:paraId="5687653A" w14:textId="77777777" w:rsidR="00794793" w:rsidRPr="00103BE8" w:rsidRDefault="00794793" w:rsidP="00471268">
            <w:pPr>
              <w:autoSpaceDE w:val="0"/>
              <w:autoSpaceDN w:val="0"/>
              <w:adjustRightInd w:val="0"/>
              <w:ind w:firstLine="567"/>
              <w:jc w:val="both"/>
              <w:rPr>
                <w:rFonts w:ascii="Times New Roman" w:eastAsia="Times New Roman" w:hAnsi="Times New Roman" w:cs="Times New Roman"/>
                <w:b/>
                <w:bCs/>
                <w:i/>
                <w:iCs/>
                <w:sz w:val="16"/>
                <w:szCs w:val="16"/>
                <w:lang w:eastAsia="ru-RU"/>
              </w:rPr>
            </w:pPr>
            <w:r w:rsidRPr="00103BE8">
              <w:rPr>
                <w:rFonts w:ascii="Times New Roman" w:eastAsia="Times New Roman" w:hAnsi="Times New Roman" w:cs="Times New Roman"/>
                <w:b/>
                <w:bCs/>
                <w:i/>
                <w:iCs/>
                <w:sz w:val="16"/>
                <w:szCs w:val="16"/>
                <w:lang w:eastAsia="ru-RU"/>
              </w:rPr>
              <w:t>Завдання та заходи</w:t>
            </w:r>
          </w:p>
          <w:p w14:paraId="2343540A"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Calibri" w:hAnsi="Times New Roman" w:cs="Times New Roman"/>
                <w:i/>
                <w:sz w:val="16"/>
                <w:szCs w:val="16"/>
                <w:lang w:eastAsia="uk-UA"/>
              </w:rPr>
            </w:pPr>
            <w:r w:rsidRPr="00103BE8">
              <w:rPr>
                <w:rFonts w:ascii="Times New Roman" w:eastAsia="Calibri" w:hAnsi="Times New Roman" w:cs="Times New Roman"/>
                <w:i/>
                <w:sz w:val="16"/>
                <w:szCs w:val="16"/>
                <w:lang w:eastAsia="uk-UA"/>
              </w:rPr>
              <w:t>Оперативна ціль 1 «Забезпечення якісної та доступної медицини в м. Києві»</w:t>
            </w:r>
          </w:p>
          <w:p w14:paraId="68FBC1AC"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1.1. Приведення закладів охорони здоров’я у відповідність до сучасних потреб:</w:t>
            </w:r>
          </w:p>
          <w:p w14:paraId="1D41CC9C" w14:textId="77777777" w:rsidR="00794793" w:rsidRPr="00103BE8" w:rsidRDefault="00794793">
            <w:pPr>
              <w:widowControl w:val="0"/>
              <w:numPr>
                <w:ilvl w:val="0"/>
                <w:numId w:val="50"/>
              </w:numPr>
              <w:tabs>
                <w:tab w:val="left" w:pos="851"/>
              </w:tabs>
              <w:ind w:left="0" w:firstLine="567"/>
              <w:contextualSpacing/>
              <w:jc w:val="both"/>
              <w:rPr>
                <w:rFonts w:ascii="Times New Roman" w:eastAsia="Arial,Bold" w:hAnsi="Times New Roman" w:cs="Times New Roman"/>
                <w:sz w:val="16"/>
                <w:szCs w:val="16"/>
                <w:lang w:eastAsia="uk-UA"/>
              </w:rPr>
            </w:pPr>
            <w:r w:rsidRPr="00103BE8">
              <w:rPr>
                <w:rFonts w:ascii="Times New Roman" w:eastAsia="Arial,Bold" w:hAnsi="Times New Roman" w:cs="Times New Roman"/>
                <w:sz w:val="16"/>
                <w:szCs w:val="16"/>
                <w:lang w:eastAsia="uk-UA"/>
              </w:rPr>
              <w:t xml:space="preserve">Реконструкція та капітальний ремонт закладів охорони здоров’я, зокрема ліквідація наслідків збройної агресії Російської Федерації на об’єктах охорони здоров’я, з урахуванням стандартів доступності та </w:t>
            </w:r>
            <w:proofErr w:type="spellStart"/>
            <w:r w:rsidRPr="00103BE8">
              <w:rPr>
                <w:rFonts w:ascii="Times New Roman" w:eastAsia="Arial,Bold" w:hAnsi="Times New Roman" w:cs="Times New Roman"/>
                <w:sz w:val="16"/>
                <w:szCs w:val="16"/>
                <w:lang w:eastAsia="uk-UA"/>
              </w:rPr>
              <w:t>інклюзивності</w:t>
            </w:r>
            <w:proofErr w:type="spellEnd"/>
            <w:r w:rsidRPr="00103BE8">
              <w:rPr>
                <w:rFonts w:ascii="Times New Roman" w:eastAsia="Arial,Bold" w:hAnsi="Times New Roman" w:cs="Times New Roman"/>
                <w:sz w:val="16"/>
                <w:szCs w:val="16"/>
                <w:lang w:eastAsia="uk-UA"/>
              </w:rPr>
              <w:t>, оновлення їх матеріально-технічної бази.</w:t>
            </w:r>
          </w:p>
          <w:p w14:paraId="00535072" w14:textId="77777777" w:rsidR="00794793" w:rsidRPr="00103BE8" w:rsidRDefault="00794793" w:rsidP="00471268">
            <w:pPr>
              <w:widowControl w:val="0"/>
              <w:tabs>
                <w:tab w:val="left" w:pos="851"/>
              </w:tabs>
              <w:ind w:left="567"/>
              <w:contextualSpacing/>
              <w:jc w:val="both"/>
              <w:rPr>
                <w:rFonts w:ascii="Times New Roman" w:eastAsia="Arial,Bold" w:hAnsi="Times New Roman" w:cs="Times New Roman"/>
                <w:i/>
                <w:sz w:val="16"/>
                <w:szCs w:val="16"/>
                <w:lang w:eastAsia="uk-UA"/>
              </w:rPr>
            </w:pPr>
            <w:r w:rsidRPr="00103BE8">
              <w:rPr>
                <w:rFonts w:ascii="Times New Roman" w:eastAsia="Arial,Bold" w:hAnsi="Times New Roman" w:cs="Times New Roman"/>
                <w:i/>
                <w:sz w:val="16"/>
                <w:szCs w:val="16"/>
                <w:lang w:eastAsia="uk-UA"/>
              </w:rPr>
              <w:t>Виконавець:</w:t>
            </w:r>
            <w:r w:rsidRPr="00103BE8">
              <w:rPr>
                <w:rFonts w:ascii="Times New Roman" w:eastAsia="Arial,Bold" w:hAnsi="Times New Roman" w:cs="Times New Roman"/>
                <w:i/>
                <w:sz w:val="16"/>
                <w:szCs w:val="16"/>
                <w:lang w:eastAsia="uk-UA"/>
              </w:rPr>
              <w:tab/>
              <w:t xml:space="preserve"> ДОЗ</w:t>
            </w:r>
          </w:p>
          <w:p w14:paraId="5497AF96"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1.2. Розвиток вторинної медичної допомоги:</w:t>
            </w:r>
          </w:p>
          <w:p w14:paraId="65B852AA"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sz w:val="16"/>
                <w:szCs w:val="16"/>
                <w:lang w:eastAsia="ru-RU"/>
              </w:rPr>
            </w:pPr>
          </w:p>
          <w:p w14:paraId="5A37F21A" w14:textId="77777777" w:rsidR="00794793" w:rsidRPr="00103BE8" w:rsidRDefault="00794793">
            <w:pPr>
              <w:widowControl w:val="0"/>
              <w:numPr>
                <w:ilvl w:val="0"/>
                <w:numId w:val="50"/>
              </w:numPr>
              <w:tabs>
                <w:tab w:val="left" w:pos="851"/>
              </w:tabs>
              <w:ind w:left="0" w:firstLine="567"/>
              <w:contextualSpacing/>
              <w:jc w:val="both"/>
              <w:rPr>
                <w:rFonts w:ascii="Times New Roman" w:eastAsia="Arial,Bold" w:hAnsi="Times New Roman" w:cs="Times New Roman"/>
                <w:sz w:val="16"/>
                <w:szCs w:val="16"/>
                <w:lang w:eastAsia="uk-UA"/>
              </w:rPr>
            </w:pPr>
            <w:r w:rsidRPr="00103BE8">
              <w:rPr>
                <w:rFonts w:ascii="Times New Roman" w:eastAsia="Arial,Bold" w:hAnsi="Times New Roman" w:cs="Times New Roman"/>
                <w:sz w:val="16"/>
                <w:szCs w:val="16"/>
                <w:lang w:eastAsia="uk-UA"/>
              </w:rPr>
              <w:t>Формування доступної та спроможної системи охорони здоров’я для надання якісних медичних послуг:</w:t>
            </w:r>
          </w:p>
          <w:p w14:paraId="2F4FAEFB" w14:textId="77777777" w:rsidR="00794793" w:rsidRPr="00103BE8" w:rsidRDefault="00794793">
            <w:pPr>
              <w:widowControl w:val="0"/>
              <w:numPr>
                <w:ilvl w:val="0"/>
                <w:numId w:val="51"/>
              </w:numPr>
              <w:tabs>
                <w:tab w:val="left" w:pos="709"/>
                <w:tab w:val="left" w:pos="993"/>
              </w:tabs>
              <w:ind w:left="0" w:firstLine="709"/>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приведення до потреби мешканців(</w:t>
            </w:r>
            <w:proofErr w:type="spellStart"/>
            <w:r w:rsidRPr="00103BE8">
              <w:rPr>
                <w:rFonts w:ascii="Times New Roman" w:eastAsia="Times New Roman" w:hAnsi="Times New Roman" w:cs="Times New Roman"/>
                <w:sz w:val="16"/>
                <w:szCs w:val="16"/>
                <w:lang w:eastAsia="ru-RU"/>
              </w:rPr>
              <w:t>ок</w:t>
            </w:r>
            <w:proofErr w:type="spellEnd"/>
            <w:r w:rsidRPr="00103BE8">
              <w:rPr>
                <w:rFonts w:ascii="Times New Roman" w:eastAsia="Times New Roman" w:hAnsi="Times New Roman" w:cs="Times New Roman"/>
                <w:sz w:val="16"/>
                <w:szCs w:val="16"/>
                <w:lang w:eastAsia="ru-RU"/>
              </w:rPr>
              <w:t>) функціонування закладів охорони здоров'я та їх підрозділів для надання медичної, паліативної, реабілітаційної та інших видів допомоги з урахуванням стандартів їх доступності;</w:t>
            </w:r>
          </w:p>
          <w:p w14:paraId="1EF89D5D" w14:textId="77777777" w:rsidR="00794793" w:rsidRPr="00103BE8" w:rsidRDefault="00794793">
            <w:pPr>
              <w:widowControl w:val="0"/>
              <w:numPr>
                <w:ilvl w:val="0"/>
                <w:numId w:val="51"/>
              </w:numPr>
              <w:tabs>
                <w:tab w:val="left" w:pos="709"/>
                <w:tab w:val="left" w:pos="993"/>
              </w:tabs>
              <w:ind w:left="0" w:firstLine="709"/>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розширення спектру надання населенню міста Києва медичних послуг в умовах реформування системи охорони здоров'я;</w:t>
            </w:r>
          </w:p>
          <w:p w14:paraId="42B9CBE1" w14:textId="77777777" w:rsidR="00794793" w:rsidRPr="00103BE8" w:rsidRDefault="00794793">
            <w:pPr>
              <w:numPr>
                <w:ilvl w:val="0"/>
                <w:numId w:val="51"/>
              </w:numPr>
              <w:tabs>
                <w:tab w:val="left" w:pos="709"/>
                <w:tab w:val="left" w:pos="993"/>
              </w:tabs>
              <w:autoSpaceDE w:val="0"/>
              <w:autoSpaceDN w:val="0"/>
              <w:adjustRightInd w:val="0"/>
              <w:ind w:left="0" w:firstLine="709"/>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впровадження нових фінансових механізмів підтримки галузі охорони здоров'я в умовах реформування системи охорони здоров'я.</w:t>
            </w:r>
          </w:p>
          <w:p w14:paraId="6CCF616F" w14:textId="77777777" w:rsidR="00794793" w:rsidRPr="00103BE8" w:rsidRDefault="00794793">
            <w:pPr>
              <w:widowControl w:val="0"/>
              <w:numPr>
                <w:ilvl w:val="0"/>
                <w:numId w:val="52"/>
              </w:numPr>
              <w:tabs>
                <w:tab w:val="left" w:pos="851"/>
              </w:tabs>
              <w:ind w:left="0" w:right="131"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Розширення спроможності комунальних закладів охорони здоров’я з психологічної та фізичної реабілітації постраждалих від збройної агресії Р</w:t>
            </w:r>
            <w:r w:rsidRPr="00103BE8">
              <w:rPr>
                <w:rFonts w:ascii="Times New Roman" w:eastAsia="Arial,Bold" w:hAnsi="Times New Roman" w:cs="Times New Roman"/>
                <w:sz w:val="16"/>
                <w:szCs w:val="16"/>
                <w:lang w:eastAsia="uk-UA"/>
              </w:rPr>
              <w:t>осійської Федерації</w:t>
            </w:r>
            <w:r w:rsidRPr="00103BE8">
              <w:rPr>
                <w:rFonts w:ascii="Times New Roman" w:eastAsia="Times New Roman" w:hAnsi="Times New Roman" w:cs="Times New Roman"/>
                <w:sz w:val="16"/>
                <w:szCs w:val="16"/>
                <w:lang w:eastAsia="ru-RU"/>
              </w:rPr>
              <w:t>.</w:t>
            </w:r>
          </w:p>
          <w:p w14:paraId="6AD9D256" w14:textId="77777777" w:rsidR="00794793" w:rsidRPr="00103BE8" w:rsidRDefault="00794793" w:rsidP="00471268">
            <w:pPr>
              <w:autoSpaceDE w:val="0"/>
              <w:autoSpaceDN w:val="0"/>
              <w:adjustRightInd w:val="0"/>
              <w:ind w:firstLine="567"/>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iCs/>
                <w:sz w:val="16"/>
                <w:szCs w:val="16"/>
                <w:lang w:eastAsia="ru-RU"/>
              </w:rPr>
              <w:t>Виконавець:</w:t>
            </w:r>
            <w:r w:rsidRPr="00103BE8">
              <w:rPr>
                <w:rFonts w:ascii="Times New Roman" w:eastAsia="Times New Roman" w:hAnsi="Times New Roman" w:cs="Times New Roman"/>
                <w:i/>
                <w:iCs/>
                <w:sz w:val="16"/>
                <w:szCs w:val="16"/>
                <w:lang w:eastAsia="ru-RU"/>
              </w:rPr>
              <w:tab/>
            </w:r>
            <w:r w:rsidRPr="00103BE8">
              <w:rPr>
                <w:rFonts w:ascii="Times New Roman" w:eastAsia="Times New Roman" w:hAnsi="Times New Roman" w:cs="Times New Roman"/>
                <w:i/>
                <w:sz w:val="16"/>
                <w:szCs w:val="16"/>
                <w:lang w:eastAsia="ru-RU"/>
              </w:rPr>
              <w:t>ДОЗ</w:t>
            </w:r>
          </w:p>
          <w:p w14:paraId="4167268D"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i/>
                <w:sz w:val="16"/>
                <w:szCs w:val="16"/>
                <w:lang w:eastAsia="ru-RU"/>
              </w:rPr>
            </w:pPr>
          </w:p>
          <w:p w14:paraId="2D3ECC0F"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1.3. Інформатизація сектора охорони здоров’я:</w:t>
            </w:r>
          </w:p>
          <w:p w14:paraId="5D27374F" w14:textId="77777777" w:rsidR="00794793" w:rsidRPr="00103BE8" w:rsidRDefault="00794793">
            <w:pPr>
              <w:widowControl w:val="0"/>
              <w:numPr>
                <w:ilvl w:val="0"/>
                <w:numId w:val="50"/>
              </w:numPr>
              <w:tabs>
                <w:tab w:val="left" w:pos="851"/>
              </w:tabs>
              <w:ind w:left="0" w:firstLine="567"/>
              <w:contextualSpacing/>
              <w:jc w:val="both"/>
              <w:rPr>
                <w:rFonts w:ascii="Times New Roman" w:eastAsia="Arial,Bold" w:hAnsi="Times New Roman" w:cs="Times New Roman"/>
                <w:sz w:val="16"/>
                <w:szCs w:val="16"/>
                <w:lang w:eastAsia="uk-UA"/>
              </w:rPr>
            </w:pPr>
            <w:r w:rsidRPr="00103BE8">
              <w:rPr>
                <w:rFonts w:ascii="Times New Roman" w:eastAsia="Arial,Bold" w:hAnsi="Times New Roman" w:cs="Times New Roman"/>
                <w:sz w:val="16"/>
                <w:szCs w:val="16"/>
                <w:lang w:eastAsia="uk-UA"/>
              </w:rPr>
              <w:t>Створення інформаційної платформи (системи) статистичних даних про стан здоров'я населення та діяльність закладів охорони здоров'я м. Києва.</w:t>
            </w:r>
          </w:p>
          <w:p w14:paraId="4481C610" w14:textId="77777777" w:rsidR="00794793" w:rsidRPr="00103BE8" w:rsidRDefault="00794793" w:rsidP="00471268">
            <w:pPr>
              <w:autoSpaceDE w:val="0"/>
              <w:autoSpaceDN w:val="0"/>
              <w:adjustRightInd w:val="0"/>
              <w:ind w:firstLine="567"/>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iCs/>
                <w:sz w:val="16"/>
                <w:szCs w:val="16"/>
                <w:lang w:eastAsia="ru-RU"/>
              </w:rPr>
              <w:t>Виконавець:</w:t>
            </w:r>
            <w:r w:rsidRPr="00103BE8">
              <w:rPr>
                <w:rFonts w:ascii="Times New Roman" w:eastAsia="Times New Roman" w:hAnsi="Times New Roman" w:cs="Times New Roman"/>
                <w:i/>
                <w:iCs/>
                <w:sz w:val="16"/>
                <w:szCs w:val="16"/>
                <w:lang w:eastAsia="ru-RU"/>
              </w:rPr>
              <w:tab/>
            </w:r>
            <w:r w:rsidRPr="00103BE8">
              <w:rPr>
                <w:rFonts w:ascii="Times New Roman" w:eastAsia="Times New Roman" w:hAnsi="Times New Roman" w:cs="Times New Roman"/>
                <w:i/>
                <w:sz w:val="16"/>
                <w:szCs w:val="16"/>
                <w:lang w:eastAsia="ru-RU"/>
              </w:rPr>
              <w:t>ДОЗ</w:t>
            </w:r>
          </w:p>
          <w:p w14:paraId="41983106"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i/>
                <w:sz w:val="16"/>
                <w:szCs w:val="16"/>
                <w:lang w:eastAsia="ru-RU"/>
              </w:rPr>
            </w:pPr>
          </w:p>
          <w:p w14:paraId="069D8B86"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1.4. Підтримка киян, які потребують додаткової медичної допомоги:</w:t>
            </w:r>
          </w:p>
          <w:p w14:paraId="64FE4D13" w14:textId="77777777" w:rsidR="00794793" w:rsidRPr="00103BE8" w:rsidRDefault="00794793">
            <w:pPr>
              <w:widowControl w:val="0"/>
              <w:numPr>
                <w:ilvl w:val="0"/>
                <w:numId w:val="50"/>
              </w:numPr>
              <w:tabs>
                <w:tab w:val="left" w:pos="851"/>
              </w:tabs>
              <w:ind w:left="0" w:firstLine="567"/>
              <w:contextualSpacing/>
              <w:jc w:val="both"/>
              <w:rPr>
                <w:rFonts w:ascii="Times New Roman" w:eastAsia="Arial,Bold" w:hAnsi="Times New Roman" w:cs="Times New Roman"/>
                <w:sz w:val="16"/>
                <w:szCs w:val="16"/>
                <w:lang w:eastAsia="uk-UA"/>
              </w:rPr>
            </w:pPr>
            <w:r w:rsidRPr="00103BE8">
              <w:rPr>
                <w:rFonts w:ascii="Times New Roman" w:eastAsia="Arial,Bold" w:hAnsi="Times New Roman" w:cs="Times New Roman"/>
                <w:sz w:val="16"/>
                <w:szCs w:val="16"/>
                <w:lang w:eastAsia="uk-UA"/>
              </w:rPr>
              <w:t>Підтримка хворих шляхом забезпечення лікарськими засобами та медичними виробами.</w:t>
            </w:r>
          </w:p>
          <w:p w14:paraId="0ADFB0FD" w14:textId="77777777" w:rsidR="00794793" w:rsidRPr="00103BE8" w:rsidRDefault="00794793" w:rsidP="00471268">
            <w:pPr>
              <w:autoSpaceDE w:val="0"/>
              <w:autoSpaceDN w:val="0"/>
              <w:adjustRightInd w:val="0"/>
              <w:ind w:firstLine="567"/>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iCs/>
                <w:sz w:val="16"/>
                <w:szCs w:val="16"/>
                <w:lang w:eastAsia="ru-RU"/>
              </w:rPr>
              <w:t>Виконавець:</w:t>
            </w:r>
            <w:r w:rsidRPr="00103BE8">
              <w:rPr>
                <w:rFonts w:ascii="Times New Roman" w:eastAsia="Times New Roman" w:hAnsi="Times New Roman" w:cs="Times New Roman"/>
                <w:i/>
                <w:iCs/>
                <w:sz w:val="16"/>
                <w:szCs w:val="16"/>
                <w:lang w:eastAsia="ru-RU"/>
              </w:rPr>
              <w:tab/>
            </w:r>
            <w:r w:rsidRPr="00103BE8">
              <w:rPr>
                <w:rFonts w:ascii="Times New Roman" w:eastAsia="Times New Roman" w:hAnsi="Times New Roman" w:cs="Times New Roman"/>
                <w:i/>
                <w:sz w:val="16"/>
                <w:szCs w:val="16"/>
                <w:lang w:eastAsia="ru-RU"/>
              </w:rPr>
              <w:t>ДОЗ</w:t>
            </w:r>
          </w:p>
          <w:p w14:paraId="4295A0A5"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i/>
                <w:sz w:val="16"/>
                <w:szCs w:val="16"/>
                <w:lang w:eastAsia="ru-RU"/>
              </w:rPr>
            </w:pPr>
          </w:p>
          <w:p w14:paraId="01409F67"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1.5. Поширення можливостей для своєчасного виявлення та профілактики захворювань:</w:t>
            </w:r>
          </w:p>
          <w:p w14:paraId="272FF482" w14:textId="77777777" w:rsidR="00794793" w:rsidRPr="001C5C91" w:rsidRDefault="00794793" w:rsidP="00706A38">
            <w:pPr>
              <w:numPr>
                <w:ilvl w:val="0"/>
                <w:numId w:val="53"/>
              </w:numPr>
              <w:tabs>
                <w:tab w:val="left" w:pos="504"/>
              </w:tabs>
              <w:autoSpaceDE w:val="0"/>
              <w:autoSpaceDN w:val="0"/>
              <w:adjustRightInd w:val="0"/>
              <w:ind w:left="0" w:firstLine="363"/>
              <w:contextualSpacing/>
              <w:jc w:val="both"/>
              <w:rPr>
                <w:rFonts w:ascii="Times New Roman" w:eastAsia="TimesNewRomanPSMT" w:hAnsi="Times New Roman" w:cs="Times New Roman"/>
                <w:sz w:val="16"/>
                <w:szCs w:val="16"/>
                <w:lang w:eastAsia="ru-RU"/>
              </w:rPr>
            </w:pPr>
            <w:r w:rsidRPr="00103BE8">
              <w:rPr>
                <w:rFonts w:ascii="Times New Roman" w:eastAsia="Times New Roman" w:hAnsi="Times New Roman" w:cs="Times New Roman"/>
                <w:sz w:val="16"/>
                <w:szCs w:val="16"/>
                <w:lang w:eastAsia="ru-RU"/>
              </w:rPr>
              <w:t>Профілактика, рання діагностика та лікування інфекційних, соціально небезпечних захворювань у жінок і чоловіків та/або їх груп (ВІЛ-інфекції / СНІДу, туберкульозу, хронічних вірусних гепатитів, керованих інфекцій).</w:t>
            </w:r>
          </w:p>
          <w:p w14:paraId="41E1FA98" w14:textId="77777777" w:rsidR="001C5C91" w:rsidRPr="00103BE8" w:rsidRDefault="001C5C91" w:rsidP="001C5C91">
            <w:pPr>
              <w:tabs>
                <w:tab w:val="left" w:pos="504"/>
              </w:tabs>
              <w:autoSpaceDE w:val="0"/>
              <w:autoSpaceDN w:val="0"/>
              <w:adjustRightInd w:val="0"/>
              <w:ind w:left="363"/>
              <w:contextualSpacing/>
              <w:jc w:val="both"/>
              <w:rPr>
                <w:rFonts w:ascii="Times New Roman" w:eastAsia="TimesNewRomanPSMT" w:hAnsi="Times New Roman" w:cs="Times New Roman"/>
                <w:sz w:val="16"/>
                <w:szCs w:val="16"/>
                <w:lang w:eastAsia="ru-RU"/>
              </w:rPr>
            </w:pPr>
          </w:p>
          <w:p w14:paraId="75C3DAA5" w14:textId="77777777" w:rsidR="00794793" w:rsidRPr="00103BE8" w:rsidRDefault="00794793" w:rsidP="00706A38">
            <w:pPr>
              <w:widowControl w:val="0"/>
              <w:numPr>
                <w:ilvl w:val="0"/>
                <w:numId w:val="53"/>
              </w:numPr>
              <w:tabs>
                <w:tab w:val="left" w:pos="504"/>
                <w:tab w:val="left" w:pos="1901"/>
              </w:tabs>
              <w:ind w:left="0" w:right="131" w:firstLine="363"/>
              <w:jc w:val="both"/>
              <w:rPr>
                <w:rFonts w:ascii="Times New Roman" w:eastAsia="Times New Roman" w:hAnsi="Times New Roman" w:cs="Times New Roman"/>
                <w:sz w:val="16"/>
                <w:szCs w:val="16"/>
                <w:lang w:eastAsia="ru-RU" w:bidi="uk-UA"/>
              </w:rPr>
            </w:pPr>
            <w:r w:rsidRPr="00103BE8">
              <w:rPr>
                <w:rFonts w:ascii="Times New Roman" w:eastAsia="Times New Roman" w:hAnsi="Times New Roman" w:cs="Times New Roman"/>
                <w:sz w:val="16"/>
                <w:szCs w:val="16"/>
                <w:lang w:eastAsia="ru-RU"/>
              </w:rPr>
              <w:t>Профілактика, рання діагностика та лікування неінфекційних захворювань у жінок і чоловіків та/або їх груп із застосуванням новітніх технологій.</w:t>
            </w:r>
          </w:p>
          <w:p w14:paraId="75A7D2DA" w14:textId="77777777" w:rsidR="00794793" w:rsidRPr="00103BE8" w:rsidRDefault="00794793" w:rsidP="00706A38">
            <w:pPr>
              <w:widowControl w:val="0"/>
              <w:numPr>
                <w:ilvl w:val="0"/>
                <w:numId w:val="53"/>
              </w:numPr>
              <w:tabs>
                <w:tab w:val="left" w:pos="504"/>
                <w:tab w:val="left" w:pos="816"/>
                <w:tab w:val="right" w:pos="3154"/>
              </w:tabs>
              <w:ind w:left="0" w:right="131" w:firstLine="363"/>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Проведення інформаційних та просвітницьких кампаній / заходів для формування культури відповідального ставлення до власного здоров’я серед дівчат, хлопців, жінок і чоловіків.</w:t>
            </w:r>
          </w:p>
          <w:p w14:paraId="4250F4CC" w14:textId="77777777" w:rsidR="00794793" w:rsidRPr="00103BE8" w:rsidRDefault="00794793" w:rsidP="00706A38">
            <w:pPr>
              <w:numPr>
                <w:ilvl w:val="0"/>
                <w:numId w:val="53"/>
              </w:numPr>
              <w:tabs>
                <w:tab w:val="left" w:pos="504"/>
              </w:tabs>
              <w:autoSpaceDE w:val="0"/>
              <w:autoSpaceDN w:val="0"/>
              <w:adjustRightInd w:val="0"/>
              <w:ind w:left="0" w:firstLine="363"/>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Реалізація ініціативи FAST TRACK CITIES та виконання цілі «90-90-90» – безперервного каскаду заходів з профілактики, догляду та лікування, спрямованих на протидію епідемії ВІЛ-інфекції / СНІДу.</w:t>
            </w:r>
          </w:p>
          <w:p w14:paraId="7944155E" w14:textId="577C521C" w:rsidR="00CD4637" w:rsidRPr="001C5C91" w:rsidRDefault="00794793" w:rsidP="001C5C91">
            <w:pPr>
              <w:widowControl w:val="0"/>
              <w:numPr>
                <w:ilvl w:val="0"/>
                <w:numId w:val="53"/>
              </w:numPr>
              <w:tabs>
                <w:tab w:val="left" w:pos="504"/>
                <w:tab w:val="left" w:pos="1507"/>
                <w:tab w:val="left" w:pos="2314"/>
              </w:tabs>
              <w:ind w:left="0" w:right="131" w:firstLine="363"/>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Здійснення заходів щодо раннього виявлення та лікування туберкульозу.</w:t>
            </w:r>
          </w:p>
          <w:p w14:paraId="4F7B18B4" w14:textId="77777777" w:rsidR="00794793" w:rsidRPr="00103BE8" w:rsidRDefault="00794793" w:rsidP="00706A38">
            <w:pPr>
              <w:widowControl w:val="0"/>
              <w:numPr>
                <w:ilvl w:val="0"/>
                <w:numId w:val="53"/>
              </w:numPr>
              <w:tabs>
                <w:tab w:val="left" w:pos="504"/>
                <w:tab w:val="left" w:pos="1507"/>
                <w:tab w:val="left" w:pos="2314"/>
              </w:tabs>
              <w:ind w:left="0" w:right="131" w:firstLine="363"/>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Вдосконалення системи охорони здоров’я м. Києва щодо викликів, пов’язаних з спалахами інфекційних захворювань, пандеміями тощо. </w:t>
            </w:r>
          </w:p>
          <w:p w14:paraId="406F9EDC" w14:textId="77777777" w:rsidR="00794793" w:rsidRPr="00103BE8" w:rsidRDefault="00794793" w:rsidP="00471268">
            <w:pPr>
              <w:autoSpaceDE w:val="0"/>
              <w:autoSpaceDN w:val="0"/>
              <w:adjustRightInd w:val="0"/>
              <w:ind w:left="567"/>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iCs/>
                <w:sz w:val="16"/>
                <w:szCs w:val="16"/>
                <w:lang w:eastAsia="ru-RU"/>
              </w:rPr>
              <w:t>Виконавець:</w:t>
            </w:r>
            <w:r w:rsidRPr="00103BE8">
              <w:rPr>
                <w:rFonts w:ascii="Times New Roman" w:eastAsia="Times New Roman" w:hAnsi="Times New Roman" w:cs="Times New Roman"/>
                <w:i/>
                <w:iCs/>
                <w:sz w:val="16"/>
                <w:szCs w:val="16"/>
                <w:lang w:eastAsia="ru-RU"/>
              </w:rPr>
              <w:tab/>
            </w:r>
            <w:r w:rsidRPr="00103BE8">
              <w:rPr>
                <w:rFonts w:ascii="Times New Roman" w:eastAsia="Times New Roman" w:hAnsi="Times New Roman" w:cs="Times New Roman"/>
                <w:i/>
                <w:sz w:val="16"/>
                <w:szCs w:val="16"/>
                <w:lang w:eastAsia="ru-RU"/>
              </w:rPr>
              <w:t>ДОЗ</w:t>
            </w:r>
          </w:p>
          <w:p w14:paraId="152E463A" w14:textId="77777777" w:rsidR="00794793" w:rsidRPr="00103BE8" w:rsidRDefault="00794793" w:rsidP="00471268">
            <w:pPr>
              <w:autoSpaceDE w:val="0"/>
              <w:autoSpaceDN w:val="0"/>
              <w:adjustRightInd w:val="0"/>
              <w:ind w:left="567"/>
              <w:jc w:val="both"/>
              <w:rPr>
                <w:rFonts w:ascii="Times New Roman" w:eastAsia="TimesNewRomanPSMT" w:hAnsi="Times New Roman" w:cs="Times New Roman"/>
                <w:i/>
                <w:sz w:val="16"/>
                <w:szCs w:val="16"/>
                <w:lang w:eastAsia="ru-RU"/>
              </w:rPr>
            </w:pPr>
          </w:p>
          <w:p w14:paraId="2B48CC8E"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1.6. Вдосконалення системи надання екстреної медичної допомоги та медицини катастроф:</w:t>
            </w:r>
          </w:p>
          <w:p w14:paraId="22DC20E1" w14:textId="77777777" w:rsidR="00794793" w:rsidRPr="00103BE8" w:rsidRDefault="00794793" w:rsidP="00706A38">
            <w:pPr>
              <w:numPr>
                <w:ilvl w:val="0"/>
                <w:numId w:val="54"/>
              </w:numPr>
              <w:tabs>
                <w:tab w:val="left" w:pos="504"/>
              </w:tabs>
              <w:autoSpaceDE w:val="0"/>
              <w:autoSpaceDN w:val="0"/>
              <w:adjustRightInd w:val="0"/>
              <w:ind w:left="0" w:firstLine="363"/>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Забезпечення своєчасності надання екстреної медичної допомоги.</w:t>
            </w:r>
          </w:p>
          <w:p w14:paraId="71E6218A" w14:textId="77777777" w:rsidR="00794793" w:rsidRPr="00103BE8" w:rsidRDefault="00794793" w:rsidP="001C5C91">
            <w:pPr>
              <w:tabs>
                <w:tab w:val="left" w:pos="504"/>
              </w:tabs>
              <w:autoSpaceDE w:val="0"/>
              <w:autoSpaceDN w:val="0"/>
              <w:adjustRightInd w:val="0"/>
              <w:ind w:firstLine="504"/>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iCs/>
                <w:sz w:val="16"/>
                <w:szCs w:val="16"/>
                <w:lang w:eastAsia="ru-RU"/>
              </w:rPr>
              <w:t>Виконавець:</w:t>
            </w:r>
            <w:r w:rsidRPr="00103BE8">
              <w:rPr>
                <w:rFonts w:ascii="Times New Roman" w:eastAsia="Times New Roman" w:hAnsi="Times New Roman" w:cs="Times New Roman"/>
                <w:i/>
                <w:iCs/>
                <w:sz w:val="16"/>
                <w:szCs w:val="16"/>
                <w:lang w:eastAsia="ru-RU"/>
              </w:rPr>
              <w:tab/>
            </w:r>
            <w:r w:rsidRPr="00103BE8">
              <w:rPr>
                <w:rFonts w:ascii="Times New Roman" w:eastAsia="Times New Roman" w:hAnsi="Times New Roman" w:cs="Times New Roman"/>
                <w:i/>
                <w:sz w:val="16"/>
                <w:szCs w:val="16"/>
                <w:lang w:eastAsia="ru-RU"/>
              </w:rPr>
              <w:t>ДОЗ</w:t>
            </w:r>
          </w:p>
          <w:p w14:paraId="24A1A81D" w14:textId="77777777" w:rsidR="00794793" w:rsidRPr="00103BE8" w:rsidRDefault="00794793" w:rsidP="00471268">
            <w:pPr>
              <w:autoSpaceDE w:val="0"/>
              <w:autoSpaceDN w:val="0"/>
              <w:adjustRightInd w:val="0"/>
              <w:ind w:left="567"/>
              <w:jc w:val="both"/>
              <w:rPr>
                <w:rFonts w:ascii="Times New Roman" w:eastAsia="TimesNewRomanPSMT" w:hAnsi="Times New Roman" w:cs="Times New Roman"/>
                <w:i/>
                <w:sz w:val="16"/>
                <w:szCs w:val="16"/>
                <w:lang w:eastAsia="ru-RU"/>
              </w:rPr>
            </w:pPr>
          </w:p>
          <w:p w14:paraId="68BB3979"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Calibri" w:hAnsi="Times New Roman" w:cs="Times New Roman"/>
                <w:i/>
                <w:sz w:val="16"/>
                <w:szCs w:val="16"/>
                <w:lang w:eastAsia="uk-UA"/>
              </w:rPr>
            </w:pPr>
            <w:r w:rsidRPr="00103BE8">
              <w:rPr>
                <w:rFonts w:ascii="Times New Roman" w:eastAsia="Calibri" w:hAnsi="Times New Roman" w:cs="Times New Roman"/>
                <w:i/>
                <w:sz w:val="16"/>
                <w:szCs w:val="16"/>
                <w:lang w:eastAsia="uk-UA"/>
              </w:rPr>
              <w:t xml:space="preserve">Оперативна ціль </w:t>
            </w:r>
            <w:r w:rsidRPr="00103BE8">
              <w:rPr>
                <w:rFonts w:ascii="Times New Roman" w:hAnsi="Times New Roman" w:cs="Times New Roman"/>
                <w:i/>
                <w:sz w:val="16"/>
                <w:szCs w:val="16"/>
              </w:rPr>
              <w:t>2</w:t>
            </w:r>
            <w:r w:rsidRPr="00103BE8">
              <w:rPr>
                <w:rFonts w:ascii="Times New Roman" w:eastAsia="Calibri" w:hAnsi="Times New Roman" w:cs="Times New Roman"/>
                <w:i/>
                <w:sz w:val="16"/>
                <w:szCs w:val="16"/>
                <w:lang w:eastAsia="uk-UA"/>
              </w:rPr>
              <w:t xml:space="preserve"> «Просування здорового способу життя серед мешканців міста»</w:t>
            </w:r>
          </w:p>
          <w:p w14:paraId="7198C819" w14:textId="77777777" w:rsidR="00794793" w:rsidRPr="00103BE8" w:rsidRDefault="00794793" w:rsidP="00471268">
            <w:pPr>
              <w:widowControl w:val="0"/>
              <w:ind w:firstLine="567"/>
              <w:jc w:val="both"/>
              <w:rPr>
                <w:rFonts w:ascii="Times New Roman" w:eastAsia="Times New Roman" w:hAnsi="Times New Roman" w:cs="Times New Roman"/>
                <w:sz w:val="16"/>
                <w:szCs w:val="16"/>
                <w:lang w:eastAsia="ru-RU"/>
              </w:rPr>
            </w:pPr>
            <w:r w:rsidRPr="00103BE8">
              <w:rPr>
                <w:rFonts w:ascii="Times New Roman" w:eastAsia="Arial,Bold" w:hAnsi="Times New Roman" w:cs="Times New Roman"/>
                <w:bCs/>
                <w:sz w:val="16"/>
                <w:szCs w:val="16"/>
              </w:rPr>
              <w:t>2.1.</w:t>
            </w:r>
            <w:r w:rsidRPr="00103BE8">
              <w:rPr>
                <w:rFonts w:ascii="Times New Roman" w:eastAsia="Times New Roman" w:hAnsi="Times New Roman" w:cs="Times New Roman"/>
                <w:sz w:val="16"/>
                <w:szCs w:val="16"/>
                <w:lang w:eastAsia="ru-RU"/>
              </w:rPr>
              <w:t xml:space="preserve"> Популяризація здорового способу життя:</w:t>
            </w:r>
          </w:p>
          <w:p w14:paraId="0D414B90"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Підтримка та проведення масових спортивних заходів.</w:t>
            </w:r>
          </w:p>
          <w:p w14:paraId="1CFC9D1F"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Формування позитивного ставлення громадян до фізичної культури і спорту, зокрема шляхом поліпшення інформаційного середовища, впровадження соціальної реклами переваг рухової активності, організації масових заходів та заходів національно-патріотичного і спортивного виховання.</w:t>
            </w:r>
          </w:p>
          <w:p w14:paraId="22245E85"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Підтримка громадських організацій фізкультурно-спортивної спрямованості.</w:t>
            </w:r>
          </w:p>
          <w:p w14:paraId="684AC6E4"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Залучення осіб з інвалідністю до фізкультурно-оздоровчої діяльності та фізкультурно-спортивної реабілітації.</w:t>
            </w:r>
          </w:p>
          <w:p w14:paraId="17BD09F9"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ДМС, РДА</w:t>
            </w:r>
          </w:p>
          <w:p w14:paraId="4A345393" w14:textId="77777777" w:rsidR="00794793" w:rsidRPr="00103BE8" w:rsidRDefault="00794793" w:rsidP="00471268">
            <w:pPr>
              <w:pStyle w:val="TableParagraph"/>
              <w:tabs>
                <w:tab w:val="left" w:pos="851"/>
                <w:tab w:val="left" w:pos="993"/>
              </w:tabs>
              <w:ind w:firstLine="567"/>
              <w:jc w:val="both"/>
              <w:rPr>
                <w:i/>
                <w:iCs/>
                <w:sz w:val="16"/>
                <w:szCs w:val="16"/>
              </w:rPr>
            </w:pPr>
          </w:p>
          <w:p w14:paraId="49CC739B" w14:textId="77777777" w:rsidR="00794793" w:rsidRPr="00103BE8" w:rsidRDefault="00794793" w:rsidP="00471268">
            <w:pPr>
              <w:widowControl w:val="0"/>
              <w:tabs>
                <w:tab w:val="left" w:pos="0"/>
                <w:tab w:val="left" w:pos="993"/>
                <w:tab w:val="left" w:pos="2552"/>
              </w:tabs>
              <w:ind w:firstLine="567"/>
              <w:jc w:val="both"/>
              <w:rPr>
                <w:rFonts w:ascii="Times New Roman" w:eastAsia="Arial,Bold" w:hAnsi="Times New Roman" w:cs="Times New Roman"/>
                <w:bCs/>
                <w:sz w:val="16"/>
                <w:szCs w:val="16"/>
              </w:rPr>
            </w:pPr>
          </w:p>
          <w:p w14:paraId="03A6DA8E" w14:textId="77777777" w:rsidR="00794793" w:rsidRPr="00103BE8" w:rsidRDefault="00794793" w:rsidP="00471268">
            <w:pPr>
              <w:widowControl w:val="0"/>
              <w:tabs>
                <w:tab w:val="left" w:pos="0"/>
                <w:tab w:val="left" w:pos="993"/>
                <w:tab w:val="left" w:pos="2552"/>
              </w:tabs>
              <w:ind w:firstLine="567"/>
              <w:jc w:val="both"/>
              <w:rPr>
                <w:rFonts w:ascii="Times New Roman" w:eastAsia="Arial,Bold" w:hAnsi="Times New Roman" w:cs="Times New Roman"/>
                <w:bCs/>
                <w:sz w:val="16"/>
                <w:szCs w:val="16"/>
              </w:rPr>
            </w:pPr>
          </w:p>
          <w:p w14:paraId="354628DB" w14:textId="77777777" w:rsidR="00794793" w:rsidRPr="00103BE8" w:rsidRDefault="00794793" w:rsidP="00471268">
            <w:pPr>
              <w:widowControl w:val="0"/>
              <w:tabs>
                <w:tab w:val="left" w:pos="0"/>
                <w:tab w:val="left" w:pos="993"/>
                <w:tab w:val="left" w:pos="2552"/>
              </w:tabs>
              <w:ind w:firstLine="567"/>
              <w:jc w:val="both"/>
              <w:rPr>
                <w:rFonts w:ascii="Times New Roman" w:eastAsia="Arial,Bold" w:hAnsi="Times New Roman" w:cs="Times New Roman"/>
                <w:bCs/>
                <w:sz w:val="16"/>
                <w:szCs w:val="16"/>
              </w:rPr>
            </w:pPr>
          </w:p>
          <w:p w14:paraId="37B018E0" w14:textId="77777777" w:rsidR="00794793" w:rsidRPr="00103BE8" w:rsidRDefault="00794793" w:rsidP="00471268">
            <w:pPr>
              <w:widowControl w:val="0"/>
              <w:tabs>
                <w:tab w:val="left" w:pos="0"/>
                <w:tab w:val="left" w:pos="993"/>
                <w:tab w:val="left" w:pos="2552"/>
              </w:tabs>
              <w:ind w:firstLine="567"/>
              <w:jc w:val="both"/>
              <w:rPr>
                <w:rFonts w:ascii="Times New Roman" w:eastAsia="Arial,Bold" w:hAnsi="Times New Roman" w:cs="Times New Roman"/>
                <w:bCs/>
                <w:sz w:val="16"/>
                <w:szCs w:val="16"/>
              </w:rPr>
            </w:pPr>
          </w:p>
          <w:p w14:paraId="52B28A0E" w14:textId="77777777" w:rsidR="00794793" w:rsidRPr="00103BE8" w:rsidRDefault="00794793" w:rsidP="00471268">
            <w:pPr>
              <w:widowControl w:val="0"/>
              <w:tabs>
                <w:tab w:val="left" w:pos="0"/>
                <w:tab w:val="left" w:pos="993"/>
                <w:tab w:val="left" w:pos="2552"/>
              </w:tabs>
              <w:ind w:firstLine="567"/>
              <w:jc w:val="both"/>
              <w:rPr>
                <w:rFonts w:ascii="Times New Roman" w:eastAsia="Arial,Bold" w:hAnsi="Times New Roman" w:cs="Times New Roman"/>
                <w:bCs/>
                <w:sz w:val="16"/>
                <w:szCs w:val="16"/>
              </w:rPr>
            </w:pPr>
          </w:p>
          <w:p w14:paraId="5476F822" w14:textId="452FB7FF" w:rsidR="00794793" w:rsidRPr="00103BE8" w:rsidRDefault="00794793" w:rsidP="00471268">
            <w:pPr>
              <w:widowControl w:val="0"/>
              <w:tabs>
                <w:tab w:val="left" w:pos="0"/>
                <w:tab w:val="left" w:pos="993"/>
                <w:tab w:val="left" w:pos="2552"/>
              </w:tabs>
              <w:ind w:firstLine="567"/>
              <w:jc w:val="both"/>
              <w:rPr>
                <w:rFonts w:ascii="Times New Roman" w:eastAsia="Times New Roman" w:hAnsi="Times New Roman" w:cs="Times New Roman"/>
                <w:sz w:val="16"/>
                <w:szCs w:val="16"/>
                <w:lang w:eastAsia="ru-RU"/>
              </w:rPr>
            </w:pPr>
            <w:r w:rsidRPr="00103BE8">
              <w:rPr>
                <w:rFonts w:ascii="Times New Roman" w:eastAsia="Arial,Bold" w:hAnsi="Times New Roman" w:cs="Times New Roman"/>
                <w:bCs/>
                <w:sz w:val="16"/>
                <w:szCs w:val="16"/>
              </w:rPr>
              <w:t>2</w:t>
            </w:r>
            <w:r w:rsidRPr="00103BE8">
              <w:rPr>
                <w:rFonts w:ascii="Times New Roman" w:eastAsia="Times New Roman" w:hAnsi="Times New Roman" w:cs="Times New Roman"/>
                <w:sz w:val="16"/>
                <w:szCs w:val="16"/>
                <w:lang w:eastAsia="ru-RU"/>
              </w:rPr>
              <w:t>.2. Розвиток інфраструктури та матеріально-технічної бази для розвитку фізичної культури та спорту, активного відпочинку та оздоровлення:</w:t>
            </w:r>
          </w:p>
          <w:p w14:paraId="7319FFFF"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Створення сучасних багатофункціональних навчально-тренувальних, спортивних та оздоровчих комплексів.</w:t>
            </w:r>
          </w:p>
          <w:p w14:paraId="477EDD10"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eastAsia="Times New Roman" w:hAnsi="Times New Roman" w:cs="Times New Roman"/>
                <w:sz w:val="16"/>
                <w:szCs w:val="16"/>
                <w:lang w:eastAsia="ru-RU"/>
              </w:rPr>
              <w:t>Використання спортивних залів та майданчиків закладів загальної середньої освіти для тренувань ДЮСШ у вільний від занять час</w:t>
            </w:r>
            <w:r w:rsidRPr="00103BE8">
              <w:rPr>
                <w:rFonts w:ascii="Times New Roman" w:hAnsi="Times New Roman" w:cs="Times New Roman"/>
                <w:sz w:val="16"/>
                <w:szCs w:val="16"/>
              </w:rPr>
              <w:t>.</w:t>
            </w:r>
          </w:p>
          <w:p w14:paraId="68F3795D"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eastAsia="Times New Roman" w:hAnsi="Times New Roman" w:cs="Times New Roman"/>
                <w:sz w:val="16"/>
                <w:szCs w:val="16"/>
                <w:lang w:eastAsia="ru-RU"/>
              </w:rPr>
              <w:t>Підготовка спортивного резерву, підвищення ефективності роботи дитячо-юнацьких спортивних шкіл, зокрема залучення дітей віком до 17 років до занять у ДЮСШ, вдосконалення матеріально-технічного забезпечення дитячого, дитячо-юнацького та резервного спорту (придбання спортивного обладнання довгострокового використання та інвентарю для ДЮСШ)</w:t>
            </w:r>
            <w:r w:rsidRPr="00103BE8">
              <w:rPr>
                <w:rFonts w:ascii="Times New Roman" w:hAnsi="Times New Roman" w:cs="Times New Roman"/>
                <w:sz w:val="16"/>
                <w:szCs w:val="16"/>
              </w:rPr>
              <w:t>.</w:t>
            </w:r>
          </w:p>
          <w:p w14:paraId="5F83DAB8"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ДМС, РДА</w:t>
            </w:r>
          </w:p>
          <w:p w14:paraId="606AC14C" w14:textId="77777777" w:rsidR="00794793" w:rsidRPr="00103BE8" w:rsidRDefault="00794793" w:rsidP="00471268">
            <w:pPr>
              <w:pStyle w:val="TableParagraph"/>
              <w:tabs>
                <w:tab w:val="left" w:pos="851"/>
                <w:tab w:val="left" w:pos="993"/>
              </w:tabs>
              <w:ind w:firstLine="567"/>
              <w:jc w:val="both"/>
              <w:rPr>
                <w:i/>
                <w:iCs/>
                <w:sz w:val="16"/>
                <w:szCs w:val="16"/>
              </w:rPr>
            </w:pPr>
          </w:p>
          <w:p w14:paraId="7A86757F" w14:textId="77777777" w:rsidR="00794793" w:rsidRPr="00103BE8" w:rsidRDefault="00794793" w:rsidP="00471268">
            <w:pPr>
              <w:widowControl w:val="0"/>
              <w:tabs>
                <w:tab w:val="left" w:pos="0"/>
                <w:tab w:val="left" w:pos="993"/>
                <w:tab w:val="left" w:pos="2552"/>
              </w:tabs>
              <w:ind w:firstLine="567"/>
              <w:jc w:val="both"/>
              <w:rPr>
                <w:rFonts w:ascii="Times New Roman" w:eastAsia="Times New Roman" w:hAnsi="Times New Roman" w:cs="Times New Roman"/>
                <w:sz w:val="16"/>
                <w:szCs w:val="16"/>
                <w:lang w:eastAsia="ru-RU"/>
              </w:rPr>
            </w:pPr>
            <w:r w:rsidRPr="00103BE8">
              <w:rPr>
                <w:rFonts w:ascii="Times New Roman" w:eastAsia="Arial,Bold" w:hAnsi="Times New Roman" w:cs="Times New Roman"/>
                <w:bCs/>
                <w:sz w:val="16"/>
                <w:szCs w:val="16"/>
              </w:rPr>
              <w:t>2</w:t>
            </w:r>
            <w:r w:rsidRPr="00103BE8">
              <w:rPr>
                <w:rFonts w:ascii="Times New Roman" w:eastAsia="Times New Roman" w:hAnsi="Times New Roman" w:cs="Times New Roman"/>
                <w:sz w:val="16"/>
                <w:szCs w:val="16"/>
                <w:lang w:eastAsia="ru-RU"/>
              </w:rPr>
              <w:t>.3. Забезпечення ефективного функціонування галузі фізичної культури та спорту м. Києва:</w:t>
            </w:r>
          </w:p>
          <w:p w14:paraId="135670C4" w14:textId="77777777" w:rsidR="00794793" w:rsidRPr="00103BE8" w:rsidRDefault="00794793">
            <w:pPr>
              <w:widowControl w:val="0"/>
              <w:numPr>
                <w:ilvl w:val="0"/>
                <w:numId w:val="45"/>
              </w:numPr>
              <w:tabs>
                <w:tab w:val="left" w:pos="851"/>
                <w:tab w:val="left" w:pos="993"/>
              </w:tabs>
              <w:ind w:left="0" w:firstLine="567"/>
              <w:contextualSpacing/>
              <w:jc w:val="both"/>
              <w:rPr>
                <w:rFonts w:ascii="Times New Roman" w:eastAsia="Arial,Bold" w:hAnsi="Times New Roman" w:cs="Times New Roman"/>
                <w:bCs/>
                <w:sz w:val="16"/>
                <w:szCs w:val="16"/>
              </w:rPr>
            </w:pPr>
            <w:r w:rsidRPr="00103BE8">
              <w:rPr>
                <w:rFonts w:ascii="Times New Roman" w:eastAsia="Times New Roman" w:hAnsi="Times New Roman" w:cs="Times New Roman"/>
                <w:sz w:val="16"/>
                <w:szCs w:val="16"/>
                <w:lang w:eastAsia="ru-RU"/>
              </w:rPr>
              <w:t>Організація на базі Національного університету фізичного виховання і спорту України професійного навчання та підвищення кваліфікації працівників у галузі фізичної культури і спорту</w:t>
            </w:r>
            <w:r w:rsidRPr="00103BE8">
              <w:rPr>
                <w:rFonts w:ascii="Times New Roman" w:hAnsi="Times New Roman" w:cs="Times New Roman"/>
                <w:sz w:val="16"/>
                <w:szCs w:val="16"/>
              </w:rPr>
              <w:t>.</w:t>
            </w:r>
          </w:p>
          <w:p w14:paraId="7630CAC5" w14:textId="77777777" w:rsidR="00794793" w:rsidRPr="00103BE8" w:rsidRDefault="00794793">
            <w:pPr>
              <w:widowControl w:val="0"/>
              <w:numPr>
                <w:ilvl w:val="0"/>
                <w:numId w:val="45"/>
              </w:numPr>
              <w:tabs>
                <w:tab w:val="left" w:pos="851"/>
                <w:tab w:val="left" w:pos="993"/>
              </w:tabs>
              <w:ind w:left="0" w:firstLine="567"/>
              <w:contextualSpacing/>
              <w:jc w:val="both"/>
              <w:rPr>
                <w:rFonts w:ascii="Times New Roman" w:hAnsi="Times New Roman" w:cs="Times New Roman"/>
                <w:i/>
                <w:iCs/>
                <w:sz w:val="16"/>
                <w:szCs w:val="16"/>
              </w:rPr>
            </w:pPr>
            <w:r w:rsidRPr="00103BE8">
              <w:rPr>
                <w:rFonts w:ascii="Times New Roman" w:eastAsia="Times New Roman" w:hAnsi="Times New Roman" w:cs="Times New Roman"/>
                <w:sz w:val="16"/>
                <w:szCs w:val="16"/>
                <w:lang w:eastAsia="ru-RU"/>
              </w:rPr>
              <w:t xml:space="preserve">Удосконалення мотиваційно-спортивного середовища, зокрема відзначення переможців та призерів </w:t>
            </w:r>
            <w:r w:rsidRPr="00103BE8">
              <w:rPr>
                <w:rFonts w:ascii="Times New Roman" w:eastAsia="Times New Roman" w:hAnsi="Times New Roman" w:cs="Times New Roman"/>
                <w:sz w:val="16"/>
                <w:szCs w:val="16"/>
                <w:lang w:eastAsia="ru-RU"/>
              </w:rPr>
              <w:lastRenderedPageBreak/>
              <w:t>Олімпійських ігор, чемпіонатів світу, Європи, України, міста та їх тренерів-викладачів грошовими винагородами, поліпшення житлово-побутових умов.</w:t>
            </w:r>
          </w:p>
          <w:p w14:paraId="48DFD0EA" w14:textId="77777777" w:rsidR="00794793" w:rsidRPr="00103BE8" w:rsidRDefault="00794793">
            <w:pPr>
              <w:widowControl w:val="0"/>
              <w:numPr>
                <w:ilvl w:val="0"/>
                <w:numId w:val="45"/>
              </w:numPr>
              <w:tabs>
                <w:tab w:val="left" w:pos="851"/>
                <w:tab w:val="left" w:pos="993"/>
              </w:tabs>
              <w:ind w:left="0" w:firstLine="567"/>
              <w:contextualSpacing/>
              <w:jc w:val="both"/>
              <w:rPr>
                <w:rFonts w:ascii="Times New Roman" w:hAnsi="Times New Roman" w:cs="Times New Roman"/>
                <w:i/>
                <w:iCs/>
                <w:sz w:val="16"/>
                <w:szCs w:val="16"/>
              </w:rPr>
            </w:pPr>
            <w:r w:rsidRPr="00103BE8">
              <w:rPr>
                <w:rFonts w:ascii="Times New Roman" w:eastAsia="Times New Roman" w:hAnsi="Times New Roman" w:cs="Times New Roman"/>
                <w:sz w:val="16"/>
                <w:szCs w:val="16"/>
                <w:lang w:eastAsia="ru-RU"/>
              </w:rPr>
              <w:t xml:space="preserve">Організаційна та фінансова підтримка розвитку спорту вищих досягнень, </w:t>
            </w:r>
            <w:proofErr w:type="spellStart"/>
            <w:r w:rsidRPr="00103BE8">
              <w:rPr>
                <w:rFonts w:ascii="Times New Roman" w:eastAsia="Times New Roman" w:hAnsi="Times New Roman" w:cs="Times New Roman"/>
                <w:sz w:val="16"/>
                <w:szCs w:val="16"/>
                <w:lang w:eastAsia="ru-RU"/>
              </w:rPr>
              <w:t>ззокрема</w:t>
            </w:r>
            <w:proofErr w:type="spellEnd"/>
            <w:r w:rsidRPr="00103BE8">
              <w:rPr>
                <w:rFonts w:ascii="Times New Roman" w:eastAsia="Times New Roman" w:hAnsi="Times New Roman" w:cs="Times New Roman"/>
                <w:sz w:val="16"/>
                <w:szCs w:val="16"/>
                <w:lang w:eastAsia="ru-RU"/>
              </w:rPr>
              <w:t xml:space="preserve"> підготовки</w:t>
            </w:r>
            <w:r w:rsidRPr="00103BE8">
              <w:rPr>
                <w:rFonts w:ascii="Times New Roman" w:hAnsi="Times New Roman" w:cs="Times New Roman"/>
                <w:sz w:val="16"/>
                <w:szCs w:val="16"/>
              </w:rPr>
              <w:t xml:space="preserve"> спортсменів високого класу, їх виступів на міжнародних та всеукраїнських змаганнях.</w:t>
            </w:r>
          </w:p>
          <w:p w14:paraId="4D5E89D5" w14:textId="77777777" w:rsidR="00794793" w:rsidRPr="00103BE8" w:rsidRDefault="00794793" w:rsidP="00471268">
            <w:pPr>
              <w:widowControl w:val="0"/>
              <w:tabs>
                <w:tab w:val="left" w:pos="851"/>
                <w:tab w:val="left" w:pos="993"/>
              </w:tabs>
              <w:ind w:left="567"/>
              <w:contextualSpacing/>
              <w:jc w:val="both"/>
              <w:rPr>
                <w:rFonts w:ascii="Times New Roman" w:hAnsi="Times New Roman" w:cs="Times New Roman"/>
                <w:i/>
                <w:iCs/>
                <w:sz w:val="16"/>
                <w:szCs w:val="16"/>
              </w:rPr>
            </w:pPr>
            <w:r w:rsidRPr="00103BE8">
              <w:rPr>
                <w:rFonts w:ascii="Times New Roman" w:hAnsi="Times New Roman" w:cs="Times New Roman"/>
                <w:i/>
                <w:iCs/>
                <w:sz w:val="16"/>
                <w:szCs w:val="16"/>
              </w:rPr>
              <w:t>Виконавець:</w:t>
            </w:r>
            <w:r w:rsidRPr="00103BE8">
              <w:rPr>
                <w:rFonts w:ascii="Times New Roman" w:hAnsi="Times New Roman" w:cs="Times New Roman"/>
                <w:i/>
                <w:iCs/>
                <w:sz w:val="16"/>
                <w:szCs w:val="16"/>
              </w:rPr>
              <w:tab/>
              <w:t>ДМС</w:t>
            </w:r>
          </w:p>
          <w:p w14:paraId="3EDA8EA4" w14:textId="77777777" w:rsidR="00794793" w:rsidRPr="00103BE8" w:rsidRDefault="00794793" w:rsidP="00471268">
            <w:pPr>
              <w:widowControl w:val="0"/>
              <w:ind w:firstLine="567"/>
              <w:jc w:val="both"/>
              <w:rPr>
                <w:rFonts w:ascii="Times New Roman" w:eastAsia="Times New Roman" w:hAnsi="Times New Roman" w:cs="Times New Roman"/>
                <w:sz w:val="16"/>
                <w:szCs w:val="16"/>
                <w:lang w:eastAsia="ru-RU"/>
              </w:rPr>
            </w:pPr>
          </w:p>
          <w:p w14:paraId="619EF062" w14:textId="77777777" w:rsidR="00794793" w:rsidRPr="00103BE8" w:rsidRDefault="00794793" w:rsidP="00471268">
            <w:pPr>
              <w:widowControl w:val="0"/>
              <w:ind w:firstLine="567"/>
              <w:jc w:val="both"/>
              <w:rPr>
                <w:rFonts w:ascii="Times New Roman" w:eastAsia="Calibri" w:hAnsi="Times New Roman" w:cs="Times New Roman"/>
                <w:b/>
                <w:i/>
                <w:sz w:val="16"/>
                <w:szCs w:val="16"/>
                <w:lang w:eastAsia="ru-RU"/>
              </w:rPr>
            </w:pPr>
            <w:r w:rsidRPr="00103BE8">
              <w:rPr>
                <w:rFonts w:ascii="Times New Roman" w:eastAsia="Calibri" w:hAnsi="Times New Roman" w:cs="Times New Roman"/>
                <w:b/>
                <w:i/>
                <w:sz w:val="16"/>
                <w:szCs w:val="16"/>
                <w:lang w:eastAsia="ru-RU"/>
              </w:rPr>
              <w:t>Цільові індикатори, які передбачається досягти в середньостроковій перспективі</w:t>
            </w:r>
          </w:p>
          <w:tbl>
            <w:tblPr>
              <w:tblStyle w:val="-21"/>
              <w:tblW w:w="7938" w:type="dxa"/>
              <w:tblInd w:w="0" w:type="dxa"/>
              <w:tblLayout w:type="fixed"/>
              <w:tblCellMar>
                <w:left w:w="28" w:type="dxa"/>
                <w:right w:w="28" w:type="dxa"/>
              </w:tblCellMar>
              <w:tblLook w:val="04A0" w:firstRow="1" w:lastRow="0" w:firstColumn="1" w:lastColumn="0" w:noHBand="0" w:noVBand="1"/>
            </w:tblPr>
            <w:tblGrid>
              <w:gridCol w:w="431"/>
              <w:gridCol w:w="2908"/>
              <w:gridCol w:w="1138"/>
              <w:gridCol w:w="868"/>
              <w:gridCol w:w="724"/>
              <w:gridCol w:w="724"/>
              <w:gridCol w:w="1145"/>
            </w:tblGrid>
            <w:tr w:rsidR="00794793" w:rsidRPr="00103BE8" w14:paraId="76F53211" w14:textId="77777777" w:rsidTr="006D780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978D265" w14:textId="77777777" w:rsidR="00794793" w:rsidRPr="00103BE8" w:rsidRDefault="00794793" w:rsidP="00471268">
                  <w:pPr>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B2C2AA9"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Індикатор</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86D5131"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Одиниця виміру</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4D07654"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2024</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C5850D4"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2025</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321A676"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2026</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CFBE7B7"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Джерело інформації</w:t>
                  </w:r>
                </w:p>
              </w:tc>
            </w:tr>
            <w:tr w:rsidR="00794793" w:rsidRPr="00103BE8" w14:paraId="3440A1B6" w14:textId="77777777" w:rsidTr="006D780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78EA72B" w14:textId="77777777" w:rsidR="00794793" w:rsidRPr="00103BE8" w:rsidRDefault="00794793"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6AFF329" w14:textId="55A1FC86" w:rsidR="00794793" w:rsidRPr="00103BE8" w:rsidRDefault="00794793" w:rsidP="00841AB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Очікувана тривалість життя при народженні</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710643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років</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AE1FA7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65,0</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A5332B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65,5</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4CDCE95"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65,8*</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67AE8C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794793" w:rsidRPr="00103BE8" w14:paraId="67879432" w14:textId="77777777" w:rsidTr="006D7806">
              <w:trPr>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E889C49" w14:textId="77777777" w:rsidR="00794793" w:rsidRPr="00103BE8" w:rsidRDefault="00794793"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21A2222"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Забезпеченість населення лікарями всіх спеціальностей (всього/ДОЗ)</w:t>
                  </w:r>
                </w:p>
                <w:p w14:paraId="667D8F81"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p w14:paraId="49E055D7"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E49F13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осіб / 10 тис. мешканців</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5B7E29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83,7</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A7B736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84,0</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D06D5A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84,5</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A3FAAC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794793" w:rsidRPr="00103BE8" w14:paraId="33C30CC9" w14:textId="77777777" w:rsidTr="006D780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74D1E53" w14:textId="77777777" w:rsidR="00794793" w:rsidRPr="00103BE8" w:rsidRDefault="00794793"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3.</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BB4A6F5"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Смертність дітей у віці до 1 року (всього/киян)</w:t>
                  </w:r>
                </w:p>
                <w:p w14:paraId="44914007"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352194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випадків /</w:t>
                  </w:r>
                </w:p>
                <w:p w14:paraId="4FA045E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1000 ново-народжених</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2A6A6F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8,0</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E5FB80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7,5</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923D92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7,3*</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0F4DB91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794793" w:rsidRPr="00103BE8" w14:paraId="636F690E" w14:textId="77777777" w:rsidTr="006D7806">
              <w:trPr>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CCE5BE6" w14:textId="77777777" w:rsidR="00794793" w:rsidRPr="00103BE8" w:rsidRDefault="00794793"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4.</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8BE3B4A" w14:textId="787ECB33" w:rsidR="00841AB2"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Ступінь зношеності автопарку екстреної медичної допомоги</w:t>
                  </w:r>
                </w:p>
                <w:p w14:paraId="33F620A9" w14:textId="77777777" w:rsidR="00794793"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p w14:paraId="3AD2D0EE" w14:textId="77777777" w:rsidR="001F06F9" w:rsidRDefault="001F06F9"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p w14:paraId="32BFB2AE" w14:textId="77777777" w:rsidR="001F06F9" w:rsidRDefault="001F06F9"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p w14:paraId="73A8816F" w14:textId="455D98E7" w:rsidR="001F06F9" w:rsidRPr="00103BE8" w:rsidRDefault="001F06F9"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27A7B5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FDA370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&lt;25</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17E0ED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&lt;25</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C0D0FC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&lt;25</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C22F07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794793" w:rsidRPr="00103BE8" w14:paraId="3355732A" w14:textId="77777777" w:rsidTr="006D780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41E32E6" w14:textId="77777777" w:rsidR="00794793" w:rsidRPr="00103BE8" w:rsidRDefault="00794793"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5.</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5938236" w14:textId="4F0F25DA" w:rsidR="00794793" w:rsidRPr="00103BE8" w:rsidRDefault="00794793" w:rsidP="00F3590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Своєчасність надання екстреної медичної допомоги (частка </w:t>
                  </w:r>
                  <w:proofErr w:type="spellStart"/>
                  <w:r w:rsidRPr="00103BE8">
                    <w:rPr>
                      <w:rFonts w:ascii="Times New Roman" w:hAnsi="Times New Roman" w:cs="Times New Roman"/>
                      <w:color w:val="17365D" w:themeColor="text2" w:themeShade="BF"/>
                      <w:sz w:val="16"/>
                      <w:szCs w:val="16"/>
                    </w:rPr>
                    <w:t>доїзду</w:t>
                  </w:r>
                  <w:proofErr w:type="spellEnd"/>
                  <w:r w:rsidRPr="00103BE8">
                    <w:rPr>
                      <w:rFonts w:ascii="Times New Roman" w:hAnsi="Times New Roman" w:cs="Times New Roman"/>
                      <w:color w:val="17365D" w:themeColor="text2" w:themeShade="BF"/>
                      <w:sz w:val="16"/>
                      <w:szCs w:val="16"/>
                    </w:rPr>
                    <w:t xml:space="preserve"> до 20 хв на екстрені випадки)</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F73799"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51CA43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89,5</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6D50F0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90,0</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6AE3DB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90,0</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58325F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4020B6" w:rsidRPr="00103BE8" w14:paraId="0A1AB906" w14:textId="77777777" w:rsidTr="006D7806">
              <w:trPr>
                <w:trHeight w:val="678"/>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A7793FB" w14:textId="7C4FE00D" w:rsidR="004020B6" w:rsidRPr="00103BE8" w:rsidRDefault="004020B6" w:rsidP="00471268">
                  <w:pPr>
                    <w:spacing w:after="255"/>
                    <w:contextualSpacing/>
                    <w:rPr>
                      <w:rFonts w:ascii="Times New Roman" w:hAnsi="Times New Roman" w:cs="Times New Roman"/>
                      <w:color w:val="17365D" w:themeColor="text2" w:themeShade="BF"/>
                      <w:sz w:val="16"/>
                      <w:szCs w:val="16"/>
                    </w:rPr>
                  </w:pPr>
                  <w:r w:rsidRPr="00103BE8">
                    <w:rPr>
                      <w:rFonts w:ascii="Times New Roman" w:hAnsi="Times New Roman" w:cs="Times New Roman"/>
                      <w:b w:val="0"/>
                      <w:color w:val="17365D" w:themeColor="text2" w:themeShade="BF"/>
                      <w:sz w:val="16"/>
                      <w:szCs w:val="16"/>
                    </w:rPr>
                    <w:t>6.</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4874CF90" w14:textId="1F533AE0" w:rsidR="004020B6" w:rsidRPr="00103BE8" w:rsidRDefault="004020B6" w:rsidP="003100F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Середні строки лікування на ліжках стаціонарів</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44B96D0" w14:textId="5706696F"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дні</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22E578B0" w14:textId="2C079ACC"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6,5</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5853CA95" w14:textId="3ACA44EC"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6,0</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218F9D62" w14:textId="7CC2F024"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6,0</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tcPr>
                <w:p w14:paraId="1D95779E" w14:textId="5D83902F"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4020B6" w:rsidRPr="00103BE8" w14:paraId="0F9822F4" w14:textId="77777777" w:rsidTr="006D780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02FEFB1" w14:textId="6561A9B5" w:rsidR="004020B6" w:rsidRPr="00103BE8" w:rsidRDefault="004020B6"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7.</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A0B468B" w14:textId="37644197" w:rsidR="004020B6" w:rsidRPr="00103BE8" w:rsidRDefault="004020B6" w:rsidP="003100F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Індекс охорони здоров’я </w:t>
                  </w:r>
                  <w:proofErr w:type="spellStart"/>
                  <w:r w:rsidRPr="00103BE8">
                    <w:rPr>
                      <w:rFonts w:ascii="Times New Roman" w:hAnsi="Times New Roman" w:cs="Times New Roman"/>
                      <w:color w:val="17365D" w:themeColor="text2" w:themeShade="BF"/>
                      <w:sz w:val="16"/>
                      <w:szCs w:val="16"/>
                    </w:rPr>
                    <w:t>Numbeo</w:t>
                  </w:r>
                  <w:proofErr w:type="spellEnd"/>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D9E3C68" w14:textId="3C4254AE"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місце у рейтингу</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A8029A3" w14:textId="342B0961"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1CA337A" w14:textId="7347056C"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&lt;50</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52579F4" w14:textId="75D51E0D"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&lt;50</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49C46D0B" w14:textId="660A6226"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4020B6" w:rsidRPr="00103BE8" w14:paraId="770A21B7" w14:textId="77777777" w:rsidTr="006D7806">
              <w:trPr>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A81A9F4" w14:textId="1B54F677" w:rsidR="004020B6" w:rsidRPr="00103BE8" w:rsidRDefault="004020B6"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8.</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B61E223" w14:textId="387A4BA4" w:rsidR="004020B6" w:rsidRPr="00103BE8" w:rsidRDefault="004020B6" w:rsidP="003100F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КНП у структурі комунальних закладів охорони здоров’я</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52D3327" w14:textId="19B51429"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210423A" w14:textId="0B557343"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97,0</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4C9637D" w14:textId="197E4E7E"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100,0</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CFAAA00" w14:textId="1B71A7CC"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100,0</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57587194" w14:textId="72F1240D"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4020B6" w:rsidRPr="00103BE8" w14:paraId="5E3D58AD" w14:textId="77777777" w:rsidTr="006D780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ABC5959" w14:textId="47D2E21B" w:rsidR="004020B6" w:rsidRPr="00103BE8" w:rsidRDefault="004020B6"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9.</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6BC8C85" w14:textId="2777A0AD" w:rsidR="004020B6" w:rsidRPr="00103BE8" w:rsidRDefault="004020B6" w:rsidP="003100F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Забезпеченість бригадами екстреної медичної допомоги</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A676DFC" w14:textId="62A32810"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 / 10 тис. мешканців</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CF321B5" w14:textId="7238FD00"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0,6</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660E954" w14:textId="5FBFF3F2"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0,6</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EE42DC8" w14:textId="7A4910CE"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0,6</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2BD2B91" w14:textId="5EF2DF13"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4020B6" w:rsidRPr="00103BE8" w14:paraId="5155994E" w14:textId="77777777" w:rsidTr="006D7806">
              <w:trPr>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27FE08D" w14:textId="01E79CD4" w:rsidR="004020B6" w:rsidRPr="00103BE8" w:rsidRDefault="004020B6"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10.</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ED67D28" w14:textId="73033FA1" w:rsidR="004020B6" w:rsidRPr="00103BE8" w:rsidRDefault="004020B6"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Частка видатків бюджету міста Києва на фізичну культуру та спорт у загальних видатках бюджету міста Києва </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58C2BCA" w14:textId="2C964484"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D78D06F" w14:textId="7C1DFE49"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2,3</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EE0E31A" w14:textId="19DDD0EC"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2,5</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4753FCD" w14:textId="5F3C8CA0"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2,5</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11D6FC5" w14:textId="5E401797"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ДМС</w:t>
                  </w:r>
                </w:p>
              </w:tc>
            </w:tr>
            <w:tr w:rsidR="004020B6" w:rsidRPr="00103BE8" w14:paraId="200F018F" w14:textId="77777777" w:rsidTr="006D7806">
              <w:trPr>
                <w:cnfStyle w:val="000000100000" w:firstRow="0" w:lastRow="0" w:firstColumn="0" w:lastColumn="0" w:oddVBand="0" w:evenVBand="0" w:oddHBand="1"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BE71CC7" w14:textId="35965DC9" w:rsidR="004020B6" w:rsidRPr="00103BE8" w:rsidRDefault="004020B6"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11.</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4C47D728" w14:textId="51973A82" w:rsidR="004020B6" w:rsidRPr="00103BE8" w:rsidRDefault="004020B6"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Кількість населення міста Києва, охопленого всіма видами фізкультурно-оздоровчої роботи </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B1603B4" w14:textId="4108A5AC"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698F8FE" w14:textId="3F28BE16"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16</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594F1A2" w14:textId="40DCF24C"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17</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E0680A9" w14:textId="230A9BE3"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18</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A829EB3" w14:textId="69830149"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ДМС</w:t>
                  </w:r>
                </w:p>
              </w:tc>
            </w:tr>
            <w:tr w:rsidR="004020B6" w:rsidRPr="00103BE8" w14:paraId="43DE8672" w14:textId="77777777" w:rsidTr="006D7806">
              <w:trPr>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ABB9E31" w14:textId="61D5457A" w:rsidR="004020B6" w:rsidRPr="00103BE8" w:rsidRDefault="004020B6" w:rsidP="00471268">
                  <w:pPr>
                    <w:spacing w:after="255"/>
                    <w:contextualSpacing/>
                    <w:rPr>
                      <w:rFonts w:ascii="Times New Roman" w:hAnsi="Times New Roman" w:cs="Times New Roman"/>
                      <w:b w:val="0"/>
                      <w:color w:val="17365D" w:themeColor="text2" w:themeShade="BF"/>
                      <w:sz w:val="16"/>
                      <w:szCs w:val="16"/>
                    </w:rPr>
                  </w:pP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875A827" w14:textId="77777777" w:rsidR="004020B6" w:rsidRPr="00103BE8" w:rsidRDefault="004020B6" w:rsidP="00BD68F0">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p w14:paraId="34C0D1E9" w14:textId="77777777" w:rsidR="004020B6" w:rsidRPr="00103BE8" w:rsidRDefault="004020B6" w:rsidP="00BD68F0">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p w14:paraId="6441A724" w14:textId="77777777" w:rsidR="004020B6" w:rsidRPr="00103BE8" w:rsidRDefault="004020B6" w:rsidP="00BD68F0">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p w14:paraId="0AB0B670" w14:textId="4DD7521B" w:rsidR="004020B6" w:rsidRPr="00103BE8" w:rsidRDefault="004020B6" w:rsidP="00BD68F0">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853AB3F" w14:textId="45B60591"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CDD7171" w14:textId="73005E52"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655E8EC" w14:textId="702F570A"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8D57CBA" w14:textId="632B0029"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711EC0FC" w14:textId="03B20388" w:rsidR="004020B6" w:rsidRPr="00103BE8" w:rsidRDefault="004020B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r>
            <w:tr w:rsidR="004020B6" w:rsidRPr="00103BE8" w14:paraId="3AB43F7F" w14:textId="77777777" w:rsidTr="006D780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558AC708" w14:textId="5F3E3BB1" w:rsidR="004020B6" w:rsidRPr="00103BE8" w:rsidRDefault="004020B6" w:rsidP="00471268">
                  <w:pPr>
                    <w:spacing w:after="255"/>
                    <w:contextualSpacing/>
                    <w:rPr>
                      <w:rFonts w:ascii="Times New Roman" w:hAnsi="Times New Roman" w:cs="Times New Roman"/>
                      <w:color w:val="17365D" w:themeColor="text2" w:themeShade="BF"/>
                      <w:sz w:val="16"/>
                      <w:szCs w:val="16"/>
                    </w:rPr>
                  </w:pPr>
                  <w:r w:rsidRPr="00103BE8">
                    <w:rPr>
                      <w:rFonts w:ascii="Times New Roman" w:hAnsi="Times New Roman" w:cs="Times New Roman"/>
                      <w:b w:val="0"/>
                      <w:color w:val="17365D" w:themeColor="text2" w:themeShade="BF"/>
                      <w:sz w:val="16"/>
                      <w:szCs w:val="16"/>
                    </w:rPr>
                    <w:t>12.</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480271BF" w14:textId="7184D37C" w:rsidR="004020B6" w:rsidRPr="00103BE8" w:rsidRDefault="004020B6" w:rsidP="00BD68F0">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Частка дітей, що займаються в ДЮСШ, до загальної чисельності дітей віком до 17 років</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0D27F2F" w14:textId="0FB22241"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4665FCE6" w14:textId="3FD8C1CC"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9,5</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51A3E0B1" w14:textId="798F930F"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9,7</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16EFB7AD" w14:textId="1409B27E"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9,8</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tcPr>
                <w:p w14:paraId="0566255E" w14:textId="531151FB" w:rsidR="004020B6" w:rsidRPr="00103BE8" w:rsidRDefault="004020B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ДМС</w:t>
                  </w:r>
                </w:p>
              </w:tc>
            </w:tr>
            <w:tr w:rsidR="006D7806" w:rsidRPr="00103BE8" w14:paraId="2BF2C564" w14:textId="77777777" w:rsidTr="006D7806">
              <w:trPr>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AD8A9D7" w14:textId="28AE38A1" w:rsidR="006D7806" w:rsidRPr="00103BE8" w:rsidRDefault="006D7806"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13.</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4F8828E" w14:textId="3EBF47D6" w:rsidR="006D7806" w:rsidRPr="00103BE8" w:rsidRDefault="006D7806" w:rsidP="004712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Охоплення осіб з інвалідністю всіма видами фізкультурно-оздоровчої роботи</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CB57F89" w14:textId="4B33C44B" w:rsidR="006D7806" w:rsidRPr="00103BE8" w:rsidRDefault="006D780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9EAB802" w14:textId="1BFE4C23" w:rsidR="006D7806" w:rsidRPr="00103BE8" w:rsidRDefault="006D780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1,6</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CA20DB4" w14:textId="05BB9ADB" w:rsidR="006D7806" w:rsidRPr="00103BE8" w:rsidRDefault="006D780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2,0</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FF4783A" w14:textId="0930899F" w:rsidR="006D7806" w:rsidRPr="00103BE8" w:rsidRDefault="006D780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2,1</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30B507A3" w14:textId="261C45DF" w:rsidR="006D7806" w:rsidRPr="00103BE8" w:rsidRDefault="006D780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ДМС</w:t>
                  </w:r>
                </w:p>
              </w:tc>
            </w:tr>
            <w:tr w:rsidR="006D7806" w:rsidRPr="00103BE8" w14:paraId="59FD4279" w14:textId="77777777" w:rsidTr="006D780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0544C34" w14:textId="1B774911" w:rsidR="006D7806" w:rsidRPr="00103BE8" w:rsidRDefault="006D7806" w:rsidP="00471268">
                  <w:pPr>
                    <w:spacing w:after="255"/>
                    <w:contextualSpacing/>
                    <w:rPr>
                      <w:rFonts w:ascii="Times New Roman" w:hAnsi="Times New Roman" w:cs="Times New Roman"/>
                      <w:color w:val="17365D" w:themeColor="text2" w:themeShade="BF"/>
                      <w:sz w:val="16"/>
                      <w:szCs w:val="16"/>
                    </w:rPr>
                  </w:pPr>
                  <w:r w:rsidRPr="00103BE8">
                    <w:rPr>
                      <w:rFonts w:ascii="Times New Roman" w:hAnsi="Times New Roman" w:cs="Times New Roman"/>
                      <w:b w:val="0"/>
                      <w:color w:val="17365D" w:themeColor="text2" w:themeShade="BF"/>
                      <w:sz w:val="16"/>
                      <w:szCs w:val="16"/>
                    </w:rPr>
                    <w:lastRenderedPageBreak/>
                    <w:t>14.</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5CFC3CD5" w14:textId="4AD39522" w:rsidR="006D7806" w:rsidRPr="00103BE8" w:rsidRDefault="006D7806"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Частка спортивних залів та майданчиків ЗЗСО, які використовуються у вільний від занять час для тренувань ДЮСШ</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3B69E54" w14:textId="3C553D13" w:rsidR="006D7806" w:rsidRPr="00103BE8" w:rsidRDefault="006D780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1FE4EC63" w14:textId="1386E1FA" w:rsidR="006D7806" w:rsidRPr="00103BE8" w:rsidRDefault="006D780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57</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2C4D4CB6" w14:textId="35C7E956" w:rsidR="006D7806" w:rsidRPr="00103BE8" w:rsidRDefault="006D780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58</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2C84A52E" w14:textId="6A9E31E3" w:rsidR="006D7806" w:rsidRPr="00103BE8" w:rsidRDefault="006D780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58</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tcPr>
                <w:p w14:paraId="77C19EFD" w14:textId="058A9AEB" w:rsidR="006D7806" w:rsidRPr="00103BE8" w:rsidRDefault="006D780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ДМС</w:t>
                  </w:r>
                </w:p>
              </w:tc>
            </w:tr>
            <w:tr w:rsidR="006D7806" w:rsidRPr="00103BE8" w14:paraId="54F7F7D4" w14:textId="77777777" w:rsidTr="006D7806">
              <w:trPr>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B8B6A9E" w14:textId="2A7D5206" w:rsidR="006D7806" w:rsidRPr="00103BE8" w:rsidRDefault="006D7806" w:rsidP="00471268">
                  <w:pPr>
                    <w:spacing w:after="255"/>
                    <w:contextualSpacing/>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15.</w:t>
                  </w: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4E85E858" w14:textId="08C97B83" w:rsidR="006D7806" w:rsidRPr="00103BE8" w:rsidRDefault="006D7806" w:rsidP="004712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Частка дитячо-юнацьких спортивних шкіл в м. Києві, які мають власні навчально-тренувальні бази</w:t>
                  </w: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22F539C" w14:textId="2B676921" w:rsidR="006D7806" w:rsidRPr="00103BE8" w:rsidRDefault="006D780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CA740C4" w14:textId="5499336F" w:rsidR="006D7806" w:rsidRPr="00103BE8" w:rsidRDefault="006D780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31</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76C88C7" w14:textId="6A072995" w:rsidR="006D7806" w:rsidRPr="00103BE8" w:rsidRDefault="006D780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31</w:t>
                  </w: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9C82883" w14:textId="51D02BA4" w:rsidR="006D7806" w:rsidRPr="00103BE8" w:rsidRDefault="006D780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31</w:t>
                  </w: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1EC70AD9" w14:textId="08BDA368" w:rsidR="006D7806" w:rsidRPr="00103BE8" w:rsidRDefault="006D7806"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ДМС</w:t>
                  </w:r>
                </w:p>
              </w:tc>
            </w:tr>
            <w:tr w:rsidR="006D7806" w:rsidRPr="00103BE8" w14:paraId="738E6473" w14:textId="77777777" w:rsidTr="006D780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25F8DCA" w14:textId="77777777" w:rsidR="006D7806" w:rsidRDefault="006D7806" w:rsidP="00471268">
                  <w:pPr>
                    <w:spacing w:after="255"/>
                    <w:contextualSpacing/>
                    <w:rPr>
                      <w:rFonts w:ascii="Times New Roman" w:hAnsi="Times New Roman" w:cs="Times New Roman"/>
                      <w:b w:val="0"/>
                      <w:color w:val="17365D" w:themeColor="text2" w:themeShade="BF"/>
                      <w:sz w:val="16"/>
                      <w:szCs w:val="16"/>
                    </w:rPr>
                  </w:pPr>
                </w:p>
                <w:p w14:paraId="2E8EDF6F" w14:textId="77777777" w:rsidR="006D7806" w:rsidRDefault="006D7806" w:rsidP="00471268">
                  <w:pPr>
                    <w:spacing w:after="255"/>
                    <w:contextualSpacing/>
                    <w:rPr>
                      <w:rFonts w:ascii="Times New Roman" w:hAnsi="Times New Roman" w:cs="Times New Roman"/>
                      <w:b w:val="0"/>
                      <w:color w:val="17365D" w:themeColor="text2" w:themeShade="BF"/>
                      <w:sz w:val="16"/>
                      <w:szCs w:val="16"/>
                    </w:rPr>
                  </w:pPr>
                </w:p>
                <w:p w14:paraId="47EB676B" w14:textId="5E1A71E4" w:rsidR="006D7806" w:rsidRPr="00103BE8" w:rsidRDefault="006D7806" w:rsidP="00471268">
                  <w:pPr>
                    <w:spacing w:after="255"/>
                    <w:contextualSpacing/>
                    <w:rPr>
                      <w:rFonts w:ascii="Times New Roman" w:hAnsi="Times New Roman" w:cs="Times New Roman"/>
                      <w:b w:val="0"/>
                      <w:color w:val="17365D" w:themeColor="text2" w:themeShade="BF"/>
                      <w:sz w:val="16"/>
                      <w:szCs w:val="16"/>
                    </w:rPr>
                  </w:pPr>
                </w:p>
              </w:tc>
              <w:tc>
                <w:tcPr>
                  <w:tcW w:w="183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CEB40D3" w14:textId="22F36FB4" w:rsidR="006D7806" w:rsidRPr="00103BE8" w:rsidRDefault="006D7806"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71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822A708" w14:textId="701101A9" w:rsidR="006D7806" w:rsidRPr="00103BE8" w:rsidRDefault="006D780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5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46EC994" w14:textId="5779B637" w:rsidR="006D7806" w:rsidRPr="00103BE8" w:rsidRDefault="006D780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9380D47" w14:textId="735045B4" w:rsidR="006D7806" w:rsidRPr="00103BE8" w:rsidRDefault="006D780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456"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66246D2" w14:textId="698EEF8B" w:rsidR="006D7806" w:rsidRPr="00103BE8" w:rsidRDefault="006D780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721" w:type="pct"/>
                  <w:tcBorders>
                    <w:top w:val="single" w:sz="4" w:space="0" w:color="95B3D7" w:themeColor="accent1" w:themeTint="99"/>
                    <w:left w:val="nil"/>
                    <w:bottom w:val="single" w:sz="4" w:space="0" w:color="95B3D7" w:themeColor="accent1" w:themeTint="99"/>
                    <w:right w:val="nil"/>
                  </w:tcBorders>
                  <w:shd w:val="clear" w:color="auto" w:fill="auto"/>
                  <w:vAlign w:val="center"/>
                  <w:hideMark/>
                </w:tcPr>
                <w:p w14:paraId="23439A97" w14:textId="2B8889BB" w:rsidR="006D7806" w:rsidRPr="00103BE8" w:rsidRDefault="006D7806"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r>
          </w:tbl>
          <w:p w14:paraId="15E73B4C" w14:textId="77DBD46F" w:rsidR="00794793" w:rsidRPr="00103BE8" w:rsidRDefault="00794793" w:rsidP="00471268">
            <w:pPr>
              <w:jc w:val="both"/>
              <w:rPr>
                <w:rFonts w:ascii="Times New Roman" w:eastAsia="Times New Roman" w:hAnsi="Times New Roman" w:cs="Times New Roman"/>
                <w:bCs/>
                <w:sz w:val="16"/>
                <w:szCs w:val="16"/>
                <w:shd w:val="clear" w:color="auto" w:fill="FFFFFF"/>
                <w:lang w:eastAsia="ru-RU"/>
              </w:rPr>
            </w:pPr>
            <w:r w:rsidRPr="00103BE8">
              <w:rPr>
                <w:rFonts w:ascii="Times New Roman" w:eastAsia="Times New Roman" w:hAnsi="Times New Roman" w:cs="Times New Roman"/>
                <w:sz w:val="16"/>
                <w:szCs w:val="16"/>
                <w:lang w:eastAsia="ru-RU"/>
              </w:rPr>
              <w:t>*</w:t>
            </w:r>
            <w:r w:rsidRPr="00103BE8">
              <w:rPr>
                <w:rFonts w:ascii="Times New Roman" w:hAnsi="Times New Roman" w:cs="Times New Roman"/>
                <w:sz w:val="16"/>
                <w:szCs w:val="16"/>
              </w:rPr>
              <w:t xml:space="preserve"> Прогнозовані показники розраховані з врахуванням впливу на демографічні процеси поширення на території України та міста Києва зокрема, гострої респіраторної хвороби COVID-19, спричиненої </w:t>
            </w:r>
            <w:proofErr w:type="spellStart"/>
            <w:r w:rsidRPr="00103BE8">
              <w:rPr>
                <w:rFonts w:ascii="Times New Roman" w:hAnsi="Times New Roman" w:cs="Times New Roman"/>
                <w:sz w:val="16"/>
                <w:szCs w:val="16"/>
              </w:rPr>
              <w:t>коронавірусом</w:t>
            </w:r>
            <w:proofErr w:type="spellEnd"/>
            <w:r w:rsidRPr="00103BE8">
              <w:rPr>
                <w:rFonts w:ascii="Times New Roman" w:hAnsi="Times New Roman" w:cs="Times New Roman"/>
                <w:sz w:val="16"/>
                <w:szCs w:val="16"/>
              </w:rPr>
              <w:t xml:space="preserve"> SARS-CoV-2 та воєнного стану у зв’язку з збройною агресією Російської Федерації проти України.</w:t>
            </w:r>
          </w:p>
          <w:p w14:paraId="62DA972B" w14:textId="77777777" w:rsidR="00794793" w:rsidRPr="00103BE8" w:rsidRDefault="00794793" w:rsidP="00471268">
            <w:pPr>
              <w:widowControl w:val="0"/>
              <w:tabs>
                <w:tab w:val="left" w:pos="0"/>
                <w:tab w:val="left" w:pos="851"/>
                <w:tab w:val="left" w:pos="993"/>
              </w:tabs>
              <w:ind w:firstLine="567"/>
              <w:jc w:val="both"/>
              <w:rPr>
                <w:rFonts w:ascii="Times New Roman" w:hAnsi="Times New Roman" w:cs="Times New Roman"/>
                <w:i/>
                <w:sz w:val="16"/>
                <w:szCs w:val="16"/>
              </w:rPr>
            </w:pPr>
          </w:p>
          <w:p w14:paraId="08875C3F" w14:textId="77777777" w:rsidR="00794793" w:rsidRPr="00103BE8" w:rsidRDefault="00794793" w:rsidP="00471268">
            <w:pPr>
              <w:widowControl w:val="0"/>
              <w:tabs>
                <w:tab w:val="left" w:pos="0"/>
                <w:tab w:val="left" w:pos="851"/>
                <w:tab w:val="left" w:pos="993"/>
              </w:tabs>
              <w:ind w:firstLine="567"/>
              <w:jc w:val="both"/>
              <w:rPr>
                <w:rFonts w:ascii="Times New Roman" w:hAnsi="Times New Roman" w:cs="Times New Roman"/>
                <w:i/>
                <w:sz w:val="16"/>
                <w:szCs w:val="16"/>
              </w:rPr>
            </w:pPr>
          </w:p>
          <w:p w14:paraId="644E3D31" w14:textId="77777777" w:rsidR="003846D2" w:rsidRDefault="003846D2" w:rsidP="00471268">
            <w:pPr>
              <w:widowControl w:val="0"/>
              <w:tabs>
                <w:tab w:val="left" w:pos="0"/>
                <w:tab w:val="left" w:pos="851"/>
                <w:tab w:val="left" w:pos="993"/>
              </w:tabs>
              <w:ind w:firstLine="567"/>
              <w:jc w:val="both"/>
              <w:rPr>
                <w:rFonts w:ascii="Times New Roman" w:hAnsi="Times New Roman" w:cs="Times New Roman"/>
                <w:b/>
                <w:i/>
                <w:sz w:val="16"/>
                <w:szCs w:val="16"/>
              </w:rPr>
            </w:pPr>
          </w:p>
          <w:p w14:paraId="76E62E2D" w14:textId="1D8A78EF" w:rsidR="00794793" w:rsidRPr="00103BE8" w:rsidRDefault="00794793" w:rsidP="00471268">
            <w:pPr>
              <w:widowControl w:val="0"/>
              <w:tabs>
                <w:tab w:val="left" w:pos="0"/>
                <w:tab w:val="left" w:pos="851"/>
                <w:tab w:val="left" w:pos="993"/>
              </w:tabs>
              <w:ind w:firstLine="567"/>
              <w:jc w:val="both"/>
              <w:rPr>
                <w:rFonts w:ascii="Times New Roman" w:hAnsi="Times New Roman" w:cs="Times New Roman"/>
                <w:b/>
                <w:i/>
                <w:sz w:val="16"/>
                <w:szCs w:val="16"/>
              </w:rPr>
            </w:pPr>
            <w:r w:rsidRPr="00103BE8">
              <w:rPr>
                <w:rFonts w:ascii="Times New Roman" w:hAnsi="Times New Roman" w:cs="Times New Roman"/>
                <w:b/>
                <w:i/>
                <w:sz w:val="16"/>
                <w:szCs w:val="16"/>
              </w:rPr>
              <w:t xml:space="preserve">Основні проблеми, які передбачається розв’язати в результаті реалізації завдань та заходів </w:t>
            </w:r>
          </w:p>
          <w:p w14:paraId="77866137" w14:textId="77777777" w:rsidR="00794793" w:rsidRPr="00103BE8" w:rsidRDefault="00794793">
            <w:pPr>
              <w:pStyle w:val="a7"/>
              <w:widowControl w:val="0"/>
              <w:numPr>
                <w:ilvl w:val="0"/>
                <w:numId w:val="56"/>
              </w:numPr>
              <w:tabs>
                <w:tab w:val="left" w:pos="0"/>
                <w:tab w:val="left" w:pos="851"/>
                <w:tab w:val="left" w:pos="993"/>
              </w:tabs>
              <w:ind w:left="0" w:firstLine="567"/>
              <w:jc w:val="both"/>
              <w:rPr>
                <w:rFonts w:ascii="Times New Roman" w:hAnsi="Times New Roman" w:cs="Times New Roman"/>
                <w:bCs/>
                <w:sz w:val="16"/>
                <w:szCs w:val="16"/>
              </w:rPr>
            </w:pPr>
            <w:r w:rsidRPr="00103BE8">
              <w:rPr>
                <w:rFonts w:ascii="Times New Roman" w:hAnsi="Times New Roman" w:cs="Times New Roman"/>
                <w:bCs/>
                <w:sz w:val="16"/>
                <w:szCs w:val="16"/>
              </w:rPr>
              <w:t>обмежений спектр надання населенню міста Києва медичних послуг в умовах реформування системи охорони здоров'я;</w:t>
            </w:r>
          </w:p>
          <w:p w14:paraId="794C7855" w14:textId="77777777" w:rsidR="00794793" w:rsidRPr="00103BE8" w:rsidRDefault="00794793">
            <w:pPr>
              <w:pStyle w:val="a7"/>
              <w:widowControl w:val="0"/>
              <w:numPr>
                <w:ilvl w:val="0"/>
                <w:numId w:val="56"/>
              </w:numPr>
              <w:tabs>
                <w:tab w:val="left" w:pos="0"/>
                <w:tab w:val="left" w:pos="851"/>
                <w:tab w:val="left" w:pos="993"/>
              </w:tabs>
              <w:ind w:left="0" w:firstLine="567"/>
              <w:jc w:val="both"/>
              <w:rPr>
                <w:rFonts w:ascii="Times New Roman" w:hAnsi="Times New Roman" w:cs="Times New Roman"/>
                <w:bCs/>
                <w:sz w:val="16"/>
                <w:szCs w:val="16"/>
              </w:rPr>
            </w:pPr>
            <w:r w:rsidRPr="00103BE8">
              <w:rPr>
                <w:rFonts w:ascii="Times New Roman" w:hAnsi="Times New Roman" w:cs="Times New Roman"/>
                <w:bCs/>
                <w:sz w:val="16"/>
                <w:szCs w:val="16"/>
              </w:rPr>
              <w:t>недостатній рівень забезпечення закладів охорони здоров’я сучасною матеріально-технічною базою;</w:t>
            </w:r>
          </w:p>
          <w:p w14:paraId="05B150BD" w14:textId="77777777" w:rsidR="00794793" w:rsidRPr="00103BE8" w:rsidRDefault="00794793">
            <w:pPr>
              <w:widowControl w:val="0"/>
              <w:numPr>
                <w:ilvl w:val="0"/>
                <w:numId w:val="56"/>
              </w:numPr>
              <w:tabs>
                <w:tab w:val="left" w:pos="0"/>
                <w:tab w:val="left" w:pos="851"/>
                <w:tab w:val="left" w:pos="993"/>
                <w:tab w:val="left" w:pos="1134"/>
              </w:tabs>
              <w:ind w:left="0" w:right="-2" w:firstLine="567"/>
              <w:jc w:val="both"/>
              <w:rPr>
                <w:rFonts w:ascii="Times New Roman" w:hAnsi="Times New Roman" w:cs="Times New Roman"/>
                <w:bCs/>
                <w:sz w:val="16"/>
                <w:szCs w:val="16"/>
              </w:rPr>
            </w:pPr>
            <w:r w:rsidRPr="00103BE8">
              <w:rPr>
                <w:rFonts w:ascii="Times New Roman" w:hAnsi="Times New Roman" w:cs="Times New Roman"/>
                <w:bCs/>
                <w:sz w:val="16"/>
                <w:szCs w:val="16"/>
              </w:rPr>
              <w:t>обмежена</w:t>
            </w:r>
            <w:r w:rsidRPr="00103BE8">
              <w:rPr>
                <w:rFonts w:ascii="Times New Roman" w:eastAsia="Times New Roman" w:hAnsi="Times New Roman" w:cs="Times New Roman"/>
                <w:sz w:val="16"/>
                <w:szCs w:val="16"/>
                <w:lang w:eastAsia="ru-RU"/>
              </w:rPr>
              <w:t xml:space="preserve"> спроможність комунальних закладів охорони здоров’я з надання послуг психологічної та фізичної реабілітації постраждалих від збройної агресії Р</w:t>
            </w:r>
            <w:r w:rsidRPr="00103BE8">
              <w:rPr>
                <w:rFonts w:ascii="Times New Roman" w:eastAsia="Arial,Bold" w:hAnsi="Times New Roman" w:cs="Times New Roman"/>
                <w:sz w:val="16"/>
                <w:szCs w:val="16"/>
                <w:lang w:eastAsia="uk-UA"/>
              </w:rPr>
              <w:t>осійської Федерації</w:t>
            </w:r>
            <w:r w:rsidRPr="00103BE8">
              <w:rPr>
                <w:rFonts w:ascii="Times New Roman" w:eastAsia="Times New Roman" w:hAnsi="Times New Roman" w:cs="Times New Roman"/>
                <w:sz w:val="16"/>
                <w:szCs w:val="16"/>
                <w:lang w:eastAsia="ru-RU"/>
              </w:rPr>
              <w:t>;</w:t>
            </w:r>
          </w:p>
          <w:p w14:paraId="77D66CF1" w14:textId="7E731FE0" w:rsidR="00794793" w:rsidRPr="00103BE8" w:rsidRDefault="00794793" w:rsidP="00471268">
            <w:pPr>
              <w:rPr>
                <w:rFonts w:ascii="Times New Roman" w:hAnsi="Times New Roman" w:cs="Times New Roman"/>
                <w:sz w:val="16"/>
                <w:szCs w:val="16"/>
              </w:rPr>
            </w:pPr>
            <w:r w:rsidRPr="00103BE8">
              <w:rPr>
                <w:rFonts w:ascii="Times New Roman" w:hAnsi="Times New Roman" w:cs="Times New Roman"/>
                <w:bCs/>
                <w:sz w:val="16"/>
                <w:szCs w:val="16"/>
              </w:rPr>
              <w:t>незадовільний стан наявної спортивної матеріально-технічної бази та недостатня кількість сучасних спортивних споруд, зокрема для осіб з інвалідністю.</w:t>
            </w:r>
          </w:p>
        </w:tc>
        <w:tc>
          <w:tcPr>
            <w:tcW w:w="7938" w:type="dxa"/>
            <w:tcMar>
              <w:left w:w="57" w:type="dxa"/>
              <w:right w:w="57" w:type="dxa"/>
            </w:tcMar>
          </w:tcPr>
          <w:p w14:paraId="66D8A430" w14:textId="77777777" w:rsidR="00794793" w:rsidRPr="00103BE8" w:rsidRDefault="00794793" w:rsidP="00471268">
            <w:pPr>
              <w:widowControl w:val="0"/>
              <w:ind w:firstLine="567"/>
              <w:jc w:val="both"/>
              <w:rPr>
                <w:rFonts w:ascii="Times New Roman" w:eastAsia="Calibri" w:hAnsi="Times New Roman" w:cs="Times New Roman"/>
                <w:b/>
                <w:sz w:val="16"/>
                <w:szCs w:val="16"/>
                <w:lang w:eastAsia="ru-RU"/>
              </w:rPr>
            </w:pPr>
            <w:r w:rsidRPr="00103BE8">
              <w:rPr>
                <w:rFonts w:ascii="Times New Roman" w:eastAsia="Calibri" w:hAnsi="Times New Roman" w:cs="Times New Roman"/>
                <w:b/>
                <w:sz w:val="16"/>
                <w:szCs w:val="16"/>
                <w:lang w:eastAsia="ru-RU"/>
              </w:rPr>
              <w:lastRenderedPageBreak/>
              <w:t xml:space="preserve">2.4. Охорона здоров’я та здоровий спосіб життя </w:t>
            </w:r>
          </w:p>
          <w:p w14:paraId="201FC305" w14:textId="77777777" w:rsidR="00794793" w:rsidRPr="00103BE8" w:rsidRDefault="00794793" w:rsidP="00471268">
            <w:pPr>
              <w:widowControl w:val="0"/>
              <w:ind w:firstLine="567"/>
              <w:jc w:val="both"/>
              <w:rPr>
                <w:rFonts w:ascii="Times New Roman" w:eastAsia="Calibri" w:hAnsi="Times New Roman" w:cs="Times New Roman"/>
                <w:b/>
                <w:i/>
                <w:sz w:val="16"/>
                <w:szCs w:val="16"/>
                <w:lang w:eastAsia="ru-RU"/>
              </w:rPr>
            </w:pPr>
            <w:r w:rsidRPr="00103BE8">
              <w:rPr>
                <w:rFonts w:ascii="Times New Roman" w:eastAsia="Calibri" w:hAnsi="Times New Roman" w:cs="Times New Roman"/>
                <w:b/>
                <w:i/>
                <w:sz w:val="16"/>
                <w:szCs w:val="16"/>
                <w:lang w:eastAsia="ru-RU"/>
              </w:rPr>
              <w:t>Бачення майбутнього стану сектора</w:t>
            </w:r>
          </w:p>
          <w:p w14:paraId="7D895AC6" w14:textId="77777777" w:rsidR="00794793" w:rsidRPr="00103BE8" w:rsidRDefault="00794793" w:rsidP="00471268">
            <w:pPr>
              <w:widowControl w:val="0"/>
              <w:ind w:firstLine="567"/>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Київ – місто здорових людей</w:t>
            </w:r>
          </w:p>
          <w:p w14:paraId="196C5478" w14:textId="77777777" w:rsidR="00794793" w:rsidRPr="00103BE8" w:rsidRDefault="00794793" w:rsidP="00471268">
            <w:pPr>
              <w:autoSpaceDE w:val="0"/>
              <w:autoSpaceDN w:val="0"/>
              <w:adjustRightInd w:val="0"/>
              <w:ind w:firstLine="567"/>
              <w:jc w:val="both"/>
              <w:rPr>
                <w:rFonts w:ascii="Times New Roman" w:eastAsia="Times New Roman" w:hAnsi="Times New Roman" w:cs="Times New Roman"/>
                <w:bCs/>
                <w:i/>
                <w:iCs/>
                <w:sz w:val="16"/>
                <w:szCs w:val="16"/>
                <w:lang w:eastAsia="ru-RU"/>
              </w:rPr>
            </w:pPr>
          </w:p>
          <w:p w14:paraId="6BF140DB" w14:textId="77777777" w:rsidR="00794793" w:rsidRPr="00103BE8" w:rsidRDefault="00794793" w:rsidP="00471268">
            <w:pPr>
              <w:autoSpaceDE w:val="0"/>
              <w:autoSpaceDN w:val="0"/>
              <w:adjustRightInd w:val="0"/>
              <w:ind w:firstLine="567"/>
              <w:jc w:val="both"/>
              <w:rPr>
                <w:rFonts w:ascii="Times New Roman" w:eastAsia="Times New Roman" w:hAnsi="Times New Roman" w:cs="Times New Roman"/>
                <w:b/>
                <w:bCs/>
                <w:i/>
                <w:iCs/>
                <w:sz w:val="16"/>
                <w:szCs w:val="16"/>
                <w:lang w:eastAsia="ru-RU"/>
              </w:rPr>
            </w:pPr>
            <w:r w:rsidRPr="00103BE8">
              <w:rPr>
                <w:rFonts w:ascii="Times New Roman" w:eastAsia="Times New Roman" w:hAnsi="Times New Roman" w:cs="Times New Roman"/>
                <w:b/>
                <w:bCs/>
                <w:i/>
                <w:iCs/>
                <w:sz w:val="16"/>
                <w:szCs w:val="16"/>
                <w:lang w:eastAsia="ru-RU"/>
              </w:rPr>
              <w:t>Завдання та заходи</w:t>
            </w:r>
          </w:p>
          <w:p w14:paraId="2151F36B" w14:textId="77777777" w:rsidR="00794793" w:rsidRPr="00103BE8" w:rsidRDefault="00794793" w:rsidP="00271E6D">
            <w:pPr>
              <w:widowControl w:val="0"/>
              <w:shd w:val="clear" w:color="auto" w:fill="C6D9F1" w:themeFill="text2" w:themeFillTint="33"/>
              <w:tabs>
                <w:tab w:val="left" w:pos="993"/>
              </w:tabs>
              <w:ind w:firstLine="391"/>
              <w:jc w:val="both"/>
              <w:rPr>
                <w:rFonts w:ascii="Times New Roman" w:eastAsia="Calibri" w:hAnsi="Times New Roman" w:cs="Times New Roman"/>
                <w:i/>
                <w:sz w:val="16"/>
                <w:szCs w:val="16"/>
                <w:lang w:eastAsia="uk-UA"/>
              </w:rPr>
            </w:pPr>
            <w:r w:rsidRPr="00103BE8">
              <w:rPr>
                <w:rFonts w:ascii="Times New Roman" w:eastAsia="Calibri" w:hAnsi="Times New Roman" w:cs="Times New Roman"/>
                <w:i/>
                <w:sz w:val="16"/>
                <w:szCs w:val="16"/>
                <w:lang w:eastAsia="uk-UA"/>
              </w:rPr>
              <w:t>Оперативна ціль 1 «Забезпечення якісної та доступної медицини в м. Києві»</w:t>
            </w:r>
          </w:p>
          <w:p w14:paraId="5FF40C09" w14:textId="77777777" w:rsidR="00794793" w:rsidRPr="00103BE8" w:rsidRDefault="00794793" w:rsidP="00F638C5">
            <w:pPr>
              <w:autoSpaceDE w:val="0"/>
              <w:autoSpaceDN w:val="0"/>
              <w:adjustRightInd w:val="0"/>
              <w:ind w:firstLine="504"/>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1.1. Приведення закладів охорони здоров’я у відповідність до сучасних потреб:</w:t>
            </w:r>
          </w:p>
          <w:p w14:paraId="307EB001" w14:textId="77777777" w:rsidR="00794793" w:rsidRPr="00103BE8" w:rsidRDefault="00794793" w:rsidP="00F638C5">
            <w:pPr>
              <w:widowControl w:val="0"/>
              <w:numPr>
                <w:ilvl w:val="0"/>
                <w:numId w:val="50"/>
              </w:numPr>
              <w:tabs>
                <w:tab w:val="left" w:pos="533"/>
              </w:tabs>
              <w:ind w:left="0" w:firstLine="504"/>
              <w:contextualSpacing/>
              <w:jc w:val="both"/>
              <w:rPr>
                <w:rFonts w:ascii="Times New Roman" w:eastAsia="Arial,Bold" w:hAnsi="Times New Roman" w:cs="Times New Roman"/>
                <w:sz w:val="16"/>
                <w:szCs w:val="16"/>
                <w:lang w:eastAsia="uk-UA"/>
              </w:rPr>
            </w:pPr>
            <w:r w:rsidRPr="00103BE8">
              <w:rPr>
                <w:rFonts w:ascii="Times New Roman" w:eastAsia="Arial,Bold" w:hAnsi="Times New Roman" w:cs="Times New Roman"/>
                <w:sz w:val="16"/>
                <w:szCs w:val="16"/>
                <w:lang w:eastAsia="uk-UA"/>
              </w:rPr>
              <w:t xml:space="preserve">Реконструкція та капітальний ремонт закладів охорони здоров’я, зокрема ліквідація наслідків збройної агресії Російської Федерації на об’єктах охорони здоров’я, з урахуванням стандартів доступності та </w:t>
            </w:r>
            <w:proofErr w:type="spellStart"/>
            <w:r w:rsidRPr="00103BE8">
              <w:rPr>
                <w:rFonts w:ascii="Times New Roman" w:eastAsia="Arial,Bold" w:hAnsi="Times New Roman" w:cs="Times New Roman"/>
                <w:sz w:val="16"/>
                <w:szCs w:val="16"/>
                <w:lang w:eastAsia="uk-UA"/>
              </w:rPr>
              <w:t>інклюзивності</w:t>
            </w:r>
            <w:proofErr w:type="spellEnd"/>
            <w:r w:rsidRPr="00103BE8">
              <w:rPr>
                <w:rFonts w:ascii="Times New Roman" w:eastAsia="Arial,Bold" w:hAnsi="Times New Roman" w:cs="Times New Roman"/>
                <w:sz w:val="16"/>
                <w:szCs w:val="16"/>
                <w:lang w:eastAsia="uk-UA"/>
              </w:rPr>
              <w:t>, оновлення їх матеріально-технічної бази.</w:t>
            </w:r>
          </w:p>
          <w:p w14:paraId="0732DE13" w14:textId="77777777" w:rsidR="00794793" w:rsidRPr="00103BE8" w:rsidRDefault="00794793" w:rsidP="00471268">
            <w:pPr>
              <w:widowControl w:val="0"/>
              <w:tabs>
                <w:tab w:val="left" w:pos="851"/>
              </w:tabs>
              <w:ind w:left="567"/>
              <w:contextualSpacing/>
              <w:jc w:val="both"/>
              <w:rPr>
                <w:rFonts w:ascii="Times New Roman" w:eastAsia="Arial,Bold" w:hAnsi="Times New Roman" w:cs="Times New Roman"/>
                <w:i/>
                <w:sz w:val="16"/>
                <w:szCs w:val="16"/>
                <w:lang w:eastAsia="uk-UA"/>
              </w:rPr>
            </w:pPr>
            <w:r w:rsidRPr="00103BE8">
              <w:rPr>
                <w:rFonts w:ascii="Times New Roman" w:eastAsia="Arial,Bold" w:hAnsi="Times New Roman" w:cs="Times New Roman"/>
                <w:i/>
                <w:sz w:val="16"/>
                <w:szCs w:val="16"/>
                <w:lang w:eastAsia="uk-UA"/>
              </w:rPr>
              <w:t>Виконавець:</w:t>
            </w:r>
            <w:r w:rsidRPr="00103BE8">
              <w:rPr>
                <w:rFonts w:ascii="Times New Roman" w:eastAsia="Arial,Bold" w:hAnsi="Times New Roman" w:cs="Times New Roman"/>
                <w:i/>
                <w:sz w:val="16"/>
                <w:szCs w:val="16"/>
                <w:lang w:eastAsia="uk-UA"/>
              </w:rPr>
              <w:tab/>
              <w:t xml:space="preserve"> ДОЗ</w:t>
            </w:r>
          </w:p>
          <w:p w14:paraId="1465702A" w14:textId="07A443B4" w:rsidR="00794793" w:rsidRPr="00103BE8" w:rsidRDefault="00794793" w:rsidP="00471268">
            <w:pPr>
              <w:autoSpaceDE w:val="0"/>
              <w:autoSpaceDN w:val="0"/>
              <w:adjustRightInd w:val="0"/>
              <w:ind w:firstLine="567"/>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1.2.</w:t>
            </w:r>
            <w:r w:rsidR="00E1326D">
              <w:rPr>
                <w:rFonts w:ascii="Times New Roman" w:eastAsia="TimesNewRomanPSMT" w:hAnsi="Times New Roman" w:cs="Times New Roman"/>
                <w:sz w:val="16"/>
                <w:szCs w:val="16"/>
                <w:lang w:eastAsia="ru-RU"/>
              </w:rPr>
              <w:t xml:space="preserve"> </w:t>
            </w:r>
            <w:r w:rsidRPr="00103BE8">
              <w:rPr>
                <w:rFonts w:ascii="Times New Roman" w:eastAsia="TimesNewRomanPSMT" w:hAnsi="Times New Roman" w:cs="Times New Roman"/>
                <w:b/>
                <w:bCs/>
                <w:color w:val="0000FF"/>
                <w:sz w:val="16"/>
                <w:szCs w:val="16"/>
                <w:lang w:eastAsia="ru-RU"/>
              </w:rPr>
              <w:t>Підвищення якості надання мешканцям столиці доступної та безоплатної медичної допомоги в рамках програми державних гарантій медичного обслуговування населення та муніципальних програм:</w:t>
            </w:r>
          </w:p>
          <w:p w14:paraId="128CBB8D" w14:textId="77777777" w:rsidR="00794793" w:rsidRPr="00103BE8" w:rsidRDefault="00794793" w:rsidP="00F638C5">
            <w:pPr>
              <w:widowControl w:val="0"/>
              <w:numPr>
                <w:ilvl w:val="0"/>
                <w:numId w:val="50"/>
              </w:numPr>
              <w:tabs>
                <w:tab w:val="left" w:pos="851"/>
              </w:tabs>
              <w:ind w:left="0" w:firstLine="567"/>
              <w:contextualSpacing/>
              <w:jc w:val="both"/>
              <w:rPr>
                <w:rFonts w:ascii="Times New Roman" w:eastAsia="Arial,Bold" w:hAnsi="Times New Roman" w:cs="Times New Roman"/>
                <w:sz w:val="16"/>
                <w:szCs w:val="16"/>
                <w:lang w:eastAsia="uk-UA"/>
              </w:rPr>
            </w:pPr>
            <w:r w:rsidRPr="00103BE8">
              <w:rPr>
                <w:rFonts w:ascii="Times New Roman" w:eastAsia="Arial,Bold" w:hAnsi="Times New Roman" w:cs="Times New Roman"/>
                <w:sz w:val="16"/>
                <w:szCs w:val="16"/>
                <w:lang w:eastAsia="uk-UA"/>
              </w:rPr>
              <w:t>Формування доступної та спроможної системи охорони здоров’я для надання якісних медичних послуг:</w:t>
            </w:r>
          </w:p>
          <w:p w14:paraId="3C03BDDB" w14:textId="77777777" w:rsidR="00794793" w:rsidRDefault="00794793" w:rsidP="00F638C5">
            <w:pPr>
              <w:widowControl w:val="0"/>
              <w:numPr>
                <w:ilvl w:val="0"/>
                <w:numId w:val="51"/>
              </w:numPr>
              <w:tabs>
                <w:tab w:val="left" w:pos="709"/>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приведення до потреби мешканців(</w:t>
            </w:r>
            <w:proofErr w:type="spellStart"/>
            <w:r w:rsidRPr="00103BE8">
              <w:rPr>
                <w:rFonts w:ascii="Times New Roman" w:eastAsia="Times New Roman" w:hAnsi="Times New Roman" w:cs="Times New Roman"/>
                <w:sz w:val="16"/>
                <w:szCs w:val="16"/>
                <w:lang w:eastAsia="ru-RU"/>
              </w:rPr>
              <w:t>ок</w:t>
            </w:r>
            <w:proofErr w:type="spellEnd"/>
            <w:r w:rsidRPr="00103BE8">
              <w:rPr>
                <w:rFonts w:ascii="Times New Roman" w:eastAsia="Times New Roman" w:hAnsi="Times New Roman" w:cs="Times New Roman"/>
                <w:sz w:val="16"/>
                <w:szCs w:val="16"/>
                <w:lang w:eastAsia="ru-RU"/>
              </w:rPr>
              <w:t>) функціонування закладів охорони здоров'я та їх підрозділів для надання медичної, паліативної, реабілітаційної та інших видів допомоги з урахуванням стандартів їх доступності;</w:t>
            </w:r>
          </w:p>
          <w:p w14:paraId="77B57707" w14:textId="77777777" w:rsidR="00E1326D" w:rsidRPr="00103BE8" w:rsidRDefault="00E1326D" w:rsidP="00E1326D">
            <w:pPr>
              <w:widowControl w:val="0"/>
              <w:tabs>
                <w:tab w:val="left" w:pos="709"/>
                <w:tab w:val="left" w:pos="993"/>
              </w:tabs>
              <w:ind w:left="567"/>
              <w:jc w:val="both"/>
              <w:rPr>
                <w:rFonts w:ascii="Times New Roman" w:eastAsia="Times New Roman" w:hAnsi="Times New Roman" w:cs="Times New Roman"/>
                <w:sz w:val="16"/>
                <w:szCs w:val="16"/>
                <w:lang w:eastAsia="ru-RU"/>
              </w:rPr>
            </w:pPr>
          </w:p>
          <w:p w14:paraId="769745C9" w14:textId="289D95E5" w:rsidR="00794793" w:rsidRDefault="00794793" w:rsidP="00F638C5">
            <w:pPr>
              <w:widowControl w:val="0"/>
              <w:numPr>
                <w:ilvl w:val="0"/>
                <w:numId w:val="51"/>
              </w:numPr>
              <w:tabs>
                <w:tab w:val="left" w:pos="709"/>
                <w:tab w:val="left" w:pos="993"/>
              </w:tabs>
              <w:ind w:left="0" w:firstLine="567"/>
              <w:jc w:val="both"/>
              <w:rPr>
                <w:rFonts w:ascii="Times New Roman" w:eastAsia="Times New Roman" w:hAnsi="Times New Roman" w:cs="Times New Roman"/>
                <w:b/>
                <w:bCs/>
                <w:color w:val="0000FF"/>
                <w:sz w:val="16"/>
                <w:szCs w:val="16"/>
                <w:lang w:eastAsia="ru-RU"/>
              </w:rPr>
            </w:pPr>
            <w:r w:rsidRPr="00103BE8">
              <w:rPr>
                <w:rFonts w:ascii="Times New Roman" w:eastAsia="Times New Roman" w:hAnsi="Times New Roman" w:cs="Times New Roman"/>
                <w:b/>
                <w:bCs/>
                <w:color w:val="0000FF"/>
                <w:sz w:val="16"/>
                <w:szCs w:val="16"/>
                <w:lang w:eastAsia="ru-RU"/>
              </w:rPr>
              <w:t>розширення спектру надання населенню міста Києва медичних послуг;</w:t>
            </w:r>
          </w:p>
          <w:p w14:paraId="1E726E9E" w14:textId="77777777" w:rsidR="00E1326D" w:rsidRPr="00103BE8" w:rsidRDefault="00E1326D" w:rsidP="00E1326D">
            <w:pPr>
              <w:widowControl w:val="0"/>
              <w:tabs>
                <w:tab w:val="left" w:pos="709"/>
                <w:tab w:val="left" w:pos="993"/>
              </w:tabs>
              <w:jc w:val="both"/>
              <w:rPr>
                <w:rFonts w:ascii="Times New Roman" w:eastAsia="Times New Roman" w:hAnsi="Times New Roman" w:cs="Times New Roman"/>
                <w:b/>
                <w:bCs/>
                <w:color w:val="0000FF"/>
                <w:sz w:val="16"/>
                <w:szCs w:val="16"/>
                <w:lang w:eastAsia="ru-RU"/>
              </w:rPr>
            </w:pPr>
          </w:p>
          <w:p w14:paraId="245D17F2" w14:textId="208405D1" w:rsidR="00794793" w:rsidRDefault="00794793" w:rsidP="00F638C5">
            <w:pPr>
              <w:numPr>
                <w:ilvl w:val="0"/>
                <w:numId w:val="51"/>
              </w:numPr>
              <w:tabs>
                <w:tab w:val="left" w:pos="709"/>
                <w:tab w:val="left" w:pos="993"/>
              </w:tabs>
              <w:autoSpaceDE w:val="0"/>
              <w:autoSpaceDN w:val="0"/>
              <w:adjustRightInd w:val="0"/>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b/>
                <w:bCs/>
                <w:color w:val="0000FF"/>
                <w:sz w:val="16"/>
                <w:szCs w:val="16"/>
                <w:lang w:eastAsia="ru-RU"/>
              </w:rPr>
              <w:t>впровадження нових фінансових механізмів підтримки галузі охорони здоров'я</w:t>
            </w:r>
            <w:r w:rsidRPr="00103BE8">
              <w:rPr>
                <w:rFonts w:ascii="Times New Roman" w:eastAsia="Times New Roman" w:hAnsi="Times New Roman" w:cs="Times New Roman"/>
                <w:sz w:val="16"/>
                <w:szCs w:val="16"/>
                <w:lang w:eastAsia="ru-RU"/>
              </w:rPr>
              <w:t>.</w:t>
            </w:r>
          </w:p>
          <w:p w14:paraId="01F1EA3A" w14:textId="77777777" w:rsidR="00F638C5" w:rsidRPr="00103BE8" w:rsidRDefault="00F638C5" w:rsidP="00706A38">
            <w:pPr>
              <w:tabs>
                <w:tab w:val="left" w:pos="709"/>
                <w:tab w:val="left" w:pos="993"/>
              </w:tabs>
              <w:autoSpaceDE w:val="0"/>
              <w:autoSpaceDN w:val="0"/>
              <w:adjustRightInd w:val="0"/>
              <w:contextualSpacing/>
              <w:jc w:val="both"/>
              <w:rPr>
                <w:rFonts w:ascii="Times New Roman" w:eastAsia="Times New Roman" w:hAnsi="Times New Roman" w:cs="Times New Roman"/>
                <w:sz w:val="16"/>
                <w:szCs w:val="16"/>
                <w:lang w:eastAsia="ru-RU"/>
              </w:rPr>
            </w:pPr>
          </w:p>
          <w:p w14:paraId="226C765C" w14:textId="77777777" w:rsidR="00794793" w:rsidRPr="00103BE8" w:rsidRDefault="00794793">
            <w:pPr>
              <w:widowControl w:val="0"/>
              <w:numPr>
                <w:ilvl w:val="0"/>
                <w:numId w:val="52"/>
              </w:numPr>
              <w:tabs>
                <w:tab w:val="left" w:pos="851"/>
              </w:tabs>
              <w:ind w:left="0" w:right="131"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Розширення спроможності комунальних закладів охорони здоров’я з психологічної та фізичної реабілітації постраждалих від збройної агресії Р</w:t>
            </w:r>
            <w:r w:rsidRPr="00103BE8">
              <w:rPr>
                <w:rFonts w:ascii="Times New Roman" w:eastAsia="Arial,Bold" w:hAnsi="Times New Roman" w:cs="Times New Roman"/>
                <w:sz w:val="16"/>
                <w:szCs w:val="16"/>
                <w:lang w:eastAsia="uk-UA"/>
              </w:rPr>
              <w:t>осійської Федерації</w:t>
            </w:r>
            <w:r w:rsidRPr="00103BE8">
              <w:rPr>
                <w:rFonts w:ascii="Times New Roman" w:eastAsia="Times New Roman" w:hAnsi="Times New Roman" w:cs="Times New Roman"/>
                <w:sz w:val="16"/>
                <w:szCs w:val="16"/>
                <w:lang w:eastAsia="ru-RU"/>
              </w:rPr>
              <w:t>.</w:t>
            </w:r>
          </w:p>
          <w:p w14:paraId="360559ED" w14:textId="77777777" w:rsidR="00794793" w:rsidRPr="00103BE8" w:rsidRDefault="00794793" w:rsidP="00471268">
            <w:pPr>
              <w:autoSpaceDE w:val="0"/>
              <w:autoSpaceDN w:val="0"/>
              <w:adjustRightInd w:val="0"/>
              <w:ind w:firstLine="567"/>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iCs/>
                <w:sz w:val="16"/>
                <w:szCs w:val="16"/>
                <w:lang w:eastAsia="ru-RU"/>
              </w:rPr>
              <w:t>Виконавець:</w:t>
            </w:r>
            <w:r w:rsidRPr="00103BE8">
              <w:rPr>
                <w:rFonts w:ascii="Times New Roman" w:eastAsia="Times New Roman" w:hAnsi="Times New Roman" w:cs="Times New Roman"/>
                <w:i/>
                <w:iCs/>
                <w:sz w:val="16"/>
                <w:szCs w:val="16"/>
                <w:lang w:eastAsia="ru-RU"/>
              </w:rPr>
              <w:tab/>
            </w:r>
            <w:r w:rsidRPr="00103BE8">
              <w:rPr>
                <w:rFonts w:ascii="Times New Roman" w:eastAsia="Times New Roman" w:hAnsi="Times New Roman" w:cs="Times New Roman"/>
                <w:i/>
                <w:sz w:val="16"/>
                <w:szCs w:val="16"/>
                <w:lang w:eastAsia="ru-RU"/>
              </w:rPr>
              <w:t>ДОЗ</w:t>
            </w:r>
          </w:p>
          <w:p w14:paraId="06579CE9"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i/>
                <w:sz w:val="16"/>
                <w:szCs w:val="16"/>
                <w:lang w:eastAsia="ru-RU"/>
              </w:rPr>
            </w:pPr>
          </w:p>
          <w:p w14:paraId="6A2B58E1"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1.3. Інформатизація сектора охорони здоров’я:</w:t>
            </w:r>
          </w:p>
          <w:p w14:paraId="1BFD9F75" w14:textId="77777777" w:rsidR="00794793" w:rsidRPr="00103BE8" w:rsidRDefault="00794793">
            <w:pPr>
              <w:widowControl w:val="0"/>
              <w:numPr>
                <w:ilvl w:val="0"/>
                <w:numId w:val="50"/>
              </w:numPr>
              <w:tabs>
                <w:tab w:val="left" w:pos="851"/>
              </w:tabs>
              <w:ind w:left="0" w:firstLine="567"/>
              <w:contextualSpacing/>
              <w:jc w:val="both"/>
              <w:rPr>
                <w:rFonts w:ascii="Times New Roman" w:eastAsia="Arial,Bold" w:hAnsi="Times New Roman" w:cs="Times New Roman"/>
                <w:sz w:val="16"/>
                <w:szCs w:val="16"/>
                <w:lang w:eastAsia="uk-UA"/>
              </w:rPr>
            </w:pPr>
            <w:r w:rsidRPr="00103BE8">
              <w:rPr>
                <w:rFonts w:ascii="Times New Roman" w:eastAsia="Arial,Bold" w:hAnsi="Times New Roman" w:cs="Times New Roman"/>
                <w:sz w:val="16"/>
                <w:szCs w:val="16"/>
                <w:lang w:eastAsia="uk-UA"/>
              </w:rPr>
              <w:t>Створення інформаційної платформи (системи) статистичних даних про стан здоров'я населення та діяльність закладів охорони здоров'я м. Києва.</w:t>
            </w:r>
          </w:p>
          <w:p w14:paraId="6BDB1EAC" w14:textId="77777777" w:rsidR="00794793" w:rsidRPr="00103BE8" w:rsidRDefault="00794793" w:rsidP="00471268">
            <w:pPr>
              <w:autoSpaceDE w:val="0"/>
              <w:autoSpaceDN w:val="0"/>
              <w:adjustRightInd w:val="0"/>
              <w:ind w:firstLine="567"/>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iCs/>
                <w:sz w:val="16"/>
                <w:szCs w:val="16"/>
                <w:lang w:eastAsia="ru-RU"/>
              </w:rPr>
              <w:t>Виконавець:</w:t>
            </w:r>
            <w:r w:rsidRPr="00103BE8">
              <w:rPr>
                <w:rFonts w:ascii="Times New Roman" w:eastAsia="Times New Roman" w:hAnsi="Times New Roman" w:cs="Times New Roman"/>
                <w:i/>
                <w:iCs/>
                <w:sz w:val="16"/>
                <w:szCs w:val="16"/>
                <w:lang w:eastAsia="ru-RU"/>
              </w:rPr>
              <w:tab/>
            </w:r>
            <w:r w:rsidRPr="00103BE8">
              <w:rPr>
                <w:rFonts w:ascii="Times New Roman" w:eastAsia="Times New Roman" w:hAnsi="Times New Roman" w:cs="Times New Roman"/>
                <w:i/>
                <w:sz w:val="16"/>
                <w:szCs w:val="16"/>
                <w:lang w:eastAsia="ru-RU"/>
              </w:rPr>
              <w:t>ДОЗ</w:t>
            </w:r>
          </w:p>
          <w:p w14:paraId="50349E26"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i/>
                <w:sz w:val="16"/>
                <w:szCs w:val="16"/>
                <w:lang w:eastAsia="ru-RU"/>
              </w:rPr>
            </w:pPr>
          </w:p>
          <w:p w14:paraId="0DA406C7"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1.4. Підтримка киян, які потребують додаткової медичної допомоги:</w:t>
            </w:r>
          </w:p>
          <w:p w14:paraId="68A4B424" w14:textId="77777777" w:rsidR="00794793" w:rsidRPr="00103BE8" w:rsidRDefault="00794793">
            <w:pPr>
              <w:widowControl w:val="0"/>
              <w:numPr>
                <w:ilvl w:val="0"/>
                <w:numId w:val="50"/>
              </w:numPr>
              <w:tabs>
                <w:tab w:val="left" w:pos="851"/>
              </w:tabs>
              <w:ind w:left="0" w:firstLine="567"/>
              <w:contextualSpacing/>
              <w:jc w:val="both"/>
              <w:rPr>
                <w:rFonts w:ascii="Times New Roman" w:eastAsia="Arial,Bold" w:hAnsi="Times New Roman" w:cs="Times New Roman"/>
                <w:sz w:val="16"/>
                <w:szCs w:val="16"/>
                <w:lang w:eastAsia="uk-UA"/>
              </w:rPr>
            </w:pPr>
            <w:r w:rsidRPr="00103BE8">
              <w:rPr>
                <w:rFonts w:ascii="Times New Roman" w:eastAsia="Arial,Bold" w:hAnsi="Times New Roman" w:cs="Times New Roman"/>
                <w:sz w:val="16"/>
                <w:szCs w:val="16"/>
                <w:lang w:eastAsia="uk-UA"/>
              </w:rPr>
              <w:t>Підтримка хворих шляхом забезпечення лікарськими засобами та медичними виробами.</w:t>
            </w:r>
          </w:p>
          <w:p w14:paraId="119FBD98" w14:textId="77777777" w:rsidR="00794793" w:rsidRPr="00103BE8" w:rsidRDefault="00794793" w:rsidP="00471268">
            <w:pPr>
              <w:autoSpaceDE w:val="0"/>
              <w:autoSpaceDN w:val="0"/>
              <w:adjustRightInd w:val="0"/>
              <w:ind w:firstLine="567"/>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iCs/>
                <w:sz w:val="16"/>
                <w:szCs w:val="16"/>
                <w:lang w:eastAsia="ru-RU"/>
              </w:rPr>
              <w:t>Виконавець:</w:t>
            </w:r>
            <w:r w:rsidRPr="00103BE8">
              <w:rPr>
                <w:rFonts w:ascii="Times New Roman" w:eastAsia="Times New Roman" w:hAnsi="Times New Roman" w:cs="Times New Roman"/>
                <w:i/>
                <w:iCs/>
                <w:sz w:val="16"/>
                <w:szCs w:val="16"/>
                <w:lang w:eastAsia="ru-RU"/>
              </w:rPr>
              <w:tab/>
            </w:r>
            <w:r w:rsidRPr="00103BE8">
              <w:rPr>
                <w:rFonts w:ascii="Times New Roman" w:eastAsia="Times New Roman" w:hAnsi="Times New Roman" w:cs="Times New Roman"/>
                <w:i/>
                <w:sz w:val="16"/>
                <w:szCs w:val="16"/>
                <w:lang w:eastAsia="ru-RU"/>
              </w:rPr>
              <w:t>ДОЗ</w:t>
            </w:r>
          </w:p>
          <w:p w14:paraId="38393501" w14:textId="77777777" w:rsidR="00794793" w:rsidRPr="00103BE8" w:rsidRDefault="00794793" w:rsidP="00471268">
            <w:pPr>
              <w:autoSpaceDE w:val="0"/>
              <w:autoSpaceDN w:val="0"/>
              <w:adjustRightInd w:val="0"/>
              <w:ind w:firstLine="567"/>
              <w:jc w:val="both"/>
              <w:rPr>
                <w:rFonts w:ascii="Times New Roman" w:eastAsia="TimesNewRomanPSMT" w:hAnsi="Times New Roman" w:cs="Times New Roman"/>
                <w:i/>
                <w:sz w:val="16"/>
                <w:szCs w:val="16"/>
                <w:lang w:eastAsia="ru-RU"/>
              </w:rPr>
            </w:pPr>
          </w:p>
          <w:p w14:paraId="05B33777" w14:textId="77777777" w:rsidR="00794793" w:rsidRPr="00103BE8" w:rsidRDefault="00794793" w:rsidP="00E4488A">
            <w:pPr>
              <w:tabs>
                <w:tab w:val="left" w:pos="528"/>
              </w:tabs>
              <w:autoSpaceDE w:val="0"/>
              <w:autoSpaceDN w:val="0"/>
              <w:adjustRightInd w:val="0"/>
              <w:ind w:firstLine="567"/>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1.5. Поширення можливостей для своєчасного виявлення та профілактики захворювань:</w:t>
            </w:r>
          </w:p>
          <w:p w14:paraId="47638A60" w14:textId="77777777" w:rsidR="00794793" w:rsidRPr="00103BE8" w:rsidRDefault="00794793" w:rsidP="00E4488A">
            <w:pPr>
              <w:numPr>
                <w:ilvl w:val="0"/>
                <w:numId w:val="53"/>
              </w:numPr>
              <w:tabs>
                <w:tab w:val="left" w:pos="528"/>
                <w:tab w:val="left" w:pos="851"/>
              </w:tabs>
              <w:autoSpaceDE w:val="0"/>
              <w:autoSpaceDN w:val="0"/>
              <w:adjustRightInd w:val="0"/>
              <w:ind w:left="0" w:firstLine="567"/>
              <w:contextualSpacing/>
              <w:jc w:val="both"/>
              <w:rPr>
                <w:rFonts w:ascii="Times New Roman" w:eastAsia="TimesNewRomanPSMT" w:hAnsi="Times New Roman" w:cs="Times New Roman"/>
                <w:sz w:val="16"/>
                <w:szCs w:val="16"/>
                <w:lang w:eastAsia="ru-RU"/>
              </w:rPr>
            </w:pPr>
            <w:r w:rsidRPr="00103BE8">
              <w:rPr>
                <w:rFonts w:ascii="Times New Roman" w:eastAsia="Times New Roman" w:hAnsi="Times New Roman" w:cs="Times New Roman"/>
                <w:sz w:val="16"/>
                <w:szCs w:val="16"/>
                <w:lang w:eastAsia="ru-RU"/>
              </w:rPr>
              <w:t>Профілактика, рання діагностика та лікування інфекційних, соціально небезпечних захворювань у жінок і чоловіків та/або їх груп (ВІЛ-інфекції / СНІДу, туберкульозу, хронічних вірусних гепатитів, керованих інфекцій).</w:t>
            </w:r>
          </w:p>
          <w:p w14:paraId="50C05CEA" w14:textId="77777777" w:rsidR="00794793" w:rsidRPr="00103BE8" w:rsidRDefault="00794793" w:rsidP="00E4488A">
            <w:pPr>
              <w:widowControl w:val="0"/>
              <w:numPr>
                <w:ilvl w:val="0"/>
                <w:numId w:val="53"/>
              </w:numPr>
              <w:tabs>
                <w:tab w:val="left" w:pos="528"/>
                <w:tab w:val="left" w:pos="851"/>
                <w:tab w:val="left" w:pos="1901"/>
              </w:tabs>
              <w:ind w:left="0" w:firstLine="567"/>
              <w:jc w:val="both"/>
              <w:rPr>
                <w:rFonts w:ascii="Times New Roman" w:eastAsia="Times New Roman" w:hAnsi="Times New Roman" w:cs="Times New Roman"/>
                <w:sz w:val="16"/>
                <w:szCs w:val="16"/>
                <w:lang w:eastAsia="ru-RU" w:bidi="uk-UA"/>
              </w:rPr>
            </w:pPr>
            <w:r w:rsidRPr="00103BE8">
              <w:rPr>
                <w:rFonts w:ascii="Times New Roman" w:eastAsia="Times New Roman" w:hAnsi="Times New Roman" w:cs="Times New Roman"/>
                <w:sz w:val="16"/>
                <w:szCs w:val="16"/>
                <w:lang w:eastAsia="ru-RU"/>
              </w:rPr>
              <w:t>Профілактика, рання діагностика та лікування неінфекційних захворювань у жінок і чоловіків та/або їх груп із застосуванням новітніх технологій.</w:t>
            </w:r>
          </w:p>
          <w:p w14:paraId="7EB96741" w14:textId="77777777" w:rsidR="00794793" w:rsidRPr="00103BE8" w:rsidRDefault="00794793" w:rsidP="00E4488A">
            <w:pPr>
              <w:widowControl w:val="0"/>
              <w:numPr>
                <w:ilvl w:val="0"/>
                <w:numId w:val="53"/>
              </w:numPr>
              <w:tabs>
                <w:tab w:val="left" w:pos="528"/>
                <w:tab w:val="left" w:pos="816"/>
                <w:tab w:val="left" w:pos="851"/>
                <w:tab w:val="right" w:pos="3154"/>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Проведення інформаційних та просвітницьких кампаній / заходів для формування культури відповідального ставлення до власного здоров’я серед дівчат, хлопців, жінок і чоловіків.</w:t>
            </w:r>
          </w:p>
          <w:p w14:paraId="29BB182F" w14:textId="77777777" w:rsidR="00794793" w:rsidRPr="00103BE8" w:rsidRDefault="00794793" w:rsidP="00E4488A">
            <w:pPr>
              <w:numPr>
                <w:ilvl w:val="0"/>
                <w:numId w:val="53"/>
              </w:numPr>
              <w:tabs>
                <w:tab w:val="left" w:pos="391"/>
                <w:tab w:val="left" w:pos="528"/>
              </w:tabs>
              <w:autoSpaceDE w:val="0"/>
              <w:autoSpaceDN w:val="0"/>
              <w:adjustRightInd w:val="0"/>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Реалізація ініціативи FAST TRACK CITIES та виконання цілі «90-90-90» – безперервного каскаду заходів з профілактики, догляду та лікування, спрямованих на протидію епідемії ВІЛ-інфекції / СНІДу.</w:t>
            </w:r>
          </w:p>
          <w:p w14:paraId="099B8863" w14:textId="79AD4834" w:rsidR="00794793" w:rsidRPr="00103BE8" w:rsidRDefault="00794793" w:rsidP="00E4488A">
            <w:pPr>
              <w:widowControl w:val="0"/>
              <w:numPr>
                <w:ilvl w:val="0"/>
                <w:numId w:val="53"/>
              </w:numPr>
              <w:tabs>
                <w:tab w:val="left" w:pos="528"/>
                <w:tab w:val="left" w:pos="851"/>
                <w:tab w:val="left" w:pos="1507"/>
                <w:tab w:val="left" w:pos="2314"/>
              </w:tabs>
              <w:ind w:left="0" w:firstLine="567"/>
              <w:jc w:val="both"/>
              <w:rPr>
                <w:rFonts w:ascii="Times New Roman" w:eastAsia="Times New Roman" w:hAnsi="Times New Roman" w:cs="Times New Roman"/>
                <w:b/>
                <w:bCs/>
                <w:color w:val="0000FF"/>
                <w:sz w:val="16"/>
                <w:szCs w:val="16"/>
                <w:lang w:eastAsia="ru-RU"/>
              </w:rPr>
            </w:pPr>
            <w:r w:rsidRPr="00103BE8">
              <w:rPr>
                <w:rFonts w:ascii="Times New Roman" w:eastAsia="Times New Roman" w:hAnsi="Times New Roman" w:cs="Times New Roman"/>
                <w:b/>
                <w:bCs/>
                <w:color w:val="0000FF"/>
                <w:sz w:val="16"/>
                <w:szCs w:val="16"/>
                <w:lang w:eastAsia="ru-RU"/>
              </w:rPr>
              <w:t>Виключити</w:t>
            </w:r>
          </w:p>
          <w:p w14:paraId="2ECBF21E" w14:textId="77777777" w:rsidR="00794793" w:rsidRPr="00103BE8" w:rsidRDefault="00794793" w:rsidP="00E4488A">
            <w:pPr>
              <w:widowControl w:val="0"/>
              <w:numPr>
                <w:ilvl w:val="0"/>
                <w:numId w:val="53"/>
              </w:numPr>
              <w:tabs>
                <w:tab w:val="left" w:pos="528"/>
                <w:tab w:val="left" w:pos="851"/>
                <w:tab w:val="left" w:pos="1507"/>
                <w:tab w:val="left" w:pos="2314"/>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Вдосконалення системи охорони здоров’я м. Києва щодо викликів, пов’язаних з спалахами інфекційних захворювань, пандеміями тощо. </w:t>
            </w:r>
          </w:p>
          <w:p w14:paraId="61142C8F" w14:textId="77777777" w:rsidR="00794793" w:rsidRPr="00103BE8" w:rsidRDefault="00794793" w:rsidP="00E4488A">
            <w:pPr>
              <w:tabs>
                <w:tab w:val="left" w:pos="528"/>
              </w:tabs>
              <w:autoSpaceDE w:val="0"/>
              <w:autoSpaceDN w:val="0"/>
              <w:adjustRightInd w:val="0"/>
              <w:ind w:firstLine="567"/>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iCs/>
                <w:sz w:val="16"/>
                <w:szCs w:val="16"/>
                <w:lang w:eastAsia="ru-RU"/>
              </w:rPr>
              <w:t>Виконавець:</w:t>
            </w:r>
            <w:r w:rsidRPr="00103BE8">
              <w:rPr>
                <w:rFonts w:ascii="Times New Roman" w:eastAsia="Times New Roman" w:hAnsi="Times New Roman" w:cs="Times New Roman"/>
                <w:i/>
                <w:iCs/>
                <w:sz w:val="16"/>
                <w:szCs w:val="16"/>
                <w:lang w:eastAsia="ru-RU"/>
              </w:rPr>
              <w:tab/>
            </w:r>
            <w:r w:rsidRPr="00103BE8">
              <w:rPr>
                <w:rFonts w:ascii="Times New Roman" w:eastAsia="Times New Roman" w:hAnsi="Times New Roman" w:cs="Times New Roman"/>
                <w:i/>
                <w:sz w:val="16"/>
                <w:szCs w:val="16"/>
                <w:lang w:eastAsia="ru-RU"/>
              </w:rPr>
              <w:t>ДОЗ</w:t>
            </w:r>
          </w:p>
          <w:p w14:paraId="5DFE449C" w14:textId="77777777" w:rsidR="00794793" w:rsidRPr="00103BE8" w:rsidRDefault="00794793" w:rsidP="00E4488A">
            <w:pPr>
              <w:tabs>
                <w:tab w:val="left" w:pos="528"/>
              </w:tabs>
              <w:autoSpaceDE w:val="0"/>
              <w:autoSpaceDN w:val="0"/>
              <w:adjustRightInd w:val="0"/>
              <w:ind w:firstLine="567"/>
              <w:jc w:val="both"/>
              <w:rPr>
                <w:rFonts w:ascii="Times New Roman" w:eastAsia="TimesNewRomanPSMT" w:hAnsi="Times New Roman" w:cs="Times New Roman"/>
                <w:i/>
                <w:sz w:val="16"/>
                <w:szCs w:val="16"/>
                <w:lang w:eastAsia="ru-RU"/>
              </w:rPr>
            </w:pPr>
          </w:p>
          <w:p w14:paraId="7E9B0CA1" w14:textId="77777777" w:rsidR="00794793" w:rsidRPr="00103BE8" w:rsidRDefault="00794793" w:rsidP="00E4488A">
            <w:pPr>
              <w:tabs>
                <w:tab w:val="left" w:pos="528"/>
              </w:tabs>
              <w:autoSpaceDE w:val="0"/>
              <w:autoSpaceDN w:val="0"/>
              <w:adjustRightInd w:val="0"/>
              <w:ind w:firstLine="567"/>
              <w:jc w:val="both"/>
              <w:rPr>
                <w:rFonts w:ascii="Times New Roman" w:eastAsia="TimesNewRomanPSMT" w:hAnsi="Times New Roman" w:cs="Times New Roman"/>
                <w:sz w:val="16"/>
                <w:szCs w:val="16"/>
                <w:lang w:eastAsia="ru-RU"/>
              </w:rPr>
            </w:pPr>
            <w:r w:rsidRPr="00103BE8">
              <w:rPr>
                <w:rFonts w:ascii="Times New Roman" w:eastAsia="TimesNewRomanPSMT" w:hAnsi="Times New Roman" w:cs="Times New Roman"/>
                <w:sz w:val="16"/>
                <w:szCs w:val="16"/>
                <w:lang w:eastAsia="ru-RU"/>
              </w:rPr>
              <w:t>1.6. Вдосконалення системи надання екстреної медичної допомоги та медицини катастроф:</w:t>
            </w:r>
          </w:p>
          <w:p w14:paraId="1D407546" w14:textId="77777777" w:rsidR="00794793" w:rsidRPr="00103BE8" w:rsidRDefault="00794793" w:rsidP="00E4488A">
            <w:pPr>
              <w:numPr>
                <w:ilvl w:val="0"/>
                <w:numId w:val="54"/>
              </w:numPr>
              <w:tabs>
                <w:tab w:val="left" w:pos="528"/>
                <w:tab w:val="left" w:pos="851"/>
              </w:tabs>
              <w:autoSpaceDE w:val="0"/>
              <w:autoSpaceDN w:val="0"/>
              <w:adjustRightInd w:val="0"/>
              <w:ind w:left="0" w:firstLine="567"/>
              <w:contextualSpacing/>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Забезпечення своєчасності надання екстреної медичної допомоги.</w:t>
            </w:r>
          </w:p>
          <w:p w14:paraId="4CDFD0C7" w14:textId="77777777" w:rsidR="00794793" w:rsidRPr="00103BE8" w:rsidRDefault="00794793" w:rsidP="00E4488A">
            <w:pPr>
              <w:tabs>
                <w:tab w:val="left" w:pos="528"/>
              </w:tabs>
              <w:autoSpaceDE w:val="0"/>
              <w:autoSpaceDN w:val="0"/>
              <w:adjustRightInd w:val="0"/>
              <w:ind w:firstLine="504"/>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iCs/>
                <w:sz w:val="16"/>
                <w:szCs w:val="16"/>
                <w:lang w:eastAsia="ru-RU"/>
              </w:rPr>
              <w:t>Виконавець:</w:t>
            </w:r>
            <w:r w:rsidRPr="00103BE8">
              <w:rPr>
                <w:rFonts w:ascii="Times New Roman" w:eastAsia="Times New Roman" w:hAnsi="Times New Roman" w:cs="Times New Roman"/>
                <w:i/>
                <w:iCs/>
                <w:sz w:val="16"/>
                <w:szCs w:val="16"/>
                <w:lang w:eastAsia="ru-RU"/>
              </w:rPr>
              <w:tab/>
            </w:r>
            <w:r w:rsidRPr="00103BE8">
              <w:rPr>
                <w:rFonts w:ascii="Times New Roman" w:eastAsia="Times New Roman" w:hAnsi="Times New Roman" w:cs="Times New Roman"/>
                <w:i/>
                <w:sz w:val="16"/>
                <w:szCs w:val="16"/>
                <w:lang w:eastAsia="ru-RU"/>
              </w:rPr>
              <w:t>ДОЗ</w:t>
            </w:r>
          </w:p>
          <w:p w14:paraId="41592DAC" w14:textId="77777777" w:rsidR="00794793" w:rsidRPr="00103BE8" w:rsidRDefault="00794793" w:rsidP="00471268">
            <w:pPr>
              <w:autoSpaceDE w:val="0"/>
              <w:autoSpaceDN w:val="0"/>
              <w:adjustRightInd w:val="0"/>
              <w:ind w:left="567"/>
              <w:jc w:val="both"/>
              <w:rPr>
                <w:rFonts w:ascii="Times New Roman" w:eastAsia="TimesNewRomanPSMT" w:hAnsi="Times New Roman" w:cs="Times New Roman"/>
                <w:i/>
                <w:sz w:val="16"/>
                <w:szCs w:val="16"/>
                <w:lang w:eastAsia="ru-RU"/>
              </w:rPr>
            </w:pPr>
          </w:p>
          <w:p w14:paraId="1539EEFC"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Calibri" w:hAnsi="Times New Roman" w:cs="Times New Roman"/>
                <w:i/>
                <w:sz w:val="16"/>
                <w:szCs w:val="16"/>
                <w:lang w:eastAsia="uk-UA"/>
              </w:rPr>
            </w:pPr>
            <w:r w:rsidRPr="00103BE8">
              <w:rPr>
                <w:rFonts w:ascii="Times New Roman" w:eastAsia="Calibri" w:hAnsi="Times New Roman" w:cs="Times New Roman"/>
                <w:i/>
                <w:sz w:val="16"/>
                <w:szCs w:val="16"/>
                <w:lang w:eastAsia="uk-UA"/>
              </w:rPr>
              <w:t xml:space="preserve">Оперативна ціль </w:t>
            </w:r>
            <w:r w:rsidRPr="00103BE8">
              <w:rPr>
                <w:rFonts w:ascii="Times New Roman" w:hAnsi="Times New Roman" w:cs="Times New Roman"/>
                <w:i/>
                <w:sz w:val="16"/>
                <w:szCs w:val="16"/>
              </w:rPr>
              <w:t>2</w:t>
            </w:r>
            <w:r w:rsidRPr="00103BE8">
              <w:rPr>
                <w:rFonts w:ascii="Times New Roman" w:eastAsia="Calibri" w:hAnsi="Times New Roman" w:cs="Times New Roman"/>
                <w:i/>
                <w:sz w:val="16"/>
                <w:szCs w:val="16"/>
                <w:lang w:eastAsia="uk-UA"/>
              </w:rPr>
              <w:t xml:space="preserve"> «Просування здорового способу життя серед мешканців міста»</w:t>
            </w:r>
          </w:p>
          <w:p w14:paraId="6A9208AB" w14:textId="77777777" w:rsidR="00794793" w:rsidRPr="00103BE8" w:rsidRDefault="00794793" w:rsidP="00471268">
            <w:pPr>
              <w:widowControl w:val="0"/>
              <w:ind w:firstLine="567"/>
              <w:jc w:val="both"/>
              <w:rPr>
                <w:rFonts w:ascii="Times New Roman" w:eastAsia="Times New Roman" w:hAnsi="Times New Roman" w:cs="Times New Roman"/>
                <w:sz w:val="16"/>
                <w:szCs w:val="16"/>
                <w:lang w:eastAsia="ru-RU"/>
              </w:rPr>
            </w:pPr>
            <w:r w:rsidRPr="00103BE8">
              <w:rPr>
                <w:rFonts w:ascii="Times New Roman" w:eastAsia="Arial,Bold" w:hAnsi="Times New Roman" w:cs="Times New Roman"/>
                <w:bCs/>
                <w:sz w:val="16"/>
                <w:szCs w:val="16"/>
              </w:rPr>
              <w:t>2.1.</w:t>
            </w:r>
            <w:r w:rsidRPr="00103BE8">
              <w:rPr>
                <w:rFonts w:ascii="Times New Roman" w:eastAsia="Times New Roman" w:hAnsi="Times New Roman" w:cs="Times New Roman"/>
                <w:sz w:val="16"/>
                <w:szCs w:val="16"/>
                <w:lang w:eastAsia="ru-RU"/>
              </w:rPr>
              <w:t xml:space="preserve"> Популяризація здорового способу життя:</w:t>
            </w:r>
          </w:p>
          <w:p w14:paraId="7F638120"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Підтримка та проведення масових спортивних заходів.</w:t>
            </w:r>
          </w:p>
          <w:p w14:paraId="275DB63E"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Формування позитивного ставлення громадян до фізичної культури і спорту, зокрема шляхом поліпшення інформаційного середовища, впровадження соціальної реклами переваг рухової активності, організації масових заходів та заходів національно-патріотичного і спортивного виховання.</w:t>
            </w:r>
          </w:p>
          <w:p w14:paraId="512527B0"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Підтримка громадських організацій фізкультурно-спортивної спрямованості.</w:t>
            </w:r>
          </w:p>
          <w:p w14:paraId="19706980"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Залучення осіб з інвалідністю до фізкультурно-оздоровчої діяльності та фізкультурно-спортивної реабілітації.</w:t>
            </w:r>
          </w:p>
          <w:p w14:paraId="0933D54F" w14:textId="30C110C6"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Залучення військовослужбовців, ветеранів та членів їх</w:t>
            </w:r>
            <w:r w:rsidR="001C5C91">
              <w:rPr>
                <w:rFonts w:ascii="Times New Roman" w:hAnsi="Times New Roman" w:cs="Times New Roman"/>
                <w:b/>
                <w:bCs/>
                <w:color w:val="0000FF"/>
                <w:sz w:val="16"/>
                <w:szCs w:val="16"/>
              </w:rPr>
              <w:t>ніх</w:t>
            </w:r>
            <w:r w:rsidRPr="00103BE8">
              <w:rPr>
                <w:rFonts w:ascii="Times New Roman" w:hAnsi="Times New Roman" w:cs="Times New Roman"/>
                <w:b/>
                <w:bCs/>
                <w:color w:val="0000FF"/>
                <w:sz w:val="16"/>
                <w:szCs w:val="16"/>
              </w:rPr>
              <w:t xml:space="preserve"> сімей до фізкультурно-оздоровчої діяльності та фізкультурно-спортивної реабілітації шляхом проведення фізкультурно-реабілітаційних заходів, спортивних змагань, навчально-тренувальних зборів.</w:t>
            </w:r>
          </w:p>
          <w:p w14:paraId="1DF64D91" w14:textId="33178E08"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Забезпечення оздоровлення та відпочинку дітей м. Києва, які потребують особливої соціальної уваги та підтримки.</w:t>
            </w:r>
          </w:p>
          <w:p w14:paraId="088C0FD2"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ДМС, РДА</w:t>
            </w:r>
          </w:p>
          <w:p w14:paraId="0047A73C" w14:textId="77777777" w:rsidR="00794793" w:rsidRPr="00103BE8" w:rsidRDefault="00794793" w:rsidP="00471268">
            <w:pPr>
              <w:pStyle w:val="TableParagraph"/>
              <w:tabs>
                <w:tab w:val="left" w:pos="851"/>
                <w:tab w:val="left" w:pos="993"/>
              </w:tabs>
              <w:ind w:firstLine="567"/>
              <w:jc w:val="both"/>
              <w:rPr>
                <w:i/>
                <w:iCs/>
                <w:sz w:val="16"/>
                <w:szCs w:val="16"/>
              </w:rPr>
            </w:pPr>
          </w:p>
          <w:p w14:paraId="57E76843" w14:textId="77777777" w:rsidR="00794793" w:rsidRPr="00103BE8" w:rsidRDefault="00794793" w:rsidP="00471268">
            <w:pPr>
              <w:widowControl w:val="0"/>
              <w:tabs>
                <w:tab w:val="left" w:pos="0"/>
                <w:tab w:val="left" w:pos="993"/>
                <w:tab w:val="left" w:pos="2552"/>
              </w:tabs>
              <w:ind w:firstLine="567"/>
              <w:jc w:val="both"/>
              <w:rPr>
                <w:rFonts w:ascii="Times New Roman" w:eastAsia="Times New Roman" w:hAnsi="Times New Roman" w:cs="Times New Roman"/>
                <w:sz w:val="16"/>
                <w:szCs w:val="16"/>
                <w:lang w:eastAsia="ru-RU"/>
              </w:rPr>
            </w:pPr>
            <w:r w:rsidRPr="00103BE8">
              <w:rPr>
                <w:rFonts w:ascii="Times New Roman" w:eastAsia="Arial,Bold" w:hAnsi="Times New Roman" w:cs="Times New Roman"/>
                <w:bCs/>
                <w:sz w:val="16"/>
                <w:szCs w:val="16"/>
              </w:rPr>
              <w:t>2</w:t>
            </w:r>
            <w:r w:rsidRPr="00103BE8">
              <w:rPr>
                <w:rFonts w:ascii="Times New Roman" w:eastAsia="Times New Roman" w:hAnsi="Times New Roman" w:cs="Times New Roman"/>
                <w:sz w:val="16"/>
                <w:szCs w:val="16"/>
                <w:lang w:eastAsia="ru-RU"/>
              </w:rPr>
              <w:t>.2. Розвиток інфраструктури та матеріально-технічної бази для розвитку фізичної культури та спорту, активного відпочинку та оздоровлення:</w:t>
            </w:r>
          </w:p>
          <w:p w14:paraId="6397A669"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Створення сучасних багатофункціональних навчально-тренувальних, спортивних та оздоровчих комплексів.</w:t>
            </w:r>
          </w:p>
          <w:p w14:paraId="4BD7EABA" w14:textId="7777777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sz w:val="16"/>
                <w:szCs w:val="16"/>
              </w:rPr>
            </w:pPr>
            <w:r w:rsidRPr="00103BE8">
              <w:rPr>
                <w:rFonts w:ascii="Times New Roman" w:eastAsia="Times New Roman" w:hAnsi="Times New Roman" w:cs="Times New Roman"/>
                <w:sz w:val="16"/>
                <w:szCs w:val="16"/>
                <w:lang w:eastAsia="ru-RU"/>
              </w:rPr>
              <w:t>Використання спортивних залів та майданчиків закладів загальної середньої освіти для тренувань ДЮСШ у вільний від занять час</w:t>
            </w:r>
            <w:r w:rsidRPr="00103BE8">
              <w:rPr>
                <w:rFonts w:ascii="Times New Roman" w:hAnsi="Times New Roman" w:cs="Times New Roman"/>
                <w:sz w:val="16"/>
                <w:szCs w:val="16"/>
              </w:rPr>
              <w:t>.</w:t>
            </w:r>
          </w:p>
          <w:p w14:paraId="3554C095" w14:textId="72731387" w:rsidR="00794793" w:rsidRPr="00103BE8" w:rsidRDefault="00794793">
            <w:pPr>
              <w:widowControl w:val="0"/>
              <w:numPr>
                <w:ilvl w:val="0"/>
                <w:numId w:val="55"/>
              </w:numPr>
              <w:tabs>
                <w:tab w:val="left" w:pos="851"/>
                <w:tab w:val="left" w:pos="993"/>
              </w:tabs>
              <w:ind w:left="0" w:firstLine="567"/>
              <w:jc w:val="both"/>
              <w:rPr>
                <w:rFonts w:ascii="Times New Roman" w:hAnsi="Times New Roman" w:cs="Times New Roman"/>
                <w:b/>
                <w:bCs/>
                <w:sz w:val="16"/>
                <w:szCs w:val="16"/>
              </w:rPr>
            </w:pPr>
            <w:r w:rsidRPr="00103BE8">
              <w:rPr>
                <w:rFonts w:ascii="Times New Roman" w:hAnsi="Times New Roman" w:cs="Times New Roman"/>
                <w:sz w:val="16"/>
                <w:szCs w:val="16"/>
              </w:rPr>
              <w:t>Підготовка спортивного резерву, підвищення ефективності роботи дитячо-юнацьких спортивних шкіл, зокрема залучення дітей віком</w:t>
            </w:r>
            <w:r w:rsidRPr="00103BE8">
              <w:rPr>
                <w:rFonts w:ascii="Times New Roman" w:hAnsi="Times New Roman" w:cs="Times New Roman"/>
                <w:b/>
                <w:bCs/>
                <w:sz w:val="16"/>
                <w:szCs w:val="16"/>
              </w:rPr>
              <w:t xml:space="preserve"> </w:t>
            </w:r>
            <w:r w:rsidRPr="00103BE8">
              <w:rPr>
                <w:rFonts w:ascii="Times New Roman" w:hAnsi="Times New Roman" w:cs="Times New Roman"/>
                <w:b/>
                <w:bCs/>
                <w:color w:val="0000FF"/>
                <w:sz w:val="16"/>
                <w:szCs w:val="16"/>
              </w:rPr>
              <w:t xml:space="preserve">до 18 років </w:t>
            </w:r>
            <w:r w:rsidRPr="00103BE8">
              <w:rPr>
                <w:rFonts w:ascii="Times New Roman" w:hAnsi="Times New Roman" w:cs="Times New Roman"/>
                <w:sz w:val="16"/>
                <w:szCs w:val="16"/>
              </w:rPr>
              <w:t>до занять у ДЮСШ, вдосконалення матеріально-технічного забезпечення дитячого, дитячо-юнацького та резервного спорту (придбання спортивного обладнання довгострокового використання та інвентарю для ДЮСШ</w:t>
            </w:r>
            <w:r w:rsidRPr="00103BE8">
              <w:rPr>
                <w:rFonts w:ascii="Times New Roman" w:eastAsia="Times New Roman" w:hAnsi="Times New Roman" w:cs="Times New Roman"/>
                <w:sz w:val="16"/>
                <w:szCs w:val="16"/>
                <w:lang w:eastAsia="ru-RU"/>
              </w:rPr>
              <w:t>)</w:t>
            </w:r>
            <w:r w:rsidRPr="00103BE8">
              <w:rPr>
                <w:rFonts w:ascii="Times New Roman" w:hAnsi="Times New Roman" w:cs="Times New Roman"/>
                <w:sz w:val="16"/>
                <w:szCs w:val="16"/>
              </w:rPr>
              <w:t>.</w:t>
            </w:r>
          </w:p>
          <w:p w14:paraId="0F6CD3E5"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ДМС, РДА</w:t>
            </w:r>
          </w:p>
          <w:p w14:paraId="5D09C1C5" w14:textId="77777777" w:rsidR="00794793" w:rsidRPr="00103BE8" w:rsidRDefault="00794793" w:rsidP="00471268">
            <w:pPr>
              <w:pStyle w:val="TableParagraph"/>
              <w:tabs>
                <w:tab w:val="left" w:pos="851"/>
                <w:tab w:val="left" w:pos="993"/>
              </w:tabs>
              <w:ind w:firstLine="567"/>
              <w:jc w:val="both"/>
              <w:rPr>
                <w:i/>
                <w:iCs/>
                <w:sz w:val="16"/>
                <w:szCs w:val="16"/>
              </w:rPr>
            </w:pPr>
          </w:p>
          <w:p w14:paraId="5A5B8AA4" w14:textId="77777777" w:rsidR="00794793" w:rsidRPr="00103BE8" w:rsidRDefault="00794793" w:rsidP="00471268">
            <w:pPr>
              <w:widowControl w:val="0"/>
              <w:tabs>
                <w:tab w:val="left" w:pos="0"/>
                <w:tab w:val="left" w:pos="993"/>
                <w:tab w:val="left" w:pos="2552"/>
              </w:tabs>
              <w:ind w:firstLine="567"/>
              <w:jc w:val="both"/>
              <w:rPr>
                <w:rFonts w:ascii="Times New Roman" w:eastAsia="Times New Roman" w:hAnsi="Times New Roman" w:cs="Times New Roman"/>
                <w:sz w:val="16"/>
                <w:szCs w:val="16"/>
                <w:lang w:eastAsia="ru-RU"/>
              </w:rPr>
            </w:pPr>
            <w:r w:rsidRPr="00103BE8">
              <w:rPr>
                <w:rFonts w:ascii="Times New Roman" w:eastAsia="Arial,Bold" w:hAnsi="Times New Roman" w:cs="Times New Roman"/>
                <w:bCs/>
                <w:sz w:val="16"/>
                <w:szCs w:val="16"/>
              </w:rPr>
              <w:t>2</w:t>
            </w:r>
            <w:r w:rsidRPr="00103BE8">
              <w:rPr>
                <w:rFonts w:ascii="Times New Roman" w:eastAsia="Times New Roman" w:hAnsi="Times New Roman" w:cs="Times New Roman"/>
                <w:sz w:val="16"/>
                <w:szCs w:val="16"/>
                <w:lang w:eastAsia="ru-RU"/>
              </w:rPr>
              <w:t>.3. Забезпечення ефективного функціонування галузі фізичної культури та спорту м. Києва:</w:t>
            </w:r>
          </w:p>
          <w:p w14:paraId="04E29AE3" w14:textId="77777777" w:rsidR="00794793" w:rsidRPr="00103BE8" w:rsidRDefault="00794793">
            <w:pPr>
              <w:widowControl w:val="0"/>
              <w:numPr>
                <w:ilvl w:val="0"/>
                <w:numId w:val="45"/>
              </w:numPr>
              <w:tabs>
                <w:tab w:val="left" w:pos="851"/>
                <w:tab w:val="left" w:pos="993"/>
              </w:tabs>
              <w:ind w:left="0" w:firstLine="567"/>
              <w:contextualSpacing/>
              <w:jc w:val="both"/>
              <w:rPr>
                <w:rFonts w:ascii="Times New Roman" w:eastAsia="Arial,Bold" w:hAnsi="Times New Roman" w:cs="Times New Roman"/>
                <w:bCs/>
                <w:sz w:val="16"/>
                <w:szCs w:val="16"/>
              </w:rPr>
            </w:pPr>
            <w:r w:rsidRPr="00103BE8">
              <w:rPr>
                <w:rFonts w:ascii="Times New Roman" w:eastAsia="Times New Roman" w:hAnsi="Times New Roman" w:cs="Times New Roman"/>
                <w:sz w:val="16"/>
                <w:szCs w:val="16"/>
                <w:lang w:eastAsia="ru-RU"/>
              </w:rPr>
              <w:t>Організація на базі Національного університету фізичного виховання і спорту України професійного навчання та підвищення кваліфікації працівників у галузі фізичної культури і спорту</w:t>
            </w:r>
            <w:r w:rsidRPr="00103BE8">
              <w:rPr>
                <w:rFonts w:ascii="Times New Roman" w:hAnsi="Times New Roman" w:cs="Times New Roman"/>
                <w:sz w:val="16"/>
                <w:szCs w:val="16"/>
              </w:rPr>
              <w:t>.</w:t>
            </w:r>
          </w:p>
          <w:p w14:paraId="045C99C3" w14:textId="77777777" w:rsidR="00794793" w:rsidRPr="00103BE8" w:rsidRDefault="00794793">
            <w:pPr>
              <w:widowControl w:val="0"/>
              <w:numPr>
                <w:ilvl w:val="0"/>
                <w:numId w:val="45"/>
              </w:numPr>
              <w:tabs>
                <w:tab w:val="left" w:pos="851"/>
                <w:tab w:val="left" w:pos="993"/>
              </w:tabs>
              <w:ind w:left="0" w:firstLine="567"/>
              <w:contextualSpacing/>
              <w:jc w:val="both"/>
              <w:rPr>
                <w:rFonts w:ascii="Times New Roman" w:hAnsi="Times New Roman" w:cs="Times New Roman"/>
                <w:i/>
                <w:iCs/>
                <w:sz w:val="16"/>
                <w:szCs w:val="16"/>
              </w:rPr>
            </w:pPr>
            <w:r w:rsidRPr="00103BE8">
              <w:rPr>
                <w:rFonts w:ascii="Times New Roman" w:eastAsia="Times New Roman" w:hAnsi="Times New Roman" w:cs="Times New Roman"/>
                <w:sz w:val="16"/>
                <w:szCs w:val="16"/>
                <w:lang w:eastAsia="ru-RU"/>
              </w:rPr>
              <w:t xml:space="preserve">Удосконалення мотиваційно-спортивного середовища, зокрема відзначення переможців та призерів </w:t>
            </w:r>
            <w:r w:rsidRPr="00103BE8">
              <w:rPr>
                <w:rFonts w:ascii="Times New Roman" w:eastAsia="Times New Roman" w:hAnsi="Times New Roman" w:cs="Times New Roman"/>
                <w:sz w:val="16"/>
                <w:szCs w:val="16"/>
                <w:lang w:eastAsia="ru-RU"/>
              </w:rPr>
              <w:lastRenderedPageBreak/>
              <w:t>Олімпійських ігор, чемпіонатів світу, Європи, України, міста та їх тренерів-викладачів грошовими винагородами, поліпшення житлово-побутових умов.</w:t>
            </w:r>
          </w:p>
          <w:p w14:paraId="6F837028" w14:textId="77777777" w:rsidR="00794793" w:rsidRPr="00103BE8" w:rsidRDefault="00794793">
            <w:pPr>
              <w:widowControl w:val="0"/>
              <w:numPr>
                <w:ilvl w:val="0"/>
                <w:numId w:val="45"/>
              </w:numPr>
              <w:tabs>
                <w:tab w:val="left" w:pos="851"/>
                <w:tab w:val="left" w:pos="993"/>
              </w:tabs>
              <w:ind w:left="0" w:firstLine="567"/>
              <w:contextualSpacing/>
              <w:jc w:val="both"/>
              <w:rPr>
                <w:rFonts w:ascii="Times New Roman" w:hAnsi="Times New Roman" w:cs="Times New Roman"/>
                <w:i/>
                <w:iCs/>
                <w:sz w:val="16"/>
                <w:szCs w:val="16"/>
              </w:rPr>
            </w:pPr>
            <w:r w:rsidRPr="00103BE8">
              <w:rPr>
                <w:rFonts w:ascii="Times New Roman" w:eastAsia="Times New Roman" w:hAnsi="Times New Roman" w:cs="Times New Roman"/>
                <w:sz w:val="16"/>
                <w:szCs w:val="16"/>
                <w:lang w:eastAsia="ru-RU"/>
              </w:rPr>
              <w:t xml:space="preserve">Організаційна та фінансова підтримка розвитку спорту вищих досягнень, </w:t>
            </w:r>
            <w:proofErr w:type="spellStart"/>
            <w:r w:rsidRPr="00103BE8">
              <w:rPr>
                <w:rFonts w:ascii="Times New Roman" w:eastAsia="Times New Roman" w:hAnsi="Times New Roman" w:cs="Times New Roman"/>
                <w:sz w:val="16"/>
                <w:szCs w:val="16"/>
                <w:lang w:eastAsia="ru-RU"/>
              </w:rPr>
              <w:t>ззокрема</w:t>
            </w:r>
            <w:proofErr w:type="spellEnd"/>
            <w:r w:rsidRPr="00103BE8">
              <w:rPr>
                <w:rFonts w:ascii="Times New Roman" w:eastAsia="Times New Roman" w:hAnsi="Times New Roman" w:cs="Times New Roman"/>
                <w:sz w:val="16"/>
                <w:szCs w:val="16"/>
                <w:lang w:eastAsia="ru-RU"/>
              </w:rPr>
              <w:t xml:space="preserve"> підготовки</w:t>
            </w:r>
            <w:r w:rsidRPr="00103BE8">
              <w:rPr>
                <w:rFonts w:ascii="Times New Roman" w:hAnsi="Times New Roman" w:cs="Times New Roman"/>
                <w:sz w:val="16"/>
                <w:szCs w:val="16"/>
              </w:rPr>
              <w:t xml:space="preserve"> спортсменів високого класу, їх виступів на міжнародних та всеукраїнських змаганнях.</w:t>
            </w:r>
          </w:p>
          <w:p w14:paraId="20728FB7" w14:textId="40139EE0" w:rsidR="00794793" w:rsidRPr="00103BE8" w:rsidRDefault="00794793" w:rsidP="00471268">
            <w:pPr>
              <w:widowControl w:val="0"/>
              <w:tabs>
                <w:tab w:val="left" w:pos="851"/>
                <w:tab w:val="left" w:pos="993"/>
              </w:tabs>
              <w:ind w:left="567"/>
              <w:contextualSpacing/>
              <w:jc w:val="both"/>
              <w:rPr>
                <w:rFonts w:ascii="Times New Roman" w:hAnsi="Times New Roman" w:cs="Times New Roman"/>
                <w:i/>
                <w:iCs/>
                <w:sz w:val="16"/>
                <w:szCs w:val="16"/>
              </w:rPr>
            </w:pPr>
            <w:r w:rsidRPr="00103BE8">
              <w:rPr>
                <w:rFonts w:ascii="Times New Roman" w:hAnsi="Times New Roman" w:cs="Times New Roman"/>
                <w:i/>
                <w:iCs/>
                <w:sz w:val="16"/>
                <w:szCs w:val="16"/>
              </w:rPr>
              <w:t>Виконавець:</w:t>
            </w:r>
            <w:r w:rsidR="00715106">
              <w:rPr>
                <w:rFonts w:ascii="Times New Roman" w:hAnsi="Times New Roman" w:cs="Times New Roman"/>
                <w:i/>
                <w:iCs/>
                <w:sz w:val="16"/>
                <w:szCs w:val="16"/>
              </w:rPr>
              <w:t xml:space="preserve"> </w:t>
            </w:r>
            <w:r w:rsidRPr="00103BE8">
              <w:rPr>
                <w:rFonts w:ascii="Times New Roman" w:hAnsi="Times New Roman" w:cs="Times New Roman"/>
                <w:i/>
                <w:iCs/>
                <w:sz w:val="16"/>
                <w:szCs w:val="16"/>
              </w:rPr>
              <w:t>ДМС</w:t>
            </w:r>
          </w:p>
          <w:p w14:paraId="66002995" w14:textId="77777777" w:rsidR="00794793" w:rsidRPr="00103BE8" w:rsidRDefault="00794793" w:rsidP="00471268">
            <w:pPr>
              <w:widowControl w:val="0"/>
              <w:ind w:firstLine="567"/>
              <w:jc w:val="both"/>
              <w:rPr>
                <w:rFonts w:ascii="Times New Roman" w:eastAsia="Times New Roman" w:hAnsi="Times New Roman" w:cs="Times New Roman"/>
                <w:sz w:val="16"/>
                <w:szCs w:val="16"/>
                <w:lang w:eastAsia="ru-RU"/>
              </w:rPr>
            </w:pPr>
          </w:p>
          <w:p w14:paraId="2F482B9F" w14:textId="77777777" w:rsidR="00794793" w:rsidRPr="00103BE8" w:rsidRDefault="00794793" w:rsidP="00471268">
            <w:pPr>
              <w:widowControl w:val="0"/>
              <w:ind w:firstLine="567"/>
              <w:jc w:val="both"/>
              <w:rPr>
                <w:rFonts w:ascii="Times New Roman" w:eastAsia="Calibri" w:hAnsi="Times New Roman" w:cs="Times New Roman"/>
                <w:b/>
                <w:i/>
                <w:sz w:val="16"/>
                <w:szCs w:val="16"/>
                <w:lang w:eastAsia="ru-RU"/>
              </w:rPr>
            </w:pPr>
            <w:r w:rsidRPr="00103BE8">
              <w:rPr>
                <w:rFonts w:ascii="Times New Roman" w:eastAsia="Calibri" w:hAnsi="Times New Roman" w:cs="Times New Roman"/>
                <w:b/>
                <w:i/>
                <w:sz w:val="16"/>
                <w:szCs w:val="16"/>
                <w:lang w:eastAsia="ru-RU"/>
              </w:rPr>
              <w:t>Цільові індикатори, які передбачається досягти в середньостроковій перспективі</w:t>
            </w:r>
          </w:p>
          <w:tbl>
            <w:tblPr>
              <w:tblStyle w:val="-21"/>
              <w:tblW w:w="7938" w:type="dxa"/>
              <w:tblInd w:w="0" w:type="dxa"/>
              <w:tblLayout w:type="fixed"/>
              <w:tblCellMar>
                <w:left w:w="28" w:type="dxa"/>
                <w:right w:w="28" w:type="dxa"/>
              </w:tblCellMar>
              <w:tblLook w:val="04A0" w:firstRow="1" w:lastRow="0" w:firstColumn="1" w:lastColumn="0" w:noHBand="0" w:noVBand="1"/>
            </w:tblPr>
            <w:tblGrid>
              <w:gridCol w:w="426"/>
              <w:gridCol w:w="3082"/>
              <w:gridCol w:w="968"/>
              <w:gridCol w:w="565"/>
              <w:gridCol w:w="992"/>
              <w:gridCol w:w="991"/>
              <w:gridCol w:w="914"/>
            </w:tblGrid>
            <w:tr w:rsidR="00841AB2" w:rsidRPr="00103BE8" w14:paraId="7AC7CBB0" w14:textId="77777777" w:rsidTr="0003230D">
              <w:trPr>
                <w:cnfStyle w:val="100000000000" w:firstRow="1" w:lastRow="0" w:firstColumn="0" w:lastColumn="0" w:oddVBand="0" w:evenVBand="0" w:oddHBand="0" w:evenHBand="0" w:firstRowFirstColumn="0" w:firstRowLastColumn="0" w:lastRowFirstColumn="0" w:lastRowLastColumn="0"/>
                <w:trHeight w:val="369"/>
                <w:tblHeader/>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EBE3B37" w14:textId="77777777" w:rsidR="00794793" w:rsidRPr="00103BE8" w:rsidRDefault="00794793" w:rsidP="00471268">
                  <w:pPr>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2F29F9E"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Індикатор</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0E26D4F"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Одиниця виміру</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9881B4E"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2024</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58C7499"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2025</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861F5B1"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2026</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11B2E31"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Джерело інформації</w:t>
                  </w:r>
                </w:p>
              </w:tc>
            </w:tr>
            <w:tr w:rsidR="00841AB2" w:rsidRPr="00103BE8" w14:paraId="30F6A000"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DDE207D" w14:textId="77777777" w:rsidR="00794793" w:rsidRPr="00103BE8" w:rsidRDefault="00794793" w:rsidP="001F06F9">
                  <w:pPr>
                    <w:spacing w:after="255"/>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1.</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D913780"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Очікувана тривалість життя при народженні</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70AE60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років</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82804D8" w14:textId="0F8ED8C6"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24EABEE" w14:textId="1B2F9CD3"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Тенденція до зростання</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F26C504" w14:textId="7E2A2ACC"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Тенденція до зростання</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D61188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841AB2" w:rsidRPr="00103BE8" w14:paraId="05F62482" w14:textId="77777777" w:rsidTr="0003230D">
              <w:trPr>
                <w:trHeight w:val="585"/>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064F93E" w14:textId="77777777" w:rsidR="00794793" w:rsidRPr="00103BE8" w:rsidRDefault="00794793" w:rsidP="001F06F9">
                  <w:pPr>
                    <w:spacing w:after="255"/>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2.</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CBA7FD0" w14:textId="6A99836C"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17365D" w:themeColor="text2" w:themeShade="BF"/>
                      <w:sz w:val="16"/>
                      <w:szCs w:val="16"/>
                    </w:rPr>
                  </w:pPr>
                  <w:r w:rsidRPr="00103BE8">
                    <w:rPr>
                      <w:rFonts w:ascii="Times New Roman" w:hAnsi="Times New Roman" w:cs="Times New Roman"/>
                      <w:b/>
                      <w:bCs/>
                      <w:color w:val="0000FF"/>
                      <w:sz w:val="16"/>
                      <w:szCs w:val="16"/>
                    </w:rPr>
                    <w:t>Забезпеченість населення лікарями всіх спеціальностей в закладах охорони здоров`я комунальної власності міста Києва</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9C6228F" w14:textId="4D9ED884" w:rsidR="00794793" w:rsidRPr="0068207A"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68207A">
                    <w:rPr>
                      <w:rFonts w:ascii="Times New Roman" w:hAnsi="Times New Roman" w:cs="Times New Roman"/>
                      <w:color w:val="17365D" w:themeColor="text2" w:themeShade="BF"/>
                      <w:sz w:val="16"/>
                      <w:szCs w:val="16"/>
                    </w:rPr>
                    <w:t xml:space="preserve">осіб / 10 тис. </w:t>
                  </w:r>
                  <w:r w:rsidR="003846D2" w:rsidRPr="001F06F9">
                    <w:rPr>
                      <w:rFonts w:ascii="Times New Roman" w:hAnsi="Times New Roman" w:cs="Times New Roman"/>
                      <w:b/>
                      <w:color w:val="0000FF"/>
                      <w:sz w:val="16"/>
                      <w:szCs w:val="16"/>
                    </w:rPr>
                    <w:t>населення</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128A191" w14:textId="30CAA729" w:rsidR="00794793" w:rsidRPr="0068207A"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17365D" w:themeColor="text2" w:themeShade="BF"/>
                      <w:sz w:val="16"/>
                      <w:szCs w:val="16"/>
                    </w:rPr>
                  </w:pPr>
                  <w:r w:rsidRPr="0068207A">
                    <w:rPr>
                      <w:rFonts w:ascii="Times New Roman" w:hAnsi="Times New Roman" w:cs="Times New Roman"/>
                      <w:b/>
                      <w:bCs/>
                      <w:color w:val="0000FF"/>
                      <w:sz w:val="16"/>
                      <w:szCs w:val="16"/>
                    </w:rPr>
                    <w:t>32,8</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ECAF472" w14:textId="298170C4"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33,0</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B1078CE" w14:textId="400B1144"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33,0</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1F743F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841AB2" w:rsidRPr="00103BE8" w14:paraId="15EB85D1" w14:textId="77777777" w:rsidTr="0003230D">
              <w:trPr>
                <w:cnfStyle w:val="000000100000" w:firstRow="0" w:lastRow="0" w:firstColumn="0" w:lastColumn="0" w:oddVBand="0" w:evenVBand="0" w:oddHBand="1" w:evenHBand="0" w:firstRowFirstColumn="0" w:firstRowLastColumn="0" w:lastRowFirstColumn="0" w:lastRowLastColumn="0"/>
                <w:trHeight w:val="509"/>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EE34C4B" w14:textId="77777777" w:rsidR="00794793" w:rsidRPr="00103BE8" w:rsidRDefault="00794793" w:rsidP="001F06F9">
                  <w:pPr>
                    <w:spacing w:after="255"/>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3.</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0F2CB82" w14:textId="77777777" w:rsidR="00794793" w:rsidRPr="00103BE8" w:rsidRDefault="00794793" w:rsidP="0081615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Смертність дітей у віці до 1 року (всього/киян)</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D75DE7D" w14:textId="77777777" w:rsidR="00794793" w:rsidRPr="00103BE8" w:rsidRDefault="00794793" w:rsidP="0081615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випадків /</w:t>
                  </w:r>
                </w:p>
                <w:p w14:paraId="2DE55E51" w14:textId="77777777" w:rsidR="00794793" w:rsidRPr="00103BE8" w:rsidRDefault="00794793" w:rsidP="0081615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1000 ново-народжених</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3602703" w14:textId="761EEFD4" w:rsidR="00794793" w:rsidRPr="004349B2" w:rsidRDefault="00794793" w:rsidP="0081615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17365D" w:themeColor="text2" w:themeShade="BF"/>
                      <w:sz w:val="16"/>
                      <w:szCs w:val="16"/>
                    </w:rPr>
                  </w:pPr>
                  <w:r w:rsidRPr="004349B2">
                    <w:rPr>
                      <w:rFonts w:ascii="Times New Roman" w:hAnsi="Times New Roman" w:cs="Times New Roman"/>
                      <w:b/>
                      <w:bCs/>
                      <w:color w:val="0000FF"/>
                      <w:sz w:val="16"/>
                      <w:szCs w:val="16"/>
                    </w:rPr>
                    <w:t>-*</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hideMark/>
                </w:tcPr>
                <w:p w14:paraId="2AC572E9" w14:textId="03BE5090" w:rsidR="00794793" w:rsidRPr="00103BE8" w:rsidRDefault="00794793" w:rsidP="0081615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Тенденція до зменшення</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hideMark/>
                </w:tcPr>
                <w:p w14:paraId="73D61FCB" w14:textId="3F755A5E" w:rsidR="00794793" w:rsidRPr="00103BE8" w:rsidRDefault="00794793" w:rsidP="003100F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Тенденція до зменшення</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8EB610" w14:textId="77777777" w:rsidR="00794793" w:rsidRPr="00103BE8" w:rsidRDefault="00794793" w:rsidP="0081615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841AB2" w:rsidRPr="00103BE8" w14:paraId="63B56302"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7795C1A" w14:textId="77777777" w:rsidR="00794793" w:rsidRPr="00103BE8" w:rsidRDefault="00794793" w:rsidP="001F06F9">
                  <w:pPr>
                    <w:spacing w:after="255"/>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4.</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5CEF543" w14:textId="6E554431" w:rsidR="001F06F9" w:rsidRPr="00103BE8" w:rsidRDefault="00794793" w:rsidP="00E61A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Ступінь зношеності автопарку екстреної медичної допомоги</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FA3DE6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C99330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&lt;25</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C4739D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&lt;25</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382734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&lt;25</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BDA7BB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p w14:paraId="7E8C340A" w14:textId="37C836DA"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17365D" w:themeColor="text2" w:themeShade="BF"/>
                      <w:sz w:val="16"/>
                      <w:szCs w:val="16"/>
                    </w:rPr>
                  </w:pPr>
                  <w:r w:rsidRPr="00103BE8">
                    <w:rPr>
                      <w:rFonts w:ascii="Times New Roman" w:hAnsi="Times New Roman" w:cs="Times New Roman"/>
                      <w:b/>
                      <w:bCs/>
                      <w:color w:val="0000FF"/>
                      <w:sz w:val="16"/>
                      <w:szCs w:val="16"/>
                    </w:rPr>
                    <w:t>КО «</w:t>
                  </w:r>
                  <w:proofErr w:type="spellStart"/>
                  <w:r w:rsidRPr="00103BE8">
                    <w:rPr>
                      <w:rFonts w:ascii="Times New Roman" w:hAnsi="Times New Roman" w:cs="Times New Roman"/>
                      <w:b/>
                      <w:bCs/>
                      <w:color w:val="0000FF"/>
                      <w:sz w:val="16"/>
                      <w:szCs w:val="16"/>
                    </w:rPr>
                    <w:t>Київмедспецтранс</w:t>
                  </w:r>
                  <w:proofErr w:type="spellEnd"/>
                  <w:r w:rsidRPr="00103BE8">
                    <w:rPr>
                      <w:rFonts w:ascii="Times New Roman" w:hAnsi="Times New Roman" w:cs="Times New Roman"/>
                      <w:b/>
                      <w:bCs/>
                      <w:color w:val="0000FF"/>
                      <w:sz w:val="16"/>
                      <w:szCs w:val="16"/>
                    </w:rPr>
                    <w:t>»</w:t>
                  </w:r>
                </w:p>
              </w:tc>
            </w:tr>
            <w:tr w:rsidR="004020B6" w:rsidRPr="00103BE8" w14:paraId="4966F579" w14:textId="77777777" w:rsidTr="0003230D">
              <w:trPr>
                <w:cnfStyle w:val="000000100000" w:firstRow="0" w:lastRow="0" w:firstColumn="0" w:lastColumn="0" w:oddVBand="0" w:evenVBand="0" w:oddHBand="1" w:evenHBand="0" w:firstRowFirstColumn="0" w:firstRowLastColumn="0" w:lastRowFirstColumn="0" w:lastRowLastColumn="0"/>
                <w:trHeight w:val="601"/>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0A43BD6" w14:textId="77777777" w:rsidR="004020B6" w:rsidRPr="00103BE8" w:rsidRDefault="004020B6" w:rsidP="001F06F9">
                  <w:pPr>
                    <w:spacing w:after="255"/>
                    <w:contextualSpacing/>
                    <w:jc w:val="center"/>
                    <w:rPr>
                      <w:rFonts w:ascii="Times New Roman" w:hAnsi="Times New Roman" w:cs="Times New Roman"/>
                      <w:b w:val="0"/>
                      <w:color w:val="17365D" w:themeColor="text2" w:themeShade="BF"/>
                      <w:sz w:val="16"/>
                      <w:szCs w:val="16"/>
                    </w:rPr>
                  </w:pPr>
                  <w:r w:rsidRPr="00103BE8">
                    <w:rPr>
                      <w:rFonts w:ascii="Times New Roman" w:hAnsi="Times New Roman" w:cs="Times New Roman"/>
                      <w:b w:val="0"/>
                      <w:color w:val="17365D" w:themeColor="text2" w:themeShade="BF"/>
                      <w:sz w:val="16"/>
                      <w:szCs w:val="16"/>
                    </w:rPr>
                    <w:t>5.</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7986119" w14:textId="08434403" w:rsidR="004020B6" w:rsidRPr="00103BE8" w:rsidRDefault="004020B6" w:rsidP="001F06F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
                      <w:bCs/>
                      <w:color w:val="0000FF"/>
                      <w:sz w:val="16"/>
                      <w:szCs w:val="16"/>
                    </w:rPr>
                    <w:t xml:space="preserve">Своєчасність надання екстреної медичної допомоги (частка </w:t>
                  </w:r>
                  <w:proofErr w:type="spellStart"/>
                  <w:r w:rsidRPr="00103BE8">
                    <w:rPr>
                      <w:rFonts w:ascii="Times New Roman" w:hAnsi="Times New Roman" w:cs="Times New Roman"/>
                      <w:b/>
                      <w:bCs/>
                      <w:color w:val="0000FF"/>
                      <w:sz w:val="16"/>
                      <w:szCs w:val="16"/>
                    </w:rPr>
                    <w:t>доїзду</w:t>
                  </w:r>
                  <w:proofErr w:type="spellEnd"/>
                  <w:r w:rsidRPr="00103BE8">
                    <w:rPr>
                      <w:rFonts w:ascii="Times New Roman" w:hAnsi="Times New Roman" w:cs="Times New Roman"/>
                      <w:b/>
                      <w:bCs/>
                      <w:color w:val="0000FF"/>
                      <w:sz w:val="16"/>
                      <w:szCs w:val="16"/>
                    </w:rPr>
                    <w:t xml:space="preserve"> до 10</w:t>
                  </w:r>
                  <w:r w:rsidR="001F06F9">
                    <w:rPr>
                      <w:rFonts w:ascii="Times New Roman" w:hAnsi="Times New Roman" w:cs="Times New Roman"/>
                      <w:b/>
                      <w:bCs/>
                      <w:color w:val="0000FF"/>
                      <w:sz w:val="16"/>
                      <w:szCs w:val="16"/>
                    </w:rPr>
                    <w:t> </w:t>
                  </w:r>
                  <w:r w:rsidRPr="00103BE8">
                    <w:rPr>
                      <w:rFonts w:ascii="Times New Roman" w:hAnsi="Times New Roman" w:cs="Times New Roman"/>
                      <w:b/>
                      <w:bCs/>
                      <w:color w:val="0000FF"/>
                      <w:sz w:val="16"/>
                      <w:szCs w:val="16"/>
                    </w:rPr>
                    <w:t>хв на критичні випадки)</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BD1EC8D" w14:textId="09A56FE3" w:rsidR="004020B6" w:rsidRPr="00103BE8" w:rsidRDefault="004020B6" w:rsidP="004020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
                      <w:bCs/>
                      <w:color w:val="0000FF"/>
                      <w:sz w:val="16"/>
                      <w:szCs w:val="16"/>
                    </w:rPr>
                    <w:t>%</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F6CA96D" w14:textId="709AD7B0" w:rsidR="004020B6" w:rsidRPr="00103BE8" w:rsidRDefault="004020B6" w:rsidP="004020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Pr>
                      <w:rFonts w:ascii="Times New Roman" w:hAnsi="Times New Roman" w:cs="Times New Roman"/>
                      <w:b/>
                      <w:bCs/>
                      <w:color w:val="0000FF"/>
                      <w:sz w:val="16"/>
                      <w:szCs w:val="16"/>
                    </w:rPr>
                    <w:t>-</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AC8A05" w14:textId="703F103E" w:rsidR="004020B6" w:rsidRPr="00103BE8" w:rsidRDefault="004020B6" w:rsidP="004020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
                      <w:bCs/>
                      <w:color w:val="0000FF"/>
                      <w:sz w:val="16"/>
                      <w:szCs w:val="16"/>
                    </w:rPr>
                    <w:t>89</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437D056" w14:textId="5E274AA1" w:rsidR="004020B6" w:rsidRPr="00103BE8" w:rsidRDefault="004020B6" w:rsidP="004020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
                      <w:bCs/>
                      <w:color w:val="0000FF"/>
                      <w:sz w:val="16"/>
                      <w:szCs w:val="16"/>
                    </w:rPr>
                    <w:t>89</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C404A15" w14:textId="1DDF3D7C" w:rsidR="004020B6" w:rsidRPr="00103BE8" w:rsidRDefault="004020B6" w:rsidP="004020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
                      <w:bCs/>
                      <w:color w:val="0000FF"/>
                      <w:sz w:val="16"/>
                      <w:szCs w:val="16"/>
                    </w:rPr>
                    <w:t>ДОЗ</w:t>
                  </w:r>
                </w:p>
              </w:tc>
            </w:tr>
            <w:tr w:rsidR="004020B6" w:rsidRPr="00103BE8" w14:paraId="53EA9D96" w14:textId="77777777" w:rsidTr="0003230D">
              <w:trPr>
                <w:trHeight w:val="694"/>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64DEDF5" w14:textId="1FB9E967" w:rsidR="004020B6" w:rsidRPr="00103BE8" w:rsidRDefault="004020B6" w:rsidP="00BD4807">
                  <w:pPr>
                    <w:spacing w:after="255"/>
                    <w:contextualSpacing/>
                    <w:rPr>
                      <w:rFonts w:ascii="Times New Roman" w:hAnsi="Times New Roman" w:cs="Times New Roman"/>
                      <w:b w:val="0"/>
                      <w:color w:val="17365D" w:themeColor="text2" w:themeShade="BF"/>
                      <w:sz w:val="16"/>
                      <w:szCs w:val="16"/>
                    </w:rPr>
                  </w:pP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90AE2EC" w14:textId="77777777" w:rsidR="004020B6" w:rsidRPr="00103BE8" w:rsidRDefault="004020B6" w:rsidP="00BD480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Виключити</w:t>
                  </w:r>
                </w:p>
                <w:p w14:paraId="26AED06F" w14:textId="00FE672D" w:rsidR="004020B6" w:rsidRPr="00103BE8" w:rsidRDefault="004020B6" w:rsidP="00F3590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17365D" w:themeColor="text2" w:themeShade="BF"/>
                      <w:sz w:val="16"/>
                      <w:szCs w:val="16"/>
                    </w:rPr>
                  </w:pP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B7EF2B1" w14:textId="4E85E065"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03124E6" w14:textId="04691637"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8617907" w14:textId="2ED03409"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E6CC38E" w14:textId="5DA8C667"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D96F966" w14:textId="05D1D36E"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tc>
            </w:tr>
            <w:tr w:rsidR="004020B6" w:rsidRPr="00103BE8" w14:paraId="27F7DBAA"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DE407E4" w14:textId="38BE0D43" w:rsidR="004020B6" w:rsidRPr="00103BE8" w:rsidRDefault="004020B6" w:rsidP="00BD4807">
                  <w:pPr>
                    <w:spacing w:after="255"/>
                    <w:contextualSpacing/>
                    <w:rPr>
                      <w:rFonts w:ascii="Times New Roman" w:hAnsi="Times New Roman" w:cs="Times New Roman"/>
                      <w:b w:val="0"/>
                      <w:color w:val="17365D" w:themeColor="text2" w:themeShade="BF"/>
                      <w:sz w:val="16"/>
                      <w:szCs w:val="16"/>
                    </w:rPr>
                  </w:pP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A44C801" w14:textId="77777777" w:rsidR="004020B6" w:rsidRPr="00103BE8" w:rsidRDefault="004020B6" w:rsidP="00BD480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Виключити</w:t>
                  </w:r>
                </w:p>
                <w:p w14:paraId="000F5CA5" w14:textId="66BA2071" w:rsidR="004020B6" w:rsidRPr="00103BE8" w:rsidRDefault="004020B6" w:rsidP="00BD480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861DCDD" w14:textId="43FFE369"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D62E999" w14:textId="6668227C"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6A8557F" w14:textId="5CF2B720"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2E4A47B" w14:textId="5775CAD2"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886D721" w14:textId="0D7B8A50"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r>
            <w:tr w:rsidR="004020B6" w:rsidRPr="00103BE8" w14:paraId="79580FDF"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6AB2D7F4" w14:textId="48C828FA" w:rsidR="004020B6" w:rsidRPr="00103BE8" w:rsidRDefault="004020B6" w:rsidP="00BD4807">
                  <w:pPr>
                    <w:spacing w:after="255"/>
                    <w:contextualSpacing/>
                    <w:rPr>
                      <w:rFonts w:ascii="Times New Roman" w:hAnsi="Times New Roman" w:cs="Times New Roman"/>
                      <w:b w:val="0"/>
                      <w:color w:val="17365D" w:themeColor="text2" w:themeShade="BF"/>
                      <w:sz w:val="16"/>
                      <w:szCs w:val="16"/>
                    </w:rPr>
                  </w:pP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69B1A34" w14:textId="77777777" w:rsidR="004020B6" w:rsidRPr="00103BE8" w:rsidRDefault="004020B6" w:rsidP="009B32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Виключити</w:t>
                  </w:r>
                </w:p>
                <w:p w14:paraId="6A13AB9E" w14:textId="37B3466B" w:rsidR="004020B6" w:rsidRPr="00103BE8" w:rsidRDefault="004020B6" w:rsidP="00BD480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FABAF88" w14:textId="1D2384CA"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879B3CC" w14:textId="2D8D347E"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FF36635" w14:textId="21149462"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7A4FBEF" w14:textId="31E7B4EC"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F61E341" w14:textId="742B083B"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r>
            <w:tr w:rsidR="004020B6" w:rsidRPr="00103BE8" w14:paraId="43785D7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265E75B" w14:textId="3437D6E4" w:rsidR="004020B6" w:rsidRPr="001F06F9" w:rsidRDefault="001F06F9" w:rsidP="001F06F9">
                  <w:pPr>
                    <w:spacing w:after="255"/>
                    <w:contextualSpacing/>
                    <w:jc w:val="center"/>
                    <w:rPr>
                      <w:rFonts w:ascii="Times New Roman" w:eastAsia="Calibri" w:hAnsi="Times New Roman" w:cs="Times New Roman"/>
                      <w:color w:val="0000FF"/>
                      <w:sz w:val="16"/>
                      <w:szCs w:val="16"/>
                    </w:rPr>
                  </w:pPr>
                  <w:r w:rsidRPr="001F06F9">
                    <w:rPr>
                      <w:rFonts w:ascii="Times New Roman" w:eastAsia="Calibri" w:hAnsi="Times New Roman" w:cs="Times New Roman"/>
                      <w:color w:val="0000FF"/>
                      <w:sz w:val="16"/>
                      <w:szCs w:val="16"/>
                    </w:rPr>
                    <w:t>6.</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A6965F3" w14:textId="36C68194" w:rsidR="004020B6" w:rsidRPr="00103BE8" w:rsidRDefault="004020B6" w:rsidP="00BD480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Забезпеченість бригадами екстреної медичної допомоги</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878F797" w14:textId="7865D491"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68207A">
                    <w:rPr>
                      <w:rFonts w:ascii="Times New Roman" w:hAnsi="Times New Roman" w:cs="Times New Roman"/>
                      <w:color w:val="17365D" w:themeColor="text2" w:themeShade="BF"/>
                      <w:sz w:val="16"/>
                      <w:szCs w:val="16"/>
                    </w:rPr>
                    <w:t xml:space="preserve">од. / 10 тис. </w:t>
                  </w:r>
                  <w:r w:rsidRPr="0068207A">
                    <w:rPr>
                      <w:rFonts w:ascii="Times New Roman" w:hAnsi="Times New Roman" w:cs="Times New Roman"/>
                      <w:b/>
                      <w:bCs/>
                      <w:color w:val="0000FF"/>
                      <w:sz w:val="16"/>
                      <w:szCs w:val="16"/>
                    </w:rPr>
                    <w:t>населенн</w:t>
                  </w:r>
                  <w:r>
                    <w:rPr>
                      <w:rFonts w:ascii="Times New Roman" w:hAnsi="Times New Roman" w:cs="Times New Roman"/>
                      <w:color w:val="17365D" w:themeColor="text2" w:themeShade="BF"/>
                      <w:sz w:val="16"/>
                      <w:szCs w:val="16"/>
                    </w:rPr>
                    <w:t>я</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3BF2D4D" w14:textId="7598BBA7"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68207A">
                    <w:rPr>
                      <w:rFonts w:ascii="Times New Roman" w:hAnsi="Times New Roman" w:cs="Times New Roman"/>
                      <w:color w:val="17365D" w:themeColor="text2" w:themeShade="BF"/>
                      <w:sz w:val="16"/>
                      <w:szCs w:val="16"/>
                    </w:rPr>
                    <w:t>0,6</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839CDD3" w14:textId="7F63F4F8"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0,6</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C99CC07" w14:textId="38B9BF50"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0,6</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335011C" w14:textId="48ED2539"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ДОЗ</w:t>
                  </w:r>
                </w:p>
              </w:tc>
            </w:tr>
            <w:tr w:rsidR="004020B6" w:rsidRPr="00103BE8" w14:paraId="7B86FDC2"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BA6BDAD" w14:textId="6C07BE1A" w:rsidR="004020B6" w:rsidRPr="001F06F9" w:rsidRDefault="001F06F9" w:rsidP="001F06F9">
                  <w:pPr>
                    <w:spacing w:after="255"/>
                    <w:contextualSpacing/>
                    <w:jc w:val="center"/>
                    <w:rPr>
                      <w:rFonts w:ascii="Times New Roman" w:eastAsia="Calibri" w:hAnsi="Times New Roman" w:cs="Times New Roman"/>
                      <w:color w:val="0000FF"/>
                      <w:sz w:val="16"/>
                      <w:szCs w:val="16"/>
                    </w:rPr>
                  </w:pPr>
                  <w:r w:rsidRPr="001F06F9">
                    <w:rPr>
                      <w:rFonts w:ascii="Times New Roman" w:eastAsia="Calibri" w:hAnsi="Times New Roman" w:cs="Times New Roman"/>
                      <w:color w:val="0000FF"/>
                      <w:sz w:val="16"/>
                      <w:szCs w:val="16"/>
                    </w:rPr>
                    <w:t>7.</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6C78411" w14:textId="4F445372" w:rsidR="004020B6" w:rsidRPr="00103BE8" w:rsidRDefault="004020B6" w:rsidP="003100F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Частка видатків бюджету міста Києва на фізичну культуру та спорт у загальних видатках бюджету міста Києва </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F226181" w14:textId="00AD352E" w:rsidR="004020B6" w:rsidRPr="0068207A" w:rsidRDefault="004020B6" w:rsidP="0068207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5039032" w14:textId="4A3E5680" w:rsidR="004020B6" w:rsidRPr="0068207A"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2,3</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4BF8B3B" w14:textId="346B9600"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2,5</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34D31B3" w14:textId="551CBD9B"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2,5</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3785CA5" w14:textId="63C5C3DE"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ДМС</w:t>
                  </w:r>
                </w:p>
              </w:tc>
            </w:tr>
            <w:tr w:rsidR="004020B6" w:rsidRPr="00103BE8" w14:paraId="1274045E"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4C1E7D4" w14:textId="3DA6572A" w:rsidR="004020B6" w:rsidRPr="001F06F9" w:rsidRDefault="001F06F9" w:rsidP="001F06F9">
                  <w:pPr>
                    <w:spacing w:after="255"/>
                    <w:contextualSpacing/>
                    <w:jc w:val="center"/>
                    <w:rPr>
                      <w:rFonts w:ascii="Times New Roman" w:eastAsia="Calibri" w:hAnsi="Times New Roman" w:cs="Times New Roman"/>
                      <w:color w:val="0000FF"/>
                      <w:sz w:val="16"/>
                      <w:szCs w:val="16"/>
                    </w:rPr>
                  </w:pPr>
                  <w:r w:rsidRPr="001F06F9">
                    <w:rPr>
                      <w:rFonts w:ascii="Times New Roman" w:eastAsia="Calibri" w:hAnsi="Times New Roman" w:cs="Times New Roman"/>
                      <w:color w:val="0000FF"/>
                      <w:sz w:val="16"/>
                      <w:szCs w:val="16"/>
                    </w:rPr>
                    <w:t>8.</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DE7564E" w14:textId="7C2F09CE" w:rsidR="004020B6" w:rsidRPr="00103BE8" w:rsidRDefault="004020B6" w:rsidP="00841AB2">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Кількість населення міста Києва, охопленого всіма видами фізкультурно-оздоровчої роботи </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EE6C135" w14:textId="6BE28573"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58EE40D" w14:textId="1CE4778D"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16</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5CF7960" w14:textId="2498647D"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17</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37029A0" w14:textId="7BFD7263"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18</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0F9991E" w14:textId="1CBA70BF"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ДМС</w:t>
                  </w:r>
                </w:p>
              </w:tc>
            </w:tr>
            <w:tr w:rsidR="004020B6" w:rsidRPr="00103BE8" w14:paraId="12699154"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7D85648" w14:textId="62624650" w:rsidR="004020B6" w:rsidRPr="001F06F9" w:rsidRDefault="001F06F9" w:rsidP="001F06F9">
                  <w:pPr>
                    <w:spacing w:after="255"/>
                    <w:contextualSpacing/>
                    <w:jc w:val="center"/>
                    <w:rPr>
                      <w:rFonts w:ascii="Times New Roman" w:eastAsia="Calibri" w:hAnsi="Times New Roman" w:cs="Times New Roman"/>
                      <w:color w:val="0000FF"/>
                      <w:sz w:val="16"/>
                      <w:szCs w:val="16"/>
                    </w:rPr>
                  </w:pPr>
                  <w:r w:rsidRPr="001F06F9">
                    <w:rPr>
                      <w:rFonts w:ascii="Times New Roman" w:eastAsia="Calibri" w:hAnsi="Times New Roman" w:cs="Times New Roman"/>
                      <w:color w:val="0000FF"/>
                      <w:sz w:val="16"/>
                      <w:szCs w:val="16"/>
                    </w:rPr>
                    <w:t>9.</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172AA40" w14:textId="7B397423" w:rsidR="004020B6" w:rsidRPr="00103BE8" w:rsidRDefault="004020B6" w:rsidP="00BD4807">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b/>
                      <w:bCs/>
                      <w:color w:val="0000FF"/>
                      <w:sz w:val="16"/>
                      <w:szCs w:val="16"/>
                    </w:rPr>
                    <w:t>Динаміка чисельності ветеранів, яка буде охоплена фізкультурно-оздоровчими заходами, у порівнянні з попереднім роком</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FA2586" w14:textId="5DEF95AB"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7431CD">
                    <w:rPr>
                      <w:rFonts w:ascii="Times New Roman" w:eastAsia="Calibri" w:hAnsi="Times New Roman" w:cs="Times New Roman"/>
                      <w:b/>
                      <w:bCs/>
                      <w:color w:val="0000FF"/>
                      <w:sz w:val="16"/>
                      <w:szCs w:val="16"/>
                    </w:rPr>
                    <w:t>%</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57E826F" w14:textId="7B3BC12A"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b/>
                      <w:bCs/>
                      <w:color w:val="0000FF"/>
                      <w:sz w:val="16"/>
                      <w:szCs w:val="16"/>
                    </w:rPr>
                    <w:t>100,0</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15EC6CD" w14:textId="2D372234"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b/>
                      <w:bCs/>
                      <w:color w:val="0000FF"/>
                      <w:sz w:val="16"/>
                      <w:szCs w:val="16"/>
                    </w:rPr>
                    <w:t>105,0</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BFD5E4A" w14:textId="12CECFD8"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b/>
                      <w:bCs/>
                      <w:color w:val="0000FF"/>
                      <w:sz w:val="16"/>
                      <w:szCs w:val="16"/>
                    </w:rPr>
                    <w:t>107,2</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2174973" w14:textId="101020AA" w:rsidR="004020B6" w:rsidRPr="00103BE8" w:rsidRDefault="004020B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b/>
                      <w:bCs/>
                      <w:color w:val="0000FF"/>
                      <w:sz w:val="16"/>
                      <w:szCs w:val="16"/>
                    </w:rPr>
                    <w:t>ДМС</w:t>
                  </w:r>
                </w:p>
              </w:tc>
            </w:tr>
            <w:tr w:rsidR="004020B6" w:rsidRPr="00103BE8" w14:paraId="7C417A8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8069971" w14:textId="1786A586" w:rsidR="004020B6" w:rsidRPr="001F06F9" w:rsidRDefault="001F06F9" w:rsidP="001F06F9">
                  <w:pPr>
                    <w:spacing w:after="255"/>
                    <w:contextualSpacing/>
                    <w:jc w:val="center"/>
                    <w:rPr>
                      <w:rFonts w:ascii="Times New Roman" w:eastAsia="Calibri" w:hAnsi="Times New Roman" w:cs="Times New Roman"/>
                      <w:color w:val="0000FF"/>
                      <w:sz w:val="16"/>
                      <w:szCs w:val="16"/>
                    </w:rPr>
                  </w:pPr>
                  <w:r w:rsidRPr="001F06F9">
                    <w:rPr>
                      <w:rFonts w:ascii="Times New Roman" w:eastAsia="Calibri" w:hAnsi="Times New Roman" w:cs="Times New Roman"/>
                      <w:color w:val="0000FF"/>
                      <w:sz w:val="16"/>
                      <w:szCs w:val="16"/>
                    </w:rPr>
                    <w:t>10.</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039423E" w14:textId="1E6C02BB" w:rsidR="004020B6" w:rsidRPr="00103BE8" w:rsidRDefault="004020B6" w:rsidP="00BD4807">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D615C">
                    <w:rPr>
                      <w:rFonts w:ascii="Times New Roman" w:eastAsia="Calibri" w:hAnsi="Times New Roman" w:cs="Times New Roman"/>
                      <w:sz w:val="16"/>
                      <w:szCs w:val="16"/>
                    </w:rPr>
                    <w:t>Частка дітей, що займаються в ДЮСШ, до загальної чисельності дітей віком до</w:t>
                  </w:r>
                  <w:r w:rsidRPr="003846D2">
                    <w:rPr>
                      <w:rFonts w:ascii="Times New Roman" w:eastAsia="Calibri" w:hAnsi="Times New Roman" w:cs="Times New Roman"/>
                      <w:b/>
                      <w:bCs/>
                      <w:sz w:val="16"/>
                      <w:szCs w:val="16"/>
                    </w:rPr>
                    <w:t xml:space="preserve"> </w:t>
                  </w:r>
                  <w:r w:rsidRPr="00103BE8">
                    <w:rPr>
                      <w:rFonts w:ascii="Times New Roman" w:eastAsia="Calibri" w:hAnsi="Times New Roman" w:cs="Times New Roman"/>
                      <w:b/>
                      <w:bCs/>
                      <w:color w:val="0000FF"/>
                      <w:sz w:val="16"/>
                      <w:szCs w:val="16"/>
                    </w:rPr>
                    <w:t>18 </w:t>
                  </w:r>
                  <w:r w:rsidRPr="001F06F9">
                    <w:rPr>
                      <w:rFonts w:ascii="Times New Roman" w:eastAsia="Calibri" w:hAnsi="Times New Roman" w:cs="Times New Roman"/>
                      <w:bCs/>
                      <w:sz w:val="16"/>
                      <w:szCs w:val="16"/>
                    </w:rPr>
                    <w:t>років</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FAF1538" w14:textId="25F82E8A" w:rsidR="004020B6" w:rsidRPr="007431CD"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ACDF73D" w14:textId="479640AB"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17365D" w:themeColor="text2" w:themeShade="BF"/>
                      <w:sz w:val="16"/>
                      <w:szCs w:val="16"/>
                    </w:rPr>
                  </w:pPr>
                  <w:r w:rsidRPr="00103BE8">
                    <w:rPr>
                      <w:rFonts w:ascii="Times New Roman" w:eastAsia="Calibri" w:hAnsi="Times New Roman" w:cs="Times New Roman"/>
                      <w:sz w:val="16"/>
                      <w:szCs w:val="16"/>
                    </w:rPr>
                    <w:t>9,5</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A92963C" w14:textId="13004585"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7431CD">
                    <w:rPr>
                      <w:rFonts w:ascii="Times New Roman" w:eastAsia="Calibri" w:hAnsi="Times New Roman" w:cs="Times New Roman"/>
                      <w:sz w:val="16"/>
                      <w:szCs w:val="16"/>
                    </w:rPr>
                    <w:t>9,7</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49A42AF" w14:textId="6ABBFD41"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7431CD">
                    <w:rPr>
                      <w:rFonts w:ascii="Times New Roman" w:eastAsia="Calibri" w:hAnsi="Times New Roman" w:cs="Times New Roman"/>
                      <w:sz w:val="16"/>
                      <w:szCs w:val="16"/>
                    </w:rPr>
                    <w:t>9,8</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CFCE09C" w14:textId="2CB173AB" w:rsidR="004020B6" w:rsidRPr="00103BE8" w:rsidRDefault="004020B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ДМС</w:t>
                  </w:r>
                </w:p>
              </w:tc>
            </w:tr>
            <w:tr w:rsidR="006D7806" w:rsidRPr="00103BE8" w14:paraId="7B3F45C4" w14:textId="77777777" w:rsidTr="001F06F9">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6F9011B" w14:textId="1C367F10" w:rsidR="006D7806" w:rsidRPr="001F06F9" w:rsidRDefault="006D7806" w:rsidP="006D7806">
                  <w:pPr>
                    <w:spacing w:after="255"/>
                    <w:contextualSpacing/>
                    <w:jc w:val="center"/>
                    <w:rPr>
                      <w:rFonts w:ascii="Times New Roman" w:eastAsia="Calibri" w:hAnsi="Times New Roman" w:cs="Times New Roman"/>
                      <w:color w:val="0000FF"/>
                      <w:sz w:val="16"/>
                      <w:szCs w:val="16"/>
                    </w:rPr>
                  </w:pPr>
                  <w:r w:rsidRPr="001F06F9">
                    <w:rPr>
                      <w:rFonts w:ascii="Times New Roman" w:eastAsia="Calibri" w:hAnsi="Times New Roman" w:cs="Times New Roman"/>
                      <w:color w:val="0000FF"/>
                      <w:sz w:val="16"/>
                      <w:szCs w:val="16"/>
                    </w:rPr>
                    <w:t>1</w:t>
                  </w:r>
                  <w:r>
                    <w:rPr>
                      <w:rFonts w:ascii="Times New Roman" w:eastAsia="Calibri" w:hAnsi="Times New Roman" w:cs="Times New Roman"/>
                      <w:color w:val="0000FF"/>
                      <w:sz w:val="16"/>
                      <w:szCs w:val="16"/>
                    </w:rPr>
                    <w:t>1</w:t>
                  </w:r>
                  <w:r w:rsidRPr="001F06F9">
                    <w:rPr>
                      <w:rFonts w:ascii="Times New Roman" w:eastAsia="Calibri" w:hAnsi="Times New Roman" w:cs="Times New Roman"/>
                      <w:color w:val="0000FF"/>
                      <w:sz w:val="16"/>
                      <w:szCs w:val="16"/>
                    </w:rPr>
                    <w:t>.</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9AC4E7C" w14:textId="191155D1" w:rsidR="006D7806" w:rsidRPr="00103BE8" w:rsidRDefault="006D7806" w:rsidP="00BD4807">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color w:val="17365D" w:themeColor="text2" w:themeShade="BF"/>
                      <w:sz w:val="16"/>
                      <w:szCs w:val="16"/>
                    </w:rPr>
                    <w:t>Охоплення осіб з інвалідністю всіма видами фізкультурно-оздоровчої роботи</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24BD79D" w14:textId="4915F2EA" w:rsidR="006D7806" w:rsidRPr="00103BE8" w:rsidRDefault="006D780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29BA9CE" w14:textId="6A14D97D" w:rsidR="006D7806" w:rsidRPr="00103BE8" w:rsidRDefault="006D780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1,6</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8CE22C6" w14:textId="3CE8927C" w:rsidR="006D7806" w:rsidRPr="007431CD" w:rsidRDefault="006D780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16"/>
                      <w:szCs w:val="16"/>
                    </w:rPr>
                  </w:pPr>
                  <w:r w:rsidRPr="00103BE8">
                    <w:rPr>
                      <w:rFonts w:ascii="Times New Roman" w:eastAsia="Calibri" w:hAnsi="Times New Roman" w:cs="Times New Roman"/>
                      <w:color w:val="17365D" w:themeColor="text2" w:themeShade="BF"/>
                      <w:sz w:val="16"/>
                      <w:szCs w:val="16"/>
                    </w:rPr>
                    <w:t>2,0</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718BEB9" w14:textId="41488579" w:rsidR="006D7806" w:rsidRPr="007431CD" w:rsidRDefault="006D780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16"/>
                      <w:szCs w:val="16"/>
                    </w:rPr>
                  </w:pPr>
                  <w:r w:rsidRPr="00103BE8">
                    <w:rPr>
                      <w:rFonts w:ascii="Times New Roman" w:eastAsia="Calibri" w:hAnsi="Times New Roman" w:cs="Times New Roman"/>
                      <w:color w:val="17365D" w:themeColor="text2" w:themeShade="BF"/>
                      <w:sz w:val="16"/>
                      <w:szCs w:val="16"/>
                    </w:rPr>
                    <w:t>2,1</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B59B346" w14:textId="1635586A" w:rsidR="006D7806" w:rsidRPr="00103BE8" w:rsidRDefault="006D780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ДМС</w:t>
                  </w:r>
                </w:p>
              </w:tc>
            </w:tr>
            <w:tr w:rsidR="006D7806" w:rsidRPr="00103BE8" w14:paraId="42A868A1"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5AAC1CE3" w14:textId="7074EAF0" w:rsidR="006D7806" w:rsidRPr="001F06F9" w:rsidRDefault="006D7806" w:rsidP="006D7806">
                  <w:pPr>
                    <w:spacing w:after="255"/>
                    <w:contextualSpacing/>
                    <w:jc w:val="center"/>
                    <w:rPr>
                      <w:rFonts w:ascii="Times New Roman" w:eastAsia="Calibri" w:hAnsi="Times New Roman" w:cs="Times New Roman"/>
                      <w:color w:val="0000FF"/>
                      <w:sz w:val="16"/>
                      <w:szCs w:val="16"/>
                    </w:rPr>
                  </w:pPr>
                  <w:r w:rsidRPr="001F06F9">
                    <w:rPr>
                      <w:rFonts w:ascii="Times New Roman" w:eastAsia="Calibri" w:hAnsi="Times New Roman" w:cs="Times New Roman"/>
                      <w:color w:val="0000FF"/>
                      <w:sz w:val="16"/>
                      <w:szCs w:val="16"/>
                    </w:rPr>
                    <w:lastRenderedPageBreak/>
                    <w:t>1</w:t>
                  </w:r>
                  <w:r>
                    <w:rPr>
                      <w:rFonts w:ascii="Times New Roman" w:eastAsia="Calibri" w:hAnsi="Times New Roman" w:cs="Times New Roman"/>
                      <w:color w:val="0000FF"/>
                      <w:sz w:val="16"/>
                      <w:szCs w:val="16"/>
                    </w:rPr>
                    <w:t>2</w:t>
                  </w:r>
                  <w:r w:rsidRPr="001F06F9">
                    <w:rPr>
                      <w:rFonts w:ascii="Times New Roman" w:eastAsia="Calibri" w:hAnsi="Times New Roman" w:cs="Times New Roman"/>
                      <w:color w:val="0000FF"/>
                      <w:sz w:val="16"/>
                      <w:szCs w:val="16"/>
                    </w:rPr>
                    <w:t>.</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7DD09B5" w14:textId="56A07B70" w:rsidR="006D7806" w:rsidRPr="00103BE8" w:rsidRDefault="006D7806" w:rsidP="00BD4807">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color w:val="17365D" w:themeColor="text2" w:themeShade="BF"/>
                      <w:sz w:val="16"/>
                      <w:szCs w:val="16"/>
                    </w:rPr>
                    <w:t>Частка спортивних залів та майданчиків ЗЗСО, які використовуються у вільний від занять час для тренувань ДЮСШ</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5CA250C" w14:textId="20F9A01C" w:rsidR="006D7806" w:rsidRPr="007431CD" w:rsidRDefault="006D780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6FBEAFF" w14:textId="05875363" w:rsidR="006D7806" w:rsidRPr="004349B2" w:rsidRDefault="006D780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17365D" w:themeColor="text2" w:themeShade="BF"/>
                      <w:sz w:val="16"/>
                      <w:szCs w:val="16"/>
                    </w:rPr>
                  </w:pPr>
                  <w:r w:rsidRPr="00103BE8">
                    <w:rPr>
                      <w:rFonts w:ascii="Times New Roman" w:eastAsia="Calibri" w:hAnsi="Times New Roman" w:cs="Times New Roman"/>
                      <w:color w:val="17365D" w:themeColor="text2" w:themeShade="BF"/>
                      <w:sz w:val="16"/>
                      <w:szCs w:val="16"/>
                    </w:rPr>
                    <w:t>57</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972DD81" w14:textId="399C5276" w:rsidR="006D7806" w:rsidRPr="00103BE8" w:rsidRDefault="006D780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color w:val="17365D" w:themeColor="text2" w:themeShade="BF"/>
                      <w:sz w:val="16"/>
                      <w:szCs w:val="16"/>
                    </w:rPr>
                    <w:t>58</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6A85F6E" w14:textId="4EDB4541" w:rsidR="006D7806" w:rsidRPr="00103BE8" w:rsidRDefault="006D780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color w:val="17365D" w:themeColor="text2" w:themeShade="BF"/>
                      <w:sz w:val="16"/>
                      <w:szCs w:val="16"/>
                    </w:rPr>
                    <w:t>58</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461AFF7" w14:textId="14B771BA" w:rsidR="006D7806" w:rsidRPr="00103BE8" w:rsidRDefault="006D780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color w:val="17365D" w:themeColor="text2" w:themeShade="BF"/>
                      <w:sz w:val="16"/>
                      <w:szCs w:val="16"/>
                    </w:rPr>
                    <w:t>ДМС</w:t>
                  </w:r>
                </w:p>
              </w:tc>
            </w:tr>
            <w:tr w:rsidR="006D7806" w:rsidRPr="00103BE8" w14:paraId="6923CE5C" w14:textId="77777777" w:rsidTr="0003230D">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5645907" w14:textId="036A3EBB" w:rsidR="006D7806" w:rsidRPr="001F06F9" w:rsidRDefault="006D7806" w:rsidP="006D7806">
                  <w:pPr>
                    <w:spacing w:after="255"/>
                    <w:contextualSpacing/>
                    <w:jc w:val="center"/>
                    <w:rPr>
                      <w:rFonts w:ascii="Times New Roman" w:eastAsia="Calibri" w:hAnsi="Times New Roman" w:cs="Times New Roman"/>
                      <w:color w:val="0000FF"/>
                      <w:sz w:val="16"/>
                      <w:szCs w:val="16"/>
                    </w:rPr>
                  </w:pPr>
                  <w:r w:rsidRPr="001F06F9">
                    <w:rPr>
                      <w:rFonts w:ascii="Times New Roman" w:eastAsia="Calibri" w:hAnsi="Times New Roman" w:cs="Times New Roman"/>
                      <w:color w:val="0000FF"/>
                      <w:sz w:val="16"/>
                      <w:szCs w:val="16"/>
                    </w:rPr>
                    <w:t>1</w:t>
                  </w:r>
                  <w:r>
                    <w:rPr>
                      <w:rFonts w:ascii="Times New Roman" w:eastAsia="Calibri" w:hAnsi="Times New Roman" w:cs="Times New Roman"/>
                      <w:color w:val="0000FF"/>
                      <w:sz w:val="16"/>
                      <w:szCs w:val="16"/>
                    </w:rPr>
                    <w:t>3</w:t>
                  </w:r>
                  <w:r w:rsidRPr="001F06F9">
                    <w:rPr>
                      <w:rFonts w:ascii="Times New Roman" w:eastAsia="Calibri" w:hAnsi="Times New Roman" w:cs="Times New Roman"/>
                      <w:color w:val="0000FF"/>
                      <w:sz w:val="16"/>
                      <w:szCs w:val="16"/>
                    </w:rPr>
                    <w:t>.</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5B83FE1" w14:textId="30F97B19" w:rsidR="006D7806" w:rsidRPr="00103BE8" w:rsidRDefault="006D7806" w:rsidP="006D7D0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Частка дитячо-юнацьких спортивних шкіл в м. Києві, які мають власні навчально-тренувальні бази</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776883" w14:textId="4F6C7AEC" w:rsidR="006D7806" w:rsidRPr="00103BE8" w:rsidRDefault="006D780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7F15843" w14:textId="1E7B8224" w:rsidR="006D7806" w:rsidRPr="00103BE8" w:rsidRDefault="006D780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31</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0D3C0C2" w14:textId="40BB6F45" w:rsidR="006D7806" w:rsidRPr="00103BE8" w:rsidRDefault="006D780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31</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9691B7" w14:textId="67B9D0E3" w:rsidR="006D7806" w:rsidRPr="00103BE8" w:rsidRDefault="006D780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31</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960FF03" w14:textId="42619729" w:rsidR="006D7806" w:rsidRPr="00103BE8" w:rsidRDefault="006D7806" w:rsidP="00BD480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ДМС</w:t>
                  </w:r>
                </w:p>
              </w:tc>
            </w:tr>
            <w:tr w:rsidR="006D7806" w:rsidRPr="00103BE8" w14:paraId="794153AC"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DB08913" w14:textId="4061B0D5" w:rsidR="006D7806" w:rsidRPr="001F06F9" w:rsidRDefault="006D7806" w:rsidP="006D7806">
                  <w:pPr>
                    <w:spacing w:after="255"/>
                    <w:contextualSpacing/>
                    <w:jc w:val="center"/>
                    <w:rPr>
                      <w:rFonts w:ascii="Times New Roman" w:eastAsia="Calibri" w:hAnsi="Times New Roman" w:cs="Times New Roman"/>
                      <w:color w:val="0000FF"/>
                      <w:sz w:val="16"/>
                      <w:szCs w:val="16"/>
                    </w:rPr>
                  </w:pPr>
                  <w:r w:rsidRPr="001F06F9">
                    <w:rPr>
                      <w:rFonts w:ascii="Times New Roman" w:eastAsia="Calibri" w:hAnsi="Times New Roman" w:cs="Times New Roman"/>
                      <w:color w:val="0000FF"/>
                      <w:sz w:val="16"/>
                      <w:szCs w:val="16"/>
                    </w:rPr>
                    <w:t>1</w:t>
                  </w:r>
                  <w:r>
                    <w:rPr>
                      <w:rFonts w:ascii="Times New Roman" w:eastAsia="Calibri" w:hAnsi="Times New Roman" w:cs="Times New Roman"/>
                      <w:color w:val="0000FF"/>
                      <w:sz w:val="16"/>
                      <w:szCs w:val="16"/>
                    </w:rPr>
                    <w:t>4</w:t>
                  </w:r>
                  <w:r w:rsidRPr="001F06F9">
                    <w:rPr>
                      <w:rFonts w:ascii="Times New Roman" w:eastAsia="Calibri" w:hAnsi="Times New Roman" w:cs="Times New Roman"/>
                      <w:color w:val="0000FF"/>
                      <w:sz w:val="16"/>
                      <w:szCs w:val="16"/>
                    </w:rPr>
                    <w:t>.</w:t>
                  </w:r>
                </w:p>
              </w:tc>
              <w:tc>
                <w:tcPr>
                  <w:tcW w:w="194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88755BA" w14:textId="59A0BD73" w:rsidR="006D7806" w:rsidRPr="00103BE8" w:rsidRDefault="006D7806" w:rsidP="00BD4807">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b/>
                      <w:bCs/>
                      <w:color w:val="0000FF"/>
                      <w:sz w:val="16"/>
                      <w:szCs w:val="16"/>
                    </w:rPr>
                    <w:t>Динаміка кількості дітей, охоплених заходами з оздоровлення та відпочинку дітей, у порівнянні з попереднім роком</w:t>
                  </w:r>
                </w:p>
              </w:tc>
              <w:tc>
                <w:tcPr>
                  <w:tcW w:w="61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AF08069" w14:textId="7D4BDE45" w:rsidR="006D7806" w:rsidRPr="00103BE8" w:rsidRDefault="006D780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7431CD">
                    <w:rPr>
                      <w:rFonts w:ascii="Times New Roman" w:eastAsia="Calibri" w:hAnsi="Times New Roman" w:cs="Times New Roman"/>
                      <w:b/>
                      <w:bCs/>
                      <w:color w:val="0000FF"/>
                      <w:sz w:val="16"/>
                      <w:szCs w:val="16"/>
                    </w:rPr>
                    <w:t>%</w:t>
                  </w:r>
                </w:p>
              </w:tc>
              <w:tc>
                <w:tcPr>
                  <w:tcW w:w="35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77B0CB2" w14:textId="6D946197" w:rsidR="006D7806" w:rsidRPr="00103BE8" w:rsidRDefault="006D780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4349B2">
                    <w:rPr>
                      <w:rFonts w:ascii="Times New Roman" w:eastAsia="Calibri" w:hAnsi="Times New Roman" w:cs="Times New Roman"/>
                      <w:b/>
                      <w:bCs/>
                      <w:color w:val="0000FF"/>
                      <w:sz w:val="16"/>
                      <w:szCs w:val="16"/>
                    </w:rPr>
                    <w:t>100,0</w:t>
                  </w:r>
                </w:p>
              </w:tc>
              <w:tc>
                <w:tcPr>
                  <w:tcW w:w="62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6A2C641" w14:textId="30D9471A" w:rsidR="006D7806" w:rsidRPr="00103BE8" w:rsidRDefault="006D780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b/>
                      <w:bCs/>
                      <w:color w:val="0000FF"/>
                      <w:sz w:val="16"/>
                      <w:szCs w:val="16"/>
                    </w:rPr>
                    <w:t>105,0</w:t>
                  </w:r>
                </w:p>
              </w:tc>
              <w:tc>
                <w:tcPr>
                  <w:tcW w:w="6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D9C914B" w14:textId="28A4EE8A" w:rsidR="006D7806" w:rsidRPr="00103BE8" w:rsidRDefault="006D780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b/>
                      <w:bCs/>
                      <w:color w:val="0000FF"/>
                      <w:sz w:val="16"/>
                      <w:szCs w:val="16"/>
                    </w:rPr>
                    <w:t>107,2</w:t>
                  </w:r>
                </w:p>
              </w:tc>
              <w:tc>
                <w:tcPr>
                  <w:tcW w:w="57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D37E6CE" w14:textId="77777777" w:rsidR="006D7806" w:rsidRDefault="006D7806" w:rsidP="006D780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103BE8">
                    <w:rPr>
                      <w:rFonts w:ascii="Times New Roman" w:eastAsia="Calibri" w:hAnsi="Times New Roman" w:cs="Times New Roman"/>
                      <w:b/>
                      <w:bCs/>
                      <w:color w:val="0000FF"/>
                      <w:sz w:val="16"/>
                      <w:szCs w:val="16"/>
                    </w:rPr>
                    <w:t>ДМС</w:t>
                  </w:r>
                </w:p>
                <w:p w14:paraId="4A7EB061" w14:textId="549E45C6" w:rsidR="006D7806" w:rsidRPr="00103BE8" w:rsidRDefault="006D7806" w:rsidP="00BD480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Pr>
                      <w:rFonts w:ascii="Times New Roman" w:eastAsia="Calibri" w:hAnsi="Times New Roman" w:cs="Times New Roman"/>
                      <w:b/>
                      <w:bCs/>
                      <w:color w:val="0000FF"/>
                      <w:sz w:val="16"/>
                      <w:szCs w:val="16"/>
                    </w:rPr>
                    <w:t>ССДС</w:t>
                  </w:r>
                </w:p>
              </w:tc>
            </w:tr>
          </w:tbl>
          <w:p w14:paraId="2477ECFC" w14:textId="6BE66754" w:rsidR="00794793" w:rsidRPr="00103BE8" w:rsidRDefault="00794793" w:rsidP="00471268">
            <w:pPr>
              <w:jc w:val="both"/>
              <w:rPr>
                <w:rFonts w:ascii="Times New Roman" w:eastAsia="Times New Roman" w:hAnsi="Times New Roman" w:cs="Times New Roman"/>
                <w:bCs/>
                <w:sz w:val="16"/>
                <w:szCs w:val="16"/>
                <w:shd w:val="clear" w:color="auto" w:fill="FFFFFF"/>
                <w:lang w:eastAsia="ru-RU"/>
              </w:rPr>
            </w:pPr>
            <w:r w:rsidRPr="00103BE8">
              <w:rPr>
                <w:rFonts w:ascii="Times New Roman" w:eastAsia="Times New Roman" w:hAnsi="Times New Roman" w:cs="Times New Roman"/>
                <w:bCs/>
                <w:sz w:val="16"/>
                <w:szCs w:val="16"/>
                <w:shd w:val="clear" w:color="auto" w:fill="FFFFFF"/>
                <w:lang w:eastAsia="ru-RU"/>
              </w:rPr>
              <w:t>*</w:t>
            </w:r>
            <w:r w:rsidRPr="003846D2">
              <w:rPr>
                <w:rFonts w:ascii="Times New Roman" w:hAnsi="Times New Roman" w:cs="Times New Roman"/>
                <w:b/>
                <w:bCs/>
                <w:color w:val="0000FF"/>
                <w:sz w:val="16"/>
                <w:szCs w:val="16"/>
              </w:rPr>
              <w:t>Відповідно до Закону України «Про захист інтересів суб’єктів подання звітності та інших документів у період дії воєнного стану або стану війни» у період дії воєнного стану або стану війни, а також протягом трьох місяців після його завершення органи державної статистики призупиняють оприлюднення статистичної інформації та поновлюють її оприлюднення у повному обсязі після завершення встановленого законом терміну.</w:t>
            </w:r>
          </w:p>
          <w:p w14:paraId="27CB3DE4" w14:textId="77777777" w:rsidR="00794793" w:rsidRPr="00103BE8" w:rsidRDefault="00794793" w:rsidP="00471268">
            <w:pPr>
              <w:widowControl w:val="0"/>
              <w:tabs>
                <w:tab w:val="left" w:pos="0"/>
                <w:tab w:val="left" w:pos="851"/>
                <w:tab w:val="left" w:pos="993"/>
              </w:tabs>
              <w:ind w:firstLine="567"/>
              <w:jc w:val="both"/>
              <w:rPr>
                <w:rFonts w:ascii="Times New Roman" w:hAnsi="Times New Roman" w:cs="Times New Roman"/>
                <w:i/>
                <w:sz w:val="16"/>
                <w:szCs w:val="16"/>
              </w:rPr>
            </w:pPr>
          </w:p>
          <w:p w14:paraId="3B120C1A" w14:textId="77777777" w:rsidR="00794793" w:rsidRPr="00103BE8" w:rsidRDefault="00794793" w:rsidP="00471268">
            <w:pPr>
              <w:widowControl w:val="0"/>
              <w:tabs>
                <w:tab w:val="left" w:pos="0"/>
                <w:tab w:val="left" w:pos="851"/>
                <w:tab w:val="left" w:pos="993"/>
              </w:tabs>
              <w:ind w:firstLine="567"/>
              <w:jc w:val="both"/>
              <w:rPr>
                <w:rFonts w:ascii="Times New Roman" w:hAnsi="Times New Roman" w:cs="Times New Roman"/>
                <w:b/>
                <w:i/>
                <w:sz w:val="16"/>
                <w:szCs w:val="16"/>
              </w:rPr>
            </w:pPr>
            <w:r w:rsidRPr="00103BE8">
              <w:rPr>
                <w:rFonts w:ascii="Times New Roman" w:hAnsi="Times New Roman" w:cs="Times New Roman"/>
                <w:b/>
                <w:i/>
                <w:sz w:val="16"/>
                <w:szCs w:val="16"/>
              </w:rPr>
              <w:t xml:space="preserve">Основні проблеми, які передбачається розв’язати в результаті реалізації завдань та заходів </w:t>
            </w:r>
          </w:p>
          <w:p w14:paraId="3E6704BB" w14:textId="77777777" w:rsidR="00794793" w:rsidRPr="00103BE8" w:rsidRDefault="00794793">
            <w:pPr>
              <w:pStyle w:val="a7"/>
              <w:widowControl w:val="0"/>
              <w:numPr>
                <w:ilvl w:val="0"/>
                <w:numId w:val="56"/>
              </w:numPr>
              <w:tabs>
                <w:tab w:val="left" w:pos="0"/>
                <w:tab w:val="left" w:pos="851"/>
                <w:tab w:val="left" w:pos="993"/>
              </w:tabs>
              <w:ind w:left="0" w:firstLine="567"/>
              <w:jc w:val="both"/>
              <w:rPr>
                <w:rFonts w:ascii="Times New Roman" w:hAnsi="Times New Roman" w:cs="Times New Roman"/>
                <w:bCs/>
                <w:sz w:val="16"/>
                <w:szCs w:val="16"/>
              </w:rPr>
            </w:pPr>
            <w:r w:rsidRPr="00103BE8">
              <w:rPr>
                <w:rFonts w:ascii="Times New Roman" w:hAnsi="Times New Roman" w:cs="Times New Roman"/>
                <w:bCs/>
                <w:sz w:val="16"/>
                <w:szCs w:val="16"/>
              </w:rPr>
              <w:t>обмежений спектр надання населенню міста Києва медичних послуг в умовах реформування системи охорони здоров'я;</w:t>
            </w:r>
          </w:p>
          <w:p w14:paraId="112D581F" w14:textId="77777777" w:rsidR="00794793" w:rsidRPr="00103BE8" w:rsidRDefault="00794793">
            <w:pPr>
              <w:pStyle w:val="a7"/>
              <w:widowControl w:val="0"/>
              <w:numPr>
                <w:ilvl w:val="0"/>
                <w:numId w:val="56"/>
              </w:numPr>
              <w:tabs>
                <w:tab w:val="left" w:pos="0"/>
                <w:tab w:val="left" w:pos="851"/>
                <w:tab w:val="left" w:pos="993"/>
              </w:tabs>
              <w:ind w:left="0" w:firstLine="567"/>
              <w:jc w:val="both"/>
              <w:rPr>
                <w:rFonts w:ascii="Times New Roman" w:hAnsi="Times New Roman" w:cs="Times New Roman"/>
                <w:bCs/>
                <w:sz w:val="16"/>
                <w:szCs w:val="16"/>
              </w:rPr>
            </w:pPr>
            <w:r w:rsidRPr="00103BE8">
              <w:rPr>
                <w:rFonts w:ascii="Times New Roman" w:hAnsi="Times New Roman" w:cs="Times New Roman"/>
                <w:bCs/>
                <w:sz w:val="16"/>
                <w:szCs w:val="16"/>
              </w:rPr>
              <w:t>недостатній рівень забезпечення закладів охорони здоров’я сучасною матеріально-технічною базою;</w:t>
            </w:r>
          </w:p>
          <w:p w14:paraId="139A5D1B" w14:textId="77777777" w:rsidR="00794793" w:rsidRPr="00103BE8" w:rsidRDefault="00794793">
            <w:pPr>
              <w:widowControl w:val="0"/>
              <w:numPr>
                <w:ilvl w:val="0"/>
                <w:numId w:val="56"/>
              </w:numPr>
              <w:tabs>
                <w:tab w:val="left" w:pos="0"/>
                <w:tab w:val="left" w:pos="851"/>
                <w:tab w:val="left" w:pos="993"/>
                <w:tab w:val="left" w:pos="1134"/>
              </w:tabs>
              <w:ind w:left="0" w:right="-2" w:firstLine="567"/>
              <w:jc w:val="both"/>
              <w:rPr>
                <w:rFonts w:ascii="Times New Roman" w:hAnsi="Times New Roman" w:cs="Times New Roman"/>
                <w:bCs/>
                <w:sz w:val="16"/>
                <w:szCs w:val="16"/>
              </w:rPr>
            </w:pPr>
            <w:r w:rsidRPr="00103BE8">
              <w:rPr>
                <w:rFonts w:ascii="Times New Roman" w:hAnsi="Times New Roman" w:cs="Times New Roman"/>
                <w:bCs/>
                <w:sz w:val="16"/>
                <w:szCs w:val="16"/>
              </w:rPr>
              <w:t>обмежена</w:t>
            </w:r>
            <w:r w:rsidRPr="00103BE8">
              <w:rPr>
                <w:rFonts w:ascii="Times New Roman" w:eastAsia="Times New Roman" w:hAnsi="Times New Roman" w:cs="Times New Roman"/>
                <w:sz w:val="16"/>
                <w:szCs w:val="16"/>
                <w:lang w:eastAsia="ru-RU"/>
              </w:rPr>
              <w:t xml:space="preserve"> спроможність комунальних закладів охорони здоров’я з надання послуг психологічної та фізичної реабілітації постраждалих від збройної агресії Р</w:t>
            </w:r>
            <w:r w:rsidRPr="00103BE8">
              <w:rPr>
                <w:rFonts w:ascii="Times New Roman" w:eastAsia="Arial,Bold" w:hAnsi="Times New Roman" w:cs="Times New Roman"/>
                <w:sz w:val="16"/>
                <w:szCs w:val="16"/>
                <w:lang w:eastAsia="uk-UA"/>
              </w:rPr>
              <w:t>осійської Федерації</w:t>
            </w:r>
            <w:r w:rsidRPr="00103BE8">
              <w:rPr>
                <w:rFonts w:ascii="Times New Roman" w:eastAsia="Times New Roman" w:hAnsi="Times New Roman" w:cs="Times New Roman"/>
                <w:sz w:val="16"/>
                <w:szCs w:val="16"/>
                <w:lang w:eastAsia="ru-RU"/>
              </w:rPr>
              <w:t>;</w:t>
            </w:r>
          </w:p>
          <w:p w14:paraId="45AF733C" w14:textId="77777777" w:rsidR="00794793" w:rsidRPr="00103BE8" w:rsidRDefault="00794793">
            <w:pPr>
              <w:widowControl w:val="0"/>
              <w:numPr>
                <w:ilvl w:val="0"/>
                <w:numId w:val="56"/>
              </w:numPr>
              <w:tabs>
                <w:tab w:val="left" w:pos="0"/>
                <w:tab w:val="left" w:pos="851"/>
                <w:tab w:val="left" w:pos="993"/>
                <w:tab w:val="left" w:pos="1134"/>
              </w:tabs>
              <w:ind w:left="0" w:right="-2" w:firstLine="567"/>
              <w:jc w:val="both"/>
              <w:rPr>
                <w:rFonts w:ascii="Times New Roman" w:hAnsi="Times New Roman" w:cs="Times New Roman"/>
                <w:sz w:val="16"/>
                <w:szCs w:val="16"/>
              </w:rPr>
            </w:pPr>
            <w:r w:rsidRPr="00103BE8">
              <w:rPr>
                <w:rFonts w:ascii="Times New Roman" w:hAnsi="Times New Roman" w:cs="Times New Roman"/>
                <w:bCs/>
                <w:sz w:val="16"/>
                <w:szCs w:val="16"/>
              </w:rPr>
              <w:t>незадовільний стан наявної спортивної матеріально-технічної бази та недостатня кількість сучасних спортивних споруд, зокрема для осіб з інвалідністю.</w:t>
            </w:r>
          </w:p>
          <w:p w14:paraId="006082EB" w14:textId="23F27EFF" w:rsidR="00794793" w:rsidRPr="00103BE8" w:rsidRDefault="00794793" w:rsidP="00912DE3">
            <w:pPr>
              <w:widowControl w:val="0"/>
              <w:tabs>
                <w:tab w:val="left" w:pos="0"/>
                <w:tab w:val="left" w:pos="851"/>
                <w:tab w:val="left" w:pos="993"/>
                <w:tab w:val="left" w:pos="1134"/>
              </w:tabs>
              <w:ind w:left="567" w:right="-2"/>
              <w:jc w:val="both"/>
              <w:rPr>
                <w:rFonts w:ascii="Times New Roman" w:hAnsi="Times New Roman" w:cs="Times New Roman"/>
                <w:sz w:val="16"/>
                <w:szCs w:val="16"/>
              </w:rPr>
            </w:pPr>
          </w:p>
        </w:tc>
      </w:tr>
      <w:tr w:rsidR="00794793" w:rsidRPr="00103BE8" w14:paraId="307C0F40" w14:textId="7D1C24A6" w:rsidTr="00E63D3E">
        <w:tc>
          <w:tcPr>
            <w:tcW w:w="7938" w:type="dxa"/>
            <w:shd w:val="clear" w:color="auto" w:fill="auto"/>
          </w:tcPr>
          <w:p w14:paraId="5976B5E1" w14:textId="77777777" w:rsidR="00794793" w:rsidRPr="00103BE8" w:rsidRDefault="00794793" w:rsidP="00471268">
            <w:pPr>
              <w:tabs>
                <w:tab w:val="left" w:pos="993"/>
              </w:tabs>
              <w:ind w:firstLine="567"/>
              <w:jc w:val="both"/>
              <w:rPr>
                <w:rFonts w:ascii="Times New Roman" w:eastAsia="Calibri" w:hAnsi="Times New Roman" w:cs="Times New Roman"/>
                <w:b/>
                <w:sz w:val="16"/>
                <w:szCs w:val="16"/>
              </w:rPr>
            </w:pPr>
            <w:r w:rsidRPr="00103BE8">
              <w:rPr>
                <w:rFonts w:ascii="Times New Roman" w:eastAsia="Calibri" w:hAnsi="Times New Roman" w:cs="Times New Roman"/>
                <w:b/>
                <w:sz w:val="16"/>
                <w:szCs w:val="16"/>
              </w:rPr>
              <w:lastRenderedPageBreak/>
              <w:t xml:space="preserve">2.5. </w:t>
            </w:r>
            <w:proofErr w:type="spellStart"/>
            <w:r w:rsidRPr="00103BE8">
              <w:rPr>
                <w:rFonts w:ascii="Times New Roman" w:eastAsia="Calibri" w:hAnsi="Times New Roman" w:cs="Times New Roman"/>
                <w:b/>
                <w:sz w:val="16"/>
                <w:szCs w:val="16"/>
              </w:rPr>
              <w:t>Екополітика</w:t>
            </w:r>
            <w:proofErr w:type="spellEnd"/>
            <w:r w:rsidRPr="00103BE8">
              <w:rPr>
                <w:rFonts w:ascii="Times New Roman" w:eastAsia="Calibri" w:hAnsi="Times New Roman" w:cs="Times New Roman"/>
                <w:b/>
                <w:sz w:val="16"/>
                <w:szCs w:val="16"/>
              </w:rPr>
              <w:t xml:space="preserve"> та охорона довкілля</w:t>
            </w:r>
          </w:p>
          <w:p w14:paraId="3A2C7199" w14:textId="77777777" w:rsidR="00794793" w:rsidRPr="00103BE8" w:rsidRDefault="00794793" w:rsidP="00471268">
            <w:pPr>
              <w:ind w:firstLine="567"/>
              <w:rPr>
                <w:rFonts w:ascii="Times New Roman" w:hAnsi="Times New Roman" w:cs="Times New Roman"/>
                <w:b/>
                <w:i/>
                <w:sz w:val="16"/>
                <w:szCs w:val="16"/>
              </w:rPr>
            </w:pPr>
            <w:r w:rsidRPr="00103BE8">
              <w:rPr>
                <w:rFonts w:ascii="Times New Roman" w:hAnsi="Times New Roman" w:cs="Times New Roman"/>
                <w:b/>
                <w:i/>
                <w:iCs/>
                <w:sz w:val="16"/>
                <w:szCs w:val="16"/>
              </w:rPr>
              <w:t>Бачення майбутнього стану сектора</w:t>
            </w:r>
          </w:p>
          <w:p w14:paraId="560ED3E5" w14:textId="77777777" w:rsidR="00794793" w:rsidRPr="00103BE8" w:rsidRDefault="00794793" w:rsidP="00471268">
            <w:pPr>
              <w:ind w:firstLine="567"/>
              <w:jc w:val="both"/>
              <w:rPr>
                <w:rFonts w:ascii="Times New Roman" w:hAnsi="Times New Roman" w:cs="Times New Roman"/>
                <w:bCs/>
                <w:sz w:val="16"/>
                <w:szCs w:val="16"/>
              </w:rPr>
            </w:pPr>
            <w:r w:rsidRPr="00103BE8">
              <w:rPr>
                <w:rFonts w:ascii="Times New Roman" w:hAnsi="Times New Roman" w:cs="Times New Roman"/>
                <w:bCs/>
                <w:sz w:val="16"/>
                <w:szCs w:val="16"/>
              </w:rPr>
              <w:t>Київ – екологічно безпечне, чисте та зелене місто, мешканці якого бережно відносяться до довкілля.</w:t>
            </w:r>
          </w:p>
          <w:p w14:paraId="11E3E5D1" w14:textId="77777777" w:rsidR="00794793" w:rsidRPr="00103BE8" w:rsidRDefault="00794793" w:rsidP="00471268">
            <w:pPr>
              <w:ind w:firstLine="567"/>
              <w:rPr>
                <w:rFonts w:ascii="Times New Roman" w:hAnsi="Times New Roman" w:cs="Times New Roman"/>
                <w:sz w:val="16"/>
                <w:szCs w:val="16"/>
              </w:rPr>
            </w:pPr>
          </w:p>
          <w:p w14:paraId="6EF42C6F" w14:textId="77777777" w:rsidR="00794793" w:rsidRPr="00103BE8" w:rsidRDefault="00794793" w:rsidP="00471268">
            <w:pPr>
              <w:widowControl w:val="0"/>
              <w:tabs>
                <w:tab w:val="left" w:pos="0"/>
                <w:tab w:val="left" w:pos="851"/>
                <w:tab w:val="left" w:pos="993"/>
              </w:tabs>
              <w:ind w:firstLine="567"/>
              <w:contextualSpacing/>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2859904B" w14:textId="77777777" w:rsidR="00794793" w:rsidRPr="00103BE8" w:rsidRDefault="00794793" w:rsidP="00471268">
            <w:pPr>
              <w:widowControl w:val="0"/>
              <w:shd w:val="clear" w:color="auto" w:fill="C6D9F1" w:themeFill="text2" w:themeFillTint="33"/>
              <w:tabs>
                <w:tab w:val="left" w:pos="0"/>
                <w:tab w:val="left" w:pos="993"/>
              </w:tabs>
              <w:ind w:firstLine="567"/>
              <w:jc w:val="both"/>
              <w:rPr>
                <w:rFonts w:ascii="Times New Roman" w:eastAsia="Arial,Bold" w:hAnsi="Times New Roman" w:cs="Times New Roman"/>
                <w:bCs/>
                <w:i/>
                <w:sz w:val="16"/>
                <w:szCs w:val="16"/>
              </w:rPr>
            </w:pPr>
            <w:r w:rsidRPr="00103BE8">
              <w:rPr>
                <w:rFonts w:ascii="Times New Roman" w:eastAsia="Times New Roman" w:hAnsi="Times New Roman" w:cs="Times New Roman"/>
                <w:bCs/>
                <w:i/>
                <w:sz w:val="16"/>
                <w:szCs w:val="16"/>
                <w:lang w:eastAsia="ru-RU"/>
              </w:rPr>
              <w:t>Оперативна ціль 1</w:t>
            </w:r>
            <w:r w:rsidRPr="00103BE8">
              <w:rPr>
                <w:rFonts w:ascii="Times New Roman" w:eastAsia="Arial,Bold" w:hAnsi="Times New Roman" w:cs="Times New Roman"/>
                <w:bCs/>
                <w:i/>
                <w:sz w:val="16"/>
                <w:szCs w:val="16"/>
              </w:rPr>
              <w:t xml:space="preserve"> «Забезпечення екологічної безпеки в столиці та зниження негативного впливу на довкілля» </w:t>
            </w:r>
          </w:p>
          <w:p w14:paraId="0F014B5D" w14:textId="77777777" w:rsidR="00794793" w:rsidRPr="00103BE8" w:rsidRDefault="00794793" w:rsidP="00471268">
            <w:pPr>
              <w:widowControl w:val="0"/>
              <w:tabs>
                <w:tab w:val="left" w:pos="0"/>
                <w:tab w:val="left" w:pos="851"/>
                <w:tab w:val="left" w:pos="993"/>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iCs/>
                <w:sz w:val="16"/>
                <w:szCs w:val="16"/>
              </w:rPr>
              <w:t>1.1. Зменшення негативного впливу промисловості:</w:t>
            </w:r>
          </w:p>
          <w:p w14:paraId="3FB4F884" w14:textId="77777777" w:rsidR="00794793" w:rsidRPr="00103BE8" w:rsidRDefault="00794793">
            <w:pPr>
              <w:pStyle w:val="a7"/>
              <w:widowControl w:val="0"/>
              <w:numPr>
                <w:ilvl w:val="0"/>
                <w:numId w:val="57"/>
              </w:numPr>
              <w:tabs>
                <w:tab w:val="left" w:pos="0"/>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Технічне переоснащення СП «ЗАВОД ЕНЕРГІЯ» КП «КИЇВТЕПЛОЕНЕРГО» на вул. Колекторній, 44 у Дарницькому районі м. Києва, зокрема системи очищення димових газів. </w:t>
            </w:r>
          </w:p>
          <w:p w14:paraId="1CAEAF9B" w14:textId="77777777" w:rsidR="00794793" w:rsidRPr="00103BE8" w:rsidRDefault="00794793" w:rsidP="00471268">
            <w:pPr>
              <w:pStyle w:val="a7"/>
              <w:widowControl w:val="0"/>
              <w:tabs>
                <w:tab w:val="left" w:pos="0"/>
                <w:tab w:val="left" w:pos="851"/>
                <w:tab w:val="left" w:pos="993"/>
              </w:tabs>
              <w:ind w:left="567"/>
              <w:jc w:val="both"/>
              <w:rPr>
                <w:rFonts w:ascii="Times New Roman" w:eastAsia="Calibri" w:hAnsi="Times New Roman" w:cs="Times New Roman"/>
                <w:sz w:val="16"/>
                <w:szCs w:val="16"/>
              </w:rPr>
            </w:pPr>
            <w:r w:rsidRPr="00103BE8">
              <w:rPr>
                <w:rFonts w:ascii="Times New Roman" w:eastAsia="Calibri" w:hAnsi="Times New Roman" w:cs="Times New Roman"/>
                <w:i/>
                <w:iCs/>
                <w:sz w:val="16"/>
                <w:szCs w:val="16"/>
              </w:rPr>
              <w:t>Виконавці:</w:t>
            </w:r>
            <w:r w:rsidRPr="00103BE8">
              <w:rPr>
                <w:rFonts w:ascii="Times New Roman" w:eastAsia="Calibri" w:hAnsi="Times New Roman" w:cs="Times New Roman"/>
                <w:i/>
                <w:iCs/>
                <w:sz w:val="16"/>
                <w:szCs w:val="16"/>
              </w:rPr>
              <w:tab/>
              <w:t>ДЖКІ, КП «КИЇВТЕПЛОЕНЕРГО»</w:t>
            </w:r>
          </w:p>
          <w:p w14:paraId="74938401" w14:textId="77777777" w:rsidR="00794793" w:rsidRPr="00103BE8" w:rsidRDefault="00794793">
            <w:pPr>
              <w:pStyle w:val="TableParagraph"/>
              <w:numPr>
                <w:ilvl w:val="0"/>
                <w:numId w:val="58"/>
              </w:numPr>
              <w:tabs>
                <w:tab w:val="left" w:pos="0"/>
                <w:tab w:val="left" w:pos="851"/>
                <w:tab w:val="left" w:pos="993"/>
              </w:tabs>
              <w:ind w:left="0" w:firstLine="567"/>
              <w:jc w:val="both"/>
              <w:rPr>
                <w:rFonts w:eastAsia="Calibri"/>
                <w:sz w:val="16"/>
                <w:szCs w:val="16"/>
              </w:rPr>
            </w:pPr>
            <w:r w:rsidRPr="00103BE8">
              <w:rPr>
                <w:sz w:val="16"/>
                <w:szCs w:val="16"/>
              </w:rPr>
              <w:t>Впровадження сучасних екологічних технологій на підприємствах міста Києва.</w:t>
            </w:r>
          </w:p>
          <w:p w14:paraId="5A3C0B21" w14:textId="77777777" w:rsidR="00794793" w:rsidRPr="00103BE8" w:rsidRDefault="00794793" w:rsidP="00471268">
            <w:pPr>
              <w:widowControl w:val="0"/>
              <w:tabs>
                <w:tab w:val="left" w:pos="0"/>
                <w:tab w:val="left" w:pos="709"/>
                <w:tab w:val="left" w:pos="851"/>
                <w:tab w:val="left" w:pos="993"/>
              </w:tabs>
              <w:ind w:firstLine="567"/>
              <w:contextualSpacing/>
              <w:jc w:val="both"/>
              <w:rPr>
                <w:rFonts w:ascii="Times New Roman" w:eastAsia="Calibri" w:hAnsi="Times New Roman" w:cs="Times New Roman"/>
                <w:i/>
                <w:iCs/>
                <w:sz w:val="16"/>
                <w:szCs w:val="16"/>
              </w:rPr>
            </w:pPr>
            <w:r w:rsidRPr="00103BE8">
              <w:rPr>
                <w:rFonts w:ascii="Times New Roman" w:eastAsia="Calibri" w:hAnsi="Times New Roman" w:cs="Times New Roman"/>
                <w:i/>
                <w:iCs/>
                <w:sz w:val="16"/>
                <w:szCs w:val="16"/>
              </w:rPr>
              <w:t>Виконавці:</w:t>
            </w:r>
            <w:r w:rsidRPr="00103BE8">
              <w:rPr>
                <w:rFonts w:ascii="Times New Roman" w:eastAsia="Calibri" w:hAnsi="Times New Roman" w:cs="Times New Roman"/>
                <w:i/>
                <w:iCs/>
                <w:sz w:val="16"/>
                <w:szCs w:val="16"/>
              </w:rPr>
              <w:tab/>
              <w:t xml:space="preserve">ДПРП, </w:t>
            </w:r>
            <w:r w:rsidRPr="00103BE8">
              <w:rPr>
                <w:rFonts w:ascii="Times New Roman" w:hAnsi="Times New Roman" w:cs="Times New Roman"/>
                <w:i/>
                <w:sz w:val="16"/>
                <w:szCs w:val="16"/>
              </w:rPr>
              <w:t>ДЗДАЗК</w:t>
            </w:r>
            <w:r w:rsidRPr="00103BE8">
              <w:rPr>
                <w:rFonts w:ascii="Times New Roman" w:eastAsia="Calibri" w:hAnsi="Times New Roman" w:cs="Times New Roman"/>
                <w:i/>
                <w:iCs/>
                <w:sz w:val="16"/>
                <w:szCs w:val="16"/>
              </w:rPr>
              <w:t>, ДЖКІ, ГУ ДСНС у м. Києві</w:t>
            </w:r>
          </w:p>
          <w:p w14:paraId="4C83D910" w14:textId="77777777" w:rsidR="00794793" w:rsidRPr="00103BE8" w:rsidRDefault="00794793" w:rsidP="00471268">
            <w:pPr>
              <w:widowControl w:val="0"/>
              <w:tabs>
                <w:tab w:val="left" w:pos="0"/>
                <w:tab w:val="left" w:pos="851"/>
                <w:tab w:val="left" w:pos="993"/>
              </w:tabs>
              <w:ind w:firstLine="567"/>
              <w:contextualSpacing/>
              <w:jc w:val="both"/>
              <w:rPr>
                <w:rFonts w:ascii="Times New Roman" w:eastAsia="Calibri" w:hAnsi="Times New Roman" w:cs="Times New Roman"/>
                <w:sz w:val="16"/>
                <w:szCs w:val="16"/>
              </w:rPr>
            </w:pPr>
          </w:p>
          <w:p w14:paraId="792B201D" w14:textId="77777777" w:rsidR="00794793" w:rsidRPr="00103BE8" w:rsidRDefault="00794793" w:rsidP="00471268">
            <w:pPr>
              <w:widowControl w:val="0"/>
              <w:tabs>
                <w:tab w:val="left" w:pos="0"/>
                <w:tab w:val="left" w:pos="993"/>
              </w:tabs>
              <w:autoSpaceDE w:val="0"/>
              <w:autoSpaceDN w:val="0"/>
              <w:adjustRightInd w:val="0"/>
              <w:ind w:firstLine="567"/>
              <w:contextualSpacing/>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1.2. Впровадження сучасної системи контролю за станом довкілля:</w:t>
            </w:r>
          </w:p>
          <w:p w14:paraId="067BE88F" w14:textId="77777777" w:rsidR="00794793" w:rsidRPr="00103BE8" w:rsidRDefault="00794793">
            <w:pPr>
              <w:pStyle w:val="a7"/>
              <w:widowControl w:val="0"/>
              <w:numPr>
                <w:ilvl w:val="0"/>
                <w:numId w:val="59"/>
              </w:numPr>
              <w:tabs>
                <w:tab w:val="left" w:pos="851"/>
              </w:tabs>
              <w:autoSpaceDE w:val="0"/>
              <w:autoSpaceDN w:val="0"/>
              <w:ind w:left="0" w:firstLine="567"/>
              <w:jc w:val="both"/>
              <w:rPr>
                <w:rFonts w:ascii="Times New Roman" w:eastAsia="Times New Roman" w:hAnsi="Times New Roman" w:cs="Times New Roman"/>
                <w:sz w:val="16"/>
                <w:szCs w:val="16"/>
              </w:rPr>
            </w:pPr>
            <w:r w:rsidRPr="00103BE8">
              <w:rPr>
                <w:rFonts w:ascii="Times New Roman" w:hAnsi="Times New Roman" w:cs="Times New Roman"/>
                <w:sz w:val="16"/>
                <w:szCs w:val="16"/>
              </w:rPr>
              <w:t>Вдосконалення системи моніторингу довкілля у м. Києві з використанням сучасних інформаційно-комунікаційних технологій та приладів контролю.</w:t>
            </w:r>
          </w:p>
          <w:p w14:paraId="5A955857" w14:textId="77777777" w:rsidR="00794793" w:rsidRPr="00103BE8" w:rsidRDefault="00794793">
            <w:pPr>
              <w:pStyle w:val="a7"/>
              <w:widowControl w:val="0"/>
              <w:numPr>
                <w:ilvl w:val="0"/>
                <w:numId w:val="59"/>
              </w:numPr>
              <w:tabs>
                <w:tab w:val="left" w:pos="851"/>
              </w:tabs>
              <w:autoSpaceDE w:val="0"/>
              <w:autoSpaceDN w:val="0"/>
              <w:ind w:left="0" w:firstLine="567"/>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 xml:space="preserve">Забезпечення інституційної та матеріально-технічної спроможності уповноваженого органу управління якістю атмосферного повітря у місті Києві щодо здійснення моніторингу, оцінки та управління якістю атмосферного повітря (відповідно </w:t>
            </w:r>
            <w:r w:rsidRPr="00103BE8">
              <w:rPr>
                <w:rFonts w:ascii="Times New Roman" w:eastAsia="Times New Roman" w:hAnsi="Times New Roman" w:cs="Times New Roman"/>
                <w:sz w:val="16"/>
                <w:szCs w:val="16"/>
                <w:lang w:eastAsia="uk-UA"/>
              </w:rPr>
              <w:t>вимог Директиви 2008/50/ЄС)</w:t>
            </w:r>
            <w:r w:rsidRPr="00103BE8">
              <w:rPr>
                <w:rFonts w:ascii="Times New Roman" w:eastAsia="Times New Roman" w:hAnsi="Times New Roman" w:cs="Times New Roman"/>
                <w:sz w:val="16"/>
                <w:szCs w:val="16"/>
              </w:rPr>
              <w:t>.</w:t>
            </w:r>
          </w:p>
          <w:p w14:paraId="2E6AE9C2" w14:textId="77777777" w:rsidR="00794793" w:rsidRPr="00103BE8" w:rsidRDefault="00794793" w:rsidP="00471268">
            <w:pPr>
              <w:pStyle w:val="a7"/>
              <w:widowControl w:val="0"/>
              <w:tabs>
                <w:tab w:val="left" w:pos="851"/>
                <w:tab w:val="left" w:pos="1276"/>
              </w:tabs>
              <w:autoSpaceDE w:val="0"/>
              <w:autoSpaceDN w:val="0"/>
              <w:ind w:left="567"/>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Виконавці:</w:t>
            </w:r>
            <w:r w:rsidRPr="00103BE8">
              <w:rPr>
                <w:rFonts w:ascii="Times New Roman" w:eastAsia="Times New Roman" w:hAnsi="Times New Roman" w:cs="Times New Roman"/>
                <w:i/>
                <w:sz w:val="16"/>
                <w:szCs w:val="16"/>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sz w:val="16"/>
                <w:szCs w:val="16"/>
              </w:rPr>
              <w:t>, ГУ ДСНС у м. Києві, ДМБЗ, ДОЗ, ДІКТ</w:t>
            </w:r>
          </w:p>
          <w:p w14:paraId="56967D62" w14:textId="77777777" w:rsidR="00794793" w:rsidRPr="00103BE8" w:rsidRDefault="00794793">
            <w:pPr>
              <w:pStyle w:val="a7"/>
              <w:widowControl w:val="0"/>
              <w:numPr>
                <w:ilvl w:val="0"/>
                <w:numId w:val="60"/>
              </w:numPr>
              <w:tabs>
                <w:tab w:val="left" w:pos="851"/>
              </w:tabs>
              <w:autoSpaceDE w:val="0"/>
              <w:autoSpaceDN w:val="0"/>
              <w:ind w:left="0" w:firstLine="567"/>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Створення Реєстру зелених зон комунальної власності територіальної громади міста Києва.</w:t>
            </w:r>
          </w:p>
          <w:p w14:paraId="6655047F"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Виконавці:</w:t>
            </w:r>
            <w:r w:rsidRPr="00103BE8">
              <w:rPr>
                <w:rFonts w:ascii="Times New Roman" w:eastAsia="Times New Roman" w:hAnsi="Times New Roman" w:cs="Times New Roman"/>
                <w:i/>
                <w:sz w:val="16"/>
                <w:szCs w:val="16"/>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sz w:val="16"/>
                <w:szCs w:val="16"/>
              </w:rPr>
              <w:t>, ДІКТ</w:t>
            </w:r>
          </w:p>
          <w:p w14:paraId="669A6B8E" w14:textId="77777777" w:rsidR="00794793" w:rsidRPr="00103BE8" w:rsidRDefault="00794793">
            <w:pPr>
              <w:pStyle w:val="a7"/>
              <w:widowControl w:val="0"/>
              <w:numPr>
                <w:ilvl w:val="0"/>
                <w:numId w:val="61"/>
              </w:numPr>
              <w:tabs>
                <w:tab w:val="left" w:pos="851"/>
                <w:tab w:val="left" w:pos="993"/>
              </w:tabs>
              <w:autoSpaceDE w:val="0"/>
              <w:autoSpaceDN w:val="0"/>
              <w:ind w:left="0" w:firstLine="567"/>
              <w:jc w:val="both"/>
              <w:rPr>
                <w:rFonts w:ascii="Times New Roman" w:hAnsi="Times New Roman" w:cs="Times New Roman"/>
                <w:i/>
                <w:sz w:val="16"/>
                <w:szCs w:val="16"/>
              </w:rPr>
            </w:pPr>
            <w:r w:rsidRPr="00103BE8">
              <w:rPr>
                <w:rFonts w:ascii="Times New Roman" w:hAnsi="Times New Roman" w:cs="Times New Roman"/>
                <w:sz w:val="16"/>
                <w:szCs w:val="16"/>
              </w:rPr>
              <w:t>Оновлення екологічного паспорта міста Києва.</w:t>
            </w:r>
          </w:p>
          <w:p w14:paraId="4D1D043F" w14:textId="77777777" w:rsidR="00794793" w:rsidRPr="00103BE8" w:rsidRDefault="00794793" w:rsidP="00471268">
            <w:pPr>
              <w:pStyle w:val="a7"/>
              <w:widowControl w:val="0"/>
              <w:tabs>
                <w:tab w:val="left" w:pos="851"/>
                <w:tab w:val="left" w:pos="993"/>
              </w:tabs>
              <w:autoSpaceDE w:val="0"/>
              <w:autoSpaceDN w:val="0"/>
              <w:ind w:left="567"/>
              <w:jc w:val="both"/>
              <w:rPr>
                <w:rFonts w:ascii="Times New Roman" w:hAnsi="Times New Roman" w:cs="Times New Roman"/>
                <w:i/>
                <w:sz w:val="16"/>
                <w:szCs w:val="16"/>
              </w:rPr>
            </w:pPr>
            <w:r w:rsidRPr="00103BE8">
              <w:rPr>
                <w:rFonts w:ascii="Times New Roman" w:eastAsia="Times New Roman" w:hAnsi="Times New Roman" w:cs="Times New Roman"/>
                <w:i/>
                <w:sz w:val="16"/>
                <w:szCs w:val="16"/>
              </w:rPr>
              <w:t>Виконавець:</w:t>
            </w:r>
            <w:r w:rsidRPr="00103BE8">
              <w:rPr>
                <w:rFonts w:ascii="Times New Roman" w:eastAsia="Times New Roman" w:hAnsi="Times New Roman" w:cs="Times New Roman"/>
                <w:i/>
                <w:sz w:val="16"/>
                <w:szCs w:val="16"/>
              </w:rPr>
              <w:tab/>
            </w:r>
            <w:r w:rsidRPr="00103BE8">
              <w:rPr>
                <w:rFonts w:ascii="Times New Roman" w:hAnsi="Times New Roman" w:cs="Times New Roman"/>
                <w:i/>
                <w:sz w:val="16"/>
                <w:szCs w:val="16"/>
              </w:rPr>
              <w:t>ДЗДАЗК</w:t>
            </w:r>
          </w:p>
          <w:p w14:paraId="6D38C0AC"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sz w:val="16"/>
                <w:szCs w:val="16"/>
              </w:rPr>
            </w:pPr>
          </w:p>
          <w:p w14:paraId="354473E1" w14:textId="77777777" w:rsidR="00794793" w:rsidRPr="00103BE8" w:rsidRDefault="00794793" w:rsidP="00471268">
            <w:pPr>
              <w:widowControl w:val="0"/>
              <w:tabs>
                <w:tab w:val="left" w:pos="0"/>
                <w:tab w:val="left" w:pos="993"/>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1.3. Впровадження сучасних методів переробки твердих побутових відходів та обмеження їх поховання на полігонах (мета – </w:t>
            </w:r>
            <w:proofErr w:type="spellStart"/>
            <w:r w:rsidRPr="00103BE8">
              <w:rPr>
                <w:rFonts w:ascii="Times New Roman" w:eastAsia="Calibri" w:hAnsi="Times New Roman" w:cs="Times New Roman"/>
                <w:sz w:val="16"/>
                <w:szCs w:val="16"/>
              </w:rPr>
              <w:t>Zero</w:t>
            </w:r>
            <w:proofErr w:type="spellEnd"/>
            <w:r w:rsidRPr="00103BE8">
              <w:rPr>
                <w:rFonts w:ascii="Times New Roman" w:eastAsia="Calibri" w:hAnsi="Times New Roman" w:cs="Times New Roman"/>
                <w:sz w:val="16"/>
                <w:szCs w:val="16"/>
              </w:rPr>
              <w:t xml:space="preserve"> </w:t>
            </w:r>
            <w:proofErr w:type="spellStart"/>
            <w:r w:rsidRPr="00103BE8">
              <w:rPr>
                <w:rFonts w:ascii="Times New Roman" w:eastAsia="Calibri" w:hAnsi="Times New Roman" w:cs="Times New Roman"/>
                <w:sz w:val="16"/>
                <w:szCs w:val="16"/>
              </w:rPr>
              <w:t>waste</w:t>
            </w:r>
            <w:proofErr w:type="spellEnd"/>
            <w:r w:rsidRPr="00103BE8">
              <w:rPr>
                <w:rFonts w:ascii="Times New Roman" w:eastAsia="Calibri" w:hAnsi="Times New Roman" w:cs="Times New Roman"/>
                <w:sz w:val="16"/>
                <w:szCs w:val="16"/>
              </w:rPr>
              <w:t>):</w:t>
            </w:r>
          </w:p>
          <w:p w14:paraId="1E1E6013" w14:textId="77777777" w:rsidR="00794793" w:rsidRPr="00103BE8" w:rsidRDefault="00794793">
            <w:pPr>
              <w:widowControl w:val="0"/>
              <w:numPr>
                <w:ilvl w:val="0"/>
                <w:numId w:val="55"/>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lastRenderedPageBreak/>
              <w:t>Запобігання</w:t>
            </w:r>
            <w:r w:rsidRPr="00103BE8">
              <w:rPr>
                <w:rFonts w:ascii="Times New Roman" w:eastAsia="Arial,Bold" w:hAnsi="Times New Roman" w:cs="Times New Roman"/>
                <w:bCs/>
                <w:sz w:val="16"/>
                <w:szCs w:val="16"/>
              </w:rPr>
              <w:t xml:space="preserve"> утворенню та ліквідація стихійного накопичення відходів.</w:t>
            </w:r>
          </w:p>
          <w:p w14:paraId="0E586A82"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iCs/>
                <w:sz w:val="16"/>
                <w:szCs w:val="16"/>
                <w:lang w:eastAsia="ru-RU" w:bidi="ru-RU"/>
              </w:rPr>
              <w:t>, ДЖКІ</w:t>
            </w:r>
          </w:p>
          <w:p w14:paraId="70FABA24" w14:textId="77777777" w:rsidR="00794793" w:rsidRPr="00103BE8" w:rsidRDefault="00794793">
            <w:pPr>
              <w:widowControl w:val="0"/>
              <w:numPr>
                <w:ilvl w:val="0"/>
                <w:numId w:val="55"/>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t>Створення</w:t>
            </w:r>
            <w:r w:rsidRPr="00103BE8">
              <w:rPr>
                <w:rFonts w:ascii="Times New Roman" w:eastAsia="Arial,Bold" w:hAnsi="Times New Roman" w:cs="Times New Roman"/>
                <w:bCs/>
                <w:sz w:val="16"/>
                <w:szCs w:val="16"/>
              </w:rPr>
              <w:t xml:space="preserve"> потужностей з переробки та утилізації ТПВ і рослинних відходів.</w:t>
            </w:r>
          </w:p>
          <w:p w14:paraId="5DC3EAC4"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 xml:space="preserve">ДЖКІ, </w:t>
            </w:r>
            <w:r w:rsidRPr="00103BE8">
              <w:rPr>
                <w:rFonts w:ascii="Times New Roman" w:hAnsi="Times New Roman" w:cs="Times New Roman"/>
                <w:i/>
                <w:sz w:val="16"/>
                <w:szCs w:val="16"/>
              </w:rPr>
              <w:t>ДЗДАЗК</w:t>
            </w:r>
          </w:p>
          <w:p w14:paraId="40124C6D" w14:textId="77777777" w:rsidR="00794793" w:rsidRPr="00103BE8" w:rsidRDefault="00794793">
            <w:pPr>
              <w:pStyle w:val="a7"/>
              <w:widowControl w:val="0"/>
              <w:numPr>
                <w:ilvl w:val="0"/>
                <w:numId w:val="62"/>
              </w:numPr>
              <w:tabs>
                <w:tab w:val="left" w:pos="851"/>
                <w:tab w:val="left" w:pos="993"/>
              </w:tabs>
              <w:autoSpaceDE w:val="0"/>
              <w:autoSpaceDN w:val="0"/>
              <w:ind w:left="0" w:firstLine="567"/>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Реконструкція полігону ТПВ № 5 в с. </w:t>
            </w:r>
            <w:proofErr w:type="spellStart"/>
            <w:r w:rsidRPr="00103BE8">
              <w:rPr>
                <w:rFonts w:ascii="Times New Roman" w:eastAsia="Times New Roman" w:hAnsi="Times New Roman" w:cs="Times New Roman"/>
                <w:iCs/>
                <w:sz w:val="16"/>
                <w:szCs w:val="16"/>
                <w:lang w:eastAsia="ru-RU" w:bidi="ru-RU"/>
              </w:rPr>
              <w:t>Підгірці</w:t>
            </w:r>
            <w:proofErr w:type="spellEnd"/>
            <w:r w:rsidRPr="00103BE8">
              <w:rPr>
                <w:rFonts w:ascii="Times New Roman" w:eastAsia="Times New Roman" w:hAnsi="Times New Roman" w:cs="Times New Roman"/>
                <w:iCs/>
                <w:sz w:val="16"/>
                <w:szCs w:val="16"/>
                <w:lang w:eastAsia="ru-RU" w:bidi="ru-RU"/>
              </w:rPr>
              <w:t xml:space="preserve"> Обухівського району Київської області.</w:t>
            </w:r>
          </w:p>
          <w:p w14:paraId="190AC8AB"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ДЖКІ, ПрАТ «</w:t>
            </w:r>
            <w:proofErr w:type="spellStart"/>
            <w:r w:rsidRPr="00103BE8">
              <w:rPr>
                <w:rFonts w:ascii="Times New Roman" w:eastAsia="Times New Roman" w:hAnsi="Times New Roman" w:cs="Times New Roman"/>
                <w:i/>
                <w:iCs/>
                <w:sz w:val="16"/>
                <w:szCs w:val="16"/>
                <w:lang w:eastAsia="ru-RU" w:bidi="ru-RU"/>
              </w:rPr>
              <w:t>Київспецтранс</w:t>
            </w:r>
            <w:proofErr w:type="spellEnd"/>
            <w:r w:rsidRPr="00103BE8">
              <w:rPr>
                <w:rFonts w:ascii="Times New Roman" w:eastAsia="Times New Roman" w:hAnsi="Times New Roman" w:cs="Times New Roman"/>
                <w:i/>
                <w:iCs/>
                <w:sz w:val="16"/>
                <w:szCs w:val="16"/>
                <w:lang w:eastAsia="ru-RU" w:bidi="ru-RU"/>
              </w:rPr>
              <w:t>»</w:t>
            </w:r>
          </w:p>
          <w:p w14:paraId="4DC0FE25" w14:textId="77777777" w:rsidR="00794793" w:rsidRPr="00103BE8" w:rsidRDefault="00794793" w:rsidP="00471268">
            <w:pPr>
              <w:widowControl w:val="0"/>
              <w:tabs>
                <w:tab w:val="left" w:pos="851"/>
              </w:tabs>
              <w:autoSpaceDE w:val="0"/>
              <w:autoSpaceDN w:val="0"/>
              <w:ind w:firstLine="567"/>
              <w:jc w:val="both"/>
              <w:rPr>
                <w:rFonts w:ascii="Times New Roman" w:eastAsia="Times New Roman" w:hAnsi="Times New Roman" w:cs="Times New Roman"/>
                <w:i/>
                <w:iCs/>
                <w:sz w:val="16"/>
                <w:szCs w:val="16"/>
                <w:lang w:eastAsia="ru-RU" w:bidi="ru-RU"/>
              </w:rPr>
            </w:pPr>
          </w:p>
          <w:p w14:paraId="7FE2A9DA" w14:textId="77777777" w:rsidR="00794793" w:rsidRPr="00103BE8" w:rsidRDefault="00794793" w:rsidP="00471268">
            <w:pPr>
              <w:widowControl w:val="0"/>
              <w:tabs>
                <w:tab w:val="left" w:pos="0"/>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1.4. Підвищення екологічної свідомості мешканців міста:</w:t>
            </w:r>
          </w:p>
          <w:p w14:paraId="359B1D49" w14:textId="77777777" w:rsidR="00794793" w:rsidRPr="00103BE8" w:rsidRDefault="00794793">
            <w:pPr>
              <w:widowControl w:val="0"/>
              <w:numPr>
                <w:ilvl w:val="0"/>
                <w:numId w:val="55"/>
              </w:numPr>
              <w:tabs>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Формування доступної системи екологічного інформування населення міста Києва відповідно до Директиви 2003/4/ЄС про доступ громадськості до екологічної інформації (запровадження нових механізмів).</w:t>
            </w:r>
          </w:p>
          <w:p w14:paraId="1ABF548F" w14:textId="77777777" w:rsidR="00794793" w:rsidRPr="00103BE8" w:rsidRDefault="00794793">
            <w:pPr>
              <w:widowControl w:val="0"/>
              <w:numPr>
                <w:ilvl w:val="0"/>
                <w:numId w:val="55"/>
              </w:numPr>
              <w:tabs>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Проведення інформаційних кампаній з питань впливу якості довкілля та зміни клімату на здоров’я киян (зокрема соціальної реклами, телепередач тощо).</w:t>
            </w:r>
          </w:p>
          <w:p w14:paraId="391BC006"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iCs/>
                <w:sz w:val="16"/>
                <w:szCs w:val="16"/>
                <w:lang w:eastAsia="ru-RU" w:bidi="ru-RU"/>
              </w:rPr>
              <w:t xml:space="preserve">, ДСК, ДЖКІ, ДОЗ </w:t>
            </w:r>
          </w:p>
          <w:p w14:paraId="78A28A5B" w14:textId="77777777" w:rsidR="00794793" w:rsidRPr="00103BE8" w:rsidRDefault="00794793">
            <w:pPr>
              <w:pStyle w:val="a7"/>
              <w:widowControl w:val="0"/>
              <w:numPr>
                <w:ilvl w:val="0"/>
                <w:numId w:val="63"/>
              </w:numPr>
              <w:tabs>
                <w:tab w:val="left" w:pos="851"/>
                <w:tab w:val="left" w:pos="993"/>
              </w:tabs>
              <w:autoSpaceDE w:val="0"/>
              <w:autoSpaceDN w:val="0"/>
              <w:ind w:left="0" w:firstLine="567"/>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 xml:space="preserve">Проведення агітаційно-роз’яснювальної роботи серед населення щодо роздільного збирання </w:t>
            </w:r>
            <w:proofErr w:type="spellStart"/>
            <w:r w:rsidRPr="00103BE8">
              <w:rPr>
                <w:rFonts w:ascii="Times New Roman" w:eastAsia="Times New Roman" w:hAnsi="Times New Roman" w:cs="Times New Roman"/>
                <w:iCs/>
                <w:sz w:val="16"/>
                <w:szCs w:val="16"/>
                <w:lang w:eastAsia="ru-RU" w:bidi="ru-RU"/>
              </w:rPr>
              <w:t>ресурсоцінних</w:t>
            </w:r>
            <w:proofErr w:type="spellEnd"/>
            <w:r w:rsidRPr="00103BE8">
              <w:rPr>
                <w:rFonts w:ascii="Times New Roman" w:eastAsia="Times New Roman" w:hAnsi="Times New Roman" w:cs="Times New Roman"/>
                <w:iCs/>
                <w:sz w:val="16"/>
                <w:szCs w:val="16"/>
                <w:lang w:eastAsia="ru-RU" w:bidi="ru-RU"/>
              </w:rPr>
              <w:t xml:space="preserve"> компонентів побутових відходів</w:t>
            </w:r>
            <w:r w:rsidRPr="00103BE8">
              <w:rPr>
                <w:rFonts w:ascii="Times New Roman" w:eastAsia="Times New Roman" w:hAnsi="Times New Roman" w:cs="Times New Roman"/>
                <w:i/>
                <w:iCs/>
                <w:sz w:val="16"/>
                <w:szCs w:val="16"/>
                <w:lang w:eastAsia="ru-RU" w:bidi="ru-RU"/>
              </w:rPr>
              <w:t>.</w:t>
            </w:r>
          </w:p>
          <w:p w14:paraId="0EA2BFA5"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ДЖКІ, КП «</w:t>
            </w:r>
            <w:proofErr w:type="spellStart"/>
            <w:r w:rsidRPr="00103BE8">
              <w:rPr>
                <w:rFonts w:ascii="Times New Roman" w:eastAsia="Times New Roman" w:hAnsi="Times New Roman" w:cs="Times New Roman"/>
                <w:i/>
                <w:iCs/>
                <w:sz w:val="16"/>
                <w:szCs w:val="16"/>
                <w:lang w:eastAsia="ru-RU" w:bidi="ru-RU"/>
              </w:rPr>
              <w:t>Київкомунсервіс</w:t>
            </w:r>
            <w:proofErr w:type="spellEnd"/>
            <w:r w:rsidRPr="00103BE8">
              <w:rPr>
                <w:rFonts w:ascii="Times New Roman" w:eastAsia="Times New Roman" w:hAnsi="Times New Roman" w:cs="Times New Roman"/>
                <w:i/>
                <w:iCs/>
                <w:sz w:val="16"/>
                <w:szCs w:val="16"/>
                <w:lang w:eastAsia="ru-RU" w:bidi="ru-RU"/>
              </w:rPr>
              <w:t xml:space="preserve">», </w:t>
            </w:r>
            <w:r w:rsidRPr="00103BE8">
              <w:rPr>
                <w:rFonts w:ascii="Times New Roman" w:hAnsi="Times New Roman" w:cs="Times New Roman"/>
                <w:i/>
                <w:sz w:val="16"/>
                <w:szCs w:val="16"/>
              </w:rPr>
              <w:t>ДЗДАЗК</w:t>
            </w:r>
            <w:r w:rsidRPr="00103BE8">
              <w:rPr>
                <w:rFonts w:ascii="Times New Roman" w:eastAsia="Times New Roman" w:hAnsi="Times New Roman" w:cs="Times New Roman"/>
                <w:i/>
                <w:iCs/>
                <w:sz w:val="16"/>
                <w:szCs w:val="16"/>
                <w:lang w:eastAsia="ru-RU" w:bidi="ru-RU"/>
              </w:rPr>
              <w:t>, ДСК</w:t>
            </w:r>
          </w:p>
          <w:p w14:paraId="47082963"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p>
          <w:p w14:paraId="2C9FDFAE" w14:textId="77777777" w:rsidR="00794793" w:rsidRPr="00103BE8" w:rsidRDefault="00794793" w:rsidP="00471268">
            <w:pPr>
              <w:widowControl w:val="0"/>
              <w:tabs>
                <w:tab w:val="left" w:pos="0"/>
                <w:tab w:val="left" w:pos="993"/>
              </w:tabs>
              <w:ind w:firstLine="567"/>
              <w:contextualSpacing/>
              <w:jc w:val="both"/>
              <w:rPr>
                <w:rFonts w:ascii="Times New Roman" w:eastAsia="Times New Roman" w:hAnsi="Times New Roman" w:cs="Times New Roman"/>
                <w:sz w:val="16"/>
                <w:szCs w:val="16"/>
                <w:lang w:eastAsia="ru-RU"/>
              </w:rPr>
            </w:pPr>
            <w:r w:rsidRPr="00103BE8">
              <w:rPr>
                <w:rFonts w:ascii="Times New Roman" w:eastAsia="Arial,Bold" w:hAnsi="Times New Roman" w:cs="Times New Roman"/>
                <w:bCs/>
                <w:sz w:val="16"/>
                <w:szCs w:val="16"/>
              </w:rPr>
              <w:t xml:space="preserve">1.5. Охорона та раціональне використання природного </w:t>
            </w:r>
            <w:r w:rsidRPr="00103BE8">
              <w:rPr>
                <w:rFonts w:ascii="Times New Roman" w:eastAsia="Times New Roman" w:hAnsi="Times New Roman" w:cs="Times New Roman"/>
                <w:sz w:val="16"/>
                <w:szCs w:val="16"/>
                <w:lang w:eastAsia="ru-RU"/>
              </w:rPr>
              <w:t>середовища:</w:t>
            </w:r>
          </w:p>
          <w:p w14:paraId="0C54EEB4" w14:textId="77777777" w:rsidR="00794793" w:rsidRPr="00103BE8" w:rsidRDefault="00794793">
            <w:pPr>
              <w:widowControl w:val="0"/>
              <w:numPr>
                <w:ilvl w:val="0"/>
                <w:numId w:val="55"/>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t>Створення</w:t>
            </w:r>
            <w:r w:rsidRPr="00103BE8">
              <w:rPr>
                <w:rFonts w:ascii="Times New Roman" w:eastAsia="Arial,Bold" w:hAnsi="Times New Roman" w:cs="Times New Roman"/>
                <w:bCs/>
                <w:sz w:val="16"/>
                <w:szCs w:val="16"/>
              </w:rPr>
              <w:t xml:space="preserve"> та забезпечення належного функціонування системи моніторингу стану зелених насаджень міста Києва.</w:t>
            </w:r>
          </w:p>
          <w:p w14:paraId="315636B9"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iCs/>
                <w:sz w:val="16"/>
                <w:szCs w:val="16"/>
                <w:lang w:eastAsia="ru-RU" w:bidi="ru-RU"/>
              </w:rPr>
              <w:t xml:space="preserve"> (із залученням НАНУ)</w:t>
            </w:r>
          </w:p>
          <w:p w14:paraId="537E2E0C" w14:textId="77777777" w:rsidR="00794793" w:rsidRPr="00103BE8" w:rsidRDefault="00794793">
            <w:pPr>
              <w:widowControl w:val="0"/>
              <w:numPr>
                <w:ilvl w:val="0"/>
                <w:numId w:val="55"/>
              </w:numPr>
              <w:tabs>
                <w:tab w:val="left" w:pos="851"/>
                <w:tab w:val="left" w:pos="1134"/>
                <w:tab w:val="left" w:pos="1701"/>
              </w:tabs>
              <w:ind w:left="0" w:firstLine="567"/>
              <w:contextualSpacing/>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Розробка кліматичної політики міста Києва та відповідного загальноміського Плану дій з адаптації міста до зміни клімату (у рамках Плану дій «Зелене місто»).</w:t>
            </w:r>
          </w:p>
          <w:p w14:paraId="2AB97035"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iCs/>
                <w:sz w:val="16"/>
                <w:szCs w:val="16"/>
                <w:lang w:eastAsia="ru-RU" w:bidi="ru-RU"/>
              </w:rPr>
              <w:t xml:space="preserve">, ДОЗ, ДЕІ </w:t>
            </w:r>
          </w:p>
          <w:p w14:paraId="27125FAC" w14:textId="77777777" w:rsidR="00794793" w:rsidRPr="00103BE8" w:rsidRDefault="00794793">
            <w:pPr>
              <w:widowControl w:val="0"/>
              <w:numPr>
                <w:ilvl w:val="0"/>
                <w:numId w:val="55"/>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t>Збільшення</w:t>
            </w:r>
            <w:r w:rsidRPr="00103BE8">
              <w:rPr>
                <w:rFonts w:ascii="Times New Roman" w:eastAsia="Arial,Bold" w:hAnsi="Times New Roman" w:cs="Times New Roman"/>
                <w:bCs/>
                <w:sz w:val="16"/>
                <w:szCs w:val="16"/>
              </w:rPr>
              <w:t xml:space="preserve"> площі зелених зон загального користування та озеленених територій. Розвиток мережі територій та об’єктів природно-заповідного фонду.</w:t>
            </w:r>
          </w:p>
          <w:p w14:paraId="06ED08BA"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iCs/>
                <w:sz w:val="16"/>
                <w:szCs w:val="16"/>
                <w:lang w:eastAsia="ru-RU" w:bidi="ru-RU"/>
              </w:rPr>
              <w:t>, ДЗР</w:t>
            </w:r>
          </w:p>
          <w:p w14:paraId="4E7486BC" w14:textId="77777777" w:rsidR="00794793" w:rsidRPr="00103BE8" w:rsidRDefault="00794793">
            <w:pPr>
              <w:widowControl w:val="0"/>
              <w:numPr>
                <w:ilvl w:val="0"/>
                <w:numId w:val="55"/>
              </w:numPr>
              <w:tabs>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Поліпшення стану водних об’єктів м. Києва (річок, озер, каналів тощо):</w:t>
            </w:r>
          </w:p>
          <w:p w14:paraId="6761B8DB" w14:textId="77777777" w:rsidR="00794793" w:rsidRPr="00103BE8" w:rsidRDefault="00794793">
            <w:pPr>
              <w:widowControl w:val="0"/>
              <w:numPr>
                <w:ilvl w:val="0"/>
                <w:numId w:val="64"/>
              </w:numPr>
              <w:tabs>
                <w:tab w:val="left" w:pos="709"/>
                <w:tab w:val="left" w:pos="993"/>
              </w:tabs>
              <w:ind w:left="0" w:firstLine="709"/>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розробка проєктів землеустрою зі встановлення водоохоронної зони і прибережної захисної смуги;</w:t>
            </w:r>
          </w:p>
          <w:p w14:paraId="2AFD8C3E" w14:textId="77777777" w:rsidR="00794793" w:rsidRPr="00103BE8" w:rsidRDefault="00794793">
            <w:pPr>
              <w:widowControl w:val="0"/>
              <w:numPr>
                <w:ilvl w:val="0"/>
                <w:numId w:val="64"/>
              </w:numPr>
              <w:tabs>
                <w:tab w:val="left" w:pos="709"/>
                <w:tab w:val="left" w:pos="993"/>
              </w:tabs>
              <w:ind w:left="0" w:firstLine="709"/>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розробка </w:t>
            </w:r>
            <w:r w:rsidRPr="00103BE8">
              <w:rPr>
                <w:rFonts w:ascii="Times New Roman" w:eastAsia="Arial,Bold" w:hAnsi="Times New Roman" w:cs="Times New Roman"/>
                <w:bCs/>
                <w:sz w:val="16"/>
                <w:szCs w:val="16"/>
              </w:rPr>
              <w:t>міської</w:t>
            </w:r>
            <w:r w:rsidRPr="00103BE8">
              <w:rPr>
                <w:rFonts w:ascii="Times New Roman" w:eastAsia="Calibri" w:hAnsi="Times New Roman" w:cs="Times New Roman"/>
                <w:sz w:val="16"/>
                <w:szCs w:val="16"/>
              </w:rPr>
              <w:t xml:space="preserve"> системи моніторингу водних об’єктів на території міста Києва;</w:t>
            </w:r>
          </w:p>
          <w:p w14:paraId="5BF9E277" w14:textId="77777777" w:rsidR="00794793" w:rsidRPr="00103BE8" w:rsidRDefault="00794793" w:rsidP="00471268">
            <w:pPr>
              <w:pStyle w:val="a7"/>
              <w:widowControl w:val="0"/>
              <w:tabs>
                <w:tab w:val="left" w:pos="709"/>
                <w:tab w:val="left" w:pos="851"/>
                <w:tab w:val="left" w:pos="993"/>
              </w:tabs>
              <w:autoSpaceDE w:val="0"/>
              <w:autoSpaceDN w:val="0"/>
              <w:ind w:left="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r>
            <w:r w:rsidRPr="00103BE8">
              <w:rPr>
                <w:rFonts w:ascii="Times New Roman" w:hAnsi="Times New Roman" w:cs="Times New Roman"/>
                <w:i/>
                <w:sz w:val="16"/>
                <w:szCs w:val="16"/>
              </w:rPr>
              <w:t>ДЗДАЗК</w:t>
            </w:r>
          </w:p>
          <w:p w14:paraId="1C71D50F" w14:textId="77777777" w:rsidR="00794793" w:rsidRPr="00103BE8" w:rsidRDefault="00794793">
            <w:pPr>
              <w:widowControl w:val="0"/>
              <w:numPr>
                <w:ilvl w:val="0"/>
                <w:numId w:val="64"/>
              </w:numPr>
              <w:tabs>
                <w:tab w:val="left" w:pos="709"/>
                <w:tab w:val="left" w:pos="993"/>
              </w:tabs>
              <w:ind w:left="0" w:firstLine="709"/>
              <w:contextualSpacing/>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t>розробка</w:t>
            </w:r>
            <w:r w:rsidRPr="00103BE8">
              <w:rPr>
                <w:rFonts w:ascii="Times New Roman" w:eastAsia="Arial,Bold" w:hAnsi="Times New Roman" w:cs="Times New Roman"/>
                <w:bCs/>
                <w:sz w:val="16"/>
                <w:szCs w:val="16"/>
              </w:rPr>
              <w:t xml:space="preserve"> плану заходів щодо стимулювання зменшення скидів забруднюючих речовин у природні водні об’єкти та посилення контролю за скидами.</w:t>
            </w:r>
          </w:p>
          <w:p w14:paraId="56077485"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iCs/>
                <w:sz w:val="16"/>
                <w:szCs w:val="16"/>
                <w:lang w:eastAsia="ru-RU" w:bidi="ru-RU"/>
              </w:rPr>
              <w:t>, ДЖКІ, АК «Київводоканал», ГУ ДСНС у м. Києві</w:t>
            </w:r>
          </w:p>
          <w:p w14:paraId="770DE482" w14:textId="77777777" w:rsidR="00794793" w:rsidRDefault="00794793" w:rsidP="00471268">
            <w:pPr>
              <w:widowControl w:val="0"/>
              <w:tabs>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p>
          <w:p w14:paraId="6B045964" w14:textId="77777777" w:rsidR="00794793" w:rsidRPr="00103BE8" w:rsidRDefault="00794793" w:rsidP="00471268">
            <w:pPr>
              <w:widowControl w:val="0"/>
              <w:tabs>
                <w:tab w:val="left" w:pos="0"/>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1.6. Удосконалення нормативно-правового регулювання:</w:t>
            </w:r>
          </w:p>
          <w:p w14:paraId="20E64F6F" w14:textId="77777777" w:rsidR="00794793" w:rsidRPr="00103BE8" w:rsidRDefault="00794793">
            <w:pPr>
              <w:widowControl w:val="0"/>
              <w:numPr>
                <w:ilvl w:val="0"/>
                <w:numId w:val="55"/>
              </w:numPr>
              <w:tabs>
                <w:tab w:val="left" w:pos="851"/>
                <w:tab w:val="left" w:pos="993"/>
              </w:tabs>
              <w:ind w:left="0" w:firstLine="567"/>
              <w:jc w:val="both"/>
              <w:rPr>
                <w:rFonts w:ascii="Times New Roman" w:eastAsia="Calibri" w:hAnsi="Times New Roman" w:cs="Times New Roman"/>
                <w:i/>
                <w:iCs/>
                <w:sz w:val="16"/>
                <w:szCs w:val="16"/>
              </w:rPr>
            </w:pPr>
            <w:r w:rsidRPr="00103BE8">
              <w:rPr>
                <w:rFonts w:ascii="Times New Roman" w:eastAsia="Calibri" w:hAnsi="Times New Roman" w:cs="Times New Roman"/>
                <w:sz w:val="16"/>
                <w:szCs w:val="16"/>
              </w:rPr>
              <w:t xml:space="preserve">Удосконалення та актуалізація міської </w:t>
            </w:r>
            <w:proofErr w:type="spellStart"/>
            <w:r w:rsidRPr="00103BE8">
              <w:rPr>
                <w:rFonts w:ascii="Times New Roman" w:eastAsia="Calibri" w:hAnsi="Times New Roman" w:cs="Times New Roman"/>
                <w:sz w:val="16"/>
                <w:szCs w:val="16"/>
              </w:rPr>
              <w:t>екополітики</w:t>
            </w:r>
            <w:proofErr w:type="spellEnd"/>
            <w:r w:rsidRPr="00103BE8">
              <w:rPr>
                <w:rFonts w:ascii="Times New Roman" w:eastAsia="Calibri" w:hAnsi="Times New Roman" w:cs="Times New Roman"/>
                <w:sz w:val="16"/>
                <w:szCs w:val="16"/>
              </w:rPr>
              <w:t>.</w:t>
            </w:r>
          </w:p>
          <w:p w14:paraId="3E8223C6" w14:textId="77777777" w:rsidR="00794793" w:rsidRPr="00103BE8" w:rsidRDefault="00794793" w:rsidP="00471268">
            <w:pPr>
              <w:widowControl w:val="0"/>
              <w:tabs>
                <w:tab w:val="left" w:pos="851"/>
                <w:tab w:val="left" w:pos="993"/>
              </w:tabs>
              <w:ind w:left="567"/>
              <w:jc w:val="both"/>
              <w:rPr>
                <w:rFonts w:ascii="Times New Roman" w:eastAsia="Calibri" w:hAnsi="Times New Roman" w:cs="Times New Roman"/>
                <w:i/>
                <w:iCs/>
                <w:sz w:val="16"/>
                <w:szCs w:val="16"/>
              </w:rPr>
            </w:pPr>
            <w:r w:rsidRPr="00103BE8">
              <w:rPr>
                <w:rFonts w:ascii="Times New Roman" w:eastAsia="Calibri" w:hAnsi="Times New Roman" w:cs="Times New Roman"/>
                <w:i/>
                <w:iCs/>
                <w:sz w:val="16"/>
                <w:szCs w:val="16"/>
              </w:rPr>
              <w:t>Виконавці:</w:t>
            </w:r>
            <w:r w:rsidRPr="00103BE8">
              <w:rPr>
                <w:rFonts w:ascii="Times New Roman" w:eastAsia="Calibri" w:hAnsi="Times New Roman" w:cs="Times New Roman"/>
                <w:i/>
                <w:iCs/>
                <w:sz w:val="16"/>
                <w:szCs w:val="16"/>
              </w:rPr>
              <w:tab/>
            </w:r>
            <w:r w:rsidRPr="00103BE8">
              <w:rPr>
                <w:rFonts w:ascii="Times New Roman" w:hAnsi="Times New Roman" w:cs="Times New Roman"/>
                <w:i/>
                <w:sz w:val="16"/>
                <w:szCs w:val="16"/>
              </w:rPr>
              <w:t>ДЗДАЗК</w:t>
            </w:r>
            <w:r w:rsidRPr="00103BE8">
              <w:rPr>
                <w:rFonts w:ascii="Times New Roman" w:eastAsia="Calibri" w:hAnsi="Times New Roman" w:cs="Times New Roman"/>
                <w:i/>
                <w:iCs/>
                <w:sz w:val="16"/>
                <w:szCs w:val="16"/>
              </w:rPr>
              <w:t>, ГУ ДСНС у м. Києві, ДІКТ, КНДУ «</w:t>
            </w:r>
            <w:proofErr w:type="spellStart"/>
            <w:r w:rsidRPr="00103BE8">
              <w:rPr>
                <w:rFonts w:ascii="Times New Roman" w:eastAsia="Calibri" w:hAnsi="Times New Roman" w:cs="Times New Roman"/>
                <w:i/>
                <w:iCs/>
                <w:sz w:val="16"/>
                <w:szCs w:val="16"/>
              </w:rPr>
              <w:t>НДІРоМ</w:t>
            </w:r>
            <w:proofErr w:type="spellEnd"/>
            <w:r w:rsidRPr="00103BE8">
              <w:rPr>
                <w:rFonts w:ascii="Times New Roman" w:eastAsia="Calibri" w:hAnsi="Times New Roman" w:cs="Times New Roman"/>
                <w:i/>
                <w:iCs/>
                <w:sz w:val="16"/>
                <w:szCs w:val="16"/>
              </w:rPr>
              <w:t>»</w:t>
            </w:r>
          </w:p>
          <w:p w14:paraId="21A34397" w14:textId="77777777" w:rsidR="00794793" w:rsidRPr="00103BE8" w:rsidRDefault="00794793" w:rsidP="00471268">
            <w:pPr>
              <w:widowControl w:val="0"/>
              <w:tabs>
                <w:tab w:val="left" w:pos="0"/>
                <w:tab w:val="left" w:pos="993"/>
              </w:tabs>
              <w:ind w:firstLine="567"/>
              <w:jc w:val="both"/>
              <w:rPr>
                <w:rFonts w:ascii="Times New Roman" w:eastAsia="Calibri" w:hAnsi="Times New Roman" w:cs="Times New Roman"/>
                <w:i/>
                <w:sz w:val="16"/>
                <w:szCs w:val="16"/>
              </w:rPr>
            </w:pPr>
          </w:p>
          <w:p w14:paraId="0F64B779" w14:textId="77777777" w:rsidR="00794793" w:rsidRPr="00103BE8" w:rsidRDefault="00794793" w:rsidP="00471268">
            <w:pPr>
              <w:tabs>
                <w:tab w:val="left" w:pos="993"/>
                <w:tab w:val="left" w:pos="1134"/>
              </w:tabs>
              <w:ind w:firstLine="567"/>
              <w:jc w:val="both"/>
              <w:rPr>
                <w:rFonts w:ascii="Times New Roman" w:hAnsi="Times New Roman" w:cs="Times New Roman"/>
                <w:b/>
                <w:i/>
                <w:sz w:val="16"/>
                <w:szCs w:val="16"/>
              </w:rPr>
            </w:pPr>
            <w:r w:rsidRPr="00103BE8">
              <w:rPr>
                <w:rFonts w:ascii="Times New Roman" w:hAnsi="Times New Roman" w:cs="Times New Roman"/>
                <w:b/>
                <w:i/>
                <w:iCs/>
                <w:sz w:val="16"/>
                <w:szCs w:val="16"/>
              </w:rPr>
              <w:t xml:space="preserve">Цільові індикатори, які передбачається досягти в середньостроковій перспективі </w:t>
            </w:r>
          </w:p>
          <w:tbl>
            <w:tblPr>
              <w:tblStyle w:val="-21"/>
              <w:tblW w:w="7938" w:type="dxa"/>
              <w:tblInd w:w="0" w:type="dxa"/>
              <w:tblLayout w:type="fixed"/>
              <w:tblCellMar>
                <w:left w:w="28" w:type="dxa"/>
                <w:right w:w="28" w:type="dxa"/>
              </w:tblCellMar>
              <w:tblLook w:val="04A0" w:firstRow="1" w:lastRow="0" w:firstColumn="1" w:lastColumn="0" w:noHBand="0" w:noVBand="1"/>
            </w:tblPr>
            <w:tblGrid>
              <w:gridCol w:w="171"/>
              <w:gridCol w:w="2614"/>
              <w:gridCol w:w="1170"/>
              <w:gridCol w:w="892"/>
              <w:gridCol w:w="892"/>
              <w:gridCol w:w="892"/>
              <w:gridCol w:w="1307"/>
            </w:tblGrid>
            <w:tr w:rsidR="00794793" w:rsidRPr="00103BE8" w14:paraId="5340A821"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5DF589A" w14:textId="77777777" w:rsidR="00794793" w:rsidRPr="00103BE8" w:rsidRDefault="00794793" w:rsidP="00471268">
                  <w:pPr>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261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456D5E7"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Індикатор</w:t>
                  </w:r>
                </w:p>
              </w:tc>
              <w:tc>
                <w:tcPr>
                  <w:tcW w:w="117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258BD1D"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Одиниця виміру</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15BABDE"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2024</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4DD558A"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2025</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A276C92"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2026</w:t>
                  </w:r>
                </w:p>
              </w:tc>
              <w:tc>
                <w:tcPr>
                  <w:tcW w:w="130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57CE3EB"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Джерело інформації</w:t>
                  </w:r>
                </w:p>
              </w:tc>
            </w:tr>
            <w:tr w:rsidR="00794793" w:rsidRPr="00103BE8" w14:paraId="76FA112E"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727EDA45" w14:textId="77777777" w:rsidR="00794793" w:rsidRPr="00103BE8" w:rsidRDefault="00794793">
                  <w:pPr>
                    <w:pStyle w:val="a7"/>
                    <w:numPr>
                      <w:ilvl w:val="0"/>
                      <w:numId w:val="65"/>
                    </w:numPr>
                    <w:ind w:left="0" w:firstLine="0"/>
                    <w:jc w:val="center"/>
                    <w:rPr>
                      <w:rFonts w:ascii="Times New Roman" w:hAnsi="Times New Roman" w:cs="Times New Roman"/>
                      <w:b w:val="0"/>
                      <w:color w:val="17365D" w:themeColor="text2" w:themeShade="BF"/>
                      <w:sz w:val="16"/>
                      <w:szCs w:val="16"/>
                    </w:rPr>
                  </w:pPr>
                </w:p>
              </w:tc>
              <w:tc>
                <w:tcPr>
                  <w:tcW w:w="261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7887292"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Викиди забруднюючих речовин в атмосферне повітря за рік</w:t>
                  </w:r>
                </w:p>
              </w:tc>
              <w:tc>
                <w:tcPr>
                  <w:tcW w:w="117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89FF4E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color w:val="17365D" w:themeColor="text2" w:themeShade="BF"/>
                      <w:sz w:val="16"/>
                      <w:szCs w:val="16"/>
                    </w:rPr>
                    <w:t xml:space="preserve">т / </w:t>
                  </w:r>
                  <w:proofErr w:type="spellStart"/>
                  <w:r w:rsidRPr="00103BE8">
                    <w:rPr>
                      <w:rFonts w:ascii="Times New Roman" w:hAnsi="Times New Roman" w:cs="Times New Roman"/>
                      <w:color w:val="17365D" w:themeColor="text2" w:themeShade="BF"/>
                      <w:sz w:val="16"/>
                      <w:szCs w:val="16"/>
                    </w:rPr>
                    <w:t>кв</w:t>
                  </w:r>
                  <w:proofErr w:type="spellEnd"/>
                  <w:r w:rsidRPr="00103BE8">
                    <w:rPr>
                      <w:rFonts w:ascii="Times New Roman" w:hAnsi="Times New Roman" w:cs="Times New Roman"/>
                      <w:color w:val="17365D" w:themeColor="text2" w:themeShade="BF"/>
                      <w:sz w:val="16"/>
                      <w:szCs w:val="16"/>
                    </w:rPr>
                    <w:t>. км / рік</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B83F02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175</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FA1E48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164</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0C83A3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160</w:t>
                  </w:r>
                </w:p>
              </w:tc>
              <w:tc>
                <w:tcPr>
                  <w:tcW w:w="130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C6E853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2B38E747" w14:textId="77777777" w:rsidTr="0003230D">
              <w:tc>
                <w:tcPr>
                  <w:cnfStyle w:val="001000000000" w:firstRow="0" w:lastRow="0" w:firstColumn="1" w:lastColumn="0" w:oddVBand="0" w:evenVBand="0" w:oddHBand="0" w:evenHBand="0" w:firstRowFirstColumn="0" w:firstRowLastColumn="0" w:lastRowFirstColumn="0" w:lastRowLastColumn="0"/>
                  <w:tcW w:w="17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72720F5D" w14:textId="77777777" w:rsidR="00794793" w:rsidRPr="00103BE8" w:rsidRDefault="00794793">
                  <w:pPr>
                    <w:pStyle w:val="a7"/>
                    <w:numPr>
                      <w:ilvl w:val="0"/>
                      <w:numId w:val="65"/>
                    </w:numPr>
                    <w:ind w:left="0" w:firstLine="0"/>
                    <w:jc w:val="center"/>
                    <w:rPr>
                      <w:rFonts w:ascii="Times New Roman" w:hAnsi="Times New Roman" w:cs="Times New Roman"/>
                      <w:b w:val="0"/>
                      <w:color w:val="17365D" w:themeColor="text2" w:themeShade="BF"/>
                      <w:sz w:val="16"/>
                      <w:szCs w:val="16"/>
                    </w:rPr>
                  </w:pPr>
                </w:p>
              </w:tc>
              <w:tc>
                <w:tcPr>
                  <w:tcW w:w="261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CC45427"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Індекс забруднення атмосфери середній по місту</w:t>
                  </w:r>
                </w:p>
              </w:tc>
              <w:tc>
                <w:tcPr>
                  <w:tcW w:w="117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2DD2F4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умовних од.</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A6B080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низький</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720344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низький</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982A76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низький</w:t>
                  </w:r>
                </w:p>
              </w:tc>
              <w:tc>
                <w:tcPr>
                  <w:tcW w:w="130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45C7D1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6BBC8CBD"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410D608A" w14:textId="77777777" w:rsidR="00794793" w:rsidRPr="00103BE8" w:rsidRDefault="00794793">
                  <w:pPr>
                    <w:pStyle w:val="a7"/>
                    <w:numPr>
                      <w:ilvl w:val="0"/>
                      <w:numId w:val="65"/>
                    </w:numPr>
                    <w:ind w:left="0" w:firstLine="0"/>
                    <w:jc w:val="center"/>
                    <w:rPr>
                      <w:rFonts w:ascii="Times New Roman" w:hAnsi="Times New Roman" w:cs="Times New Roman"/>
                      <w:b w:val="0"/>
                      <w:color w:val="17365D" w:themeColor="text2" w:themeShade="BF"/>
                      <w:sz w:val="16"/>
                      <w:szCs w:val="16"/>
                    </w:rPr>
                  </w:pPr>
                </w:p>
              </w:tc>
              <w:tc>
                <w:tcPr>
                  <w:tcW w:w="261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93D6E7E"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Площа земель природно-заповідного фонду</w:t>
                  </w:r>
                </w:p>
              </w:tc>
              <w:tc>
                <w:tcPr>
                  <w:tcW w:w="117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4C4A1E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тис. га</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68300D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21,6</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AC50D1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21,7</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494911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21,8</w:t>
                  </w:r>
                </w:p>
              </w:tc>
              <w:tc>
                <w:tcPr>
                  <w:tcW w:w="130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28ECF8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6E5DB3C3" w14:textId="77777777" w:rsidTr="0003230D">
              <w:tc>
                <w:tcPr>
                  <w:cnfStyle w:val="001000000000" w:firstRow="0" w:lastRow="0" w:firstColumn="1" w:lastColumn="0" w:oddVBand="0" w:evenVBand="0" w:oddHBand="0" w:evenHBand="0" w:firstRowFirstColumn="0" w:firstRowLastColumn="0" w:lastRowFirstColumn="0" w:lastRowLastColumn="0"/>
                  <w:tcW w:w="17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3B702413" w14:textId="77777777" w:rsidR="00794793" w:rsidRPr="00103BE8" w:rsidRDefault="00794793">
                  <w:pPr>
                    <w:pStyle w:val="a7"/>
                    <w:numPr>
                      <w:ilvl w:val="0"/>
                      <w:numId w:val="65"/>
                    </w:numPr>
                    <w:ind w:left="0" w:firstLine="0"/>
                    <w:jc w:val="center"/>
                    <w:rPr>
                      <w:rFonts w:ascii="Times New Roman" w:hAnsi="Times New Roman" w:cs="Times New Roman"/>
                      <w:b w:val="0"/>
                      <w:color w:val="17365D" w:themeColor="text2" w:themeShade="BF"/>
                      <w:sz w:val="16"/>
                      <w:szCs w:val="16"/>
                    </w:rPr>
                  </w:pPr>
                </w:p>
              </w:tc>
              <w:tc>
                <w:tcPr>
                  <w:tcW w:w="261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824B8A7"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Забезпеченість зеленими зонами загального користування</w:t>
                  </w:r>
                </w:p>
              </w:tc>
              <w:tc>
                <w:tcPr>
                  <w:tcW w:w="117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3CCD10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rPr>
                  </w:pPr>
                  <w:proofErr w:type="spellStart"/>
                  <w:r w:rsidRPr="00103BE8">
                    <w:rPr>
                      <w:rFonts w:ascii="Times New Roman" w:hAnsi="Times New Roman" w:cs="Times New Roman"/>
                      <w:bCs/>
                      <w:color w:val="17365D" w:themeColor="text2" w:themeShade="BF"/>
                      <w:sz w:val="16"/>
                      <w:szCs w:val="16"/>
                    </w:rPr>
                    <w:t>кв</w:t>
                  </w:r>
                  <w:proofErr w:type="spellEnd"/>
                  <w:r w:rsidRPr="00103BE8">
                    <w:rPr>
                      <w:rFonts w:ascii="Times New Roman" w:hAnsi="Times New Roman" w:cs="Times New Roman"/>
                      <w:bCs/>
                      <w:color w:val="17365D" w:themeColor="text2" w:themeShade="BF"/>
                      <w:sz w:val="16"/>
                      <w:szCs w:val="16"/>
                    </w:rPr>
                    <w:t>. м / мешканця</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37B1A9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23,4</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4B8A732"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23,5</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AF2D87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23,6</w:t>
                  </w:r>
                </w:p>
              </w:tc>
              <w:tc>
                <w:tcPr>
                  <w:tcW w:w="130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166587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0BD3FDE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1BC61F73" w14:textId="77777777" w:rsidR="00794793" w:rsidRPr="00103BE8" w:rsidRDefault="00794793">
                  <w:pPr>
                    <w:pStyle w:val="a7"/>
                    <w:numPr>
                      <w:ilvl w:val="0"/>
                      <w:numId w:val="65"/>
                    </w:numPr>
                    <w:ind w:left="0" w:firstLine="0"/>
                    <w:jc w:val="center"/>
                    <w:rPr>
                      <w:rFonts w:ascii="Times New Roman" w:hAnsi="Times New Roman" w:cs="Times New Roman"/>
                      <w:b w:val="0"/>
                      <w:color w:val="17365D" w:themeColor="text2" w:themeShade="BF"/>
                      <w:sz w:val="16"/>
                      <w:szCs w:val="16"/>
                    </w:rPr>
                  </w:pPr>
                </w:p>
              </w:tc>
              <w:tc>
                <w:tcPr>
                  <w:tcW w:w="261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AB14FED"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Частка водних об’єктів міста Києва, на якій здійснюється моніторинг </w:t>
                  </w:r>
                  <w:r w:rsidRPr="00103BE8">
                    <w:rPr>
                      <w:rFonts w:ascii="Times New Roman" w:hAnsi="Times New Roman" w:cs="Times New Roman"/>
                      <w:color w:val="17365D" w:themeColor="text2" w:themeShade="BF"/>
                      <w:sz w:val="16"/>
                      <w:szCs w:val="16"/>
                    </w:rPr>
                    <w:lastRenderedPageBreak/>
                    <w:t>екологічного стану якості води відповідно до вимог Водної Рамкової Директиви 2000/60/ЄС</w:t>
                  </w:r>
                </w:p>
              </w:tc>
              <w:tc>
                <w:tcPr>
                  <w:tcW w:w="117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F54061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lastRenderedPageBreak/>
                    <w:t>%</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579CB9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80</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C850F2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7A3A2E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130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BACB62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13B94581" w14:textId="77777777" w:rsidTr="0003230D">
              <w:tc>
                <w:tcPr>
                  <w:cnfStyle w:val="001000000000" w:firstRow="0" w:lastRow="0" w:firstColumn="1" w:lastColumn="0" w:oddVBand="0" w:evenVBand="0" w:oddHBand="0" w:evenHBand="0" w:firstRowFirstColumn="0" w:firstRowLastColumn="0" w:lastRowFirstColumn="0" w:lastRowLastColumn="0"/>
                  <w:tcW w:w="17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5EC09907" w14:textId="77777777" w:rsidR="00794793" w:rsidRPr="00103BE8" w:rsidRDefault="00794793">
                  <w:pPr>
                    <w:pStyle w:val="a7"/>
                    <w:numPr>
                      <w:ilvl w:val="0"/>
                      <w:numId w:val="65"/>
                    </w:numPr>
                    <w:ind w:left="0" w:firstLine="0"/>
                    <w:jc w:val="center"/>
                    <w:rPr>
                      <w:rFonts w:ascii="Times New Roman" w:hAnsi="Times New Roman" w:cs="Times New Roman"/>
                      <w:b w:val="0"/>
                      <w:color w:val="17365D" w:themeColor="text2" w:themeShade="BF"/>
                      <w:sz w:val="16"/>
                      <w:szCs w:val="16"/>
                    </w:rPr>
                  </w:pPr>
                </w:p>
              </w:tc>
              <w:tc>
                <w:tcPr>
                  <w:tcW w:w="261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DBB8307" w14:textId="77777777" w:rsidR="00794793" w:rsidRPr="00103BE8" w:rsidRDefault="00794793" w:rsidP="00471268">
                  <w:pPr>
                    <w:tabs>
                      <w:tab w:val="left" w:pos="851"/>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Cs/>
                      <w:color w:val="17365D" w:themeColor="text2" w:themeShade="BF"/>
                      <w:sz w:val="16"/>
                      <w:szCs w:val="16"/>
                    </w:rPr>
                    <w:t>Частка оброблених побутових відходів (від загального обсягу утворених відходів), зокрема термічно оброблених</w:t>
                  </w:r>
                  <w:r w:rsidRPr="00103BE8">
                    <w:rPr>
                      <w:rStyle w:val="a6"/>
                      <w:rFonts w:ascii="Times New Roman" w:hAnsi="Times New Roman"/>
                      <w:color w:val="17365D" w:themeColor="text2" w:themeShade="BF"/>
                      <w:sz w:val="16"/>
                      <w:szCs w:val="16"/>
                    </w:rPr>
                    <w:t>*</w:t>
                  </w:r>
                </w:p>
              </w:tc>
              <w:tc>
                <w:tcPr>
                  <w:tcW w:w="117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D9E631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04BF7A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D69293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65E475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25</w:t>
                  </w:r>
                </w:p>
              </w:tc>
              <w:tc>
                <w:tcPr>
                  <w:tcW w:w="130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9E3DDA7" w14:textId="77777777" w:rsidR="00794793" w:rsidRPr="00103BE8" w:rsidRDefault="00794793" w:rsidP="00471268">
                  <w:pPr>
                    <w:ind w:left="-57" w:right="-5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ДЖКІ,</w:t>
                  </w:r>
                </w:p>
                <w:p w14:paraId="25BB0B9D" w14:textId="77777777" w:rsidR="00794793" w:rsidRPr="00103BE8" w:rsidRDefault="00794793" w:rsidP="00471268">
                  <w:pPr>
                    <w:ind w:left="-57" w:right="-5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КП «Київ-</w:t>
                  </w:r>
                  <w:proofErr w:type="spellStart"/>
                  <w:r w:rsidRPr="00103BE8">
                    <w:rPr>
                      <w:rFonts w:ascii="Times New Roman" w:hAnsi="Times New Roman" w:cs="Times New Roman"/>
                      <w:color w:val="17365D" w:themeColor="text2" w:themeShade="BF"/>
                      <w:sz w:val="16"/>
                      <w:szCs w:val="16"/>
                    </w:rPr>
                    <w:t>теплоенерго</w:t>
                  </w:r>
                  <w:proofErr w:type="spellEnd"/>
                  <w:r w:rsidRPr="00103BE8">
                    <w:rPr>
                      <w:rFonts w:ascii="Times New Roman" w:hAnsi="Times New Roman" w:cs="Times New Roman"/>
                      <w:color w:val="17365D" w:themeColor="text2" w:themeShade="BF"/>
                      <w:sz w:val="16"/>
                      <w:szCs w:val="16"/>
                    </w:rPr>
                    <w:t>»</w:t>
                  </w:r>
                </w:p>
              </w:tc>
            </w:tr>
            <w:tr w:rsidR="00794793" w:rsidRPr="00103BE8" w14:paraId="78F5FDB4"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45AC1392" w14:textId="77777777" w:rsidR="00794793" w:rsidRPr="00103BE8" w:rsidRDefault="00794793">
                  <w:pPr>
                    <w:pStyle w:val="a7"/>
                    <w:numPr>
                      <w:ilvl w:val="0"/>
                      <w:numId w:val="65"/>
                    </w:numPr>
                    <w:ind w:left="0" w:firstLine="0"/>
                    <w:jc w:val="center"/>
                    <w:rPr>
                      <w:rFonts w:ascii="Times New Roman" w:hAnsi="Times New Roman" w:cs="Times New Roman"/>
                      <w:b w:val="0"/>
                      <w:color w:val="17365D" w:themeColor="text2" w:themeShade="BF"/>
                      <w:sz w:val="16"/>
                      <w:szCs w:val="16"/>
                    </w:rPr>
                  </w:pPr>
                </w:p>
              </w:tc>
              <w:tc>
                <w:tcPr>
                  <w:tcW w:w="261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5779A3C"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Динаміка обсягу побутових відходів, накопичених відходів у спеціально відведених місцях, по відношенню до попереднього року (розраховується по об’єму)</w:t>
                  </w:r>
                </w:p>
              </w:tc>
              <w:tc>
                <w:tcPr>
                  <w:tcW w:w="117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864D39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F1692B0" w14:textId="77777777" w:rsidR="00794793" w:rsidRPr="00103BE8" w:rsidRDefault="00794793" w:rsidP="00471268">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&lt;5</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0063850" w14:textId="77777777" w:rsidR="00794793" w:rsidRPr="00103BE8" w:rsidRDefault="00794793" w:rsidP="00471268">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&lt;5</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9AB2EC0" w14:textId="77777777" w:rsidR="00794793" w:rsidRPr="00103BE8" w:rsidRDefault="00794793" w:rsidP="00471268">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&lt;5</w:t>
                  </w:r>
                </w:p>
              </w:tc>
              <w:tc>
                <w:tcPr>
                  <w:tcW w:w="130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72D65D9"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ДЖКІ,</w:t>
                  </w:r>
                </w:p>
                <w:p w14:paraId="33A9177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ПрАТ «Київ-</w:t>
                  </w:r>
                  <w:proofErr w:type="spellStart"/>
                  <w:r w:rsidRPr="00103BE8">
                    <w:rPr>
                      <w:rFonts w:ascii="Times New Roman" w:hAnsi="Times New Roman" w:cs="Times New Roman"/>
                      <w:color w:val="17365D" w:themeColor="text2" w:themeShade="BF"/>
                      <w:sz w:val="16"/>
                      <w:szCs w:val="16"/>
                    </w:rPr>
                    <w:t>спецтранс</w:t>
                  </w:r>
                  <w:proofErr w:type="spellEnd"/>
                  <w:r w:rsidRPr="00103BE8">
                    <w:rPr>
                      <w:rFonts w:ascii="Times New Roman" w:hAnsi="Times New Roman" w:cs="Times New Roman"/>
                      <w:color w:val="17365D" w:themeColor="text2" w:themeShade="BF"/>
                      <w:sz w:val="16"/>
                      <w:szCs w:val="16"/>
                    </w:rPr>
                    <w:t>»</w:t>
                  </w:r>
                </w:p>
              </w:tc>
            </w:tr>
            <w:tr w:rsidR="00794793" w:rsidRPr="00103BE8" w14:paraId="45F8A5D3" w14:textId="77777777" w:rsidTr="0003230D">
              <w:tc>
                <w:tcPr>
                  <w:cnfStyle w:val="001000000000" w:firstRow="0" w:lastRow="0" w:firstColumn="1" w:lastColumn="0" w:oddVBand="0" w:evenVBand="0" w:oddHBand="0" w:evenHBand="0" w:firstRowFirstColumn="0" w:firstRowLastColumn="0" w:lastRowFirstColumn="0" w:lastRowLastColumn="0"/>
                  <w:tcW w:w="17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1012DB8E" w14:textId="77777777" w:rsidR="00794793" w:rsidRPr="00103BE8" w:rsidRDefault="00794793">
                  <w:pPr>
                    <w:pStyle w:val="a7"/>
                    <w:numPr>
                      <w:ilvl w:val="0"/>
                      <w:numId w:val="65"/>
                    </w:numPr>
                    <w:ind w:left="0" w:firstLine="0"/>
                    <w:jc w:val="center"/>
                    <w:rPr>
                      <w:rFonts w:ascii="Times New Roman" w:hAnsi="Times New Roman" w:cs="Times New Roman"/>
                      <w:b w:val="0"/>
                      <w:color w:val="17365D" w:themeColor="text2" w:themeShade="BF"/>
                      <w:sz w:val="16"/>
                      <w:szCs w:val="16"/>
                    </w:rPr>
                  </w:pPr>
                </w:p>
              </w:tc>
              <w:tc>
                <w:tcPr>
                  <w:tcW w:w="261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E7D7F1F"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роздільно зібраних ТПВ за двох-контейнерною схемою (від загального обсягу утворених ТПВ)</w:t>
                  </w:r>
                </w:p>
              </w:tc>
              <w:tc>
                <w:tcPr>
                  <w:tcW w:w="117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F82AC5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31B5F6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C27B062"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w:t>
                  </w:r>
                </w:p>
              </w:tc>
              <w:tc>
                <w:tcPr>
                  <w:tcW w:w="89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9A681C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130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3CCDE5E" w14:textId="77777777" w:rsidR="00794793" w:rsidRPr="00103BE8" w:rsidRDefault="00794793" w:rsidP="00471268">
                  <w:pPr>
                    <w:ind w:left="-57" w:right="-5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ДЖКІ,</w:t>
                  </w:r>
                </w:p>
                <w:p w14:paraId="157BB5C3" w14:textId="77777777" w:rsidR="00794793" w:rsidRPr="00103BE8" w:rsidRDefault="00794793" w:rsidP="00471268">
                  <w:pPr>
                    <w:ind w:left="-57" w:right="-5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КП «Київ-</w:t>
                  </w:r>
                  <w:proofErr w:type="spellStart"/>
                  <w:r w:rsidRPr="00103BE8">
                    <w:rPr>
                      <w:rFonts w:ascii="Times New Roman" w:hAnsi="Times New Roman" w:cs="Times New Roman"/>
                      <w:color w:val="17365D" w:themeColor="text2" w:themeShade="BF"/>
                      <w:sz w:val="16"/>
                      <w:szCs w:val="16"/>
                    </w:rPr>
                    <w:t>комунсервіс</w:t>
                  </w:r>
                  <w:proofErr w:type="spellEnd"/>
                  <w:r w:rsidRPr="00103BE8">
                    <w:rPr>
                      <w:rFonts w:ascii="Times New Roman" w:hAnsi="Times New Roman" w:cs="Times New Roman"/>
                      <w:color w:val="17365D" w:themeColor="text2" w:themeShade="BF"/>
                      <w:sz w:val="16"/>
                      <w:szCs w:val="16"/>
                    </w:rPr>
                    <w:t>»</w:t>
                  </w:r>
                </w:p>
              </w:tc>
            </w:tr>
          </w:tbl>
          <w:p w14:paraId="6EFE5B07" w14:textId="77777777" w:rsidR="00794793" w:rsidRPr="00103BE8" w:rsidRDefault="00794793" w:rsidP="00471268">
            <w:pPr>
              <w:widowControl w:val="0"/>
              <w:tabs>
                <w:tab w:val="left" w:pos="0"/>
                <w:tab w:val="left" w:pos="851"/>
                <w:tab w:val="left" w:pos="993"/>
              </w:tabs>
              <w:contextualSpacing/>
              <w:jc w:val="both"/>
              <w:rPr>
                <w:rFonts w:ascii="Times New Roman" w:eastAsia="Calibri" w:hAnsi="Times New Roman" w:cs="Times New Roman"/>
                <w:i/>
                <w:sz w:val="16"/>
                <w:szCs w:val="16"/>
              </w:rPr>
            </w:pPr>
            <w:r w:rsidRPr="00103BE8">
              <w:rPr>
                <w:rFonts w:ascii="Times New Roman" w:hAnsi="Times New Roman" w:cs="Times New Roman"/>
                <w:sz w:val="16"/>
                <w:szCs w:val="16"/>
              </w:rPr>
              <w:t>*Відповідно до Закону України «Про управління відходами» із змінами, внесеними згідно із Законом № 2849-IX від 13.12.2022 (набрання чинності 09.07.2023).</w:t>
            </w:r>
          </w:p>
          <w:p w14:paraId="2EF71168" w14:textId="77777777" w:rsidR="00794793" w:rsidRPr="00103BE8" w:rsidRDefault="00794793" w:rsidP="00471268">
            <w:pPr>
              <w:widowControl w:val="0"/>
              <w:tabs>
                <w:tab w:val="left" w:pos="0"/>
                <w:tab w:val="left" w:pos="851"/>
                <w:tab w:val="left" w:pos="993"/>
              </w:tabs>
              <w:ind w:firstLine="567"/>
              <w:contextualSpacing/>
              <w:jc w:val="both"/>
              <w:rPr>
                <w:rFonts w:ascii="Times New Roman" w:eastAsia="Calibri" w:hAnsi="Times New Roman" w:cs="Times New Roman"/>
                <w:i/>
                <w:sz w:val="16"/>
                <w:szCs w:val="16"/>
              </w:rPr>
            </w:pPr>
          </w:p>
          <w:p w14:paraId="576391FB" w14:textId="77777777" w:rsidR="00794793" w:rsidRPr="00103BE8" w:rsidRDefault="00794793" w:rsidP="00471268">
            <w:pPr>
              <w:widowControl w:val="0"/>
              <w:tabs>
                <w:tab w:val="left" w:pos="0"/>
                <w:tab w:val="left" w:pos="993"/>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21E423CD" w14:textId="77777777" w:rsidR="00794793" w:rsidRPr="00103BE8" w:rsidRDefault="00794793">
            <w:pPr>
              <w:pStyle w:val="a7"/>
              <w:widowControl w:val="0"/>
              <w:numPr>
                <w:ilvl w:val="0"/>
                <w:numId w:val="66"/>
              </w:numPr>
              <w:tabs>
                <w:tab w:val="left" w:pos="0"/>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негативний вплив на довкілля діяльності промислових підприємств та підприємств паливно-енергетичного комплексу міста;</w:t>
            </w:r>
          </w:p>
          <w:p w14:paraId="483E2C3D" w14:textId="77777777" w:rsidR="00794793" w:rsidRPr="00103BE8" w:rsidRDefault="00794793">
            <w:pPr>
              <w:pStyle w:val="a7"/>
              <w:widowControl w:val="0"/>
              <w:numPr>
                <w:ilvl w:val="0"/>
                <w:numId w:val="66"/>
              </w:numPr>
              <w:tabs>
                <w:tab w:val="left" w:pos="0"/>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необхідність оновлення нормативної бази з питань міської </w:t>
            </w:r>
            <w:proofErr w:type="spellStart"/>
            <w:r w:rsidRPr="00103BE8">
              <w:rPr>
                <w:rFonts w:ascii="Times New Roman" w:eastAsia="Calibri" w:hAnsi="Times New Roman" w:cs="Times New Roman"/>
                <w:sz w:val="16"/>
                <w:szCs w:val="16"/>
              </w:rPr>
              <w:t>екополітики</w:t>
            </w:r>
            <w:proofErr w:type="spellEnd"/>
            <w:r w:rsidRPr="00103BE8">
              <w:rPr>
                <w:rFonts w:ascii="Times New Roman" w:eastAsia="Calibri" w:hAnsi="Times New Roman" w:cs="Times New Roman"/>
                <w:sz w:val="16"/>
                <w:szCs w:val="16"/>
              </w:rPr>
              <w:t xml:space="preserve">, територіального екологічного планування, системної інвентаризації та актуалізації нормативних актів і механізмів щодо формування та реалізації міської </w:t>
            </w:r>
            <w:proofErr w:type="spellStart"/>
            <w:r w:rsidRPr="00103BE8">
              <w:rPr>
                <w:rFonts w:ascii="Times New Roman" w:eastAsia="Calibri" w:hAnsi="Times New Roman" w:cs="Times New Roman"/>
                <w:sz w:val="16"/>
                <w:szCs w:val="16"/>
              </w:rPr>
              <w:t>екополітики</w:t>
            </w:r>
            <w:proofErr w:type="spellEnd"/>
            <w:r w:rsidRPr="00103BE8">
              <w:rPr>
                <w:rFonts w:ascii="Times New Roman" w:eastAsia="Calibri" w:hAnsi="Times New Roman" w:cs="Times New Roman"/>
                <w:sz w:val="16"/>
                <w:szCs w:val="16"/>
              </w:rPr>
              <w:t xml:space="preserve">; </w:t>
            </w:r>
          </w:p>
          <w:p w14:paraId="143405EA" w14:textId="77777777" w:rsidR="00794793" w:rsidRPr="00103BE8" w:rsidRDefault="00794793">
            <w:pPr>
              <w:pStyle w:val="a7"/>
              <w:widowControl w:val="0"/>
              <w:numPr>
                <w:ilvl w:val="0"/>
                <w:numId w:val="66"/>
              </w:numPr>
              <w:tabs>
                <w:tab w:val="left" w:pos="0"/>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відсутність сучасної системи управління відходами у місті Києві, економічних механізмів стимулювання та сприяння розвитку інфраструктури поводження з ТПВ та їх вторинної переробки (</w:t>
            </w:r>
            <w:proofErr w:type="spellStart"/>
            <w:r w:rsidRPr="00103BE8">
              <w:rPr>
                <w:rFonts w:ascii="Times New Roman" w:eastAsia="Calibri" w:hAnsi="Times New Roman" w:cs="Times New Roman"/>
                <w:sz w:val="16"/>
                <w:szCs w:val="16"/>
              </w:rPr>
              <w:t>екобізнесу</w:t>
            </w:r>
            <w:proofErr w:type="spellEnd"/>
            <w:r w:rsidRPr="00103BE8">
              <w:rPr>
                <w:rFonts w:ascii="Times New Roman" w:eastAsia="Calibri" w:hAnsi="Times New Roman" w:cs="Times New Roman"/>
                <w:sz w:val="16"/>
                <w:szCs w:val="16"/>
              </w:rPr>
              <w:t>), зокрема відходів від руйнації об’єктів;</w:t>
            </w:r>
          </w:p>
          <w:p w14:paraId="2AD3AF1C" w14:textId="77777777" w:rsidR="00794793" w:rsidRPr="00103BE8" w:rsidRDefault="00794793">
            <w:pPr>
              <w:pStyle w:val="a7"/>
              <w:widowControl w:val="0"/>
              <w:numPr>
                <w:ilvl w:val="0"/>
                <w:numId w:val="66"/>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eastAsia="Calibri" w:hAnsi="Times New Roman" w:cs="Times New Roman"/>
                <w:sz w:val="16"/>
                <w:szCs w:val="16"/>
              </w:rPr>
              <w:t xml:space="preserve">необхідність забезпечення безпеки існуючих об’єктів поводження з відходами, </w:t>
            </w:r>
            <w:r w:rsidRPr="00103BE8">
              <w:rPr>
                <w:rFonts w:ascii="Times New Roman" w:hAnsi="Times New Roman" w:cs="Times New Roman"/>
                <w:sz w:val="16"/>
                <w:szCs w:val="16"/>
              </w:rPr>
              <w:t>здійснення систематичних досліджень морфологічного складу твердих побутових відходів у м. Києві;</w:t>
            </w:r>
          </w:p>
          <w:p w14:paraId="15F19B7E" w14:textId="77777777" w:rsidR="00794793" w:rsidRPr="00103BE8" w:rsidRDefault="00794793">
            <w:pPr>
              <w:pStyle w:val="a7"/>
              <w:widowControl w:val="0"/>
              <w:numPr>
                <w:ilvl w:val="0"/>
                <w:numId w:val="66"/>
              </w:numPr>
              <w:tabs>
                <w:tab w:val="left" w:pos="0"/>
                <w:tab w:val="left" w:pos="851"/>
                <w:tab w:val="left" w:pos="993"/>
                <w:tab w:val="left" w:pos="1800"/>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недостатність існуючих механізмів забезпечення формування та належного функціонування сучасної державно-регіональної системи моніторингу стану довкілля у місті Києві, зокрема створення територіальної системи управління якістю атмосферного повітря;</w:t>
            </w:r>
          </w:p>
          <w:p w14:paraId="70E6EDD6" w14:textId="77777777" w:rsidR="00794793" w:rsidRPr="00103BE8" w:rsidRDefault="00794793">
            <w:pPr>
              <w:pStyle w:val="a7"/>
              <w:widowControl w:val="0"/>
              <w:numPr>
                <w:ilvl w:val="0"/>
                <w:numId w:val="66"/>
              </w:numPr>
              <w:tabs>
                <w:tab w:val="left" w:pos="0"/>
                <w:tab w:val="left" w:pos="851"/>
                <w:tab w:val="left" w:pos="993"/>
                <w:tab w:val="left" w:pos="1800"/>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недостатній рівень екологічної культури населення: потреба розвитку сучасної та широко доступної системи публічного екологічного інформування та просвіти з питань екобезпеки для різних верств населення м. Києва (наявних / можливих ризиків чи загроз); </w:t>
            </w:r>
          </w:p>
          <w:p w14:paraId="0465F97E" w14:textId="77777777" w:rsidR="00794793" w:rsidRDefault="00794793" w:rsidP="00471268">
            <w:pPr>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необхідність посилення контролю за станом водних ресурсів та об’єктів на території міста Києва, рівнем їх забруднення та ефективністю використання.</w:t>
            </w:r>
          </w:p>
          <w:p w14:paraId="517593B9" w14:textId="663F2C5E" w:rsidR="0096347B" w:rsidRPr="00103BE8" w:rsidRDefault="0096347B" w:rsidP="00471268">
            <w:pPr>
              <w:rPr>
                <w:rFonts w:ascii="Times New Roman" w:hAnsi="Times New Roman" w:cs="Times New Roman"/>
                <w:sz w:val="16"/>
                <w:szCs w:val="16"/>
              </w:rPr>
            </w:pPr>
          </w:p>
        </w:tc>
        <w:tc>
          <w:tcPr>
            <w:tcW w:w="7938" w:type="dxa"/>
            <w:tcMar>
              <w:left w:w="57" w:type="dxa"/>
              <w:right w:w="57" w:type="dxa"/>
            </w:tcMar>
          </w:tcPr>
          <w:p w14:paraId="28FEBA3B" w14:textId="77777777" w:rsidR="00794793" w:rsidRPr="00103BE8" w:rsidRDefault="00794793" w:rsidP="004B4705">
            <w:pPr>
              <w:tabs>
                <w:tab w:val="left" w:pos="535"/>
                <w:tab w:val="left" w:pos="993"/>
              </w:tabs>
              <w:ind w:firstLine="567"/>
              <w:jc w:val="both"/>
              <w:rPr>
                <w:rFonts w:ascii="Times New Roman" w:eastAsia="Calibri" w:hAnsi="Times New Roman" w:cs="Times New Roman"/>
                <w:b/>
                <w:sz w:val="16"/>
                <w:szCs w:val="16"/>
              </w:rPr>
            </w:pPr>
            <w:r w:rsidRPr="00103BE8">
              <w:rPr>
                <w:rFonts w:ascii="Times New Roman" w:eastAsia="Calibri" w:hAnsi="Times New Roman" w:cs="Times New Roman"/>
                <w:b/>
                <w:sz w:val="16"/>
                <w:szCs w:val="16"/>
              </w:rPr>
              <w:lastRenderedPageBreak/>
              <w:t xml:space="preserve">2.5. </w:t>
            </w:r>
            <w:proofErr w:type="spellStart"/>
            <w:r w:rsidRPr="00103BE8">
              <w:rPr>
                <w:rFonts w:ascii="Times New Roman" w:eastAsia="Calibri" w:hAnsi="Times New Roman" w:cs="Times New Roman"/>
                <w:b/>
                <w:sz w:val="16"/>
                <w:szCs w:val="16"/>
              </w:rPr>
              <w:t>Екополітика</w:t>
            </w:r>
            <w:proofErr w:type="spellEnd"/>
            <w:r w:rsidRPr="00103BE8">
              <w:rPr>
                <w:rFonts w:ascii="Times New Roman" w:eastAsia="Calibri" w:hAnsi="Times New Roman" w:cs="Times New Roman"/>
                <w:b/>
                <w:sz w:val="16"/>
                <w:szCs w:val="16"/>
              </w:rPr>
              <w:t xml:space="preserve"> та охорона довкілля</w:t>
            </w:r>
          </w:p>
          <w:p w14:paraId="4F3B28BF" w14:textId="77777777" w:rsidR="00794793" w:rsidRPr="00103BE8" w:rsidRDefault="00794793" w:rsidP="004B4705">
            <w:pPr>
              <w:tabs>
                <w:tab w:val="left" w:pos="535"/>
              </w:tabs>
              <w:ind w:firstLine="567"/>
              <w:rPr>
                <w:rFonts w:ascii="Times New Roman" w:hAnsi="Times New Roman" w:cs="Times New Roman"/>
                <w:b/>
                <w:i/>
                <w:sz w:val="16"/>
                <w:szCs w:val="16"/>
              </w:rPr>
            </w:pPr>
            <w:r w:rsidRPr="00103BE8">
              <w:rPr>
                <w:rFonts w:ascii="Times New Roman" w:hAnsi="Times New Roman" w:cs="Times New Roman"/>
                <w:b/>
                <w:i/>
                <w:iCs/>
                <w:sz w:val="16"/>
                <w:szCs w:val="16"/>
              </w:rPr>
              <w:t>Бачення майбутнього стану сектора</w:t>
            </w:r>
          </w:p>
          <w:p w14:paraId="2B9713E2" w14:textId="77777777" w:rsidR="00794793" w:rsidRPr="00103BE8" w:rsidRDefault="00794793" w:rsidP="004B4705">
            <w:pPr>
              <w:tabs>
                <w:tab w:val="left" w:pos="535"/>
              </w:tabs>
              <w:ind w:firstLine="567"/>
              <w:jc w:val="both"/>
              <w:rPr>
                <w:rFonts w:ascii="Times New Roman" w:hAnsi="Times New Roman" w:cs="Times New Roman"/>
                <w:bCs/>
                <w:sz w:val="16"/>
                <w:szCs w:val="16"/>
              </w:rPr>
            </w:pPr>
            <w:r w:rsidRPr="00103BE8">
              <w:rPr>
                <w:rFonts w:ascii="Times New Roman" w:hAnsi="Times New Roman" w:cs="Times New Roman"/>
                <w:bCs/>
                <w:sz w:val="16"/>
                <w:szCs w:val="16"/>
              </w:rPr>
              <w:t>Київ – екологічно безпечне, чисте та зелене місто, мешканці якого бережно відносяться до довкілля.</w:t>
            </w:r>
          </w:p>
          <w:p w14:paraId="5DE29F8A" w14:textId="77777777" w:rsidR="00794793" w:rsidRPr="00103BE8" w:rsidRDefault="00794793" w:rsidP="004B4705">
            <w:pPr>
              <w:tabs>
                <w:tab w:val="left" w:pos="535"/>
              </w:tabs>
              <w:ind w:firstLine="567"/>
              <w:rPr>
                <w:rFonts w:ascii="Times New Roman" w:hAnsi="Times New Roman" w:cs="Times New Roman"/>
                <w:sz w:val="16"/>
                <w:szCs w:val="16"/>
              </w:rPr>
            </w:pPr>
          </w:p>
          <w:p w14:paraId="5A0F5430" w14:textId="77777777" w:rsidR="00794793" w:rsidRPr="00103BE8" w:rsidRDefault="00794793" w:rsidP="004B4705">
            <w:pPr>
              <w:widowControl w:val="0"/>
              <w:tabs>
                <w:tab w:val="left" w:pos="0"/>
                <w:tab w:val="left" w:pos="535"/>
                <w:tab w:val="left" w:pos="851"/>
                <w:tab w:val="left" w:pos="993"/>
              </w:tabs>
              <w:ind w:firstLine="567"/>
              <w:contextualSpacing/>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191D9439" w14:textId="77777777" w:rsidR="00794793" w:rsidRPr="00103BE8" w:rsidRDefault="00794793" w:rsidP="004B4705">
            <w:pPr>
              <w:widowControl w:val="0"/>
              <w:shd w:val="clear" w:color="auto" w:fill="C6D9F1" w:themeFill="text2" w:themeFillTint="33"/>
              <w:tabs>
                <w:tab w:val="left" w:pos="0"/>
                <w:tab w:val="left" w:pos="535"/>
                <w:tab w:val="left" w:pos="993"/>
              </w:tabs>
              <w:ind w:firstLine="567"/>
              <w:jc w:val="both"/>
              <w:rPr>
                <w:rFonts w:ascii="Times New Roman" w:eastAsia="Arial,Bold" w:hAnsi="Times New Roman" w:cs="Times New Roman"/>
                <w:bCs/>
                <w:i/>
                <w:sz w:val="16"/>
                <w:szCs w:val="16"/>
              </w:rPr>
            </w:pPr>
            <w:r w:rsidRPr="00103BE8">
              <w:rPr>
                <w:rFonts w:ascii="Times New Roman" w:eastAsia="Times New Roman" w:hAnsi="Times New Roman" w:cs="Times New Roman"/>
                <w:bCs/>
                <w:i/>
                <w:sz w:val="16"/>
                <w:szCs w:val="16"/>
                <w:lang w:eastAsia="ru-RU"/>
              </w:rPr>
              <w:t>Оперативна ціль 1</w:t>
            </w:r>
            <w:r w:rsidRPr="00103BE8">
              <w:rPr>
                <w:rFonts w:ascii="Times New Roman" w:eastAsia="Arial,Bold" w:hAnsi="Times New Roman" w:cs="Times New Roman"/>
                <w:bCs/>
                <w:i/>
                <w:sz w:val="16"/>
                <w:szCs w:val="16"/>
              </w:rPr>
              <w:t xml:space="preserve"> «Забезпечення екологічної безпеки в столиці та зниження негативного впливу на довкілля» </w:t>
            </w:r>
          </w:p>
          <w:p w14:paraId="1ECC1FEF" w14:textId="77777777" w:rsidR="00794793" w:rsidRPr="00103BE8" w:rsidRDefault="00794793" w:rsidP="004B4705">
            <w:pPr>
              <w:widowControl w:val="0"/>
              <w:tabs>
                <w:tab w:val="left" w:pos="0"/>
                <w:tab w:val="left" w:pos="535"/>
                <w:tab w:val="left" w:pos="851"/>
                <w:tab w:val="left" w:pos="993"/>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iCs/>
                <w:sz w:val="16"/>
                <w:szCs w:val="16"/>
              </w:rPr>
              <w:t>1.1. Зменшення негативного впливу промисловості:</w:t>
            </w:r>
          </w:p>
          <w:p w14:paraId="17F1C368" w14:textId="77777777" w:rsidR="00794793" w:rsidRPr="00103BE8" w:rsidRDefault="00794793" w:rsidP="004B4705">
            <w:pPr>
              <w:pStyle w:val="a7"/>
              <w:widowControl w:val="0"/>
              <w:numPr>
                <w:ilvl w:val="0"/>
                <w:numId w:val="57"/>
              </w:numPr>
              <w:tabs>
                <w:tab w:val="left" w:pos="0"/>
                <w:tab w:val="left" w:pos="535"/>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Технічне переоснащення СП «ЗАВОД ЕНЕРГІЯ» КП «КИЇВТЕПЛОЕНЕРГО» на вул. Колекторній, 44 у Дарницькому районі м. Києва, зокрема системи очищення димових газів. </w:t>
            </w:r>
          </w:p>
          <w:p w14:paraId="30E22D5F" w14:textId="77777777" w:rsidR="00794793" w:rsidRPr="00103BE8" w:rsidRDefault="00794793" w:rsidP="004B4705">
            <w:pPr>
              <w:widowControl w:val="0"/>
              <w:tabs>
                <w:tab w:val="left" w:pos="0"/>
                <w:tab w:val="left" w:pos="535"/>
                <w:tab w:val="left" w:pos="851"/>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i/>
                <w:iCs/>
                <w:sz w:val="16"/>
                <w:szCs w:val="16"/>
              </w:rPr>
              <w:t>Виконавці:</w:t>
            </w:r>
            <w:r w:rsidRPr="00103BE8">
              <w:rPr>
                <w:rFonts w:ascii="Times New Roman" w:eastAsia="Calibri" w:hAnsi="Times New Roman" w:cs="Times New Roman"/>
                <w:i/>
                <w:iCs/>
                <w:sz w:val="16"/>
                <w:szCs w:val="16"/>
              </w:rPr>
              <w:tab/>
              <w:t>ДЖКІ, КП «КИЇВТЕПЛОЕНЕРГО»</w:t>
            </w:r>
          </w:p>
          <w:p w14:paraId="6FF35F04" w14:textId="77777777" w:rsidR="00794793" w:rsidRPr="00103BE8" w:rsidRDefault="00794793" w:rsidP="004B4705">
            <w:pPr>
              <w:pStyle w:val="TableParagraph"/>
              <w:numPr>
                <w:ilvl w:val="0"/>
                <w:numId w:val="58"/>
              </w:numPr>
              <w:tabs>
                <w:tab w:val="left" w:pos="0"/>
                <w:tab w:val="left" w:pos="535"/>
                <w:tab w:val="left" w:pos="851"/>
                <w:tab w:val="left" w:pos="993"/>
              </w:tabs>
              <w:ind w:left="0" w:firstLine="567"/>
              <w:jc w:val="both"/>
              <w:rPr>
                <w:rFonts w:eastAsia="Calibri"/>
                <w:sz w:val="16"/>
                <w:szCs w:val="16"/>
              </w:rPr>
            </w:pPr>
            <w:r w:rsidRPr="00103BE8">
              <w:rPr>
                <w:sz w:val="16"/>
                <w:szCs w:val="16"/>
              </w:rPr>
              <w:t>Впровадження сучасних екологічних технологій на підприємствах міста Києва.</w:t>
            </w:r>
          </w:p>
          <w:p w14:paraId="6690FD8F" w14:textId="66A46A0C" w:rsidR="00794793" w:rsidRPr="00103BE8" w:rsidRDefault="00794793" w:rsidP="004B4705">
            <w:pPr>
              <w:widowControl w:val="0"/>
              <w:tabs>
                <w:tab w:val="left" w:pos="0"/>
                <w:tab w:val="left" w:pos="535"/>
                <w:tab w:val="left" w:pos="709"/>
                <w:tab w:val="left" w:pos="851"/>
                <w:tab w:val="left" w:pos="993"/>
              </w:tabs>
              <w:ind w:firstLine="567"/>
              <w:contextualSpacing/>
              <w:jc w:val="both"/>
              <w:rPr>
                <w:rFonts w:ascii="Times New Roman" w:eastAsia="Calibri" w:hAnsi="Times New Roman" w:cs="Times New Roman"/>
                <w:b/>
                <w:bCs/>
                <w:i/>
                <w:iCs/>
                <w:color w:val="0000FF"/>
                <w:sz w:val="16"/>
                <w:szCs w:val="16"/>
              </w:rPr>
            </w:pPr>
            <w:r w:rsidRPr="00103BE8">
              <w:rPr>
                <w:rFonts w:ascii="Times New Roman" w:eastAsia="Calibri" w:hAnsi="Times New Roman" w:cs="Times New Roman"/>
                <w:b/>
                <w:bCs/>
                <w:i/>
                <w:iCs/>
                <w:color w:val="0000FF"/>
                <w:sz w:val="16"/>
                <w:szCs w:val="16"/>
              </w:rPr>
              <w:t>Виконавці:</w:t>
            </w:r>
            <w:r w:rsidRPr="00103BE8">
              <w:rPr>
                <w:rFonts w:ascii="Times New Roman" w:eastAsia="Calibri" w:hAnsi="Times New Roman" w:cs="Times New Roman"/>
                <w:b/>
                <w:bCs/>
                <w:i/>
                <w:iCs/>
                <w:color w:val="0000FF"/>
                <w:sz w:val="16"/>
                <w:szCs w:val="16"/>
              </w:rPr>
              <w:tab/>
              <w:t>ДПРП, ДЖКІ, ГУ ДСНС у м. Києві</w:t>
            </w:r>
          </w:p>
          <w:p w14:paraId="635C405F" w14:textId="77777777" w:rsidR="00794793" w:rsidRPr="00103BE8" w:rsidRDefault="00794793" w:rsidP="004B4705">
            <w:pPr>
              <w:widowControl w:val="0"/>
              <w:tabs>
                <w:tab w:val="left" w:pos="0"/>
                <w:tab w:val="left" w:pos="535"/>
                <w:tab w:val="left" w:pos="851"/>
                <w:tab w:val="left" w:pos="993"/>
              </w:tabs>
              <w:ind w:firstLine="567"/>
              <w:contextualSpacing/>
              <w:jc w:val="both"/>
              <w:rPr>
                <w:rFonts w:ascii="Times New Roman" w:eastAsia="Calibri" w:hAnsi="Times New Roman" w:cs="Times New Roman"/>
                <w:sz w:val="16"/>
                <w:szCs w:val="16"/>
              </w:rPr>
            </w:pPr>
          </w:p>
          <w:p w14:paraId="651E6C27" w14:textId="77777777" w:rsidR="00794793" w:rsidRPr="00103BE8" w:rsidRDefault="00794793" w:rsidP="004B4705">
            <w:pPr>
              <w:widowControl w:val="0"/>
              <w:tabs>
                <w:tab w:val="left" w:pos="0"/>
                <w:tab w:val="left" w:pos="535"/>
                <w:tab w:val="left" w:pos="993"/>
              </w:tabs>
              <w:autoSpaceDE w:val="0"/>
              <w:autoSpaceDN w:val="0"/>
              <w:adjustRightInd w:val="0"/>
              <w:ind w:firstLine="567"/>
              <w:contextualSpacing/>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1.2. Впровадження сучасної системи контролю за станом довкілля:</w:t>
            </w:r>
          </w:p>
          <w:p w14:paraId="5B2806BB" w14:textId="77777777" w:rsidR="00794793" w:rsidRPr="00103BE8" w:rsidRDefault="00794793" w:rsidP="004B4705">
            <w:pPr>
              <w:pStyle w:val="a7"/>
              <w:widowControl w:val="0"/>
              <w:numPr>
                <w:ilvl w:val="0"/>
                <w:numId w:val="59"/>
              </w:numPr>
              <w:tabs>
                <w:tab w:val="left" w:pos="535"/>
                <w:tab w:val="left" w:pos="851"/>
              </w:tabs>
              <w:autoSpaceDE w:val="0"/>
              <w:autoSpaceDN w:val="0"/>
              <w:ind w:left="0" w:firstLine="567"/>
              <w:jc w:val="both"/>
              <w:rPr>
                <w:rFonts w:ascii="Times New Roman" w:eastAsia="Times New Roman" w:hAnsi="Times New Roman" w:cs="Times New Roman"/>
                <w:sz w:val="16"/>
                <w:szCs w:val="16"/>
              </w:rPr>
            </w:pPr>
            <w:r w:rsidRPr="00103BE8">
              <w:rPr>
                <w:rFonts w:ascii="Times New Roman" w:hAnsi="Times New Roman" w:cs="Times New Roman"/>
                <w:sz w:val="16"/>
                <w:szCs w:val="16"/>
              </w:rPr>
              <w:t>Вдосконалення системи моніторингу довкілля у м. Києві з використанням сучасних інформаційно-комунікаційних технологій та приладів контролю.</w:t>
            </w:r>
          </w:p>
          <w:p w14:paraId="299729B9" w14:textId="77777777" w:rsidR="00794793" w:rsidRPr="00103BE8" w:rsidRDefault="00794793" w:rsidP="004B4705">
            <w:pPr>
              <w:pStyle w:val="a7"/>
              <w:widowControl w:val="0"/>
              <w:numPr>
                <w:ilvl w:val="0"/>
                <w:numId w:val="59"/>
              </w:numPr>
              <w:tabs>
                <w:tab w:val="left" w:pos="535"/>
                <w:tab w:val="left" w:pos="851"/>
              </w:tabs>
              <w:autoSpaceDE w:val="0"/>
              <w:autoSpaceDN w:val="0"/>
              <w:ind w:left="0" w:firstLine="567"/>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 xml:space="preserve">Забезпечення інституційної та матеріально-технічної спроможності уповноваженого органу управління якістю атмосферного повітря у місті Києві щодо здійснення моніторингу, оцінки та управління якістю атмосферного повітря (відповідно </w:t>
            </w:r>
            <w:r w:rsidRPr="00103BE8">
              <w:rPr>
                <w:rFonts w:ascii="Times New Roman" w:eastAsia="Times New Roman" w:hAnsi="Times New Roman" w:cs="Times New Roman"/>
                <w:sz w:val="16"/>
                <w:szCs w:val="16"/>
                <w:lang w:eastAsia="uk-UA"/>
              </w:rPr>
              <w:t>вимог Директиви 2008/50/ЄС)</w:t>
            </w:r>
            <w:r w:rsidRPr="00103BE8">
              <w:rPr>
                <w:rFonts w:ascii="Times New Roman" w:eastAsia="Times New Roman" w:hAnsi="Times New Roman" w:cs="Times New Roman"/>
                <w:sz w:val="16"/>
                <w:szCs w:val="16"/>
              </w:rPr>
              <w:t>.</w:t>
            </w:r>
          </w:p>
          <w:p w14:paraId="2728665D" w14:textId="77777777" w:rsidR="00794793" w:rsidRPr="00103BE8" w:rsidRDefault="00794793" w:rsidP="004B4705">
            <w:pPr>
              <w:pStyle w:val="a7"/>
              <w:widowControl w:val="0"/>
              <w:tabs>
                <w:tab w:val="left" w:pos="535"/>
                <w:tab w:val="left" w:pos="851"/>
                <w:tab w:val="left" w:pos="1276"/>
              </w:tabs>
              <w:autoSpaceDE w:val="0"/>
              <w:autoSpaceDN w:val="0"/>
              <w:ind w:left="0" w:firstLine="567"/>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Виконавці:</w:t>
            </w:r>
            <w:r w:rsidRPr="00103BE8">
              <w:rPr>
                <w:rFonts w:ascii="Times New Roman" w:eastAsia="Times New Roman" w:hAnsi="Times New Roman" w:cs="Times New Roman"/>
                <w:i/>
                <w:sz w:val="16"/>
                <w:szCs w:val="16"/>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sz w:val="16"/>
                <w:szCs w:val="16"/>
              </w:rPr>
              <w:t>, ГУ ДСНС у м. Києві, ДМБЗ, ДОЗ, ДІКТ</w:t>
            </w:r>
          </w:p>
          <w:p w14:paraId="53EBD48D" w14:textId="77777777" w:rsidR="00794793" w:rsidRPr="00103BE8" w:rsidRDefault="00794793" w:rsidP="004B4705">
            <w:pPr>
              <w:pStyle w:val="a7"/>
              <w:widowControl w:val="0"/>
              <w:numPr>
                <w:ilvl w:val="0"/>
                <w:numId w:val="60"/>
              </w:numPr>
              <w:tabs>
                <w:tab w:val="left" w:pos="535"/>
                <w:tab w:val="left" w:pos="851"/>
              </w:tabs>
              <w:autoSpaceDE w:val="0"/>
              <w:autoSpaceDN w:val="0"/>
              <w:ind w:left="0" w:firstLine="567"/>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Створення Реєстру зелених зон комунальної власності територіальної громади міста Києва.</w:t>
            </w:r>
          </w:p>
          <w:p w14:paraId="19460C1A" w14:textId="77777777"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Виконавці:</w:t>
            </w:r>
            <w:r w:rsidRPr="00103BE8">
              <w:rPr>
                <w:rFonts w:ascii="Times New Roman" w:eastAsia="Times New Roman" w:hAnsi="Times New Roman" w:cs="Times New Roman"/>
                <w:i/>
                <w:sz w:val="16"/>
                <w:szCs w:val="16"/>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sz w:val="16"/>
                <w:szCs w:val="16"/>
              </w:rPr>
              <w:t>, ДІКТ</w:t>
            </w:r>
          </w:p>
          <w:p w14:paraId="2F4B03FC" w14:textId="77777777" w:rsidR="00794793" w:rsidRPr="00103BE8" w:rsidRDefault="00794793" w:rsidP="004B4705">
            <w:pPr>
              <w:pStyle w:val="a7"/>
              <w:widowControl w:val="0"/>
              <w:numPr>
                <w:ilvl w:val="0"/>
                <w:numId w:val="61"/>
              </w:numPr>
              <w:tabs>
                <w:tab w:val="left" w:pos="535"/>
                <w:tab w:val="left" w:pos="851"/>
                <w:tab w:val="left" w:pos="993"/>
              </w:tabs>
              <w:autoSpaceDE w:val="0"/>
              <w:autoSpaceDN w:val="0"/>
              <w:ind w:left="0" w:firstLine="567"/>
              <w:jc w:val="both"/>
              <w:rPr>
                <w:rFonts w:ascii="Times New Roman" w:hAnsi="Times New Roman" w:cs="Times New Roman"/>
                <w:i/>
                <w:sz w:val="16"/>
                <w:szCs w:val="16"/>
              </w:rPr>
            </w:pPr>
            <w:r w:rsidRPr="00103BE8">
              <w:rPr>
                <w:rFonts w:ascii="Times New Roman" w:hAnsi="Times New Roman" w:cs="Times New Roman"/>
                <w:sz w:val="16"/>
                <w:szCs w:val="16"/>
              </w:rPr>
              <w:t>Оновлення екологічного паспорта міста Києва.</w:t>
            </w:r>
          </w:p>
          <w:p w14:paraId="6BE49969" w14:textId="77777777" w:rsidR="00794793" w:rsidRPr="00103BE8" w:rsidRDefault="00794793" w:rsidP="004B4705">
            <w:pPr>
              <w:pStyle w:val="a7"/>
              <w:widowControl w:val="0"/>
              <w:tabs>
                <w:tab w:val="left" w:pos="535"/>
                <w:tab w:val="left" w:pos="851"/>
                <w:tab w:val="left" w:pos="993"/>
              </w:tabs>
              <w:autoSpaceDE w:val="0"/>
              <w:autoSpaceDN w:val="0"/>
              <w:ind w:left="0" w:firstLine="567"/>
              <w:jc w:val="both"/>
              <w:rPr>
                <w:rFonts w:ascii="Times New Roman" w:hAnsi="Times New Roman" w:cs="Times New Roman"/>
                <w:i/>
                <w:sz w:val="16"/>
                <w:szCs w:val="16"/>
              </w:rPr>
            </w:pPr>
            <w:r w:rsidRPr="00103BE8">
              <w:rPr>
                <w:rFonts w:ascii="Times New Roman" w:eastAsia="Times New Roman" w:hAnsi="Times New Roman" w:cs="Times New Roman"/>
                <w:i/>
                <w:sz w:val="16"/>
                <w:szCs w:val="16"/>
              </w:rPr>
              <w:t>Виконавець:</w:t>
            </w:r>
            <w:r w:rsidRPr="00103BE8">
              <w:rPr>
                <w:rFonts w:ascii="Times New Roman" w:eastAsia="Times New Roman" w:hAnsi="Times New Roman" w:cs="Times New Roman"/>
                <w:i/>
                <w:sz w:val="16"/>
                <w:szCs w:val="16"/>
              </w:rPr>
              <w:tab/>
            </w:r>
            <w:r w:rsidRPr="00103BE8">
              <w:rPr>
                <w:rFonts w:ascii="Times New Roman" w:hAnsi="Times New Roman" w:cs="Times New Roman"/>
                <w:i/>
                <w:sz w:val="16"/>
                <w:szCs w:val="16"/>
              </w:rPr>
              <w:t>ДЗДАЗК</w:t>
            </w:r>
          </w:p>
          <w:p w14:paraId="3BDE3A32" w14:textId="77777777"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i/>
                <w:sz w:val="16"/>
                <w:szCs w:val="16"/>
              </w:rPr>
            </w:pPr>
          </w:p>
          <w:p w14:paraId="576B5D1D" w14:textId="77777777" w:rsidR="00794793" w:rsidRPr="00103BE8" w:rsidRDefault="00794793" w:rsidP="004B4705">
            <w:pPr>
              <w:widowControl w:val="0"/>
              <w:tabs>
                <w:tab w:val="left" w:pos="0"/>
                <w:tab w:val="left" w:pos="535"/>
                <w:tab w:val="left" w:pos="993"/>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1.3. Впровадження сучасних методів переробки твердих побутових відходів та обмеження їх поховання на полігонах (мета – </w:t>
            </w:r>
            <w:proofErr w:type="spellStart"/>
            <w:r w:rsidRPr="00103BE8">
              <w:rPr>
                <w:rFonts w:ascii="Times New Roman" w:eastAsia="Calibri" w:hAnsi="Times New Roman" w:cs="Times New Roman"/>
                <w:sz w:val="16"/>
                <w:szCs w:val="16"/>
              </w:rPr>
              <w:t>Zero</w:t>
            </w:r>
            <w:proofErr w:type="spellEnd"/>
            <w:r w:rsidRPr="00103BE8">
              <w:rPr>
                <w:rFonts w:ascii="Times New Roman" w:eastAsia="Calibri" w:hAnsi="Times New Roman" w:cs="Times New Roman"/>
                <w:sz w:val="16"/>
                <w:szCs w:val="16"/>
              </w:rPr>
              <w:t xml:space="preserve"> </w:t>
            </w:r>
            <w:proofErr w:type="spellStart"/>
            <w:r w:rsidRPr="00103BE8">
              <w:rPr>
                <w:rFonts w:ascii="Times New Roman" w:eastAsia="Calibri" w:hAnsi="Times New Roman" w:cs="Times New Roman"/>
                <w:sz w:val="16"/>
                <w:szCs w:val="16"/>
              </w:rPr>
              <w:t>waste</w:t>
            </w:r>
            <w:proofErr w:type="spellEnd"/>
            <w:r w:rsidRPr="00103BE8">
              <w:rPr>
                <w:rFonts w:ascii="Times New Roman" w:eastAsia="Calibri" w:hAnsi="Times New Roman" w:cs="Times New Roman"/>
                <w:sz w:val="16"/>
                <w:szCs w:val="16"/>
              </w:rPr>
              <w:t>):</w:t>
            </w:r>
          </w:p>
          <w:p w14:paraId="4CE01047" w14:textId="77777777" w:rsidR="00794793" w:rsidRPr="00103BE8" w:rsidRDefault="00794793" w:rsidP="004B4705">
            <w:pPr>
              <w:widowControl w:val="0"/>
              <w:numPr>
                <w:ilvl w:val="0"/>
                <w:numId w:val="55"/>
              </w:numPr>
              <w:tabs>
                <w:tab w:val="left" w:pos="535"/>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lastRenderedPageBreak/>
              <w:t>Запобігання</w:t>
            </w:r>
            <w:r w:rsidRPr="00103BE8">
              <w:rPr>
                <w:rFonts w:ascii="Times New Roman" w:eastAsia="Arial,Bold" w:hAnsi="Times New Roman" w:cs="Times New Roman"/>
                <w:bCs/>
                <w:sz w:val="16"/>
                <w:szCs w:val="16"/>
              </w:rPr>
              <w:t xml:space="preserve"> утворенню та ліквідація стихійного накопичення відходів.</w:t>
            </w:r>
          </w:p>
          <w:p w14:paraId="4ADD5F77" w14:textId="647E7531"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b/>
                <w:bCs/>
                <w:i/>
                <w:iCs/>
                <w:color w:val="0000FF"/>
                <w:sz w:val="16"/>
                <w:szCs w:val="16"/>
                <w:lang w:eastAsia="ru-RU" w:bidi="ru-RU"/>
              </w:rPr>
            </w:pPr>
            <w:r w:rsidRPr="00103BE8">
              <w:rPr>
                <w:rFonts w:ascii="Times New Roman" w:eastAsia="Times New Roman" w:hAnsi="Times New Roman" w:cs="Times New Roman"/>
                <w:b/>
                <w:bCs/>
                <w:i/>
                <w:iCs/>
                <w:color w:val="0000FF"/>
                <w:sz w:val="16"/>
                <w:szCs w:val="16"/>
                <w:lang w:eastAsia="ru-RU" w:bidi="ru-RU"/>
              </w:rPr>
              <w:t xml:space="preserve">Виконавець: </w:t>
            </w:r>
            <w:r w:rsidRPr="00103BE8">
              <w:rPr>
                <w:rFonts w:ascii="Times New Roman" w:hAnsi="Times New Roman" w:cs="Times New Roman"/>
                <w:b/>
                <w:bCs/>
                <w:i/>
                <w:color w:val="0000FF"/>
                <w:sz w:val="16"/>
                <w:szCs w:val="16"/>
              </w:rPr>
              <w:t>ДЗДАЗК</w:t>
            </w:r>
          </w:p>
          <w:p w14:paraId="29A432BF" w14:textId="77777777" w:rsidR="00794793" w:rsidRPr="00103BE8" w:rsidRDefault="00794793" w:rsidP="004B4705">
            <w:pPr>
              <w:widowControl w:val="0"/>
              <w:numPr>
                <w:ilvl w:val="0"/>
                <w:numId w:val="55"/>
              </w:numPr>
              <w:tabs>
                <w:tab w:val="left" w:pos="535"/>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t>Створення</w:t>
            </w:r>
            <w:r w:rsidRPr="00103BE8">
              <w:rPr>
                <w:rFonts w:ascii="Times New Roman" w:eastAsia="Arial,Bold" w:hAnsi="Times New Roman" w:cs="Times New Roman"/>
                <w:bCs/>
                <w:sz w:val="16"/>
                <w:szCs w:val="16"/>
              </w:rPr>
              <w:t xml:space="preserve"> потужностей з переробки та утилізації ТПВ і рослинних відходів.</w:t>
            </w:r>
          </w:p>
          <w:p w14:paraId="1B3B8D0D" w14:textId="77777777"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 xml:space="preserve">ДЖКІ, </w:t>
            </w:r>
            <w:r w:rsidRPr="00103BE8">
              <w:rPr>
                <w:rFonts w:ascii="Times New Roman" w:hAnsi="Times New Roman" w:cs="Times New Roman"/>
                <w:i/>
                <w:sz w:val="16"/>
                <w:szCs w:val="16"/>
              </w:rPr>
              <w:t>ДЗДАЗК</w:t>
            </w:r>
          </w:p>
          <w:p w14:paraId="569EE006" w14:textId="77777777" w:rsidR="00794793" w:rsidRPr="00103BE8" w:rsidRDefault="00794793" w:rsidP="004B4705">
            <w:pPr>
              <w:pStyle w:val="a7"/>
              <w:widowControl w:val="0"/>
              <w:numPr>
                <w:ilvl w:val="0"/>
                <w:numId w:val="62"/>
              </w:numPr>
              <w:tabs>
                <w:tab w:val="left" w:pos="535"/>
                <w:tab w:val="left" w:pos="851"/>
                <w:tab w:val="left" w:pos="993"/>
              </w:tabs>
              <w:autoSpaceDE w:val="0"/>
              <w:autoSpaceDN w:val="0"/>
              <w:ind w:left="0" w:firstLine="567"/>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Реконструкція полігону ТПВ № 5 в с. </w:t>
            </w:r>
            <w:proofErr w:type="spellStart"/>
            <w:r w:rsidRPr="00103BE8">
              <w:rPr>
                <w:rFonts w:ascii="Times New Roman" w:eastAsia="Times New Roman" w:hAnsi="Times New Roman" w:cs="Times New Roman"/>
                <w:iCs/>
                <w:sz w:val="16"/>
                <w:szCs w:val="16"/>
                <w:lang w:eastAsia="ru-RU" w:bidi="ru-RU"/>
              </w:rPr>
              <w:t>Підгірці</w:t>
            </w:r>
            <w:proofErr w:type="spellEnd"/>
            <w:r w:rsidRPr="00103BE8">
              <w:rPr>
                <w:rFonts w:ascii="Times New Roman" w:eastAsia="Times New Roman" w:hAnsi="Times New Roman" w:cs="Times New Roman"/>
                <w:iCs/>
                <w:sz w:val="16"/>
                <w:szCs w:val="16"/>
                <w:lang w:eastAsia="ru-RU" w:bidi="ru-RU"/>
              </w:rPr>
              <w:t xml:space="preserve"> Обухівського району Київської області.</w:t>
            </w:r>
          </w:p>
          <w:p w14:paraId="280517C7" w14:textId="77777777"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ДЖКІ, ПрАТ «</w:t>
            </w:r>
            <w:proofErr w:type="spellStart"/>
            <w:r w:rsidRPr="00103BE8">
              <w:rPr>
                <w:rFonts w:ascii="Times New Roman" w:eastAsia="Times New Roman" w:hAnsi="Times New Roman" w:cs="Times New Roman"/>
                <w:i/>
                <w:iCs/>
                <w:sz w:val="16"/>
                <w:szCs w:val="16"/>
                <w:lang w:eastAsia="ru-RU" w:bidi="ru-RU"/>
              </w:rPr>
              <w:t>Київспецтранс</w:t>
            </w:r>
            <w:proofErr w:type="spellEnd"/>
            <w:r w:rsidRPr="00103BE8">
              <w:rPr>
                <w:rFonts w:ascii="Times New Roman" w:eastAsia="Times New Roman" w:hAnsi="Times New Roman" w:cs="Times New Roman"/>
                <w:i/>
                <w:iCs/>
                <w:sz w:val="16"/>
                <w:szCs w:val="16"/>
                <w:lang w:eastAsia="ru-RU" w:bidi="ru-RU"/>
              </w:rPr>
              <w:t>»</w:t>
            </w:r>
          </w:p>
          <w:p w14:paraId="666DFFB6" w14:textId="77777777" w:rsidR="00794793" w:rsidRPr="00103BE8" w:rsidRDefault="00794793" w:rsidP="004B4705">
            <w:pPr>
              <w:widowControl w:val="0"/>
              <w:tabs>
                <w:tab w:val="left" w:pos="535"/>
                <w:tab w:val="left" w:pos="851"/>
              </w:tabs>
              <w:autoSpaceDE w:val="0"/>
              <w:autoSpaceDN w:val="0"/>
              <w:ind w:firstLine="567"/>
              <w:jc w:val="both"/>
              <w:rPr>
                <w:rFonts w:ascii="Times New Roman" w:eastAsia="Times New Roman" w:hAnsi="Times New Roman" w:cs="Times New Roman"/>
                <w:i/>
                <w:iCs/>
                <w:sz w:val="16"/>
                <w:szCs w:val="16"/>
                <w:lang w:eastAsia="ru-RU" w:bidi="ru-RU"/>
              </w:rPr>
            </w:pPr>
          </w:p>
          <w:p w14:paraId="24F7E1D4" w14:textId="77777777" w:rsidR="00794793" w:rsidRPr="00103BE8" w:rsidRDefault="00794793" w:rsidP="004B4705">
            <w:pPr>
              <w:widowControl w:val="0"/>
              <w:tabs>
                <w:tab w:val="left" w:pos="0"/>
                <w:tab w:val="left" w:pos="535"/>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1.4. Підвищення екологічної свідомості мешканців міста:</w:t>
            </w:r>
          </w:p>
          <w:p w14:paraId="549F4D64" w14:textId="77777777" w:rsidR="00794793" w:rsidRPr="00103BE8" w:rsidRDefault="00794793" w:rsidP="004B4705">
            <w:pPr>
              <w:widowControl w:val="0"/>
              <w:numPr>
                <w:ilvl w:val="0"/>
                <w:numId w:val="55"/>
              </w:numPr>
              <w:tabs>
                <w:tab w:val="left" w:pos="535"/>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Формування доступної системи екологічного інформування населення міста Києва відповідно до Директиви 2003/4/ЄС про доступ громадськості до екологічної інформації (запровадження нових механізмів).</w:t>
            </w:r>
          </w:p>
          <w:p w14:paraId="7E68EB30" w14:textId="77777777" w:rsidR="00794793" w:rsidRPr="00103BE8" w:rsidRDefault="00794793" w:rsidP="004B4705">
            <w:pPr>
              <w:widowControl w:val="0"/>
              <w:numPr>
                <w:ilvl w:val="0"/>
                <w:numId w:val="55"/>
              </w:numPr>
              <w:tabs>
                <w:tab w:val="left" w:pos="535"/>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Проведення інформаційних кампаній з питань впливу якості довкілля та зміни клімату на здоров’я киян (зокрема соціальної реклами, телепередач тощо).</w:t>
            </w:r>
          </w:p>
          <w:p w14:paraId="1A1385ED" w14:textId="0CB7DA1E"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b/>
                <w:bCs/>
                <w:i/>
                <w:iCs/>
                <w:color w:val="0000FF"/>
                <w:sz w:val="16"/>
                <w:szCs w:val="16"/>
                <w:lang w:eastAsia="ru-RU" w:bidi="ru-RU"/>
              </w:rPr>
            </w:pPr>
            <w:r w:rsidRPr="00103BE8">
              <w:rPr>
                <w:rFonts w:ascii="Times New Roman" w:eastAsia="Times New Roman" w:hAnsi="Times New Roman" w:cs="Times New Roman"/>
                <w:b/>
                <w:bCs/>
                <w:i/>
                <w:iCs/>
                <w:color w:val="0000FF"/>
                <w:sz w:val="16"/>
                <w:szCs w:val="16"/>
                <w:lang w:eastAsia="ru-RU" w:bidi="ru-RU"/>
              </w:rPr>
              <w:t>Виконавці:</w:t>
            </w:r>
            <w:r w:rsidRPr="00103BE8">
              <w:rPr>
                <w:rFonts w:ascii="Times New Roman" w:eastAsia="Times New Roman" w:hAnsi="Times New Roman" w:cs="Times New Roman"/>
                <w:b/>
                <w:bCs/>
                <w:i/>
                <w:iCs/>
                <w:color w:val="0000FF"/>
                <w:sz w:val="16"/>
                <w:szCs w:val="16"/>
                <w:lang w:eastAsia="ru-RU" w:bidi="ru-RU"/>
              </w:rPr>
              <w:tab/>
            </w:r>
            <w:r w:rsidRPr="00103BE8">
              <w:rPr>
                <w:rFonts w:ascii="Times New Roman" w:hAnsi="Times New Roman" w:cs="Times New Roman"/>
                <w:b/>
                <w:bCs/>
                <w:i/>
                <w:color w:val="0000FF"/>
                <w:sz w:val="16"/>
                <w:szCs w:val="16"/>
              </w:rPr>
              <w:t>ДЗДАЗК</w:t>
            </w:r>
            <w:r w:rsidRPr="00103BE8">
              <w:rPr>
                <w:rFonts w:ascii="Times New Roman" w:eastAsia="Times New Roman" w:hAnsi="Times New Roman" w:cs="Times New Roman"/>
                <w:b/>
                <w:bCs/>
                <w:i/>
                <w:iCs/>
                <w:color w:val="0000FF"/>
                <w:sz w:val="16"/>
                <w:szCs w:val="16"/>
                <w:lang w:eastAsia="ru-RU" w:bidi="ru-RU"/>
              </w:rPr>
              <w:t xml:space="preserve">, ДСК, ДОЗ </w:t>
            </w:r>
          </w:p>
          <w:p w14:paraId="7A05A7BE" w14:textId="77777777" w:rsidR="00794793" w:rsidRPr="00103BE8" w:rsidRDefault="00794793" w:rsidP="004B4705">
            <w:pPr>
              <w:pStyle w:val="a7"/>
              <w:widowControl w:val="0"/>
              <w:numPr>
                <w:ilvl w:val="0"/>
                <w:numId w:val="63"/>
              </w:numPr>
              <w:tabs>
                <w:tab w:val="left" w:pos="535"/>
                <w:tab w:val="left" w:pos="851"/>
                <w:tab w:val="left" w:pos="993"/>
              </w:tabs>
              <w:autoSpaceDE w:val="0"/>
              <w:autoSpaceDN w:val="0"/>
              <w:ind w:left="0" w:firstLine="567"/>
              <w:jc w:val="both"/>
              <w:rPr>
                <w:rFonts w:ascii="Times New Roman" w:eastAsia="Times New Roman" w:hAnsi="Times New Roman" w:cs="Times New Roman"/>
                <w:iCs/>
                <w:sz w:val="16"/>
                <w:szCs w:val="16"/>
                <w:lang w:eastAsia="ru-RU" w:bidi="ru-RU"/>
              </w:rPr>
            </w:pPr>
            <w:r w:rsidRPr="00103BE8">
              <w:rPr>
                <w:rFonts w:ascii="Times New Roman" w:eastAsia="Times New Roman" w:hAnsi="Times New Roman" w:cs="Times New Roman"/>
                <w:iCs/>
                <w:sz w:val="16"/>
                <w:szCs w:val="16"/>
                <w:lang w:eastAsia="ru-RU" w:bidi="ru-RU"/>
              </w:rPr>
              <w:t xml:space="preserve">Проведення агітаційно-роз’яснювальної роботи серед населення щодо роздільного збирання </w:t>
            </w:r>
            <w:proofErr w:type="spellStart"/>
            <w:r w:rsidRPr="00103BE8">
              <w:rPr>
                <w:rFonts w:ascii="Times New Roman" w:eastAsia="Times New Roman" w:hAnsi="Times New Roman" w:cs="Times New Roman"/>
                <w:iCs/>
                <w:sz w:val="16"/>
                <w:szCs w:val="16"/>
                <w:lang w:eastAsia="ru-RU" w:bidi="ru-RU"/>
              </w:rPr>
              <w:t>ресурсоцінних</w:t>
            </w:r>
            <w:proofErr w:type="spellEnd"/>
            <w:r w:rsidRPr="00103BE8">
              <w:rPr>
                <w:rFonts w:ascii="Times New Roman" w:eastAsia="Times New Roman" w:hAnsi="Times New Roman" w:cs="Times New Roman"/>
                <w:iCs/>
                <w:sz w:val="16"/>
                <w:szCs w:val="16"/>
                <w:lang w:eastAsia="ru-RU" w:bidi="ru-RU"/>
              </w:rPr>
              <w:t xml:space="preserve"> компонентів побутових відходів</w:t>
            </w:r>
            <w:r w:rsidRPr="00103BE8">
              <w:rPr>
                <w:rFonts w:ascii="Times New Roman" w:eastAsia="Times New Roman" w:hAnsi="Times New Roman" w:cs="Times New Roman"/>
                <w:i/>
                <w:iCs/>
                <w:sz w:val="16"/>
                <w:szCs w:val="16"/>
                <w:lang w:eastAsia="ru-RU" w:bidi="ru-RU"/>
              </w:rPr>
              <w:t>.</w:t>
            </w:r>
          </w:p>
          <w:p w14:paraId="46010B46" w14:textId="77777777"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ДЖКІ, КП «</w:t>
            </w:r>
            <w:proofErr w:type="spellStart"/>
            <w:r w:rsidRPr="00103BE8">
              <w:rPr>
                <w:rFonts w:ascii="Times New Roman" w:eastAsia="Times New Roman" w:hAnsi="Times New Roman" w:cs="Times New Roman"/>
                <w:i/>
                <w:iCs/>
                <w:sz w:val="16"/>
                <w:szCs w:val="16"/>
                <w:lang w:eastAsia="ru-RU" w:bidi="ru-RU"/>
              </w:rPr>
              <w:t>Київкомунсервіс</w:t>
            </w:r>
            <w:proofErr w:type="spellEnd"/>
            <w:r w:rsidRPr="00103BE8">
              <w:rPr>
                <w:rFonts w:ascii="Times New Roman" w:eastAsia="Times New Roman" w:hAnsi="Times New Roman" w:cs="Times New Roman"/>
                <w:i/>
                <w:iCs/>
                <w:sz w:val="16"/>
                <w:szCs w:val="16"/>
                <w:lang w:eastAsia="ru-RU" w:bidi="ru-RU"/>
              </w:rPr>
              <w:t xml:space="preserve">», </w:t>
            </w:r>
            <w:r w:rsidRPr="00103BE8">
              <w:rPr>
                <w:rFonts w:ascii="Times New Roman" w:hAnsi="Times New Roman" w:cs="Times New Roman"/>
                <w:i/>
                <w:sz w:val="16"/>
                <w:szCs w:val="16"/>
              </w:rPr>
              <w:t>ДЗДАЗК</w:t>
            </w:r>
            <w:r w:rsidRPr="00103BE8">
              <w:rPr>
                <w:rFonts w:ascii="Times New Roman" w:eastAsia="Times New Roman" w:hAnsi="Times New Roman" w:cs="Times New Roman"/>
                <w:i/>
                <w:iCs/>
                <w:sz w:val="16"/>
                <w:szCs w:val="16"/>
                <w:lang w:eastAsia="ru-RU" w:bidi="ru-RU"/>
              </w:rPr>
              <w:t>, ДСК</w:t>
            </w:r>
          </w:p>
          <w:p w14:paraId="311A61F5" w14:textId="77777777"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p>
          <w:p w14:paraId="5C2CD290" w14:textId="77777777" w:rsidR="00794793" w:rsidRPr="00103BE8" w:rsidRDefault="00794793" w:rsidP="004B4705">
            <w:pPr>
              <w:widowControl w:val="0"/>
              <w:tabs>
                <w:tab w:val="left" w:pos="0"/>
                <w:tab w:val="left" w:pos="535"/>
                <w:tab w:val="left" w:pos="993"/>
              </w:tabs>
              <w:ind w:firstLine="567"/>
              <w:contextualSpacing/>
              <w:jc w:val="both"/>
              <w:rPr>
                <w:rFonts w:ascii="Times New Roman" w:eastAsia="Times New Roman" w:hAnsi="Times New Roman" w:cs="Times New Roman"/>
                <w:sz w:val="16"/>
                <w:szCs w:val="16"/>
                <w:lang w:eastAsia="ru-RU"/>
              </w:rPr>
            </w:pPr>
            <w:r w:rsidRPr="00103BE8">
              <w:rPr>
                <w:rFonts w:ascii="Times New Roman" w:eastAsia="Arial,Bold" w:hAnsi="Times New Roman" w:cs="Times New Roman"/>
                <w:bCs/>
                <w:sz w:val="16"/>
                <w:szCs w:val="16"/>
              </w:rPr>
              <w:t xml:space="preserve">1.5. Охорона та раціональне використання природного </w:t>
            </w:r>
            <w:r w:rsidRPr="00103BE8">
              <w:rPr>
                <w:rFonts w:ascii="Times New Roman" w:eastAsia="Times New Roman" w:hAnsi="Times New Roman" w:cs="Times New Roman"/>
                <w:sz w:val="16"/>
                <w:szCs w:val="16"/>
                <w:lang w:eastAsia="ru-RU"/>
              </w:rPr>
              <w:t>середовища:</w:t>
            </w:r>
          </w:p>
          <w:p w14:paraId="3E96C0FE" w14:textId="77777777" w:rsidR="00794793" w:rsidRPr="00103BE8" w:rsidRDefault="00794793" w:rsidP="004B4705">
            <w:pPr>
              <w:widowControl w:val="0"/>
              <w:numPr>
                <w:ilvl w:val="0"/>
                <w:numId w:val="55"/>
              </w:numPr>
              <w:tabs>
                <w:tab w:val="left" w:pos="535"/>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t>Створення</w:t>
            </w:r>
            <w:r w:rsidRPr="00103BE8">
              <w:rPr>
                <w:rFonts w:ascii="Times New Roman" w:eastAsia="Arial,Bold" w:hAnsi="Times New Roman" w:cs="Times New Roman"/>
                <w:bCs/>
                <w:sz w:val="16"/>
                <w:szCs w:val="16"/>
              </w:rPr>
              <w:t xml:space="preserve"> та забезпечення належного функціонування системи моніторингу стану зелених насаджень міста Києва.</w:t>
            </w:r>
          </w:p>
          <w:p w14:paraId="3876B295" w14:textId="77777777"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iCs/>
                <w:sz w:val="16"/>
                <w:szCs w:val="16"/>
                <w:lang w:eastAsia="ru-RU" w:bidi="ru-RU"/>
              </w:rPr>
              <w:t xml:space="preserve"> (із залученням НАНУ)</w:t>
            </w:r>
          </w:p>
          <w:p w14:paraId="3CADBD98" w14:textId="77777777" w:rsidR="00794793" w:rsidRPr="00103BE8" w:rsidRDefault="00794793" w:rsidP="004B4705">
            <w:pPr>
              <w:widowControl w:val="0"/>
              <w:numPr>
                <w:ilvl w:val="0"/>
                <w:numId w:val="55"/>
              </w:numPr>
              <w:tabs>
                <w:tab w:val="left" w:pos="535"/>
                <w:tab w:val="left" w:pos="851"/>
                <w:tab w:val="left" w:pos="1134"/>
                <w:tab w:val="left" w:pos="1701"/>
              </w:tabs>
              <w:ind w:left="0" w:firstLine="567"/>
              <w:contextualSpacing/>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Розробка кліматичної політики міста Києва та відповідного загальноміського Плану дій з адаптації міста до зміни клімату (у рамках Плану дій «Зелене місто»).</w:t>
            </w:r>
          </w:p>
          <w:p w14:paraId="704F4449" w14:textId="77777777"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iCs/>
                <w:sz w:val="16"/>
                <w:szCs w:val="16"/>
                <w:lang w:eastAsia="ru-RU" w:bidi="ru-RU"/>
              </w:rPr>
              <w:t xml:space="preserve">, ДОЗ, ДЕІ </w:t>
            </w:r>
          </w:p>
          <w:p w14:paraId="2BFB9D15" w14:textId="77777777" w:rsidR="00794793" w:rsidRPr="00103BE8" w:rsidRDefault="00794793" w:rsidP="004B4705">
            <w:pPr>
              <w:widowControl w:val="0"/>
              <w:numPr>
                <w:ilvl w:val="0"/>
                <w:numId w:val="55"/>
              </w:numPr>
              <w:tabs>
                <w:tab w:val="left" w:pos="535"/>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t>Збільшення</w:t>
            </w:r>
            <w:r w:rsidRPr="00103BE8">
              <w:rPr>
                <w:rFonts w:ascii="Times New Roman" w:eastAsia="Arial,Bold" w:hAnsi="Times New Roman" w:cs="Times New Roman"/>
                <w:bCs/>
                <w:sz w:val="16"/>
                <w:szCs w:val="16"/>
              </w:rPr>
              <w:t xml:space="preserve"> площі зелених зон загального користування та озеленених територій. Розвиток мережі територій та об’єктів природно-заповідного фонду.</w:t>
            </w:r>
          </w:p>
          <w:p w14:paraId="6EC5EC24" w14:textId="77777777"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r>
            <w:r w:rsidRPr="00103BE8">
              <w:rPr>
                <w:rFonts w:ascii="Times New Roman" w:hAnsi="Times New Roman" w:cs="Times New Roman"/>
                <w:i/>
                <w:sz w:val="16"/>
                <w:szCs w:val="16"/>
              </w:rPr>
              <w:t>ДЗДАЗК</w:t>
            </w:r>
            <w:r w:rsidRPr="00103BE8">
              <w:rPr>
                <w:rFonts w:ascii="Times New Roman" w:eastAsia="Times New Roman" w:hAnsi="Times New Roman" w:cs="Times New Roman"/>
                <w:i/>
                <w:iCs/>
                <w:sz w:val="16"/>
                <w:szCs w:val="16"/>
                <w:lang w:eastAsia="ru-RU" w:bidi="ru-RU"/>
              </w:rPr>
              <w:t>, ДЗР</w:t>
            </w:r>
          </w:p>
          <w:p w14:paraId="3A012627" w14:textId="77777777" w:rsidR="00794793" w:rsidRPr="00103BE8" w:rsidRDefault="00794793" w:rsidP="004B4705">
            <w:pPr>
              <w:widowControl w:val="0"/>
              <w:numPr>
                <w:ilvl w:val="0"/>
                <w:numId w:val="55"/>
              </w:numPr>
              <w:tabs>
                <w:tab w:val="left" w:pos="535"/>
                <w:tab w:val="left" w:pos="851"/>
                <w:tab w:val="left" w:pos="993"/>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Поліпшення стану водних об’єктів м. Києва (річок, озер, каналів тощо):</w:t>
            </w:r>
          </w:p>
          <w:p w14:paraId="5921706C" w14:textId="77777777" w:rsidR="00794793" w:rsidRPr="00103BE8" w:rsidRDefault="00794793" w:rsidP="004B4705">
            <w:pPr>
              <w:widowControl w:val="0"/>
              <w:numPr>
                <w:ilvl w:val="0"/>
                <w:numId w:val="64"/>
              </w:numPr>
              <w:tabs>
                <w:tab w:val="left" w:pos="709"/>
                <w:tab w:val="left" w:pos="993"/>
              </w:tabs>
              <w:ind w:left="0" w:firstLine="709"/>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розробка проєктів землеустрою зі встановлення водоохоронної зони і прибережної захисної смуги;</w:t>
            </w:r>
          </w:p>
          <w:p w14:paraId="72E2B94C" w14:textId="77777777" w:rsidR="00794793" w:rsidRPr="00103BE8" w:rsidRDefault="00794793" w:rsidP="004B4705">
            <w:pPr>
              <w:widowControl w:val="0"/>
              <w:numPr>
                <w:ilvl w:val="0"/>
                <w:numId w:val="64"/>
              </w:numPr>
              <w:tabs>
                <w:tab w:val="left" w:pos="709"/>
                <w:tab w:val="left" w:pos="993"/>
              </w:tabs>
              <w:ind w:left="0" w:firstLine="709"/>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розробка </w:t>
            </w:r>
            <w:r w:rsidRPr="00103BE8">
              <w:rPr>
                <w:rFonts w:ascii="Times New Roman" w:eastAsia="Arial,Bold" w:hAnsi="Times New Roman" w:cs="Times New Roman"/>
                <w:bCs/>
                <w:sz w:val="16"/>
                <w:szCs w:val="16"/>
              </w:rPr>
              <w:t>міської</w:t>
            </w:r>
            <w:r w:rsidRPr="00103BE8">
              <w:rPr>
                <w:rFonts w:ascii="Times New Roman" w:eastAsia="Calibri" w:hAnsi="Times New Roman" w:cs="Times New Roman"/>
                <w:sz w:val="16"/>
                <w:szCs w:val="16"/>
              </w:rPr>
              <w:t xml:space="preserve"> системи моніторингу водних об’єктів на території міста Києва;</w:t>
            </w:r>
          </w:p>
          <w:p w14:paraId="7EEB7F2F" w14:textId="77777777" w:rsidR="00794793" w:rsidRPr="00103BE8" w:rsidRDefault="00794793" w:rsidP="004B4705">
            <w:pPr>
              <w:pStyle w:val="a7"/>
              <w:widowControl w:val="0"/>
              <w:tabs>
                <w:tab w:val="left" w:pos="819"/>
              </w:tabs>
              <w:autoSpaceDE w:val="0"/>
              <w:autoSpaceDN w:val="0"/>
              <w:ind w:left="0" w:firstLine="567"/>
              <w:jc w:val="both"/>
              <w:rPr>
                <w:rFonts w:ascii="Times New Roman" w:eastAsia="Times New Roman" w:hAnsi="Times New Roman" w:cs="Times New Roman"/>
                <w:i/>
                <w:iCs/>
                <w:sz w:val="16"/>
                <w:szCs w:val="16"/>
                <w:lang w:eastAsia="ru-RU" w:bidi="ru-RU"/>
              </w:rPr>
            </w:pPr>
            <w:r w:rsidRPr="00103BE8">
              <w:rPr>
                <w:rFonts w:ascii="Times New Roman" w:eastAsia="Times New Roman" w:hAnsi="Times New Roman" w:cs="Times New Roman"/>
                <w:i/>
                <w:iCs/>
                <w:sz w:val="16"/>
                <w:szCs w:val="16"/>
                <w:lang w:eastAsia="ru-RU" w:bidi="ru-RU"/>
              </w:rPr>
              <w:t>Виконавець:</w:t>
            </w:r>
            <w:r w:rsidRPr="00103BE8">
              <w:rPr>
                <w:rFonts w:ascii="Times New Roman" w:eastAsia="Times New Roman" w:hAnsi="Times New Roman" w:cs="Times New Roman"/>
                <w:i/>
                <w:iCs/>
                <w:sz w:val="16"/>
                <w:szCs w:val="16"/>
                <w:lang w:eastAsia="ru-RU" w:bidi="ru-RU"/>
              </w:rPr>
              <w:tab/>
            </w:r>
            <w:r w:rsidRPr="00103BE8">
              <w:rPr>
                <w:rFonts w:ascii="Times New Roman" w:hAnsi="Times New Roman" w:cs="Times New Roman"/>
                <w:i/>
                <w:sz w:val="16"/>
                <w:szCs w:val="16"/>
              </w:rPr>
              <w:t>ДЗДАЗК</w:t>
            </w:r>
          </w:p>
          <w:p w14:paraId="2B7B218A" w14:textId="77777777" w:rsidR="00794793" w:rsidRPr="00103BE8" w:rsidRDefault="00794793" w:rsidP="004B4705">
            <w:pPr>
              <w:widowControl w:val="0"/>
              <w:numPr>
                <w:ilvl w:val="0"/>
                <w:numId w:val="64"/>
              </w:numPr>
              <w:tabs>
                <w:tab w:val="left" w:pos="709"/>
                <w:tab w:val="left" w:pos="993"/>
              </w:tabs>
              <w:ind w:left="0" w:firstLine="709"/>
              <w:contextualSpacing/>
              <w:jc w:val="both"/>
              <w:rPr>
                <w:rFonts w:ascii="Times New Roman" w:eastAsia="Arial,Bold" w:hAnsi="Times New Roman" w:cs="Times New Roman"/>
                <w:sz w:val="16"/>
                <w:szCs w:val="16"/>
              </w:rPr>
            </w:pPr>
            <w:r w:rsidRPr="00103BE8">
              <w:rPr>
                <w:rFonts w:ascii="Times New Roman" w:eastAsia="Calibri" w:hAnsi="Times New Roman" w:cs="Times New Roman"/>
                <w:sz w:val="16"/>
                <w:szCs w:val="16"/>
              </w:rPr>
              <w:t>розробка</w:t>
            </w:r>
            <w:r w:rsidRPr="00103BE8">
              <w:rPr>
                <w:rFonts w:ascii="Times New Roman" w:eastAsia="Arial,Bold" w:hAnsi="Times New Roman" w:cs="Times New Roman"/>
                <w:sz w:val="16"/>
                <w:szCs w:val="16"/>
              </w:rPr>
              <w:t xml:space="preserve"> плану заходів щодо стимулювання зменшення скидів забруднюючих речовин у природні водні об’єкти та посилення контролю за скидами.</w:t>
            </w:r>
          </w:p>
          <w:p w14:paraId="2DC28187" w14:textId="39570B27"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b/>
                <w:bCs/>
                <w:i/>
                <w:iCs/>
                <w:color w:val="0000FF"/>
                <w:sz w:val="16"/>
                <w:szCs w:val="16"/>
                <w:lang w:eastAsia="ru-RU" w:bidi="ru-RU"/>
              </w:rPr>
            </w:pPr>
            <w:r w:rsidRPr="00103BE8">
              <w:rPr>
                <w:rFonts w:ascii="Times New Roman" w:eastAsia="Times New Roman" w:hAnsi="Times New Roman" w:cs="Times New Roman"/>
                <w:b/>
                <w:bCs/>
                <w:i/>
                <w:iCs/>
                <w:color w:val="0000FF"/>
                <w:sz w:val="16"/>
                <w:szCs w:val="16"/>
                <w:lang w:eastAsia="ru-RU" w:bidi="ru-RU"/>
              </w:rPr>
              <w:t>Виконавці:</w:t>
            </w:r>
            <w:r w:rsidRPr="00103BE8">
              <w:rPr>
                <w:rFonts w:ascii="Times New Roman" w:eastAsia="Times New Roman" w:hAnsi="Times New Roman" w:cs="Times New Roman"/>
                <w:b/>
                <w:bCs/>
                <w:i/>
                <w:iCs/>
                <w:color w:val="0000FF"/>
                <w:sz w:val="16"/>
                <w:szCs w:val="16"/>
                <w:lang w:eastAsia="ru-RU" w:bidi="ru-RU"/>
              </w:rPr>
              <w:tab/>
              <w:t xml:space="preserve"> ДЖКІ, АК «Київводоканал», ГУ ДСНС у м. Києві</w:t>
            </w:r>
          </w:p>
          <w:p w14:paraId="19EFDC15" w14:textId="77777777" w:rsidR="00794793" w:rsidRPr="00103BE8" w:rsidRDefault="00794793" w:rsidP="004B4705">
            <w:pPr>
              <w:widowControl w:val="0"/>
              <w:tabs>
                <w:tab w:val="left" w:pos="535"/>
                <w:tab w:val="left" w:pos="851"/>
                <w:tab w:val="left" w:pos="993"/>
              </w:tabs>
              <w:autoSpaceDE w:val="0"/>
              <w:autoSpaceDN w:val="0"/>
              <w:ind w:firstLine="567"/>
              <w:jc w:val="both"/>
              <w:rPr>
                <w:rFonts w:ascii="Times New Roman" w:eastAsia="Times New Roman" w:hAnsi="Times New Roman" w:cs="Times New Roman"/>
                <w:i/>
                <w:iCs/>
                <w:sz w:val="16"/>
                <w:szCs w:val="16"/>
                <w:lang w:eastAsia="ru-RU" w:bidi="ru-RU"/>
              </w:rPr>
            </w:pPr>
          </w:p>
          <w:p w14:paraId="21DAC269" w14:textId="77777777" w:rsidR="00794793" w:rsidRPr="00103BE8" w:rsidRDefault="00794793" w:rsidP="004B4705">
            <w:pPr>
              <w:widowControl w:val="0"/>
              <w:tabs>
                <w:tab w:val="left" w:pos="0"/>
                <w:tab w:val="left" w:pos="535"/>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1.6. Удосконалення нормативно-правового регулювання:</w:t>
            </w:r>
          </w:p>
          <w:p w14:paraId="6060F322" w14:textId="77777777" w:rsidR="00794793" w:rsidRPr="00103BE8" w:rsidRDefault="00794793" w:rsidP="004B4705">
            <w:pPr>
              <w:widowControl w:val="0"/>
              <w:numPr>
                <w:ilvl w:val="0"/>
                <w:numId w:val="55"/>
              </w:numPr>
              <w:tabs>
                <w:tab w:val="left" w:pos="535"/>
                <w:tab w:val="left" w:pos="851"/>
                <w:tab w:val="left" w:pos="993"/>
              </w:tabs>
              <w:ind w:left="0" w:firstLine="567"/>
              <w:jc w:val="both"/>
              <w:rPr>
                <w:rFonts w:ascii="Times New Roman" w:eastAsia="Calibri" w:hAnsi="Times New Roman" w:cs="Times New Roman"/>
                <w:i/>
                <w:iCs/>
                <w:sz w:val="16"/>
                <w:szCs w:val="16"/>
              </w:rPr>
            </w:pPr>
            <w:r w:rsidRPr="00103BE8">
              <w:rPr>
                <w:rFonts w:ascii="Times New Roman" w:eastAsia="Calibri" w:hAnsi="Times New Roman" w:cs="Times New Roman"/>
                <w:sz w:val="16"/>
                <w:szCs w:val="16"/>
              </w:rPr>
              <w:t xml:space="preserve">Удосконалення та актуалізація міської </w:t>
            </w:r>
            <w:proofErr w:type="spellStart"/>
            <w:r w:rsidRPr="00103BE8">
              <w:rPr>
                <w:rFonts w:ascii="Times New Roman" w:eastAsia="Calibri" w:hAnsi="Times New Roman" w:cs="Times New Roman"/>
                <w:sz w:val="16"/>
                <w:szCs w:val="16"/>
              </w:rPr>
              <w:t>екополітики</w:t>
            </w:r>
            <w:proofErr w:type="spellEnd"/>
            <w:r w:rsidRPr="00103BE8">
              <w:rPr>
                <w:rFonts w:ascii="Times New Roman" w:eastAsia="Calibri" w:hAnsi="Times New Roman" w:cs="Times New Roman"/>
                <w:sz w:val="16"/>
                <w:szCs w:val="16"/>
              </w:rPr>
              <w:t>.</w:t>
            </w:r>
          </w:p>
          <w:p w14:paraId="025C5A03" w14:textId="77777777" w:rsidR="00794793" w:rsidRPr="00103BE8" w:rsidRDefault="00794793" w:rsidP="004B4705">
            <w:pPr>
              <w:widowControl w:val="0"/>
              <w:tabs>
                <w:tab w:val="left" w:pos="535"/>
                <w:tab w:val="left" w:pos="851"/>
                <w:tab w:val="left" w:pos="993"/>
              </w:tabs>
              <w:ind w:firstLine="567"/>
              <w:jc w:val="both"/>
              <w:rPr>
                <w:rFonts w:ascii="Times New Roman" w:eastAsia="Calibri" w:hAnsi="Times New Roman" w:cs="Times New Roman"/>
                <w:i/>
                <w:iCs/>
                <w:sz w:val="16"/>
                <w:szCs w:val="16"/>
              </w:rPr>
            </w:pPr>
            <w:r w:rsidRPr="00103BE8">
              <w:rPr>
                <w:rFonts w:ascii="Times New Roman" w:eastAsia="Calibri" w:hAnsi="Times New Roman" w:cs="Times New Roman"/>
                <w:i/>
                <w:iCs/>
                <w:sz w:val="16"/>
                <w:szCs w:val="16"/>
              </w:rPr>
              <w:t>Виконавці:</w:t>
            </w:r>
            <w:r w:rsidRPr="00103BE8">
              <w:rPr>
                <w:rFonts w:ascii="Times New Roman" w:eastAsia="Calibri" w:hAnsi="Times New Roman" w:cs="Times New Roman"/>
                <w:i/>
                <w:iCs/>
                <w:sz w:val="16"/>
                <w:szCs w:val="16"/>
              </w:rPr>
              <w:tab/>
            </w:r>
            <w:r w:rsidRPr="00103BE8">
              <w:rPr>
                <w:rFonts w:ascii="Times New Roman" w:hAnsi="Times New Roman" w:cs="Times New Roman"/>
                <w:i/>
                <w:sz w:val="16"/>
                <w:szCs w:val="16"/>
              </w:rPr>
              <w:t>ДЗДАЗК</w:t>
            </w:r>
            <w:r w:rsidRPr="00103BE8">
              <w:rPr>
                <w:rFonts w:ascii="Times New Roman" w:eastAsia="Calibri" w:hAnsi="Times New Roman" w:cs="Times New Roman"/>
                <w:i/>
                <w:iCs/>
                <w:sz w:val="16"/>
                <w:szCs w:val="16"/>
              </w:rPr>
              <w:t>, ГУ ДСНС у м. Києві, ДІКТ, КНДУ «</w:t>
            </w:r>
            <w:proofErr w:type="spellStart"/>
            <w:r w:rsidRPr="00103BE8">
              <w:rPr>
                <w:rFonts w:ascii="Times New Roman" w:eastAsia="Calibri" w:hAnsi="Times New Roman" w:cs="Times New Roman"/>
                <w:i/>
                <w:iCs/>
                <w:sz w:val="16"/>
                <w:szCs w:val="16"/>
              </w:rPr>
              <w:t>НДІРоМ</w:t>
            </w:r>
            <w:proofErr w:type="spellEnd"/>
            <w:r w:rsidRPr="00103BE8">
              <w:rPr>
                <w:rFonts w:ascii="Times New Roman" w:eastAsia="Calibri" w:hAnsi="Times New Roman" w:cs="Times New Roman"/>
                <w:i/>
                <w:iCs/>
                <w:sz w:val="16"/>
                <w:szCs w:val="16"/>
              </w:rPr>
              <w:t>»</w:t>
            </w:r>
          </w:p>
          <w:p w14:paraId="2BF5E5D4" w14:textId="77777777" w:rsidR="00794793" w:rsidRPr="00103BE8" w:rsidRDefault="00794793" w:rsidP="004B4705">
            <w:pPr>
              <w:widowControl w:val="0"/>
              <w:tabs>
                <w:tab w:val="left" w:pos="0"/>
                <w:tab w:val="left" w:pos="535"/>
                <w:tab w:val="left" w:pos="993"/>
              </w:tabs>
              <w:ind w:firstLine="567"/>
              <w:jc w:val="both"/>
              <w:rPr>
                <w:rFonts w:ascii="Times New Roman" w:eastAsia="Calibri" w:hAnsi="Times New Roman" w:cs="Times New Roman"/>
                <w:i/>
                <w:sz w:val="16"/>
                <w:szCs w:val="16"/>
              </w:rPr>
            </w:pPr>
          </w:p>
          <w:p w14:paraId="137ECD76" w14:textId="77777777" w:rsidR="00794793" w:rsidRPr="00103BE8" w:rsidRDefault="00794793" w:rsidP="004B4705">
            <w:pPr>
              <w:tabs>
                <w:tab w:val="left" w:pos="535"/>
                <w:tab w:val="left" w:pos="993"/>
                <w:tab w:val="left" w:pos="1134"/>
              </w:tabs>
              <w:ind w:firstLine="567"/>
              <w:jc w:val="both"/>
              <w:rPr>
                <w:rFonts w:ascii="Times New Roman" w:hAnsi="Times New Roman" w:cs="Times New Roman"/>
                <w:b/>
                <w:i/>
                <w:sz w:val="16"/>
                <w:szCs w:val="16"/>
              </w:rPr>
            </w:pPr>
            <w:r w:rsidRPr="00103BE8">
              <w:rPr>
                <w:rFonts w:ascii="Times New Roman" w:hAnsi="Times New Roman" w:cs="Times New Roman"/>
                <w:b/>
                <w:i/>
                <w:iCs/>
                <w:sz w:val="16"/>
                <w:szCs w:val="16"/>
              </w:rPr>
              <w:t xml:space="preserve">Цільові індикатори, які передбачається досягти в середньостроковій перспективі </w:t>
            </w:r>
          </w:p>
          <w:tbl>
            <w:tblPr>
              <w:tblStyle w:val="-21"/>
              <w:tblW w:w="7938" w:type="dxa"/>
              <w:tblInd w:w="0" w:type="dxa"/>
              <w:tblLayout w:type="fixed"/>
              <w:tblCellMar>
                <w:left w:w="28" w:type="dxa"/>
                <w:right w:w="28" w:type="dxa"/>
              </w:tblCellMar>
              <w:tblLook w:val="04A0" w:firstRow="1" w:lastRow="0" w:firstColumn="1" w:lastColumn="0" w:noHBand="0" w:noVBand="1"/>
            </w:tblPr>
            <w:tblGrid>
              <w:gridCol w:w="220"/>
              <w:gridCol w:w="2796"/>
              <w:gridCol w:w="1031"/>
              <w:gridCol w:w="924"/>
              <w:gridCol w:w="791"/>
              <w:gridCol w:w="791"/>
              <w:gridCol w:w="1385"/>
            </w:tblGrid>
            <w:tr w:rsidR="00794793" w:rsidRPr="00103BE8" w14:paraId="6361314C"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29CF160" w14:textId="77777777" w:rsidR="00794793" w:rsidRPr="00103BE8" w:rsidRDefault="00794793" w:rsidP="00733B8F">
                  <w:pPr>
                    <w:tabs>
                      <w:tab w:val="left" w:pos="535"/>
                    </w:tabs>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279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9E4AA9E" w14:textId="77777777" w:rsidR="00794793" w:rsidRPr="00103BE8" w:rsidRDefault="00794793" w:rsidP="0015772B">
                  <w:pPr>
                    <w:tabs>
                      <w:tab w:val="left" w:pos="535"/>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Індикатор</w:t>
                  </w:r>
                </w:p>
              </w:tc>
              <w:tc>
                <w:tcPr>
                  <w:tcW w:w="103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47258D3" w14:textId="77777777" w:rsidR="00794793" w:rsidRPr="00103BE8" w:rsidRDefault="00794793" w:rsidP="0015772B">
                  <w:pPr>
                    <w:tabs>
                      <w:tab w:val="left" w:pos="535"/>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Одиниця виміру</w:t>
                  </w:r>
                </w:p>
              </w:tc>
              <w:tc>
                <w:tcPr>
                  <w:tcW w:w="9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1C676F0" w14:textId="77777777" w:rsidR="00794793" w:rsidRPr="00103BE8" w:rsidRDefault="00794793" w:rsidP="0015772B">
                  <w:pPr>
                    <w:tabs>
                      <w:tab w:val="left" w:pos="535"/>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2024</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5CD9852" w14:textId="77777777" w:rsidR="00794793" w:rsidRPr="00103BE8" w:rsidRDefault="00794793" w:rsidP="0015772B">
                  <w:pPr>
                    <w:tabs>
                      <w:tab w:val="left" w:pos="535"/>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2025</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B597866" w14:textId="77777777" w:rsidR="00794793" w:rsidRPr="00103BE8" w:rsidRDefault="00794793" w:rsidP="0015772B">
                  <w:pPr>
                    <w:tabs>
                      <w:tab w:val="left" w:pos="535"/>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2026</w:t>
                  </w:r>
                </w:p>
              </w:tc>
              <w:tc>
                <w:tcPr>
                  <w:tcW w:w="13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26CCF80" w14:textId="77777777" w:rsidR="00794793" w:rsidRPr="00103BE8" w:rsidRDefault="00794793" w:rsidP="0015772B">
                  <w:pPr>
                    <w:tabs>
                      <w:tab w:val="left" w:pos="535"/>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Джерело інформації</w:t>
                  </w:r>
                </w:p>
              </w:tc>
            </w:tr>
            <w:tr w:rsidR="00794793" w:rsidRPr="00103BE8" w14:paraId="16B0A03E"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2AD1B9C" w14:textId="22F80E1C" w:rsidR="00794793" w:rsidRPr="00103BE8" w:rsidRDefault="00794793" w:rsidP="00733B8F">
                  <w:pPr>
                    <w:tabs>
                      <w:tab w:val="left" w:pos="535"/>
                    </w:tabs>
                    <w:jc w:val="center"/>
                    <w:rPr>
                      <w:rFonts w:ascii="Times New Roman" w:hAnsi="Times New Roman" w:cs="Times New Roman"/>
                      <w:b w:val="0"/>
                      <w:bCs w:val="0"/>
                      <w:color w:val="17365D" w:themeColor="text2" w:themeShade="BF"/>
                      <w:sz w:val="16"/>
                      <w:szCs w:val="16"/>
                    </w:rPr>
                  </w:pPr>
                  <w:r w:rsidRPr="00103BE8">
                    <w:rPr>
                      <w:rFonts w:ascii="Times New Roman" w:hAnsi="Times New Roman" w:cs="Times New Roman"/>
                      <w:b w:val="0"/>
                      <w:bCs w:val="0"/>
                      <w:color w:val="17365D" w:themeColor="text2" w:themeShade="BF"/>
                      <w:sz w:val="16"/>
                      <w:szCs w:val="16"/>
                    </w:rPr>
                    <w:t>1</w:t>
                  </w:r>
                  <w:r w:rsidR="006D7806">
                    <w:rPr>
                      <w:rFonts w:ascii="Times New Roman" w:hAnsi="Times New Roman" w:cs="Times New Roman"/>
                      <w:b w:val="0"/>
                      <w:bCs w:val="0"/>
                      <w:color w:val="17365D" w:themeColor="text2" w:themeShade="BF"/>
                      <w:sz w:val="16"/>
                      <w:szCs w:val="16"/>
                    </w:rPr>
                    <w:t>.</w:t>
                  </w:r>
                </w:p>
              </w:tc>
              <w:tc>
                <w:tcPr>
                  <w:tcW w:w="279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608F1D5" w14:textId="77777777" w:rsidR="00794793" w:rsidRPr="00103BE8" w:rsidRDefault="00794793" w:rsidP="0015772B">
                  <w:pPr>
                    <w:tabs>
                      <w:tab w:val="left" w:pos="5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Викиди забруднюючих речовин в атмосферне повітря за рік</w:t>
                  </w:r>
                </w:p>
              </w:tc>
              <w:tc>
                <w:tcPr>
                  <w:tcW w:w="103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0326122"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color w:val="17365D" w:themeColor="text2" w:themeShade="BF"/>
                      <w:sz w:val="16"/>
                      <w:szCs w:val="16"/>
                    </w:rPr>
                    <w:t xml:space="preserve">т / </w:t>
                  </w:r>
                  <w:proofErr w:type="spellStart"/>
                  <w:r w:rsidRPr="00103BE8">
                    <w:rPr>
                      <w:rFonts w:ascii="Times New Roman" w:hAnsi="Times New Roman" w:cs="Times New Roman"/>
                      <w:color w:val="17365D" w:themeColor="text2" w:themeShade="BF"/>
                      <w:sz w:val="16"/>
                      <w:szCs w:val="16"/>
                    </w:rPr>
                    <w:t>кв</w:t>
                  </w:r>
                  <w:proofErr w:type="spellEnd"/>
                  <w:r w:rsidRPr="00103BE8">
                    <w:rPr>
                      <w:rFonts w:ascii="Times New Roman" w:hAnsi="Times New Roman" w:cs="Times New Roman"/>
                      <w:color w:val="17365D" w:themeColor="text2" w:themeShade="BF"/>
                      <w:sz w:val="16"/>
                      <w:szCs w:val="16"/>
                    </w:rPr>
                    <w:t>. км / рік</w:t>
                  </w:r>
                </w:p>
              </w:tc>
              <w:tc>
                <w:tcPr>
                  <w:tcW w:w="9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7C50648"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175</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C8EC316"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164</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BDEFD6F"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160</w:t>
                  </w:r>
                </w:p>
              </w:tc>
              <w:tc>
                <w:tcPr>
                  <w:tcW w:w="13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4AD4804"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11E1C177" w14:textId="77777777" w:rsidTr="0003230D">
              <w:tc>
                <w:tcPr>
                  <w:cnfStyle w:val="001000000000" w:firstRow="0" w:lastRow="0" w:firstColumn="1" w:lastColumn="0" w:oddVBand="0" w:evenVBand="0" w:oddHBand="0" w:evenHBand="0" w:firstRowFirstColumn="0" w:firstRowLastColumn="0" w:lastRowFirstColumn="0" w:lastRowLastColumn="0"/>
                  <w:tcW w:w="22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1001563" w14:textId="0014E58B" w:rsidR="00794793" w:rsidRPr="00103BE8" w:rsidRDefault="00794793" w:rsidP="00733B8F">
                  <w:pPr>
                    <w:tabs>
                      <w:tab w:val="left" w:pos="535"/>
                    </w:tabs>
                    <w:jc w:val="center"/>
                    <w:rPr>
                      <w:rFonts w:ascii="Times New Roman" w:hAnsi="Times New Roman" w:cs="Times New Roman"/>
                      <w:b w:val="0"/>
                      <w:bCs w:val="0"/>
                      <w:color w:val="17365D" w:themeColor="text2" w:themeShade="BF"/>
                      <w:sz w:val="16"/>
                      <w:szCs w:val="16"/>
                    </w:rPr>
                  </w:pPr>
                  <w:r w:rsidRPr="00103BE8">
                    <w:rPr>
                      <w:rFonts w:ascii="Times New Roman" w:hAnsi="Times New Roman" w:cs="Times New Roman"/>
                      <w:b w:val="0"/>
                      <w:bCs w:val="0"/>
                      <w:color w:val="17365D" w:themeColor="text2" w:themeShade="BF"/>
                      <w:sz w:val="16"/>
                      <w:szCs w:val="16"/>
                    </w:rPr>
                    <w:t>2</w:t>
                  </w:r>
                  <w:r w:rsidR="006D7806">
                    <w:rPr>
                      <w:rFonts w:ascii="Times New Roman" w:hAnsi="Times New Roman" w:cs="Times New Roman"/>
                      <w:b w:val="0"/>
                      <w:bCs w:val="0"/>
                      <w:color w:val="17365D" w:themeColor="text2" w:themeShade="BF"/>
                      <w:sz w:val="16"/>
                      <w:szCs w:val="16"/>
                    </w:rPr>
                    <w:t>.</w:t>
                  </w:r>
                </w:p>
              </w:tc>
              <w:tc>
                <w:tcPr>
                  <w:tcW w:w="279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B41268B" w14:textId="77777777" w:rsidR="00794793" w:rsidRPr="00103BE8" w:rsidRDefault="00794793" w:rsidP="0015772B">
                  <w:pPr>
                    <w:tabs>
                      <w:tab w:val="left" w:pos="535"/>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Індекс забруднення атмосфери середній по місту</w:t>
                  </w:r>
                </w:p>
              </w:tc>
              <w:tc>
                <w:tcPr>
                  <w:tcW w:w="103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D708973"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умовних од.</w:t>
                  </w:r>
                </w:p>
              </w:tc>
              <w:tc>
                <w:tcPr>
                  <w:tcW w:w="9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155CA49"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низький</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33E0D43"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низький</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E8FACC5"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низький</w:t>
                  </w:r>
                </w:p>
              </w:tc>
              <w:tc>
                <w:tcPr>
                  <w:tcW w:w="13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8E3AFF3"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2522F2B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CC7B0F3" w14:textId="493D13DF" w:rsidR="00794793" w:rsidRPr="00103BE8" w:rsidRDefault="00794793" w:rsidP="00733B8F">
                  <w:pPr>
                    <w:tabs>
                      <w:tab w:val="left" w:pos="535"/>
                    </w:tabs>
                    <w:jc w:val="center"/>
                    <w:rPr>
                      <w:rFonts w:ascii="Times New Roman" w:hAnsi="Times New Roman" w:cs="Times New Roman"/>
                      <w:b w:val="0"/>
                      <w:bCs w:val="0"/>
                      <w:color w:val="17365D" w:themeColor="text2" w:themeShade="BF"/>
                      <w:sz w:val="16"/>
                      <w:szCs w:val="16"/>
                    </w:rPr>
                  </w:pPr>
                  <w:r w:rsidRPr="00103BE8">
                    <w:rPr>
                      <w:rFonts w:ascii="Times New Roman" w:hAnsi="Times New Roman" w:cs="Times New Roman"/>
                      <w:b w:val="0"/>
                      <w:bCs w:val="0"/>
                      <w:color w:val="17365D" w:themeColor="text2" w:themeShade="BF"/>
                      <w:sz w:val="16"/>
                      <w:szCs w:val="16"/>
                    </w:rPr>
                    <w:t>3</w:t>
                  </w:r>
                  <w:r w:rsidR="006D7806">
                    <w:rPr>
                      <w:rFonts w:ascii="Times New Roman" w:hAnsi="Times New Roman" w:cs="Times New Roman"/>
                      <w:b w:val="0"/>
                      <w:bCs w:val="0"/>
                      <w:color w:val="17365D" w:themeColor="text2" w:themeShade="BF"/>
                      <w:sz w:val="16"/>
                      <w:szCs w:val="16"/>
                    </w:rPr>
                    <w:t>.</w:t>
                  </w:r>
                </w:p>
              </w:tc>
              <w:tc>
                <w:tcPr>
                  <w:tcW w:w="279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3DC0F07" w14:textId="77777777" w:rsidR="00794793" w:rsidRPr="00103BE8" w:rsidRDefault="00794793" w:rsidP="0015772B">
                  <w:pPr>
                    <w:tabs>
                      <w:tab w:val="left" w:pos="5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Площа земель природно-заповідного фонду</w:t>
                  </w:r>
                </w:p>
              </w:tc>
              <w:tc>
                <w:tcPr>
                  <w:tcW w:w="103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C395497"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тис. га</w:t>
                  </w:r>
                </w:p>
              </w:tc>
              <w:tc>
                <w:tcPr>
                  <w:tcW w:w="9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E6EDE8C"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21,6</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E5C9BD1"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21,7</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1D27D8A"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21,8</w:t>
                  </w:r>
                </w:p>
              </w:tc>
              <w:tc>
                <w:tcPr>
                  <w:tcW w:w="13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326DE18"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3B38B607" w14:textId="77777777" w:rsidTr="0003230D">
              <w:tc>
                <w:tcPr>
                  <w:cnfStyle w:val="001000000000" w:firstRow="0" w:lastRow="0" w:firstColumn="1" w:lastColumn="0" w:oddVBand="0" w:evenVBand="0" w:oddHBand="0" w:evenHBand="0" w:firstRowFirstColumn="0" w:firstRowLastColumn="0" w:lastRowFirstColumn="0" w:lastRowLastColumn="0"/>
                  <w:tcW w:w="22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8C658EE" w14:textId="609FF9CA" w:rsidR="00794793" w:rsidRPr="00103BE8" w:rsidRDefault="00794793" w:rsidP="00733B8F">
                  <w:pPr>
                    <w:tabs>
                      <w:tab w:val="left" w:pos="535"/>
                    </w:tabs>
                    <w:jc w:val="center"/>
                    <w:rPr>
                      <w:rFonts w:ascii="Times New Roman" w:hAnsi="Times New Roman" w:cs="Times New Roman"/>
                      <w:b w:val="0"/>
                      <w:bCs w:val="0"/>
                      <w:color w:val="17365D" w:themeColor="text2" w:themeShade="BF"/>
                      <w:sz w:val="16"/>
                      <w:szCs w:val="16"/>
                    </w:rPr>
                  </w:pPr>
                  <w:r w:rsidRPr="00103BE8">
                    <w:rPr>
                      <w:rFonts w:ascii="Times New Roman" w:hAnsi="Times New Roman" w:cs="Times New Roman"/>
                      <w:b w:val="0"/>
                      <w:bCs w:val="0"/>
                      <w:color w:val="17365D" w:themeColor="text2" w:themeShade="BF"/>
                      <w:sz w:val="16"/>
                      <w:szCs w:val="16"/>
                    </w:rPr>
                    <w:t>4</w:t>
                  </w:r>
                  <w:r w:rsidR="006D7806">
                    <w:rPr>
                      <w:rFonts w:ascii="Times New Roman" w:hAnsi="Times New Roman" w:cs="Times New Roman"/>
                      <w:b w:val="0"/>
                      <w:bCs w:val="0"/>
                      <w:color w:val="17365D" w:themeColor="text2" w:themeShade="BF"/>
                      <w:sz w:val="16"/>
                      <w:szCs w:val="16"/>
                    </w:rPr>
                    <w:t>.</w:t>
                  </w:r>
                </w:p>
              </w:tc>
              <w:tc>
                <w:tcPr>
                  <w:tcW w:w="279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C4E855D" w14:textId="77777777" w:rsidR="00794793" w:rsidRPr="00103BE8" w:rsidRDefault="00794793" w:rsidP="0015772B">
                  <w:pPr>
                    <w:tabs>
                      <w:tab w:val="left" w:pos="535"/>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Забезпеченість зеленими зонами загального користування</w:t>
                  </w:r>
                </w:p>
              </w:tc>
              <w:tc>
                <w:tcPr>
                  <w:tcW w:w="103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B5F37FE"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rPr>
                  </w:pPr>
                  <w:proofErr w:type="spellStart"/>
                  <w:r w:rsidRPr="00103BE8">
                    <w:rPr>
                      <w:rFonts w:ascii="Times New Roman" w:hAnsi="Times New Roman" w:cs="Times New Roman"/>
                      <w:bCs/>
                      <w:color w:val="17365D" w:themeColor="text2" w:themeShade="BF"/>
                      <w:sz w:val="16"/>
                      <w:szCs w:val="16"/>
                    </w:rPr>
                    <w:t>кв</w:t>
                  </w:r>
                  <w:proofErr w:type="spellEnd"/>
                  <w:r w:rsidRPr="00103BE8">
                    <w:rPr>
                      <w:rFonts w:ascii="Times New Roman" w:hAnsi="Times New Roman" w:cs="Times New Roman"/>
                      <w:bCs/>
                      <w:color w:val="17365D" w:themeColor="text2" w:themeShade="BF"/>
                      <w:sz w:val="16"/>
                      <w:szCs w:val="16"/>
                    </w:rPr>
                    <w:t>. м / мешканця</w:t>
                  </w:r>
                </w:p>
              </w:tc>
              <w:tc>
                <w:tcPr>
                  <w:tcW w:w="9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EF40B2D"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23,4</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35D9996"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23,5</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D9D9F9"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23,6</w:t>
                  </w:r>
                </w:p>
              </w:tc>
              <w:tc>
                <w:tcPr>
                  <w:tcW w:w="13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8BEE10"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5FD96770"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9ABF8B2" w14:textId="5758207D" w:rsidR="00794793" w:rsidRPr="00103BE8" w:rsidRDefault="00794793" w:rsidP="00733B8F">
                  <w:pPr>
                    <w:tabs>
                      <w:tab w:val="left" w:pos="535"/>
                    </w:tabs>
                    <w:jc w:val="center"/>
                    <w:rPr>
                      <w:rFonts w:ascii="Times New Roman" w:hAnsi="Times New Roman" w:cs="Times New Roman"/>
                      <w:b w:val="0"/>
                      <w:bCs w:val="0"/>
                      <w:color w:val="17365D" w:themeColor="text2" w:themeShade="BF"/>
                      <w:sz w:val="16"/>
                      <w:szCs w:val="16"/>
                    </w:rPr>
                  </w:pPr>
                  <w:r w:rsidRPr="00103BE8">
                    <w:rPr>
                      <w:rFonts w:ascii="Times New Roman" w:hAnsi="Times New Roman" w:cs="Times New Roman"/>
                      <w:b w:val="0"/>
                      <w:bCs w:val="0"/>
                      <w:color w:val="17365D" w:themeColor="text2" w:themeShade="BF"/>
                      <w:sz w:val="16"/>
                      <w:szCs w:val="16"/>
                    </w:rPr>
                    <w:t>5</w:t>
                  </w:r>
                  <w:r w:rsidR="006D7806">
                    <w:rPr>
                      <w:rFonts w:ascii="Times New Roman" w:hAnsi="Times New Roman" w:cs="Times New Roman"/>
                      <w:b w:val="0"/>
                      <w:bCs w:val="0"/>
                      <w:color w:val="17365D" w:themeColor="text2" w:themeShade="BF"/>
                      <w:sz w:val="16"/>
                      <w:szCs w:val="16"/>
                    </w:rPr>
                    <w:t>.</w:t>
                  </w:r>
                </w:p>
              </w:tc>
              <w:tc>
                <w:tcPr>
                  <w:tcW w:w="279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5708973" w14:textId="77777777" w:rsidR="00794793" w:rsidRPr="00103BE8" w:rsidRDefault="00794793" w:rsidP="0015772B">
                  <w:pPr>
                    <w:tabs>
                      <w:tab w:val="left" w:pos="5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Частка водних об’єктів міста Києва, на якій здійснюється моніторинг </w:t>
                  </w:r>
                  <w:r w:rsidRPr="00103BE8">
                    <w:rPr>
                      <w:rFonts w:ascii="Times New Roman" w:hAnsi="Times New Roman" w:cs="Times New Roman"/>
                      <w:color w:val="17365D" w:themeColor="text2" w:themeShade="BF"/>
                      <w:sz w:val="16"/>
                      <w:szCs w:val="16"/>
                    </w:rPr>
                    <w:lastRenderedPageBreak/>
                    <w:t>екологічного стану якості води відповідно до вимог Водної Рамкової Директиви 2000/60/ЄС</w:t>
                  </w:r>
                </w:p>
              </w:tc>
              <w:tc>
                <w:tcPr>
                  <w:tcW w:w="103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955D0E0"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lastRenderedPageBreak/>
                    <w:t>%</w:t>
                  </w:r>
                </w:p>
              </w:tc>
              <w:tc>
                <w:tcPr>
                  <w:tcW w:w="9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C3B01E3"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80</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EC41325"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1F3653"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13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F73FDB9" w14:textId="77777777"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69CA6271" w14:textId="77777777" w:rsidTr="0003230D">
              <w:tc>
                <w:tcPr>
                  <w:cnfStyle w:val="001000000000" w:firstRow="0" w:lastRow="0" w:firstColumn="1" w:lastColumn="0" w:oddVBand="0" w:evenVBand="0" w:oddHBand="0" w:evenHBand="0" w:firstRowFirstColumn="0" w:firstRowLastColumn="0" w:lastRowFirstColumn="0" w:lastRowLastColumn="0"/>
                  <w:tcW w:w="22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2622D99" w14:textId="6568B8F3" w:rsidR="00794793" w:rsidRPr="00103BE8" w:rsidRDefault="00794793" w:rsidP="00733B8F">
                  <w:pPr>
                    <w:tabs>
                      <w:tab w:val="left" w:pos="535"/>
                    </w:tabs>
                    <w:jc w:val="center"/>
                    <w:rPr>
                      <w:rFonts w:ascii="Times New Roman" w:hAnsi="Times New Roman" w:cs="Times New Roman"/>
                      <w:b w:val="0"/>
                      <w:bCs w:val="0"/>
                      <w:color w:val="17365D" w:themeColor="text2" w:themeShade="BF"/>
                      <w:sz w:val="16"/>
                      <w:szCs w:val="16"/>
                    </w:rPr>
                  </w:pPr>
                  <w:r w:rsidRPr="00103BE8">
                    <w:rPr>
                      <w:rFonts w:ascii="Times New Roman" w:hAnsi="Times New Roman" w:cs="Times New Roman"/>
                      <w:b w:val="0"/>
                      <w:bCs w:val="0"/>
                      <w:color w:val="17365D" w:themeColor="text2" w:themeShade="BF"/>
                      <w:sz w:val="16"/>
                      <w:szCs w:val="16"/>
                    </w:rPr>
                    <w:t>6</w:t>
                  </w:r>
                  <w:r w:rsidR="006D7806">
                    <w:rPr>
                      <w:rFonts w:ascii="Times New Roman" w:hAnsi="Times New Roman" w:cs="Times New Roman"/>
                      <w:b w:val="0"/>
                      <w:bCs w:val="0"/>
                      <w:color w:val="17365D" w:themeColor="text2" w:themeShade="BF"/>
                      <w:sz w:val="16"/>
                      <w:szCs w:val="16"/>
                    </w:rPr>
                    <w:t>.</w:t>
                  </w:r>
                </w:p>
              </w:tc>
              <w:tc>
                <w:tcPr>
                  <w:tcW w:w="279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F701F66" w14:textId="2D2930BC" w:rsidR="00747FDF" w:rsidRPr="00747FDF" w:rsidRDefault="00794793" w:rsidP="00747FDF">
                  <w:pPr>
                    <w:tabs>
                      <w:tab w:val="left" w:pos="535"/>
                      <w:tab w:val="left" w:pos="851"/>
                    </w:tabs>
                    <w:cnfStyle w:val="000000000000" w:firstRow="0" w:lastRow="0" w:firstColumn="0" w:lastColumn="0" w:oddVBand="0" w:evenVBand="0" w:oddHBand="0" w:evenHBand="0" w:firstRowFirstColumn="0" w:firstRowLastColumn="0" w:lastRowFirstColumn="0" w:lastRowLastColumn="0"/>
                    <w:rPr>
                      <w:sz w:val="16"/>
                      <w:szCs w:val="16"/>
                    </w:rPr>
                  </w:pPr>
                  <w:r w:rsidRPr="00103BE8">
                    <w:rPr>
                      <w:rFonts w:ascii="Times New Roman" w:hAnsi="Times New Roman" w:cs="Times New Roman"/>
                      <w:b/>
                      <w:bCs/>
                      <w:color w:val="0000FF"/>
                      <w:sz w:val="16"/>
                      <w:szCs w:val="16"/>
                    </w:rPr>
                    <w:t>Частка термічно оброблених побутових відходів (від загального обсягу утворених відходів)</w:t>
                  </w:r>
                  <w:r w:rsidRPr="00103BE8">
                    <w:rPr>
                      <w:rStyle w:val="a6"/>
                      <w:rFonts w:ascii="Times New Roman" w:hAnsi="Times New Roman"/>
                      <w:b/>
                      <w:bCs/>
                      <w:color w:val="0000FF"/>
                      <w:sz w:val="16"/>
                      <w:szCs w:val="16"/>
                    </w:rPr>
                    <w:t>*</w:t>
                  </w:r>
                </w:p>
                <w:p w14:paraId="7B7C0E5C" w14:textId="0E89FE8B" w:rsidR="00747FDF" w:rsidRPr="00103BE8" w:rsidRDefault="00747FDF" w:rsidP="00747FDF">
                  <w:pPr>
                    <w:tabs>
                      <w:tab w:val="left" w:pos="535"/>
                      <w:tab w:val="left" w:pos="851"/>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tc>
              <w:tc>
                <w:tcPr>
                  <w:tcW w:w="103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13FE012"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w:t>
                  </w:r>
                </w:p>
              </w:tc>
              <w:tc>
                <w:tcPr>
                  <w:tcW w:w="9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A840E18" w14:textId="25031BCC"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11</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71D9CB6" w14:textId="68866CFC"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12</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611E4D4" w14:textId="678020AF"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12</w:t>
                  </w:r>
                </w:p>
              </w:tc>
              <w:tc>
                <w:tcPr>
                  <w:tcW w:w="13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7849CBE" w14:textId="77777777" w:rsidR="00794793" w:rsidRPr="004E063E" w:rsidRDefault="00794793" w:rsidP="004E063E">
                  <w:pPr>
                    <w:tabs>
                      <w:tab w:val="left" w:pos="535"/>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4E063E">
                    <w:rPr>
                      <w:rFonts w:ascii="Times New Roman" w:hAnsi="Times New Roman" w:cs="Times New Roman"/>
                      <w:b/>
                      <w:bCs/>
                      <w:color w:val="0000FF"/>
                      <w:sz w:val="16"/>
                      <w:szCs w:val="16"/>
                    </w:rPr>
                    <w:t>ДЖКІ,</w:t>
                  </w:r>
                </w:p>
                <w:p w14:paraId="257DE517" w14:textId="77777777" w:rsidR="00794793" w:rsidRPr="00103BE8" w:rsidRDefault="00794793" w:rsidP="004E063E">
                  <w:pPr>
                    <w:tabs>
                      <w:tab w:val="left" w:pos="535"/>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4E063E">
                    <w:rPr>
                      <w:rFonts w:ascii="Times New Roman" w:hAnsi="Times New Roman" w:cs="Times New Roman"/>
                      <w:b/>
                      <w:bCs/>
                      <w:color w:val="0000FF"/>
                      <w:sz w:val="16"/>
                      <w:szCs w:val="16"/>
                    </w:rPr>
                    <w:t>КП «Київ-</w:t>
                  </w:r>
                  <w:proofErr w:type="spellStart"/>
                  <w:r w:rsidRPr="004E063E">
                    <w:rPr>
                      <w:rFonts w:ascii="Times New Roman" w:hAnsi="Times New Roman" w:cs="Times New Roman"/>
                      <w:b/>
                      <w:bCs/>
                      <w:color w:val="0000FF"/>
                      <w:sz w:val="16"/>
                      <w:szCs w:val="16"/>
                    </w:rPr>
                    <w:t>теплоенерго</w:t>
                  </w:r>
                  <w:proofErr w:type="spellEnd"/>
                  <w:r w:rsidRPr="004E063E">
                    <w:rPr>
                      <w:rFonts w:ascii="Times New Roman" w:hAnsi="Times New Roman" w:cs="Times New Roman"/>
                      <w:b/>
                      <w:bCs/>
                      <w:color w:val="0000FF"/>
                      <w:sz w:val="16"/>
                      <w:szCs w:val="16"/>
                    </w:rPr>
                    <w:t>»</w:t>
                  </w:r>
                </w:p>
              </w:tc>
            </w:tr>
            <w:tr w:rsidR="00794793" w:rsidRPr="00103BE8" w14:paraId="3FDB435A"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42F8702" w14:textId="3289F5C8" w:rsidR="00794793" w:rsidRPr="00103BE8" w:rsidRDefault="00794793" w:rsidP="00733B8F">
                  <w:pPr>
                    <w:tabs>
                      <w:tab w:val="left" w:pos="535"/>
                    </w:tabs>
                    <w:jc w:val="center"/>
                    <w:rPr>
                      <w:rFonts w:ascii="Times New Roman" w:hAnsi="Times New Roman" w:cs="Times New Roman"/>
                      <w:b w:val="0"/>
                      <w:bCs w:val="0"/>
                      <w:color w:val="17365D" w:themeColor="text2" w:themeShade="BF"/>
                      <w:sz w:val="16"/>
                      <w:szCs w:val="16"/>
                    </w:rPr>
                  </w:pPr>
                </w:p>
              </w:tc>
              <w:tc>
                <w:tcPr>
                  <w:tcW w:w="279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465AEBC" w14:textId="77777777" w:rsidR="00794793" w:rsidRPr="00103BE8" w:rsidRDefault="00794793" w:rsidP="00350A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Виключити</w:t>
                  </w:r>
                </w:p>
                <w:p w14:paraId="58B403F6" w14:textId="77777777" w:rsidR="00794793" w:rsidRDefault="00794793" w:rsidP="0015772B">
                  <w:pPr>
                    <w:tabs>
                      <w:tab w:val="left" w:pos="5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p w14:paraId="799B05A2" w14:textId="77777777" w:rsidR="00747FDF" w:rsidRPr="00103BE8" w:rsidRDefault="00747FDF" w:rsidP="0015772B">
                  <w:pPr>
                    <w:tabs>
                      <w:tab w:val="left" w:pos="5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p w14:paraId="2984AEC4" w14:textId="77777777" w:rsidR="00794793" w:rsidRPr="00103BE8" w:rsidRDefault="00794793" w:rsidP="0015772B">
                  <w:pPr>
                    <w:tabs>
                      <w:tab w:val="left" w:pos="5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p w14:paraId="7E5B1829" w14:textId="0DDC82D5" w:rsidR="00794793" w:rsidRPr="00103BE8" w:rsidRDefault="00794793" w:rsidP="0015772B">
                  <w:pPr>
                    <w:tabs>
                      <w:tab w:val="left" w:pos="5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103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7BAE531" w14:textId="40A17A45"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9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7F74BDD" w14:textId="461C2418" w:rsidR="00794793" w:rsidRPr="00103BE8" w:rsidRDefault="00794793" w:rsidP="0015772B">
                  <w:pPr>
                    <w:tabs>
                      <w:tab w:val="left" w:pos="535"/>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5262690" w14:textId="30DA69DE" w:rsidR="00794793" w:rsidRPr="00103BE8" w:rsidRDefault="00794793" w:rsidP="0015772B">
                  <w:pPr>
                    <w:tabs>
                      <w:tab w:val="left" w:pos="535"/>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3A254E1" w14:textId="196E2050" w:rsidR="00794793" w:rsidRPr="00103BE8" w:rsidRDefault="00794793" w:rsidP="0015772B">
                  <w:pPr>
                    <w:tabs>
                      <w:tab w:val="left" w:pos="535"/>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13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17C1269" w14:textId="2AA1BA20" w:rsidR="00794793" w:rsidRPr="00103BE8" w:rsidRDefault="00794793" w:rsidP="0015772B">
                  <w:pPr>
                    <w:tabs>
                      <w:tab w:val="left" w:pos="535"/>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r>
            <w:tr w:rsidR="00794793" w:rsidRPr="00103BE8" w14:paraId="258C78EB" w14:textId="77777777" w:rsidTr="0003230D">
              <w:tc>
                <w:tcPr>
                  <w:cnfStyle w:val="001000000000" w:firstRow="0" w:lastRow="0" w:firstColumn="1" w:lastColumn="0" w:oddVBand="0" w:evenVBand="0" w:oddHBand="0" w:evenHBand="0" w:firstRowFirstColumn="0" w:firstRowLastColumn="0" w:lastRowFirstColumn="0" w:lastRowLastColumn="0"/>
                  <w:tcW w:w="22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59B39B40" w14:textId="182BA1E1" w:rsidR="00794793" w:rsidRPr="00103BE8" w:rsidRDefault="006D7806" w:rsidP="006D7806">
                  <w:pPr>
                    <w:rPr>
                      <w:rFonts w:ascii="Times New Roman" w:hAnsi="Times New Roman" w:cs="Times New Roman"/>
                      <w:b w:val="0"/>
                      <w:bCs w:val="0"/>
                      <w:color w:val="17365D" w:themeColor="text2" w:themeShade="BF"/>
                      <w:sz w:val="16"/>
                      <w:szCs w:val="16"/>
                    </w:rPr>
                  </w:pPr>
                  <w:r w:rsidRPr="00E61A0A">
                    <w:rPr>
                      <w:rFonts w:ascii="Times New Roman" w:hAnsi="Times New Roman" w:cs="Times New Roman"/>
                      <w:color w:val="0000FF"/>
                      <w:sz w:val="16"/>
                      <w:szCs w:val="16"/>
                    </w:rPr>
                    <w:t>7.</w:t>
                  </w:r>
                </w:p>
              </w:tc>
              <w:tc>
                <w:tcPr>
                  <w:tcW w:w="279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A57D1FF" w14:textId="77777777" w:rsidR="00794793" w:rsidRPr="00103BE8" w:rsidRDefault="00794793" w:rsidP="0015772B">
                  <w:pPr>
                    <w:tabs>
                      <w:tab w:val="left" w:pos="535"/>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роздільно зібраних ТПВ за двох-контейнерною схемою (від загального обсягу утворених ТПВ)</w:t>
                  </w:r>
                </w:p>
              </w:tc>
              <w:tc>
                <w:tcPr>
                  <w:tcW w:w="103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620051E"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92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57135CD"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329D483"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w:t>
                  </w:r>
                </w:p>
              </w:tc>
              <w:tc>
                <w:tcPr>
                  <w:tcW w:w="79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CA73AB" w14:textId="77777777" w:rsidR="00794793" w:rsidRPr="00103BE8" w:rsidRDefault="00794793" w:rsidP="0015772B">
                  <w:pPr>
                    <w:tabs>
                      <w:tab w:val="left" w:pos="535"/>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13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FC424EF" w14:textId="77777777" w:rsidR="00794793" w:rsidRPr="00103BE8" w:rsidRDefault="00794793" w:rsidP="0015772B">
                  <w:pPr>
                    <w:tabs>
                      <w:tab w:val="left" w:pos="535"/>
                    </w:tabs>
                    <w:ind w:left="-57" w:right="-5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ДЖКІ,</w:t>
                  </w:r>
                </w:p>
                <w:p w14:paraId="52C9DF68" w14:textId="77777777" w:rsidR="00794793" w:rsidRPr="00103BE8" w:rsidRDefault="00794793" w:rsidP="0015772B">
                  <w:pPr>
                    <w:tabs>
                      <w:tab w:val="left" w:pos="535"/>
                    </w:tabs>
                    <w:ind w:left="-57" w:right="-5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КП «Київ-</w:t>
                  </w:r>
                  <w:proofErr w:type="spellStart"/>
                  <w:r w:rsidRPr="00103BE8">
                    <w:rPr>
                      <w:rFonts w:ascii="Times New Roman" w:hAnsi="Times New Roman" w:cs="Times New Roman"/>
                      <w:color w:val="17365D" w:themeColor="text2" w:themeShade="BF"/>
                      <w:sz w:val="16"/>
                      <w:szCs w:val="16"/>
                    </w:rPr>
                    <w:t>комунсервіс</w:t>
                  </w:r>
                  <w:proofErr w:type="spellEnd"/>
                  <w:r w:rsidRPr="00103BE8">
                    <w:rPr>
                      <w:rFonts w:ascii="Times New Roman" w:hAnsi="Times New Roman" w:cs="Times New Roman"/>
                      <w:color w:val="17365D" w:themeColor="text2" w:themeShade="BF"/>
                      <w:sz w:val="16"/>
                      <w:szCs w:val="16"/>
                    </w:rPr>
                    <w:t>»</w:t>
                  </w:r>
                </w:p>
              </w:tc>
            </w:tr>
          </w:tbl>
          <w:p w14:paraId="19078493" w14:textId="77777777" w:rsidR="00794793" w:rsidRPr="00103BE8" w:rsidRDefault="00794793" w:rsidP="0015772B">
            <w:pPr>
              <w:widowControl w:val="0"/>
              <w:tabs>
                <w:tab w:val="left" w:pos="0"/>
                <w:tab w:val="left" w:pos="535"/>
                <w:tab w:val="left" w:pos="851"/>
                <w:tab w:val="left" w:pos="993"/>
              </w:tabs>
              <w:ind w:firstLine="393"/>
              <w:contextualSpacing/>
              <w:jc w:val="both"/>
              <w:rPr>
                <w:rFonts w:ascii="Times New Roman" w:eastAsia="Calibri" w:hAnsi="Times New Roman" w:cs="Times New Roman"/>
                <w:i/>
                <w:sz w:val="16"/>
                <w:szCs w:val="16"/>
              </w:rPr>
            </w:pPr>
            <w:r w:rsidRPr="00103BE8">
              <w:rPr>
                <w:rFonts w:ascii="Times New Roman" w:hAnsi="Times New Roman" w:cs="Times New Roman"/>
                <w:sz w:val="16"/>
                <w:szCs w:val="16"/>
              </w:rPr>
              <w:t>*Відповідно до Закону України «Про управління відходами» із змінами, внесеними згідно із Законом № 2849-IX від 13.12.2022 (набрання чинності 09.07.2023).</w:t>
            </w:r>
          </w:p>
          <w:p w14:paraId="5075AD87" w14:textId="77777777" w:rsidR="00794793" w:rsidRPr="00103BE8" w:rsidRDefault="00794793" w:rsidP="0015772B">
            <w:pPr>
              <w:widowControl w:val="0"/>
              <w:tabs>
                <w:tab w:val="left" w:pos="0"/>
                <w:tab w:val="left" w:pos="535"/>
                <w:tab w:val="left" w:pos="851"/>
                <w:tab w:val="left" w:pos="993"/>
              </w:tabs>
              <w:ind w:firstLine="393"/>
              <w:contextualSpacing/>
              <w:jc w:val="both"/>
              <w:rPr>
                <w:rFonts w:ascii="Times New Roman" w:eastAsia="Calibri" w:hAnsi="Times New Roman" w:cs="Times New Roman"/>
                <w:i/>
                <w:sz w:val="16"/>
                <w:szCs w:val="16"/>
              </w:rPr>
            </w:pPr>
          </w:p>
          <w:p w14:paraId="4D8F01BD" w14:textId="77777777" w:rsidR="00794793" w:rsidRPr="00103BE8" w:rsidRDefault="00794793" w:rsidP="0015772B">
            <w:pPr>
              <w:widowControl w:val="0"/>
              <w:tabs>
                <w:tab w:val="left" w:pos="0"/>
                <w:tab w:val="left" w:pos="535"/>
                <w:tab w:val="left" w:pos="993"/>
              </w:tabs>
              <w:ind w:firstLine="393"/>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02428682" w14:textId="77777777" w:rsidR="00794793" w:rsidRPr="00103BE8" w:rsidRDefault="00794793">
            <w:pPr>
              <w:pStyle w:val="a7"/>
              <w:widowControl w:val="0"/>
              <w:numPr>
                <w:ilvl w:val="0"/>
                <w:numId w:val="66"/>
              </w:numPr>
              <w:tabs>
                <w:tab w:val="left" w:pos="0"/>
                <w:tab w:val="left" w:pos="535"/>
                <w:tab w:val="left" w:pos="851"/>
                <w:tab w:val="left" w:pos="993"/>
              </w:tabs>
              <w:ind w:left="0" w:firstLine="393"/>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негативний вплив на довкілля діяльності промислових підприємств та підприємств паливно-енергетичного комплексу міста;</w:t>
            </w:r>
          </w:p>
          <w:p w14:paraId="4D2ECA58" w14:textId="77777777" w:rsidR="00794793" w:rsidRPr="00103BE8" w:rsidRDefault="00794793">
            <w:pPr>
              <w:pStyle w:val="a7"/>
              <w:widowControl w:val="0"/>
              <w:numPr>
                <w:ilvl w:val="0"/>
                <w:numId w:val="66"/>
              </w:numPr>
              <w:tabs>
                <w:tab w:val="left" w:pos="0"/>
                <w:tab w:val="left" w:pos="535"/>
                <w:tab w:val="left" w:pos="851"/>
                <w:tab w:val="left" w:pos="993"/>
              </w:tabs>
              <w:ind w:left="0" w:firstLine="393"/>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необхідність оновлення нормативної бази з питань міської </w:t>
            </w:r>
            <w:proofErr w:type="spellStart"/>
            <w:r w:rsidRPr="00103BE8">
              <w:rPr>
                <w:rFonts w:ascii="Times New Roman" w:eastAsia="Calibri" w:hAnsi="Times New Roman" w:cs="Times New Roman"/>
                <w:sz w:val="16"/>
                <w:szCs w:val="16"/>
              </w:rPr>
              <w:t>екополітики</w:t>
            </w:r>
            <w:proofErr w:type="spellEnd"/>
            <w:r w:rsidRPr="00103BE8">
              <w:rPr>
                <w:rFonts w:ascii="Times New Roman" w:eastAsia="Calibri" w:hAnsi="Times New Roman" w:cs="Times New Roman"/>
                <w:sz w:val="16"/>
                <w:szCs w:val="16"/>
              </w:rPr>
              <w:t xml:space="preserve">, територіального екологічного планування, системної інвентаризації та актуалізації нормативних актів і механізмів щодо формування та реалізації міської </w:t>
            </w:r>
            <w:proofErr w:type="spellStart"/>
            <w:r w:rsidRPr="00103BE8">
              <w:rPr>
                <w:rFonts w:ascii="Times New Roman" w:eastAsia="Calibri" w:hAnsi="Times New Roman" w:cs="Times New Roman"/>
                <w:sz w:val="16"/>
                <w:szCs w:val="16"/>
              </w:rPr>
              <w:t>екополітики</w:t>
            </w:r>
            <w:proofErr w:type="spellEnd"/>
            <w:r w:rsidRPr="00103BE8">
              <w:rPr>
                <w:rFonts w:ascii="Times New Roman" w:eastAsia="Calibri" w:hAnsi="Times New Roman" w:cs="Times New Roman"/>
                <w:sz w:val="16"/>
                <w:szCs w:val="16"/>
              </w:rPr>
              <w:t xml:space="preserve">; </w:t>
            </w:r>
          </w:p>
          <w:p w14:paraId="171576C1" w14:textId="77777777" w:rsidR="00794793" w:rsidRPr="00103BE8" w:rsidRDefault="00794793">
            <w:pPr>
              <w:pStyle w:val="a7"/>
              <w:widowControl w:val="0"/>
              <w:numPr>
                <w:ilvl w:val="0"/>
                <w:numId w:val="66"/>
              </w:numPr>
              <w:tabs>
                <w:tab w:val="left" w:pos="0"/>
                <w:tab w:val="left" w:pos="535"/>
                <w:tab w:val="left" w:pos="851"/>
                <w:tab w:val="left" w:pos="993"/>
              </w:tabs>
              <w:ind w:left="0" w:firstLine="393"/>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відсутність сучасної системи управління відходами у місті Києві, економічних механізмів стимулювання та сприяння розвитку інфраструктури поводження з ТПВ та їх вторинної переробки (</w:t>
            </w:r>
            <w:proofErr w:type="spellStart"/>
            <w:r w:rsidRPr="00103BE8">
              <w:rPr>
                <w:rFonts w:ascii="Times New Roman" w:eastAsia="Calibri" w:hAnsi="Times New Roman" w:cs="Times New Roman"/>
                <w:sz w:val="16"/>
                <w:szCs w:val="16"/>
              </w:rPr>
              <w:t>екобізнесу</w:t>
            </w:r>
            <w:proofErr w:type="spellEnd"/>
            <w:r w:rsidRPr="00103BE8">
              <w:rPr>
                <w:rFonts w:ascii="Times New Roman" w:eastAsia="Calibri" w:hAnsi="Times New Roman" w:cs="Times New Roman"/>
                <w:sz w:val="16"/>
                <w:szCs w:val="16"/>
              </w:rPr>
              <w:t>), зокрема відходів від руйнації об’єктів;</w:t>
            </w:r>
          </w:p>
          <w:p w14:paraId="2D7979FE" w14:textId="77777777" w:rsidR="00794793" w:rsidRPr="00103BE8" w:rsidRDefault="00794793">
            <w:pPr>
              <w:pStyle w:val="a7"/>
              <w:widowControl w:val="0"/>
              <w:numPr>
                <w:ilvl w:val="0"/>
                <w:numId w:val="66"/>
              </w:numPr>
              <w:tabs>
                <w:tab w:val="left" w:pos="0"/>
                <w:tab w:val="left" w:pos="535"/>
                <w:tab w:val="left" w:pos="851"/>
                <w:tab w:val="left" w:pos="993"/>
              </w:tabs>
              <w:ind w:left="0" w:firstLine="393"/>
              <w:jc w:val="both"/>
              <w:rPr>
                <w:rFonts w:ascii="Times New Roman" w:hAnsi="Times New Roman" w:cs="Times New Roman"/>
                <w:sz w:val="16"/>
                <w:szCs w:val="16"/>
              </w:rPr>
            </w:pPr>
            <w:r w:rsidRPr="00103BE8">
              <w:rPr>
                <w:rFonts w:ascii="Times New Roman" w:eastAsia="Calibri" w:hAnsi="Times New Roman" w:cs="Times New Roman"/>
                <w:sz w:val="16"/>
                <w:szCs w:val="16"/>
              </w:rPr>
              <w:t xml:space="preserve">необхідність забезпечення безпеки існуючих об’єктів поводження з відходами, </w:t>
            </w:r>
            <w:r w:rsidRPr="00103BE8">
              <w:rPr>
                <w:rFonts w:ascii="Times New Roman" w:hAnsi="Times New Roman" w:cs="Times New Roman"/>
                <w:sz w:val="16"/>
                <w:szCs w:val="16"/>
              </w:rPr>
              <w:t>здійснення систематичних досліджень морфологічного складу твердих побутових відходів у м. Києві;</w:t>
            </w:r>
          </w:p>
          <w:p w14:paraId="2849E1BD" w14:textId="77777777" w:rsidR="00794793" w:rsidRPr="00103BE8" w:rsidRDefault="00794793">
            <w:pPr>
              <w:pStyle w:val="a7"/>
              <w:widowControl w:val="0"/>
              <w:numPr>
                <w:ilvl w:val="0"/>
                <w:numId w:val="66"/>
              </w:numPr>
              <w:tabs>
                <w:tab w:val="left" w:pos="0"/>
                <w:tab w:val="left" w:pos="535"/>
                <w:tab w:val="left" w:pos="851"/>
                <w:tab w:val="left" w:pos="993"/>
                <w:tab w:val="left" w:pos="1800"/>
              </w:tabs>
              <w:ind w:left="0" w:firstLine="393"/>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недостатність існуючих механізмів забезпечення формування та належного функціонування сучасної державно-регіональної системи моніторингу стану довкілля у місті Києві, зокрема створення територіальної системи управління якістю атмосферного повітря;</w:t>
            </w:r>
          </w:p>
          <w:p w14:paraId="3565C8AE" w14:textId="77777777" w:rsidR="00794793" w:rsidRPr="00103BE8" w:rsidRDefault="00794793">
            <w:pPr>
              <w:pStyle w:val="a7"/>
              <w:widowControl w:val="0"/>
              <w:numPr>
                <w:ilvl w:val="0"/>
                <w:numId w:val="66"/>
              </w:numPr>
              <w:tabs>
                <w:tab w:val="left" w:pos="0"/>
                <w:tab w:val="left" w:pos="535"/>
                <w:tab w:val="left" w:pos="851"/>
                <w:tab w:val="left" w:pos="993"/>
                <w:tab w:val="left" w:pos="1800"/>
              </w:tabs>
              <w:ind w:left="0" w:firstLine="393"/>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недостатній рівень екологічної культури населення: потреба розвитку сучасної та широко доступної системи публічного екологічного інформування та просвіти з питань екобезпеки для різних верств населення м. Києва (наявних / можливих ризиків чи загроз); </w:t>
            </w:r>
          </w:p>
          <w:p w14:paraId="6A6AEE31" w14:textId="77777777" w:rsidR="00794793" w:rsidRPr="0096347B" w:rsidRDefault="00794793" w:rsidP="0096347B">
            <w:pPr>
              <w:pStyle w:val="a7"/>
              <w:widowControl w:val="0"/>
              <w:numPr>
                <w:ilvl w:val="0"/>
                <w:numId w:val="66"/>
              </w:numPr>
              <w:tabs>
                <w:tab w:val="left" w:pos="0"/>
                <w:tab w:val="left" w:pos="535"/>
                <w:tab w:val="left" w:pos="851"/>
                <w:tab w:val="left" w:pos="993"/>
                <w:tab w:val="left" w:pos="1800"/>
              </w:tabs>
              <w:ind w:left="0" w:firstLine="393"/>
              <w:jc w:val="both"/>
              <w:rPr>
                <w:rFonts w:ascii="Times New Roman" w:eastAsia="Calibri" w:hAnsi="Times New Roman" w:cs="Times New Roman"/>
                <w:sz w:val="16"/>
                <w:szCs w:val="16"/>
              </w:rPr>
            </w:pPr>
            <w:r w:rsidRPr="0096347B">
              <w:rPr>
                <w:rFonts w:ascii="Times New Roman" w:eastAsia="Calibri" w:hAnsi="Times New Roman" w:cs="Times New Roman"/>
                <w:sz w:val="16"/>
                <w:szCs w:val="16"/>
              </w:rPr>
              <w:t>необхідність посилення контролю за станом водних ресурсів та об’єктів на території міста Києва, рівнем їх забруднення та ефективністю використання.</w:t>
            </w:r>
          </w:p>
          <w:p w14:paraId="1EC73066" w14:textId="1CD09DD2" w:rsidR="0096347B" w:rsidRPr="00103BE8" w:rsidRDefault="0096347B" w:rsidP="0015772B">
            <w:pPr>
              <w:tabs>
                <w:tab w:val="left" w:pos="535"/>
              </w:tabs>
              <w:ind w:firstLine="393"/>
              <w:rPr>
                <w:rFonts w:ascii="Times New Roman" w:hAnsi="Times New Roman" w:cs="Times New Roman"/>
                <w:sz w:val="16"/>
                <w:szCs w:val="16"/>
              </w:rPr>
            </w:pPr>
          </w:p>
        </w:tc>
      </w:tr>
      <w:tr w:rsidR="00794793" w:rsidRPr="00103BE8" w14:paraId="1F54B3D1" w14:textId="75B4E6A0" w:rsidTr="00E63D3E">
        <w:tc>
          <w:tcPr>
            <w:tcW w:w="7938" w:type="dxa"/>
            <w:shd w:val="clear" w:color="auto" w:fill="auto"/>
          </w:tcPr>
          <w:p w14:paraId="0AC672A5" w14:textId="77777777" w:rsidR="00794793" w:rsidRPr="00103BE8" w:rsidRDefault="00794793" w:rsidP="00471268">
            <w:pPr>
              <w:tabs>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b/>
                <w:sz w:val="16"/>
                <w:szCs w:val="16"/>
              </w:rPr>
              <w:lastRenderedPageBreak/>
              <w:t>2.6.</w:t>
            </w:r>
            <w:r w:rsidRPr="00103BE8">
              <w:rPr>
                <w:rFonts w:ascii="Times New Roman" w:eastAsia="Calibri" w:hAnsi="Times New Roman" w:cs="Times New Roman"/>
                <w:sz w:val="16"/>
                <w:szCs w:val="16"/>
              </w:rPr>
              <w:t xml:space="preserve"> </w:t>
            </w:r>
            <w:r w:rsidRPr="00103BE8">
              <w:rPr>
                <w:rFonts w:ascii="Times New Roman" w:eastAsia="Calibri" w:hAnsi="Times New Roman" w:cs="Times New Roman"/>
                <w:b/>
                <w:sz w:val="16"/>
                <w:szCs w:val="16"/>
              </w:rPr>
              <w:t>Публічний простір</w:t>
            </w:r>
            <w:r w:rsidRPr="00103BE8">
              <w:rPr>
                <w:rFonts w:ascii="Times New Roman" w:eastAsia="Calibri" w:hAnsi="Times New Roman" w:cs="Times New Roman"/>
                <w:sz w:val="16"/>
                <w:szCs w:val="16"/>
              </w:rPr>
              <w:t xml:space="preserve"> </w:t>
            </w:r>
          </w:p>
          <w:p w14:paraId="7A28C7FB" w14:textId="77777777" w:rsidR="00794793" w:rsidRPr="00103BE8" w:rsidRDefault="00794793" w:rsidP="00471268">
            <w:pPr>
              <w:tabs>
                <w:tab w:val="left" w:pos="993"/>
              </w:tabs>
              <w:ind w:firstLine="567"/>
              <w:jc w:val="both"/>
              <w:rPr>
                <w:rFonts w:ascii="Times New Roman" w:eastAsia="Calibri" w:hAnsi="Times New Roman" w:cs="Times New Roman"/>
                <w:b/>
                <w:sz w:val="16"/>
                <w:szCs w:val="16"/>
              </w:rPr>
            </w:pPr>
            <w:r w:rsidRPr="00103BE8">
              <w:rPr>
                <w:rFonts w:ascii="Times New Roman" w:eastAsia="Calibri" w:hAnsi="Times New Roman" w:cs="Times New Roman"/>
                <w:b/>
                <w:i/>
                <w:iCs/>
                <w:sz w:val="16"/>
                <w:szCs w:val="16"/>
              </w:rPr>
              <w:t>Бачення майбутнього стану сектора</w:t>
            </w:r>
          </w:p>
          <w:p w14:paraId="098CD030" w14:textId="77777777" w:rsidR="00794793" w:rsidRPr="00103BE8" w:rsidRDefault="00794793" w:rsidP="00471268">
            <w:pPr>
              <w:tabs>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Київ – місто, що ефективно взаємодіє зі своїми мешканцями шляхом використання найсучасніших технологій.</w:t>
            </w:r>
          </w:p>
          <w:p w14:paraId="7A1B7968" w14:textId="77777777" w:rsidR="00794793" w:rsidRPr="00103BE8" w:rsidRDefault="00794793" w:rsidP="00471268">
            <w:pPr>
              <w:tabs>
                <w:tab w:val="left" w:pos="993"/>
              </w:tabs>
              <w:ind w:firstLine="567"/>
              <w:jc w:val="both"/>
              <w:rPr>
                <w:rFonts w:ascii="Times New Roman" w:eastAsia="Calibri" w:hAnsi="Times New Roman" w:cs="Times New Roman"/>
                <w:sz w:val="16"/>
                <w:szCs w:val="16"/>
              </w:rPr>
            </w:pPr>
          </w:p>
          <w:p w14:paraId="0B0D7EEC" w14:textId="77777777" w:rsidR="00794793" w:rsidRPr="00103BE8" w:rsidRDefault="00794793" w:rsidP="00471268">
            <w:pPr>
              <w:widowControl w:val="0"/>
              <w:tabs>
                <w:tab w:val="left" w:pos="851"/>
              </w:tabs>
              <w:ind w:firstLine="567"/>
              <w:contextualSpacing/>
              <w:jc w:val="both"/>
              <w:rPr>
                <w:rFonts w:ascii="Times New Roman" w:hAnsi="Times New Roman" w:cs="Times New Roman"/>
                <w:b/>
                <w:i/>
                <w:sz w:val="16"/>
                <w:szCs w:val="16"/>
                <w:lang w:eastAsia="uk-UA"/>
              </w:rPr>
            </w:pPr>
            <w:r w:rsidRPr="00103BE8">
              <w:rPr>
                <w:rFonts w:ascii="Times New Roman" w:hAnsi="Times New Roman" w:cs="Times New Roman"/>
                <w:b/>
                <w:i/>
                <w:sz w:val="16"/>
                <w:szCs w:val="16"/>
                <w:lang w:eastAsia="uk-UA"/>
              </w:rPr>
              <w:t xml:space="preserve">Завдання та заходи </w:t>
            </w:r>
          </w:p>
          <w:p w14:paraId="1FCAEC31" w14:textId="77777777" w:rsidR="00794793" w:rsidRPr="00103BE8" w:rsidRDefault="00794793" w:rsidP="00471268">
            <w:pPr>
              <w:widowControl w:val="0"/>
              <w:shd w:val="clear" w:color="auto" w:fill="C6D9F1" w:themeFill="text2" w:themeFillTint="33"/>
              <w:tabs>
                <w:tab w:val="left" w:pos="851"/>
              </w:tabs>
              <w:ind w:firstLine="567"/>
              <w:contextualSpacing/>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Оперативна ціль 1 «Впорядкування та розвиток публічного простору»</w:t>
            </w:r>
          </w:p>
          <w:p w14:paraId="46D3E014" w14:textId="77777777" w:rsidR="00794793" w:rsidRPr="00103BE8" w:rsidRDefault="00794793">
            <w:pPr>
              <w:widowControl w:val="0"/>
              <w:numPr>
                <w:ilvl w:val="1"/>
                <w:numId w:val="67"/>
              </w:numPr>
              <w:tabs>
                <w:tab w:val="left" w:pos="567"/>
                <w:tab w:val="left" w:pos="851"/>
                <w:tab w:val="left" w:pos="993"/>
              </w:tabs>
              <w:ind w:left="0" w:firstLine="567"/>
              <w:contextualSpacing/>
              <w:jc w:val="both"/>
              <w:rPr>
                <w:rFonts w:ascii="Times New Roman" w:hAnsi="Times New Roman" w:cs="Times New Roman"/>
                <w:iCs/>
                <w:sz w:val="16"/>
                <w:szCs w:val="16"/>
                <w:lang w:eastAsia="uk-UA"/>
              </w:rPr>
            </w:pPr>
            <w:r w:rsidRPr="00103BE8">
              <w:rPr>
                <w:rFonts w:ascii="Times New Roman" w:hAnsi="Times New Roman" w:cs="Times New Roman"/>
                <w:iCs/>
                <w:sz w:val="16"/>
                <w:szCs w:val="16"/>
                <w:lang w:eastAsia="uk-UA"/>
              </w:rPr>
              <w:t>Розвиток територій міста:</w:t>
            </w:r>
          </w:p>
          <w:p w14:paraId="494835A8" w14:textId="77777777" w:rsidR="00794793" w:rsidRPr="00103BE8" w:rsidRDefault="00794793">
            <w:pPr>
              <w:widowControl w:val="0"/>
              <w:numPr>
                <w:ilvl w:val="0"/>
                <w:numId w:val="55"/>
              </w:numPr>
              <w:tabs>
                <w:tab w:val="left" w:pos="426"/>
                <w:tab w:val="left" w:pos="851"/>
              </w:tabs>
              <w:ind w:left="0" w:firstLine="567"/>
              <w:contextualSpacing/>
              <w:jc w:val="both"/>
              <w:rPr>
                <w:rFonts w:ascii="Times New Roman" w:hAnsi="Times New Roman" w:cs="Times New Roman"/>
                <w:i/>
                <w:iCs/>
                <w:sz w:val="16"/>
                <w:szCs w:val="16"/>
                <w:lang w:eastAsia="uk-UA"/>
              </w:rPr>
            </w:pPr>
            <w:r w:rsidRPr="00103BE8">
              <w:rPr>
                <w:rFonts w:ascii="Times New Roman" w:hAnsi="Times New Roman" w:cs="Times New Roman"/>
                <w:iCs/>
                <w:sz w:val="16"/>
                <w:szCs w:val="16"/>
                <w:lang w:eastAsia="uk-UA"/>
              </w:rPr>
              <w:t xml:space="preserve">Створення комфортних, безпечних й інклюзивних умов перебування в існуючих парках та скверах міста, а також облаштування нових парків, скверів і зон відпочинку з дотриманням вимог доступності та </w:t>
            </w:r>
            <w:proofErr w:type="spellStart"/>
            <w:r w:rsidRPr="00103BE8">
              <w:rPr>
                <w:rFonts w:ascii="Times New Roman" w:hAnsi="Times New Roman" w:cs="Times New Roman"/>
                <w:iCs/>
                <w:sz w:val="16"/>
                <w:szCs w:val="16"/>
                <w:lang w:eastAsia="uk-UA"/>
              </w:rPr>
              <w:t>інклюзивності</w:t>
            </w:r>
            <w:proofErr w:type="spellEnd"/>
            <w:r w:rsidRPr="00103BE8">
              <w:rPr>
                <w:rFonts w:ascii="Times New Roman" w:hAnsi="Times New Roman" w:cs="Times New Roman"/>
                <w:iCs/>
                <w:sz w:val="16"/>
                <w:szCs w:val="16"/>
                <w:lang w:eastAsia="uk-UA"/>
              </w:rPr>
              <w:t xml:space="preserve">. </w:t>
            </w:r>
          </w:p>
          <w:p w14:paraId="723F586D" w14:textId="77777777" w:rsidR="00794793" w:rsidRPr="00103BE8" w:rsidRDefault="00794793" w:rsidP="00471268">
            <w:pPr>
              <w:widowControl w:val="0"/>
              <w:tabs>
                <w:tab w:val="left" w:pos="426"/>
                <w:tab w:val="left" w:pos="851"/>
              </w:tabs>
              <w:ind w:firstLine="567"/>
              <w:contextualSpacing/>
              <w:jc w:val="both"/>
              <w:rPr>
                <w:rFonts w:ascii="Times New Roman" w:hAnsi="Times New Roman" w:cs="Times New Roman"/>
                <w:i/>
                <w:iCs/>
                <w:sz w:val="16"/>
                <w:szCs w:val="16"/>
                <w:lang w:eastAsia="uk-UA"/>
              </w:rPr>
            </w:pPr>
            <w:r w:rsidRPr="00103BE8">
              <w:rPr>
                <w:rFonts w:ascii="Times New Roman" w:hAnsi="Times New Roman" w:cs="Times New Roman"/>
                <w:i/>
                <w:iCs/>
                <w:sz w:val="16"/>
                <w:szCs w:val="16"/>
                <w:lang w:eastAsia="uk-UA"/>
              </w:rPr>
              <w:t>Виконавці:</w:t>
            </w:r>
            <w:r w:rsidRPr="00103BE8">
              <w:rPr>
                <w:rFonts w:ascii="Times New Roman" w:hAnsi="Times New Roman" w:cs="Times New Roman"/>
                <w:i/>
                <w:iCs/>
                <w:sz w:val="16"/>
                <w:szCs w:val="16"/>
                <w:lang w:eastAsia="uk-UA"/>
              </w:rPr>
              <w:tab/>
            </w:r>
            <w:r w:rsidRPr="00103BE8">
              <w:rPr>
                <w:rFonts w:ascii="Times New Roman" w:hAnsi="Times New Roman" w:cs="Times New Roman"/>
                <w:i/>
                <w:sz w:val="16"/>
                <w:szCs w:val="16"/>
              </w:rPr>
              <w:t>ДЗДАЗК</w:t>
            </w:r>
            <w:r w:rsidRPr="00103BE8">
              <w:rPr>
                <w:rFonts w:ascii="Times New Roman" w:hAnsi="Times New Roman" w:cs="Times New Roman"/>
                <w:i/>
                <w:iCs/>
                <w:sz w:val="16"/>
                <w:szCs w:val="16"/>
                <w:lang w:eastAsia="uk-UA"/>
              </w:rPr>
              <w:t>, КО «</w:t>
            </w:r>
            <w:proofErr w:type="spellStart"/>
            <w:r w:rsidRPr="00103BE8">
              <w:rPr>
                <w:rFonts w:ascii="Times New Roman" w:hAnsi="Times New Roman" w:cs="Times New Roman"/>
                <w:i/>
                <w:iCs/>
                <w:sz w:val="16"/>
                <w:szCs w:val="16"/>
                <w:lang w:eastAsia="uk-UA"/>
              </w:rPr>
              <w:t>Київзеленбуд</w:t>
            </w:r>
            <w:proofErr w:type="spellEnd"/>
            <w:r w:rsidRPr="00103BE8">
              <w:rPr>
                <w:rFonts w:ascii="Times New Roman" w:hAnsi="Times New Roman" w:cs="Times New Roman"/>
                <w:i/>
                <w:iCs/>
                <w:sz w:val="16"/>
                <w:szCs w:val="16"/>
                <w:lang w:eastAsia="uk-UA"/>
              </w:rPr>
              <w:t>»</w:t>
            </w:r>
          </w:p>
          <w:p w14:paraId="03304B1B" w14:textId="77777777" w:rsidR="00794793" w:rsidRPr="00103BE8" w:rsidRDefault="00794793">
            <w:pPr>
              <w:widowControl w:val="0"/>
              <w:numPr>
                <w:ilvl w:val="0"/>
                <w:numId w:val="68"/>
              </w:numPr>
              <w:tabs>
                <w:tab w:val="left" w:pos="426"/>
                <w:tab w:val="left" w:pos="851"/>
              </w:tabs>
              <w:ind w:left="0" w:firstLine="567"/>
              <w:contextualSpacing/>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 xml:space="preserve">Забезпечення осіб з інвалідністю та </w:t>
            </w:r>
            <w:proofErr w:type="spellStart"/>
            <w:r w:rsidRPr="00103BE8">
              <w:rPr>
                <w:rFonts w:ascii="Times New Roman" w:hAnsi="Times New Roman" w:cs="Times New Roman"/>
                <w:bCs/>
                <w:iCs/>
                <w:sz w:val="16"/>
                <w:szCs w:val="16"/>
                <w:lang w:eastAsia="uk-UA"/>
              </w:rPr>
              <w:t>маломобільних</w:t>
            </w:r>
            <w:proofErr w:type="spellEnd"/>
            <w:r w:rsidRPr="00103BE8">
              <w:rPr>
                <w:rFonts w:ascii="Times New Roman" w:hAnsi="Times New Roman" w:cs="Times New Roman"/>
                <w:bCs/>
                <w:iCs/>
                <w:sz w:val="16"/>
                <w:szCs w:val="16"/>
                <w:lang w:eastAsia="uk-UA"/>
              </w:rPr>
              <w:t xml:space="preserve"> груп населення вільним доступом до водних об’єктів міста, облаштування пляжів елементами благоустрою для створення комфортних, безпечних та </w:t>
            </w:r>
            <w:r w:rsidRPr="00103BE8">
              <w:rPr>
                <w:rFonts w:ascii="Times New Roman" w:hAnsi="Times New Roman" w:cs="Times New Roman"/>
                <w:bCs/>
                <w:iCs/>
                <w:sz w:val="16"/>
                <w:szCs w:val="16"/>
                <w:lang w:eastAsia="uk-UA"/>
              </w:rPr>
              <w:lastRenderedPageBreak/>
              <w:t>інклюзивних умов відпочинку.</w:t>
            </w:r>
          </w:p>
          <w:p w14:paraId="6EBE07DF" w14:textId="77777777" w:rsidR="00794793" w:rsidRPr="00103BE8" w:rsidRDefault="00794793">
            <w:pPr>
              <w:widowControl w:val="0"/>
              <w:numPr>
                <w:ilvl w:val="0"/>
                <w:numId w:val="68"/>
              </w:numPr>
              <w:tabs>
                <w:tab w:val="left" w:pos="426"/>
                <w:tab w:val="left" w:pos="851"/>
              </w:tabs>
              <w:ind w:left="0" w:firstLine="567"/>
              <w:contextualSpacing/>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Підготовка міських пляжів до отримання екологічної відзнаки «Блакитний прапор».</w:t>
            </w:r>
          </w:p>
          <w:p w14:paraId="0B40F7A5" w14:textId="77777777" w:rsidR="00794793" w:rsidRPr="00103BE8" w:rsidRDefault="00794793" w:rsidP="00471268">
            <w:pPr>
              <w:widowControl w:val="0"/>
              <w:tabs>
                <w:tab w:val="left" w:pos="426"/>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Виконавці:</w:t>
            </w:r>
            <w:r w:rsidRPr="00103BE8">
              <w:rPr>
                <w:rFonts w:ascii="Times New Roman" w:hAnsi="Times New Roman" w:cs="Times New Roman"/>
                <w:bCs/>
                <w:i/>
                <w:iCs/>
                <w:sz w:val="16"/>
                <w:szCs w:val="16"/>
                <w:lang w:eastAsia="uk-UA"/>
              </w:rPr>
              <w:tab/>
            </w:r>
            <w:r w:rsidRPr="00103BE8">
              <w:rPr>
                <w:rFonts w:ascii="Times New Roman" w:hAnsi="Times New Roman" w:cs="Times New Roman"/>
                <w:i/>
                <w:sz w:val="16"/>
                <w:szCs w:val="16"/>
              </w:rPr>
              <w:t>ДЗДАЗК</w:t>
            </w:r>
            <w:r w:rsidRPr="00103BE8">
              <w:rPr>
                <w:rFonts w:ascii="Times New Roman" w:hAnsi="Times New Roman" w:cs="Times New Roman"/>
                <w:bCs/>
                <w:i/>
                <w:iCs/>
                <w:sz w:val="16"/>
                <w:szCs w:val="16"/>
                <w:lang w:eastAsia="uk-UA"/>
              </w:rPr>
              <w:t>, КП «Плесо»</w:t>
            </w:r>
          </w:p>
          <w:p w14:paraId="56692246" w14:textId="77777777" w:rsidR="00794793" w:rsidRPr="00103BE8" w:rsidRDefault="00794793">
            <w:pPr>
              <w:widowControl w:val="0"/>
              <w:numPr>
                <w:ilvl w:val="0"/>
                <w:numId w:val="69"/>
              </w:numPr>
              <w:tabs>
                <w:tab w:val="left" w:pos="426"/>
                <w:tab w:val="left" w:pos="851"/>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Забезпечення мешканців та гостей столиці України послугами громадських </w:t>
            </w:r>
            <w:proofErr w:type="spellStart"/>
            <w:r w:rsidRPr="00103BE8">
              <w:rPr>
                <w:rFonts w:ascii="Times New Roman" w:hAnsi="Times New Roman" w:cs="Times New Roman"/>
                <w:sz w:val="16"/>
                <w:szCs w:val="16"/>
                <w:lang w:eastAsia="uk-UA"/>
              </w:rPr>
              <w:t>вбиралень</w:t>
            </w:r>
            <w:proofErr w:type="spellEnd"/>
            <w:r w:rsidRPr="00103BE8">
              <w:rPr>
                <w:rFonts w:ascii="Times New Roman" w:hAnsi="Times New Roman" w:cs="Times New Roman"/>
                <w:sz w:val="16"/>
                <w:szCs w:val="16"/>
                <w:lang w:eastAsia="uk-UA"/>
              </w:rPr>
              <w:t>.</w:t>
            </w:r>
          </w:p>
          <w:p w14:paraId="1A54AD26" w14:textId="77777777" w:rsidR="00794793" w:rsidRPr="00103BE8" w:rsidRDefault="00794793" w:rsidP="00471268">
            <w:pPr>
              <w:widowControl w:val="0"/>
              <w:tabs>
                <w:tab w:val="left" w:pos="426"/>
                <w:tab w:val="left" w:pos="851"/>
              </w:tabs>
              <w:ind w:firstLine="567"/>
              <w:jc w:val="both"/>
              <w:rPr>
                <w:rFonts w:ascii="Times New Roman" w:hAnsi="Times New Roman" w:cs="Times New Roman"/>
                <w:i/>
                <w:iCs/>
                <w:sz w:val="16"/>
                <w:szCs w:val="16"/>
                <w:lang w:eastAsia="uk-UA"/>
              </w:rPr>
            </w:pPr>
            <w:r w:rsidRPr="00103BE8">
              <w:rPr>
                <w:rFonts w:ascii="Times New Roman" w:hAnsi="Times New Roman" w:cs="Times New Roman"/>
                <w:i/>
                <w:iCs/>
                <w:sz w:val="16"/>
                <w:szCs w:val="16"/>
                <w:lang w:eastAsia="uk-UA"/>
              </w:rPr>
              <w:t>Виконавці:</w:t>
            </w:r>
            <w:r w:rsidRPr="00103BE8">
              <w:rPr>
                <w:rFonts w:ascii="Times New Roman" w:hAnsi="Times New Roman" w:cs="Times New Roman"/>
                <w:i/>
                <w:iCs/>
                <w:sz w:val="16"/>
                <w:szCs w:val="16"/>
                <w:lang w:eastAsia="uk-UA"/>
              </w:rPr>
              <w:tab/>
              <w:t>ДЖКІ, СВКП «</w:t>
            </w:r>
            <w:proofErr w:type="spellStart"/>
            <w:r w:rsidRPr="00103BE8">
              <w:rPr>
                <w:rFonts w:ascii="Times New Roman" w:hAnsi="Times New Roman" w:cs="Times New Roman"/>
                <w:i/>
                <w:iCs/>
                <w:sz w:val="16"/>
                <w:szCs w:val="16"/>
                <w:lang w:eastAsia="uk-UA"/>
              </w:rPr>
              <w:t>Київводфонд</w:t>
            </w:r>
            <w:proofErr w:type="spellEnd"/>
            <w:r w:rsidRPr="00103BE8">
              <w:rPr>
                <w:rFonts w:ascii="Times New Roman" w:hAnsi="Times New Roman" w:cs="Times New Roman"/>
                <w:i/>
                <w:iCs/>
                <w:sz w:val="16"/>
                <w:szCs w:val="16"/>
                <w:lang w:eastAsia="uk-UA"/>
              </w:rPr>
              <w:t>»</w:t>
            </w:r>
          </w:p>
          <w:p w14:paraId="3D835CDA" w14:textId="77777777" w:rsidR="00794793" w:rsidRPr="00103BE8" w:rsidRDefault="00794793">
            <w:pPr>
              <w:pStyle w:val="a7"/>
              <w:widowControl w:val="0"/>
              <w:numPr>
                <w:ilvl w:val="0"/>
                <w:numId w:val="70"/>
              </w:numPr>
              <w:tabs>
                <w:tab w:val="left" w:pos="786"/>
                <w:tab w:val="left" w:pos="851"/>
              </w:tabs>
              <w:ind w:left="0" w:firstLine="567"/>
              <w:jc w:val="both"/>
              <w:rPr>
                <w:rFonts w:ascii="Times New Roman" w:hAnsi="Times New Roman" w:cs="Times New Roman"/>
                <w:bCs/>
                <w:i/>
                <w:iCs/>
                <w:sz w:val="16"/>
                <w:szCs w:val="16"/>
                <w:lang w:eastAsia="uk-UA"/>
              </w:rPr>
            </w:pPr>
            <w:r w:rsidRPr="00103BE8">
              <w:rPr>
                <w:rFonts w:ascii="Times New Roman" w:hAnsi="Times New Roman" w:cs="Times New Roman"/>
                <w:bCs/>
                <w:iCs/>
                <w:sz w:val="16"/>
                <w:szCs w:val="16"/>
                <w:lang w:eastAsia="uk-UA"/>
              </w:rPr>
              <w:t>Впровадження концепції «Культурний вигул тварин у місті».</w:t>
            </w:r>
          </w:p>
          <w:p w14:paraId="738DED0F" w14:textId="77777777" w:rsidR="00794793" w:rsidRPr="00103BE8" w:rsidRDefault="00794793">
            <w:pPr>
              <w:pStyle w:val="a7"/>
              <w:widowControl w:val="0"/>
              <w:numPr>
                <w:ilvl w:val="0"/>
                <w:numId w:val="70"/>
              </w:numPr>
              <w:tabs>
                <w:tab w:val="left" w:pos="786"/>
                <w:tab w:val="left" w:pos="851"/>
                <w:tab w:val="left" w:pos="1276"/>
              </w:tabs>
              <w:ind w:left="0" w:firstLine="567"/>
              <w:jc w:val="both"/>
              <w:rPr>
                <w:rFonts w:ascii="Times New Roman" w:hAnsi="Times New Roman" w:cs="Times New Roman"/>
                <w:bCs/>
                <w:i/>
                <w:iCs/>
                <w:sz w:val="16"/>
                <w:szCs w:val="16"/>
                <w:lang w:eastAsia="uk-UA"/>
              </w:rPr>
            </w:pPr>
            <w:r w:rsidRPr="00103BE8">
              <w:rPr>
                <w:rFonts w:ascii="Times New Roman" w:hAnsi="Times New Roman" w:cs="Times New Roman"/>
                <w:bCs/>
                <w:iCs/>
                <w:sz w:val="16"/>
                <w:szCs w:val="16"/>
                <w:lang w:eastAsia="uk-UA"/>
              </w:rPr>
              <w:t>Модернізація та створення нових притулків для тварин.</w:t>
            </w:r>
          </w:p>
          <w:p w14:paraId="26CC5ECC" w14:textId="77777777" w:rsidR="00794793" w:rsidRPr="00103BE8" w:rsidRDefault="00794793" w:rsidP="00471268">
            <w:pPr>
              <w:widowControl w:val="0"/>
              <w:tabs>
                <w:tab w:val="left" w:pos="426"/>
                <w:tab w:val="left" w:pos="851"/>
              </w:tabs>
              <w:ind w:firstLine="567"/>
              <w:contextualSpacing/>
              <w:jc w:val="both"/>
              <w:rPr>
                <w:rFonts w:ascii="Times New Roman" w:hAnsi="Times New Roman" w:cs="Times New Roman"/>
                <w:i/>
                <w:sz w:val="16"/>
                <w:szCs w:val="16"/>
              </w:rPr>
            </w:pPr>
            <w:r w:rsidRPr="00103BE8">
              <w:rPr>
                <w:rFonts w:ascii="Times New Roman" w:hAnsi="Times New Roman" w:cs="Times New Roman"/>
                <w:bCs/>
                <w:i/>
                <w:iCs/>
                <w:sz w:val="16"/>
                <w:szCs w:val="16"/>
                <w:lang w:eastAsia="uk-UA"/>
              </w:rPr>
              <w:t>Виконавці:</w:t>
            </w:r>
            <w:r w:rsidRPr="00103BE8">
              <w:rPr>
                <w:rFonts w:ascii="Times New Roman" w:hAnsi="Times New Roman" w:cs="Times New Roman"/>
                <w:bCs/>
                <w:i/>
                <w:iCs/>
                <w:sz w:val="16"/>
                <w:szCs w:val="16"/>
                <w:lang w:eastAsia="uk-UA"/>
              </w:rPr>
              <w:tab/>
            </w:r>
            <w:r w:rsidRPr="00103BE8">
              <w:rPr>
                <w:rFonts w:ascii="Times New Roman" w:hAnsi="Times New Roman" w:cs="Times New Roman"/>
                <w:i/>
                <w:sz w:val="16"/>
                <w:szCs w:val="16"/>
              </w:rPr>
              <w:t>ДЗДАЗК,</w:t>
            </w:r>
            <w:r w:rsidRPr="00103BE8">
              <w:rPr>
                <w:rFonts w:ascii="Times New Roman" w:hAnsi="Times New Roman" w:cs="Times New Roman"/>
                <w:i/>
                <w:iCs/>
                <w:sz w:val="16"/>
                <w:szCs w:val="16"/>
                <w:lang w:eastAsia="uk-UA"/>
              </w:rPr>
              <w:t xml:space="preserve"> ДТК </w:t>
            </w:r>
          </w:p>
          <w:p w14:paraId="1BC06FE3" w14:textId="77777777" w:rsidR="00794793" w:rsidRPr="00103BE8" w:rsidRDefault="00794793" w:rsidP="00471268">
            <w:pPr>
              <w:widowControl w:val="0"/>
              <w:tabs>
                <w:tab w:val="left" w:pos="426"/>
                <w:tab w:val="left" w:pos="851"/>
              </w:tabs>
              <w:ind w:firstLine="567"/>
              <w:contextualSpacing/>
              <w:jc w:val="both"/>
              <w:rPr>
                <w:rFonts w:ascii="Times New Roman" w:hAnsi="Times New Roman" w:cs="Times New Roman"/>
                <w:i/>
                <w:sz w:val="16"/>
                <w:szCs w:val="16"/>
              </w:rPr>
            </w:pPr>
          </w:p>
          <w:p w14:paraId="63E33DE6" w14:textId="77777777" w:rsidR="00794793" w:rsidRPr="00103BE8" w:rsidRDefault="00794793" w:rsidP="00471268">
            <w:pPr>
              <w:widowControl w:val="0"/>
              <w:tabs>
                <w:tab w:val="left" w:pos="426"/>
                <w:tab w:val="left" w:pos="851"/>
              </w:tabs>
              <w:ind w:firstLine="567"/>
              <w:contextualSpacing/>
              <w:jc w:val="both"/>
              <w:rPr>
                <w:rFonts w:ascii="Times New Roman" w:hAnsi="Times New Roman" w:cs="Times New Roman"/>
                <w:iCs/>
                <w:sz w:val="16"/>
                <w:szCs w:val="16"/>
                <w:lang w:eastAsia="uk-UA"/>
              </w:rPr>
            </w:pPr>
            <w:r w:rsidRPr="00103BE8">
              <w:rPr>
                <w:rFonts w:ascii="Times New Roman" w:hAnsi="Times New Roman" w:cs="Times New Roman"/>
                <w:iCs/>
                <w:sz w:val="16"/>
                <w:szCs w:val="16"/>
                <w:lang w:eastAsia="uk-UA"/>
              </w:rPr>
              <w:t>1.2. Впорядкування об’єктів міського простору:</w:t>
            </w:r>
          </w:p>
          <w:p w14:paraId="1FCA8962" w14:textId="77777777" w:rsidR="00794793" w:rsidRPr="00103BE8" w:rsidRDefault="00794793">
            <w:pPr>
              <w:widowControl w:val="0"/>
              <w:numPr>
                <w:ilvl w:val="0"/>
                <w:numId w:val="71"/>
              </w:numPr>
              <w:tabs>
                <w:tab w:val="left" w:pos="567"/>
                <w:tab w:val="left" w:pos="851"/>
              </w:tabs>
              <w:ind w:left="0"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Cs/>
                <w:sz w:val="16"/>
                <w:szCs w:val="16"/>
                <w:lang w:eastAsia="uk-UA"/>
              </w:rPr>
              <w:t>Удосконалення діяльності підприємств ринкової мережі.</w:t>
            </w:r>
          </w:p>
          <w:p w14:paraId="38052C80" w14:textId="77777777" w:rsidR="00794793" w:rsidRPr="00103BE8" w:rsidRDefault="00794793" w:rsidP="00471268">
            <w:pPr>
              <w:widowControl w:val="0"/>
              <w:tabs>
                <w:tab w:val="left" w:pos="426"/>
                <w:tab w:val="left" w:pos="567"/>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Виконавці:</w:t>
            </w:r>
            <w:r w:rsidRPr="00103BE8">
              <w:rPr>
                <w:rFonts w:ascii="Times New Roman" w:hAnsi="Times New Roman" w:cs="Times New Roman"/>
                <w:bCs/>
                <w:i/>
                <w:iCs/>
                <w:sz w:val="16"/>
                <w:szCs w:val="16"/>
                <w:lang w:eastAsia="uk-UA"/>
              </w:rPr>
              <w:tab/>
              <w:t>ДПРП, суб’єкти господарювання ринкових підприємств, РДА</w:t>
            </w:r>
          </w:p>
          <w:p w14:paraId="3988F14F" w14:textId="77777777" w:rsidR="00794793" w:rsidRPr="00103BE8" w:rsidRDefault="00794793">
            <w:pPr>
              <w:pStyle w:val="a7"/>
              <w:widowControl w:val="0"/>
              <w:numPr>
                <w:ilvl w:val="0"/>
                <w:numId w:val="72"/>
              </w:numPr>
              <w:tabs>
                <w:tab w:val="left" w:pos="426"/>
                <w:tab w:val="left" w:pos="567"/>
                <w:tab w:val="left" w:pos="851"/>
              </w:tabs>
              <w:ind w:left="0" w:firstLine="567"/>
              <w:jc w:val="both"/>
              <w:rPr>
                <w:rFonts w:ascii="Times New Roman" w:hAnsi="Times New Roman" w:cs="Times New Roman"/>
                <w:bCs/>
                <w:iCs/>
                <w:sz w:val="16"/>
                <w:szCs w:val="16"/>
                <w:lang w:eastAsia="uk-UA"/>
              </w:rPr>
            </w:pPr>
            <w:r w:rsidRPr="00103BE8">
              <w:rPr>
                <w:rFonts w:ascii="Times New Roman" w:hAnsi="Times New Roman" w:cs="Times New Roman"/>
                <w:sz w:val="16"/>
                <w:szCs w:val="16"/>
              </w:rPr>
              <w:t>Впорядкування розміщення тимчасових споруд для здійснення підприємницької діяльності у відповідності до чинних договорів щодо пайової участі в утриманні об’єктів благоустрою та паспортів прив’язки тимчасових споруд.</w:t>
            </w:r>
          </w:p>
          <w:p w14:paraId="559E3020" w14:textId="77777777" w:rsidR="00794793" w:rsidRPr="00103BE8" w:rsidRDefault="00794793" w:rsidP="00471268">
            <w:pPr>
              <w:widowControl w:val="0"/>
              <w:tabs>
                <w:tab w:val="left" w:pos="426"/>
                <w:tab w:val="left" w:pos="567"/>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Виконавець:</w:t>
            </w:r>
            <w:r w:rsidRPr="00103BE8">
              <w:rPr>
                <w:rFonts w:ascii="Times New Roman" w:hAnsi="Times New Roman" w:cs="Times New Roman"/>
                <w:bCs/>
                <w:i/>
                <w:iCs/>
                <w:sz w:val="16"/>
                <w:szCs w:val="16"/>
                <w:lang w:eastAsia="uk-UA"/>
              </w:rPr>
              <w:tab/>
              <w:t>ДТК</w:t>
            </w:r>
          </w:p>
          <w:p w14:paraId="30A91FF5" w14:textId="77777777" w:rsidR="00794793" w:rsidRPr="00103BE8" w:rsidRDefault="00794793">
            <w:pPr>
              <w:widowControl w:val="0"/>
              <w:numPr>
                <w:ilvl w:val="0"/>
                <w:numId w:val="73"/>
              </w:numPr>
              <w:tabs>
                <w:tab w:val="left" w:pos="426"/>
                <w:tab w:val="left" w:pos="567"/>
                <w:tab w:val="left" w:pos="851"/>
              </w:tabs>
              <w:ind w:left="0" w:firstLine="567"/>
              <w:contextualSpacing/>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 xml:space="preserve">Посилення контролю за розміщенням пересувних засобів </w:t>
            </w:r>
            <w:proofErr w:type="spellStart"/>
            <w:r w:rsidRPr="00103BE8">
              <w:rPr>
                <w:rFonts w:ascii="Times New Roman" w:hAnsi="Times New Roman" w:cs="Times New Roman"/>
                <w:bCs/>
                <w:iCs/>
                <w:sz w:val="16"/>
                <w:szCs w:val="16"/>
                <w:lang w:eastAsia="uk-UA"/>
              </w:rPr>
              <w:t>дрібнороздрібної</w:t>
            </w:r>
            <w:proofErr w:type="spellEnd"/>
            <w:r w:rsidRPr="00103BE8">
              <w:rPr>
                <w:rFonts w:ascii="Times New Roman" w:hAnsi="Times New Roman" w:cs="Times New Roman"/>
                <w:bCs/>
                <w:iCs/>
                <w:sz w:val="16"/>
                <w:szCs w:val="16"/>
                <w:lang w:eastAsia="uk-UA"/>
              </w:rPr>
              <w:t xml:space="preserve"> торговельної мережі та об’єктів </w:t>
            </w:r>
            <w:proofErr w:type="spellStart"/>
            <w:r w:rsidRPr="00103BE8">
              <w:rPr>
                <w:rFonts w:ascii="Times New Roman" w:hAnsi="Times New Roman" w:cs="Times New Roman"/>
                <w:bCs/>
                <w:iCs/>
                <w:sz w:val="16"/>
                <w:szCs w:val="16"/>
                <w:lang w:eastAsia="uk-UA"/>
              </w:rPr>
              <w:t>дрібнороздрібної</w:t>
            </w:r>
            <w:proofErr w:type="spellEnd"/>
            <w:r w:rsidRPr="00103BE8">
              <w:rPr>
                <w:rFonts w:ascii="Times New Roman" w:hAnsi="Times New Roman" w:cs="Times New Roman"/>
                <w:bCs/>
                <w:iCs/>
                <w:sz w:val="16"/>
                <w:szCs w:val="16"/>
                <w:lang w:eastAsia="uk-UA"/>
              </w:rPr>
              <w:t xml:space="preserve"> торговельної мережі відповідно до затверджених у місті Києві порядку та схем.</w:t>
            </w:r>
          </w:p>
          <w:p w14:paraId="633BB5CB" w14:textId="77777777" w:rsidR="00794793" w:rsidRPr="00103BE8" w:rsidRDefault="00794793" w:rsidP="00471268">
            <w:pPr>
              <w:widowControl w:val="0"/>
              <w:tabs>
                <w:tab w:val="left" w:pos="426"/>
                <w:tab w:val="left" w:pos="567"/>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Виконавці:</w:t>
            </w:r>
            <w:r w:rsidRPr="00103BE8">
              <w:rPr>
                <w:rFonts w:ascii="Times New Roman" w:hAnsi="Times New Roman" w:cs="Times New Roman"/>
                <w:bCs/>
                <w:i/>
                <w:iCs/>
                <w:sz w:val="16"/>
                <w:szCs w:val="16"/>
                <w:lang w:eastAsia="uk-UA"/>
              </w:rPr>
              <w:tab/>
              <w:t>ДПРП, ДТК</w:t>
            </w:r>
          </w:p>
          <w:p w14:paraId="04BA2B01" w14:textId="77777777" w:rsidR="00794793" w:rsidRPr="00103BE8" w:rsidRDefault="00794793">
            <w:pPr>
              <w:widowControl w:val="0"/>
              <w:numPr>
                <w:ilvl w:val="0"/>
                <w:numId w:val="74"/>
              </w:numPr>
              <w:tabs>
                <w:tab w:val="left" w:pos="426"/>
                <w:tab w:val="left" w:pos="567"/>
                <w:tab w:val="left" w:pos="851"/>
                <w:tab w:val="left" w:pos="993"/>
              </w:tabs>
              <w:ind w:left="0" w:firstLine="567"/>
              <w:contextualSpacing/>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Розробка та впровадження класифікатора типових рекламних засобів та схеми розміщення реклами в/на транспорті комунальної власності територіальної громади міста Києва.</w:t>
            </w:r>
          </w:p>
          <w:p w14:paraId="75107B4F" w14:textId="77777777" w:rsidR="00794793" w:rsidRPr="00103BE8" w:rsidRDefault="00794793" w:rsidP="00471268">
            <w:pPr>
              <w:widowControl w:val="0"/>
              <w:tabs>
                <w:tab w:val="left" w:pos="426"/>
                <w:tab w:val="left" w:pos="567"/>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Виконавець:</w:t>
            </w:r>
            <w:r w:rsidRPr="00103BE8">
              <w:rPr>
                <w:rFonts w:ascii="Times New Roman" w:hAnsi="Times New Roman" w:cs="Times New Roman"/>
                <w:bCs/>
                <w:i/>
                <w:iCs/>
                <w:sz w:val="16"/>
                <w:szCs w:val="16"/>
                <w:lang w:eastAsia="uk-UA"/>
              </w:rPr>
              <w:tab/>
              <w:t>УПР</w:t>
            </w:r>
          </w:p>
          <w:p w14:paraId="14577D83" w14:textId="77777777" w:rsidR="00794793" w:rsidRPr="00103BE8" w:rsidRDefault="00794793">
            <w:pPr>
              <w:pStyle w:val="a7"/>
              <w:widowControl w:val="0"/>
              <w:numPr>
                <w:ilvl w:val="0"/>
                <w:numId w:val="75"/>
              </w:numPr>
              <w:tabs>
                <w:tab w:val="left" w:pos="426"/>
                <w:tab w:val="left" w:pos="567"/>
                <w:tab w:val="left" w:pos="851"/>
              </w:tabs>
              <w:ind w:left="0" w:firstLine="567"/>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Впорядкування мережі АГЗС.</w:t>
            </w:r>
          </w:p>
          <w:p w14:paraId="7B76CF25" w14:textId="77777777" w:rsidR="00794793" w:rsidRPr="00103BE8" w:rsidRDefault="00794793" w:rsidP="00471268">
            <w:pPr>
              <w:widowControl w:val="0"/>
              <w:tabs>
                <w:tab w:val="left" w:pos="426"/>
                <w:tab w:val="left" w:pos="567"/>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Виконавці:</w:t>
            </w:r>
            <w:r w:rsidRPr="00103BE8">
              <w:rPr>
                <w:rFonts w:ascii="Times New Roman" w:hAnsi="Times New Roman" w:cs="Times New Roman"/>
                <w:bCs/>
                <w:i/>
                <w:iCs/>
                <w:sz w:val="16"/>
                <w:szCs w:val="16"/>
                <w:lang w:eastAsia="uk-UA"/>
              </w:rPr>
              <w:tab/>
              <w:t>ДМБЗ, ДТК</w:t>
            </w:r>
          </w:p>
          <w:p w14:paraId="17F5C65D" w14:textId="77777777" w:rsidR="00794793" w:rsidRPr="00103BE8" w:rsidRDefault="00794793" w:rsidP="00471268">
            <w:pPr>
              <w:widowControl w:val="0"/>
              <w:tabs>
                <w:tab w:val="left" w:pos="426"/>
                <w:tab w:val="left" w:pos="851"/>
              </w:tabs>
              <w:ind w:firstLine="567"/>
              <w:contextualSpacing/>
              <w:jc w:val="both"/>
              <w:rPr>
                <w:rFonts w:ascii="Times New Roman" w:hAnsi="Times New Roman" w:cs="Times New Roman"/>
                <w:bCs/>
                <w:i/>
                <w:iCs/>
                <w:sz w:val="16"/>
                <w:szCs w:val="16"/>
                <w:lang w:eastAsia="uk-UA"/>
              </w:rPr>
            </w:pPr>
          </w:p>
          <w:p w14:paraId="4AC7A471" w14:textId="77777777" w:rsidR="00794793" w:rsidRPr="00103BE8" w:rsidRDefault="00794793" w:rsidP="00471268">
            <w:pPr>
              <w:widowControl w:val="0"/>
              <w:tabs>
                <w:tab w:val="left" w:pos="851"/>
              </w:tabs>
              <w:ind w:firstLine="567"/>
              <w:contextualSpacing/>
              <w:jc w:val="both"/>
              <w:rPr>
                <w:rFonts w:ascii="Times New Roman" w:hAnsi="Times New Roman" w:cs="Times New Roman"/>
                <w:iCs/>
                <w:sz w:val="16"/>
                <w:szCs w:val="16"/>
                <w:lang w:eastAsia="uk-UA"/>
              </w:rPr>
            </w:pPr>
            <w:r w:rsidRPr="00103BE8">
              <w:rPr>
                <w:rFonts w:ascii="Times New Roman" w:hAnsi="Times New Roman" w:cs="Times New Roman"/>
                <w:iCs/>
                <w:sz w:val="16"/>
                <w:szCs w:val="16"/>
                <w:lang w:eastAsia="uk-UA"/>
              </w:rPr>
              <w:t>1.3. Удосконалення нормативно-правового забезпечення:</w:t>
            </w:r>
          </w:p>
          <w:p w14:paraId="67FC67E7" w14:textId="77777777" w:rsidR="00794793" w:rsidRPr="00103BE8" w:rsidRDefault="00794793">
            <w:pPr>
              <w:widowControl w:val="0"/>
              <w:numPr>
                <w:ilvl w:val="0"/>
                <w:numId w:val="76"/>
              </w:numPr>
              <w:tabs>
                <w:tab w:val="left" w:pos="709"/>
                <w:tab w:val="left" w:pos="851"/>
              </w:tabs>
              <w:ind w:left="0" w:firstLine="567"/>
              <w:contextualSpacing/>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Розробка та впровадження правил розміщення рекламних засобів на транспорті комунальної власності територіальної громади міста Києва.</w:t>
            </w:r>
          </w:p>
          <w:p w14:paraId="592AF57D" w14:textId="77777777" w:rsidR="00794793" w:rsidRPr="00103BE8" w:rsidRDefault="00794793">
            <w:pPr>
              <w:widowControl w:val="0"/>
              <w:numPr>
                <w:ilvl w:val="0"/>
                <w:numId w:val="76"/>
              </w:numPr>
              <w:tabs>
                <w:tab w:val="left" w:pos="709"/>
                <w:tab w:val="left" w:pos="851"/>
              </w:tabs>
              <w:ind w:left="0" w:firstLine="567"/>
              <w:contextualSpacing/>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 xml:space="preserve">Вдосконалення правил розміщення рекламних засобів та </w:t>
            </w:r>
            <w:r w:rsidRPr="00103BE8">
              <w:rPr>
                <w:rFonts w:ascii="Times New Roman" w:hAnsi="Times New Roman" w:cs="Times New Roman"/>
                <w:bCs/>
                <w:sz w:val="16"/>
                <w:szCs w:val="16"/>
                <w:lang w:eastAsia="uk-UA"/>
              </w:rPr>
              <w:t xml:space="preserve">порядку розміщення вивісок </w:t>
            </w:r>
            <w:r w:rsidRPr="00103BE8">
              <w:rPr>
                <w:rFonts w:ascii="Times New Roman" w:hAnsi="Times New Roman" w:cs="Times New Roman"/>
                <w:bCs/>
                <w:iCs/>
                <w:sz w:val="16"/>
                <w:szCs w:val="16"/>
                <w:lang w:eastAsia="uk-UA"/>
              </w:rPr>
              <w:t>у місті Києві.</w:t>
            </w:r>
          </w:p>
          <w:p w14:paraId="60189DD1"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Виконавець:</w:t>
            </w:r>
            <w:r w:rsidRPr="00103BE8">
              <w:rPr>
                <w:rFonts w:ascii="Times New Roman" w:hAnsi="Times New Roman" w:cs="Times New Roman"/>
                <w:bCs/>
                <w:i/>
                <w:iCs/>
                <w:sz w:val="16"/>
                <w:szCs w:val="16"/>
                <w:lang w:eastAsia="uk-UA"/>
              </w:rPr>
              <w:tab/>
              <w:t>УПР</w:t>
            </w:r>
          </w:p>
          <w:p w14:paraId="2B6B39DD" w14:textId="77777777" w:rsidR="00794793" w:rsidRPr="00103BE8" w:rsidRDefault="00794793">
            <w:pPr>
              <w:pStyle w:val="a7"/>
              <w:widowControl w:val="0"/>
              <w:numPr>
                <w:ilvl w:val="0"/>
                <w:numId w:val="77"/>
              </w:numPr>
              <w:tabs>
                <w:tab w:val="left" w:pos="709"/>
                <w:tab w:val="left" w:pos="851"/>
                <w:tab w:val="left" w:pos="993"/>
              </w:tabs>
              <w:ind w:left="0" w:firstLine="567"/>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Вдосконалення правил утримання домашніх тварин та поводження з безпритульними тваринами в місті Києві.</w:t>
            </w:r>
          </w:p>
          <w:p w14:paraId="4B978C15"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Виконавці:</w:t>
            </w:r>
            <w:r w:rsidRPr="00103BE8">
              <w:rPr>
                <w:rFonts w:ascii="Times New Roman" w:hAnsi="Times New Roman" w:cs="Times New Roman"/>
                <w:bCs/>
                <w:i/>
                <w:iCs/>
                <w:sz w:val="16"/>
                <w:szCs w:val="16"/>
                <w:lang w:eastAsia="uk-UA"/>
              </w:rPr>
              <w:tab/>
            </w:r>
            <w:r w:rsidRPr="00103BE8">
              <w:rPr>
                <w:rFonts w:ascii="Times New Roman" w:hAnsi="Times New Roman" w:cs="Times New Roman"/>
                <w:i/>
                <w:sz w:val="16"/>
                <w:szCs w:val="16"/>
              </w:rPr>
              <w:t>ДЗДАЗК,</w:t>
            </w:r>
            <w:r w:rsidRPr="00103BE8">
              <w:rPr>
                <w:rFonts w:ascii="Times New Roman" w:hAnsi="Times New Roman" w:cs="Times New Roman"/>
                <w:i/>
                <w:iCs/>
                <w:sz w:val="16"/>
                <w:szCs w:val="16"/>
                <w:lang w:eastAsia="uk-UA"/>
              </w:rPr>
              <w:t xml:space="preserve"> ДТК</w:t>
            </w:r>
          </w:p>
          <w:p w14:paraId="0FE5CF55"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bCs/>
                <w:i/>
                <w:iCs/>
                <w:sz w:val="16"/>
                <w:szCs w:val="16"/>
                <w:lang w:eastAsia="uk-UA"/>
              </w:rPr>
            </w:pPr>
          </w:p>
          <w:p w14:paraId="7E4FB137"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iCs/>
                <w:sz w:val="16"/>
                <w:szCs w:val="16"/>
                <w:lang w:eastAsia="uk-UA"/>
              </w:rPr>
            </w:pPr>
            <w:r w:rsidRPr="00103BE8">
              <w:rPr>
                <w:rFonts w:ascii="Times New Roman" w:hAnsi="Times New Roman" w:cs="Times New Roman"/>
                <w:iCs/>
                <w:sz w:val="16"/>
                <w:szCs w:val="16"/>
                <w:lang w:eastAsia="uk-UA"/>
              </w:rPr>
              <w:t>1.4. Контроль за створенням та утриманням міського простору:</w:t>
            </w:r>
          </w:p>
          <w:p w14:paraId="524E73CE" w14:textId="77777777" w:rsidR="00794793" w:rsidRPr="00103BE8" w:rsidRDefault="00794793">
            <w:pPr>
              <w:widowControl w:val="0"/>
              <w:numPr>
                <w:ilvl w:val="0"/>
                <w:numId w:val="55"/>
              </w:numPr>
              <w:tabs>
                <w:tab w:val="left" w:pos="709"/>
                <w:tab w:val="left" w:pos="851"/>
              </w:tabs>
              <w:ind w:left="0" w:firstLine="567"/>
              <w:contextualSpacing/>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Запуск інструменту «Я – інспектор благоустрою» на порталі Містобудівного кадастру.</w:t>
            </w:r>
          </w:p>
          <w:p w14:paraId="26BD842C" w14:textId="6C8F56D2" w:rsidR="00794793" w:rsidRPr="00103BE8" w:rsidRDefault="00794793">
            <w:pPr>
              <w:widowControl w:val="0"/>
              <w:numPr>
                <w:ilvl w:val="0"/>
                <w:numId w:val="55"/>
              </w:numPr>
              <w:tabs>
                <w:tab w:val="left" w:pos="709"/>
                <w:tab w:val="left" w:pos="851"/>
              </w:tabs>
              <w:ind w:left="0" w:firstLine="567"/>
              <w:contextualSpacing/>
              <w:jc w:val="both"/>
              <w:rPr>
                <w:rFonts w:ascii="Times New Roman" w:hAnsi="Times New Roman" w:cs="Times New Roman"/>
                <w:i/>
                <w:sz w:val="16"/>
                <w:szCs w:val="16"/>
                <w:lang w:eastAsia="uk-UA"/>
              </w:rPr>
            </w:pPr>
            <w:r w:rsidRPr="00103BE8">
              <w:rPr>
                <w:rFonts w:ascii="Times New Roman" w:hAnsi="Times New Roman" w:cs="Times New Roman"/>
                <w:sz w:val="16"/>
                <w:szCs w:val="16"/>
                <w:lang w:eastAsia="uk-UA"/>
              </w:rPr>
              <w:t>Посилення контролю за утриманням домашніх тварин та створення системи контролю за порушенням правил їх утримання, регулювання чисельності безпритульних тварин у місті Києві гуманними методами.</w:t>
            </w:r>
          </w:p>
          <w:p w14:paraId="4F8459C2"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 xml:space="preserve">ДТК, </w:t>
            </w:r>
            <w:r w:rsidRPr="00103BE8">
              <w:rPr>
                <w:rFonts w:ascii="Times New Roman" w:hAnsi="Times New Roman" w:cs="Times New Roman"/>
                <w:i/>
                <w:sz w:val="16"/>
                <w:szCs w:val="16"/>
              </w:rPr>
              <w:t>ДЗДАЗК,</w:t>
            </w:r>
            <w:r w:rsidRPr="00103BE8">
              <w:rPr>
                <w:rFonts w:ascii="Times New Roman" w:hAnsi="Times New Roman" w:cs="Times New Roman"/>
                <w:i/>
                <w:iCs/>
                <w:sz w:val="16"/>
                <w:szCs w:val="16"/>
                <w:lang w:eastAsia="uk-UA"/>
              </w:rPr>
              <w:t xml:space="preserve"> </w:t>
            </w:r>
            <w:r w:rsidRPr="00103BE8">
              <w:rPr>
                <w:rFonts w:ascii="Times New Roman" w:hAnsi="Times New Roman" w:cs="Times New Roman"/>
                <w:i/>
                <w:sz w:val="16"/>
                <w:szCs w:val="16"/>
                <w:lang w:eastAsia="uk-UA"/>
              </w:rPr>
              <w:t>ДІКТ</w:t>
            </w:r>
          </w:p>
          <w:p w14:paraId="7BB7CAB1"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i/>
                <w:sz w:val="16"/>
                <w:szCs w:val="16"/>
                <w:lang w:eastAsia="uk-UA"/>
              </w:rPr>
            </w:pPr>
          </w:p>
          <w:p w14:paraId="4119AE25" w14:textId="77777777" w:rsidR="00794793" w:rsidRPr="00103BE8" w:rsidRDefault="00794793" w:rsidP="00471268">
            <w:pPr>
              <w:widowControl w:val="0"/>
              <w:tabs>
                <w:tab w:val="left" w:pos="851"/>
              </w:tabs>
              <w:ind w:firstLine="567"/>
              <w:contextualSpacing/>
              <w:jc w:val="both"/>
              <w:rPr>
                <w:rFonts w:ascii="Times New Roman" w:hAnsi="Times New Roman" w:cs="Times New Roman"/>
                <w:iCs/>
                <w:sz w:val="16"/>
                <w:szCs w:val="16"/>
                <w:lang w:eastAsia="uk-UA"/>
              </w:rPr>
            </w:pPr>
            <w:r w:rsidRPr="00103BE8">
              <w:rPr>
                <w:rFonts w:ascii="Times New Roman" w:hAnsi="Times New Roman" w:cs="Times New Roman"/>
                <w:iCs/>
                <w:sz w:val="16"/>
                <w:szCs w:val="16"/>
                <w:lang w:eastAsia="uk-UA"/>
              </w:rPr>
              <w:t>1.5. Подолання негативних наслідків збройної агресії Російської Федерації:</w:t>
            </w:r>
          </w:p>
          <w:p w14:paraId="113AA014" w14:textId="77777777" w:rsidR="00794793" w:rsidRPr="00103BE8" w:rsidRDefault="00794793">
            <w:pPr>
              <w:pStyle w:val="a7"/>
              <w:widowControl w:val="0"/>
              <w:numPr>
                <w:ilvl w:val="0"/>
                <w:numId w:val="55"/>
              </w:numPr>
              <w:tabs>
                <w:tab w:val="left" w:pos="851"/>
              </w:tabs>
              <w:ind w:left="0" w:firstLine="567"/>
              <w:jc w:val="both"/>
              <w:rPr>
                <w:rFonts w:ascii="Times New Roman" w:hAnsi="Times New Roman" w:cs="Times New Roman"/>
                <w:sz w:val="16"/>
                <w:szCs w:val="16"/>
                <w:lang w:eastAsia="uk-UA"/>
              </w:rPr>
            </w:pPr>
            <w:r w:rsidRPr="00103BE8">
              <w:rPr>
                <w:rFonts w:ascii="Times New Roman" w:hAnsi="Times New Roman" w:cs="Times New Roman"/>
                <w:iCs/>
                <w:sz w:val="16"/>
                <w:szCs w:val="16"/>
                <w:lang w:eastAsia="uk-UA"/>
              </w:rPr>
              <w:t>Організація в місті Києві гарячої лінії для надання допомоги (лікування, вакцинація,</w:t>
            </w:r>
            <w:r w:rsidRPr="00103BE8">
              <w:rPr>
                <w:rFonts w:ascii="Times New Roman" w:hAnsi="Times New Roman" w:cs="Times New Roman"/>
                <w:sz w:val="16"/>
                <w:szCs w:val="16"/>
                <w:lang w:eastAsia="uk-UA"/>
              </w:rPr>
              <w:t xml:space="preserve"> перетримка чи пошук нових власників) тваринам, евакуйованим з тимчасово окупованих територій та територій, де ведуться бойові дії.</w:t>
            </w:r>
          </w:p>
          <w:p w14:paraId="111BE28E" w14:textId="77777777" w:rsidR="00794793" w:rsidRPr="00103BE8" w:rsidRDefault="00794793" w:rsidP="00471268">
            <w:pPr>
              <w:widowControl w:val="0"/>
              <w:tabs>
                <w:tab w:val="left" w:pos="851"/>
              </w:tabs>
              <w:ind w:firstLine="567"/>
              <w:contextualSpacing/>
              <w:jc w:val="both"/>
              <w:rPr>
                <w:rFonts w:ascii="Times New Roman" w:hAnsi="Times New Roman" w:cs="Times New Roman"/>
                <w:i/>
                <w:sz w:val="16"/>
                <w:szCs w:val="16"/>
                <w:lang w:eastAsia="uk-UA"/>
              </w:rPr>
            </w:pPr>
            <w:r w:rsidRPr="00103BE8">
              <w:rPr>
                <w:rFonts w:ascii="Times New Roman" w:hAnsi="Times New Roman" w:cs="Times New Roman"/>
                <w:bCs/>
                <w:i/>
                <w:iCs/>
                <w:sz w:val="16"/>
                <w:szCs w:val="16"/>
                <w:lang w:eastAsia="uk-UA"/>
              </w:rPr>
              <w:t>Виконавці:</w:t>
            </w:r>
            <w:r w:rsidRPr="00103BE8">
              <w:rPr>
                <w:rFonts w:ascii="Times New Roman" w:hAnsi="Times New Roman" w:cs="Times New Roman"/>
                <w:bCs/>
                <w:i/>
                <w:iCs/>
                <w:sz w:val="16"/>
                <w:szCs w:val="16"/>
                <w:lang w:eastAsia="uk-UA"/>
              </w:rPr>
              <w:tab/>
            </w:r>
            <w:r w:rsidRPr="00103BE8">
              <w:rPr>
                <w:rFonts w:ascii="Times New Roman" w:hAnsi="Times New Roman" w:cs="Times New Roman"/>
                <w:i/>
                <w:sz w:val="16"/>
                <w:szCs w:val="16"/>
              </w:rPr>
              <w:t>ДЗДАЗК,</w:t>
            </w:r>
            <w:r w:rsidRPr="00103BE8">
              <w:rPr>
                <w:rFonts w:ascii="Times New Roman" w:hAnsi="Times New Roman" w:cs="Times New Roman"/>
                <w:i/>
                <w:iCs/>
                <w:sz w:val="16"/>
                <w:szCs w:val="16"/>
                <w:lang w:eastAsia="uk-UA"/>
              </w:rPr>
              <w:t xml:space="preserve"> ДТК</w:t>
            </w:r>
          </w:p>
          <w:p w14:paraId="75CF1968"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i/>
                <w:sz w:val="16"/>
                <w:szCs w:val="16"/>
                <w:lang w:eastAsia="uk-UA"/>
              </w:rPr>
            </w:pPr>
          </w:p>
          <w:p w14:paraId="250E90FC" w14:textId="77777777" w:rsidR="00794793" w:rsidRPr="00103BE8" w:rsidRDefault="00794793" w:rsidP="00471268">
            <w:pPr>
              <w:tabs>
                <w:tab w:val="left" w:pos="993"/>
                <w:tab w:val="left" w:pos="1134"/>
              </w:tabs>
              <w:ind w:firstLine="567"/>
              <w:jc w:val="both"/>
              <w:rPr>
                <w:rFonts w:ascii="Times New Roman" w:eastAsia="Calibri" w:hAnsi="Times New Roman" w:cs="Times New Roman"/>
                <w:b/>
                <w:sz w:val="16"/>
                <w:szCs w:val="16"/>
              </w:rPr>
            </w:pPr>
            <w:r w:rsidRPr="00103BE8">
              <w:rPr>
                <w:rFonts w:ascii="Times New Roman" w:eastAsia="Calibri" w:hAnsi="Times New Roman" w:cs="Times New Roman"/>
                <w:b/>
                <w:i/>
                <w:sz w:val="16"/>
                <w:szCs w:val="16"/>
              </w:rPr>
              <w:t xml:space="preserve">Цільові індикатори, які передбачається досягти в середньостроковій перспективі </w:t>
            </w:r>
          </w:p>
          <w:tbl>
            <w:tblPr>
              <w:tblStyle w:val="-21"/>
              <w:tblW w:w="7938" w:type="dxa"/>
              <w:tblInd w:w="0" w:type="dxa"/>
              <w:tblLayout w:type="fixed"/>
              <w:tblLook w:val="04A0" w:firstRow="1" w:lastRow="0" w:firstColumn="1" w:lastColumn="0" w:noHBand="0" w:noVBand="1"/>
            </w:tblPr>
            <w:tblGrid>
              <w:gridCol w:w="366"/>
              <w:gridCol w:w="3207"/>
              <w:gridCol w:w="910"/>
              <w:gridCol w:w="713"/>
              <w:gridCol w:w="713"/>
              <w:gridCol w:w="713"/>
              <w:gridCol w:w="1316"/>
            </w:tblGrid>
            <w:tr w:rsidR="00794793" w:rsidRPr="00103BE8" w14:paraId="0C39880F"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ADCE418" w14:textId="77777777" w:rsidR="00794793" w:rsidRPr="00103BE8" w:rsidRDefault="00794793" w:rsidP="00471268">
                  <w:pPr>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72750AC"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Індикатор</w:t>
                  </w: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A4EBC29"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Одиниця виміру</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9955D64"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2024</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22C9FC5"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2025</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4FA0543"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2026</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6A893C4"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Джерело інформації</w:t>
                  </w:r>
                </w:p>
              </w:tc>
            </w:tr>
            <w:tr w:rsidR="00794793" w:rsidRPr="00103BE8" w14:paraId="480AEF7B"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16256512" w14:textId="77777777" w:rsidR="00794793" w:rsidRPr="00103BE8" w:rsidRDefault="00794793">
                  <w:pPr>
                    <w:pStyle w:val="a7"/>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3A32A43"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Кількість тимчасових споруд для ведення підприємницької діяльності </w:t>
                  </w: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59928E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 / тис. мешканців</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FC36FA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2,2</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79F95F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2,1</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04A59E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2,1</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F67B15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ДМА</w:t>
                  </w:r>
                </w:p>
              </w:tc>
            </w:tr>
            <w:tr w:rsidR="00794793" w:rsidRPr="00103BE8" w14:paraId="40BBD1CB" w14:textId="77777777" w:rsidTr="0003230D">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06F6413F" w14:textId="77777777" w:rsidR="00794793" w:rsidRPr="00103BE8" w:rsidRDefault="00794793" w:rsidP="009226B6">
                  <w:pPr>
                    <w:ind w:left="360"/>
                    <w:jc w:val="center"/>
                    <w:rPr>
                      <w:rFonts w:ascii="Times New Roman" w:hAnsi="Times New Roman" w:cs="Times New Roman"/>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64F14F88" w14:textId="77777777" w:rsidR="00794793" w:rsidRPr="00103BE8" w:rsidRDefault="00794793" w:rsidP="00BB4A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p w14:paraId="4301A707" w14:textId="77777777" w:rsidR="00794793" w:rsidRPr="00103BE8" w:rsidRDefault="00794793" w:rsidP="00BB4A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p w14:paraId="6C00187D" w14:textId="77777777" w:rsidR="00794793" w:rsidRPr="00103BE8" w:rsidRDefault="00794793" w:rsidP="00BB4A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p w14:paraId="3031CE7A" w14:textId="77777777" w:rsidR="00794793" w:rsidRPr="00103BE8" w:rsidRDefault="00794793" w:rsidP="00BB4A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01CAE7D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602C6AC2"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23087DE8"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17D2E734"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10FC790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r>
            <w:tr w:rsidR="00794793" w:rsidRPr="00103BE8" w14:paraId="43386A75"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53CF615F" w14:textId="77777777" w:rsidR="00794793" w:rsidRPr="00103BE8" w:rsidRDefault="00794793" w:rsidP="009226B6">
                  <w:pPr>
                    <w:ind w:left="360"/>
                    <w:jc w:val="center"/>
                    <w:rPr>
                      <w:rFonts w:ascii="Times New Roman" w:hAnsi="Times New Roman" w:cs="Times New Roman"/>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41DDB30E" w14:textId="77777777" w:rsidR="00794793" w:rsidRDefault="00794793" w:rsidP="00BB4A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p w14:paraId="55D76209" w14:textId="77777777" w:rsidR="00794793" w:rsidRPr="00103BE8" w:rsidRDefault="00794793" w:rsidP="00BB4A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42D8DC05"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147D831C" w14:textId="77777777" w:rsidR="00794793" w:rsidRPr="00103BE8" w:rsidRDefault="00794793" w:rsidP="00471268">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2E1B941A" w14:textId="77777777" w:rsidR="00794793" w:rsidRPr="00103BE8" w:rsidRDefault="00794793" w:rsidP="00471268">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730D757F" w14:textId="77777777" w:rsidR="00794793" w:rsidRPr="00103BE8" w:rsidRDefault="00794793" w:rsidP="00471268">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666170F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r>
            <w:tr w:rsidR="00794793" w:rsidRPr="00103BE8" w14:paraId="3F41733D" w14:textId="77777777" w:rsidTr="0003230D">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66922736" w14:textId="77777777" w:rsidR="00794793" w:rsidRPr="00103BE8" w:rsidRDefault="00794793">
                  <w:pPr>
                    <w:pStyle w:val="a7"/>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F16C6F2" w14:textId="77777777" w:rsidR="00794793" w:rsidRDefault="00794793" w:rsidP="00E714F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нелегальних рекламних носіїв (від загальної кількості таких об’єктів) у м. Києві</w:t>
                  </w:r>
                </w:p>
                <w:p w14:paraId="0FF7212E" w14:textId="1A8FD3A5" w:rsidR="00E714F7" w:rsidRPr="00103BE8" w:rsidRDefault="00E714F7" w:rsidP="00E714F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6C09E0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67B54D9"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&lt;25</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472EEA8"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&lt;15</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83A9D89"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&lt;15</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BBA905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УПР</w:t>
                  </w:r>
                </w:p>
              </w:tc>
            </w:tr>
            <w:tr w:rsidR="00794793" w:rsidRPr="00103BE8" w14:paraId="0FECFC8C"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4CEEC633" w14:textId="77777777" w:rsidR="00794793" w:rsidRPr="00103BE8" w:rsidRDefault="00794793">
                  <w:pPr>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30FA2D9" w14:textId="77777777" w:rsidR="00794793" w:rsidRDefault="00794793" w:rsidP="0010335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рекламних носіїв у м. Києві</w:t>
                  </w:r>
                </w:p>
                <w:p w14:paraId="7F366099" w14:textId="3B418735" w:rsidR="00E714F7" w:rsidRPr="00103BE8" w:rsidRDefault="00E714F7" w:rsidP="0010335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424D81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од. / </w:t>
                  </w:r>
                  <w:proofErr w:type="spellStart"/>
                  <w:r w:rsidRPr="00103BE8">
                    <w:rPr>
                      <w:rFonts w:ascii="Times New Roman" w:hAnsi="Times New Roman" w:cs="Times New Roman"/>
                      <w:color w:val="17365D" w:themeColor="text2" w:themeShade="BF"/>
                      <w:sz w:val="16"/>
                      <w:szCs w:val="16"/>
                    </w:rPr>
                    <w:t>кв</w:t>
                  </w:r>
                  <w:proofErr w:type="spellEnd"/>
                  <w:r w:rsidRPr="00103BE8">
                    <w:rPr>
                      <w:rFonts w:ascii="Times New Roman" w:hAnsi="Times New Roman" w:cs="Times New Roman"/>
                      <w:color w:val="17365D" w:themeColor="text2" w:themeShade="BF"/>
                      <w:sz w:val="16"/>
                      <w:szCs w:val="16"/>
                    </w:rPr>
                    <w:t>. м</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48417EB" w14:textId="77777777" w:rsidR="00794793" w:rsidRPr="00103BE8" w:rsidRDefault="00794793" w:rsidP="00471268">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29,9</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A96797A" w14:textId="77777777" w:rsidR="00794793" w:rsidRPr="00103BE8" w:rsidRDefault="00794793" w:rsidP="00471268">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29,9</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9BEEE66" w14:textId="77777777" w:rsidR="00794793" w:rsidRPr="00103BE8" w:rsidRDefault="00794793" w:rsidP="00471268">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19</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CCC97E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УПР</w:t>
                  </w:r>
                </w:p>
              </w:tc>
            </w:tr>
            <w:tr w:rsidR="00794793" w:rsidRPr="00103BE8" w14:paraId="4E7C580D" w14:textId="77777777" w:rsidTr="0003230D">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11A14919" w14:textId="77777777" w:rsidR="00794793" w:rsidRPr="00103BE8" w:rsidRDefault="00794793">
                  <w:pPr>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37E0D6F" w14:textId="7978B361" w:rsidR="00794793" w:rsidRPr="00103BE8" w:rsidRDefault="00794793" w:rsidP="00BC0458">
                  <w:pPr>
                    <w:widowContro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демонтованих конструкцій (засобів зовнішньої реклами та вивісок)</w:t>
                  </w: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5D654D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тис. од.</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A824760"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23,0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2F90459"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24,0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6286EF9"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25,0</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836197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УПР</w:t>
                  </w:r>
                </w:p>
              </w:tc>
            </w:tr>
            <w:tr w:rsidR="00794793" w:rsidRPr="00103BE8" w14:paraId="1A62784E"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134AD8F2" w14:textId="77777777" w:rsidR="00794793" w:rsidRPr="00103BE8" w:rsidRDefault="00794793">
                  <w:pPr>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97176CF"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Запроваджено інструмент «Я – інспектор благоустрою»</w:t>
                  </w: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0E7B43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так / ні</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3F8C99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ні</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A598CA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так</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874C4DF" w14:textId="77777777" w:rsidR="00794793" w:rsidRPr="00942CB9" w:rsidRDefault="00794793" w:rsidP="00942CB9">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42CB9">
                    <w:rPr>
                      <w:rFonts w:ascii="Times New Roman" w:eastAsia="Calibri" w:hAnsi="Times New Roman" w:cs="Times New Roman"/>
                      <w:color w:val="17365D" w:themeColor="text2" w:themeShade="BF"/>
                      <w:sz w:val="16"/>
                      <w:szCs w:val="16"/>
                    </w:rPr>
                    <w:t>так</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2B1645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ДТК</w:t>
                  </w:r>
                </w:p>
              </w:tc>
            </w:tr>
            <w:tr w:rsidR="00794793" w:rsidRPr="00103BE8" w14:paraId="2DAC98FB" w14:textId="77777777" w:rsidTr="0003230D">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3D6738F7" w14:textId="77777777" w:rsidR="00794793" w:rsidRPr="00103BE8" w:rsidRDefault="00794793" w:rsidP="0027786F">
                  <w:pPr>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C013B31" w14:textId="77777777" w:rsidR="00794793" w:rsidRPr="00103BE8" w:rsidRDefault="00794793" w:rsidP="0027786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Частка модульних АГЗП у місті Києві, встановлених з порушенням вимог Правил благоустрою міста Києва (від загальної кількості таких об’єктів) </w:t>
                  </w: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6488A04" w14:textId="77777777" w:rsidR="00794793" w:rsidRPr="00103BE8" w:rsidRDefault="00794793" w:rsidP="0027786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7E36C4E" w14:textId="77777777" w:rsidR="00794793" w:rsidRPr="00103BE8" w:rsidRDefault="00794793" w:rsidP="0027786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8</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ABED6A8" w14:textId="77777777" w:rsidR="00794793" w:rsidRPr="00103BE8" w:rsidRDefault="00794793" w:rsidP="0027786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63DE1A5" w14:textId="77777777" w:rsidR="00794793" w:rsidRPr="00103BE8" w:rsidRDefault="00794793" w:rsidP="0027786F">
                  <w:pPr>
                    <w:pStyle w:val="2"/>
                    <w:shd w:val="clear" w:color="auto" w:fill="FFFFFF"/>
                    <w:spacing w:before="0"/>
                    <w:jc w:val="center"/>
                    <w:textAlignment w:val="baseline"/>
                    <w:outlineLvl w:val="1"/>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17365D" w:themeColor="text2" w:themeShade="BF"/>
                      <w:sz w:val="16"/>
                      <w:szCs w:val="16"/>
                    </w:rPr>
                  </w:pPr>
                  <w:r w:rsidRPr="00103BE8">
                    <w:rPr>
                      <w:rFonts w:ascii="Times New Roman" w:hAnsi="Times New Roman" w:cs="Times New Roman"/>
                      <w:color w:val="17365D" w:themeColor="text2" w:themeShade="BF"/>
                      <w:sz w:val="16"/>
                      <w:szCs w:val="16"/>
                    </w:rPr>
                    <w:t>0</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F063F05" w14:textId="77777777" w:rsidR="00794793" w:rsidRPr="00103BE8" w:rsidRDefault="00794793" w:rsidP="0027786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ДТК</w:t>
                  </w:r>
                </w:p>
              </w:tc>
            </w:tr>
            <w:tr w:rsidR="00794793" w:rsidRPr="00103BE8" w14:paraId="2355E6A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517599E4" w14:textId="77777777" w:rsidR="00794793" w:rsidRPr="00103BE8" w:rsidRDefault="00794793" w:rsidP="0027786F">
                  <w:pPr>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79DAF53" w14:textId="77777777" w:rsidR="00794793" w:rsidRPr="00103BE8" w:rsidRDefault="00794793" w:rsidP="0027786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Частка демонтованих модульних АГЗП у кількості виявлених модульних АГЗП, що встановлені з порушенням вимог Правил благоустрою міста Києва </w:t>
                  </w: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75BC16A" w14:textId="77777777" w:rsidR="00794793" w:rsidRPr="00103BE8" w:rsidRDefault="00794793" w:rsidP="0027786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617FD8A" w14:textId="77777777" w:rsidR="00794793" w:rsidRPr="00103BE8" w:rsidRDefault="00794793" w:rsidP="0027786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75</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1665E8B" w14:textId="77777777" w:rsidR="00794793" w:rsidRPr="00103BE8" w:rsidRDefault="00794793" w:rsidP="0027786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F45B1F1" w14:textId="77777777" w:rsidR="00794793" w:rsidRPr="00942CB9" w:rsidRDefault="00794793" w:rsidP="00942CB9">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942CB9">
                    <w:rPr>
                      <w:rFonts w:ascii="Times New Roman" w:eastAsia="Calibri" w:hAnsi="Times New Roman" w:cs="Times New Roman"/>
                      <w:color w:val="17365D" w:themeColor="text2" w:themeShade="BF"/>
                      <w:sz w:val="16"/>
                      <w:szCs w:val="16"/>
                    </w:rPr>
                    <w:t>100</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FC85446" w14:textId="77777777" w:rsidR="00794793" w:rsidRPr="00103BE8" w:rsidRDefault="00794793" w:rsidP="0027786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ДТК</w:t>
                  </w:r>
                </w:p>
              </w:tc>
            </w:tr>
            <w:tr w:rsidR="00794793" w:rsidRPr="00103BE8" w14:paraId="138284E9" w14:textId="77777777" w:rsidTr="0003230D">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0A20A7A7" w14:textId="77777777" w:rsidR="00794793" w:rsidRPr="00103BE8" w:rsidRDefault="00794793">
                  <w:pPr>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1CC6AFE"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Кількість демонтованих (переміщених) засобів пересувної </w:t>
                  </w:r>
                  <w:proofErr w:type="spellStart"/>
                  <w:r w:rsidRPr="00103BE8">
                    <w:rPr>
                      <w:rFonts w:ascii="Times New Roman" w:eastAsia="Calibri" w:hAnsi="Times New Roman" w:cs="Times New Roman"/>
                      <w:color w:val="17365D" w:themeColor="text2" w:themeShade="BF"/>
                      <w:sz w:val="16"/>
                      <w:szCs w:val="16"/>
                    </w:rPr>
                    <w:t>дрібнороздрібної</w:t>
                  </w:r>
                  <w:proofErr w:type="spellEnd"/>
                  <w:r w:rsidRPr="00103BE8">
                    <w:rPr>
                      <w:rFonts w:ascii="Times New Roman" w:eastAsia="Calibri" w:hAnsi="Times New Roman" w:cs="Times New Roman"/>
                      <w:color w:val="17365D" w:themeColor="text2" w:themeShade="BF"/>
                      <w:sz w:val="16"/>
                      <w:szCs w:val="16"/>
                    </w:rPr>
                    <w:t xml:space="preserve"> торговельної мережі та об’єктів сезонної </w:t>
                  </w:r>
                  <w:proofErr w:type="spellStart"/>
                  <w:r w:rsidRPr="00103BE8">
                    <w:rPr>
                      <w:rFonts w:ascii="Times New Roman" w:eastAsia="Calibri" w:hAnsi="Times New Roman" w:cs="Times New Roman"/>
                      <w:color w:val="17365D" w:themeColor="text2" w:themeShade="BF"/>
                      <w:sz w:val="16"/>
                      <w:szCs w:val="16"/>
                    </w:rPr>
                    <w:t>дрібнороздрібної</w:t>
                  </w:r>
                  <w:proofErr w:type="spellEnd"/>
                  <w:r w:rsidRPr="00103BE8">
                    <w:rPr>
                      <w:rFonts w:ascii="Times New Roman" w:eastAsia="Calibri" w:hAnsi="Times New Roman" w:cs="Times New Roman"/>
                      <w:color w:val="17365D" w:themeColor="text2" w:themeShade="BF"/>
                      <w:sz w:val="16"/>
                      <w:szCs w:val="16"/>
                    </w:rPr>
                    <w:t xml:space="preserve"> торговельної мережі</w:t>
                  </w: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A31440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F0B8B6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50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8EF8D2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60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90663B0"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70</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52B26F5"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ДПРП</w:t>
                  </w:r>
                </w:p>
              </w:tc>
            </w:tr>
            <w:tr w:rsidR="00794793" w:rsidRPr="00103BE8" w14:paraId="2AE86B5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11319485" w14:textId="77777777" w:rsidR="00794793" w:rsidRPr="00103BE8" w:rsidRDefault="00794793">
                  <w:pPr>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61B7CCC" w14:textId="11464531" w:rsidR="00794793" w:rsidRPr="00103BE8" w:rsidRDefault="00794793" w:rsidP="009F14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Кількість міських пляжів, облаштованих інфраструктурою для осіб з інвалідністю </w:t>
                  </w: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78F66B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36454B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B11FED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11</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C695CB5"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12</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116823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r w:rsidRPr="00103BE8">
                    <w:rPr>
                      <w:rFonts w:ascii="Times New Roman" w:hAnsi="Times New Roman" w:cs="Times New Roman"/>
                      <w:i/>
                      <w:color w:val="17365D" w:themeColor="text2" w:themeShade="BF"/>
                      <w:sz w:val="16"/>
                      <w:szCs w:val="16"/>
                    </w:rPr>
                    <w:t>,</w:t>
                  </w:r>
                  <w:r w:rsidRPr="00103BE8">
                    <w:rPr>
                      <w:rFonts w:ascii="Times New Roman" w:hAnsi="Times New Roman" w:cs="Times New Roman"/>
                      <w:color w:val="17365D" w:themeColor="text2" w:themeShade="BF"/>
                      <w:sz w:val="16"/>
                      <w:szCs w:val="16"/>
                    </w:rPr>
                    <w:t xml:space="preserve"> </w:t>
                  </w:r>
                </w:p>
                <w:p w14:paraId="778E588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ДТК</w:t>
                  </w:r>
                </w:p>
              </w:tc>
            </w:tr>
            <w:tr w:rsidR="00794793" w:rsidRPr="00103BE8" w14:paraId="3C4344E5" w14:textId="77777777" w:rsidTr="0003230D">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auto"/>
                    <w:right w:val="nil"/>
                  </w:tcBorders>
                  <w:shd w:val="clear" w:color="auto" w:fill="auto"/>
                  <w:tcMar>
                    <w:left w:w="57" w:type="dxa"/>
                    <w:right w:w="57" w:type="dxa"/>
                  </w:tcMar>
                </w:tcPr>
                <w:p w14:paraId="316A0EEB" w14:textId="77777777" w:rsidR="00794793" w:rsidRPr="00103BE8" w:rsidRDefault="00794793">
                  <w:pPr>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auto"/>
                    <w:right w:val="nil"/>
                  </w:tcBorders>
                  <w:shd w:val="clear" w:color="auto" w:fill="auto"/>
                  <w:tcMar>
                    <w:left w:w="57" w:type="dxa"/>
                    <w:right w:w="57" w:type="dxa"/>
                  </w:tcMar>
                  <w:hideMark/>
                </w:tcPr>
                <w:p w14:paraId="4CCB16F3" w14:textId="77777777" w:rsidR="00794793" w:rsidRPr="00103BE8" w:rsidRDefault="00794793" w:rsidP="00471268">
                  <w:pPr>
                    <w:widowControl w:val="0"/>
                    <w:tabs>
                      <w:tab w:val="left" w:pos="993"/>
                    </w:tabs>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Будівництво, реконструкція та капітальний ремонт об’єктів благоустрою зеленого господарства</w:t>
                  </w:r>
                </w:p>
              </w:tc>
              <w:tc>
                <w:tcPr>
                  <w:tcW w:w="573" w:type="pct"/>
                  <w:tcBorders>
                    <w:top w:val="single" w:sz="4" w:space="0" w:color="95B3D7" w:themeColor="accent1" w:themeTint="99"/>
                    <w:left w:val="nil"/>
                    <w:bottom w:val="single" w:sz="4" w:space="0" w:color="auto"/>
                    <w:right w:val="nil"/>
                  </w:tcBorders>
                  <w:shd w:val="clear" w:color="auto" w:fill="auto"/>
                  <w:tcMar>
                    <w:left w:w="57" w:type="dxa"/>
                    <w:right w:w="57" w:type="dxa"/>
                  </w:tcMar>
                  <w:vAlign w:val="center"/>
                  <w:hideMark/>
                </w:tcPr>
                <w:p w14:paraId="263C505B"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од.</w:t>
                  </w:r>
                </w:p>
              </w:tc>
              <w:tc>
                <w:tcPr>
                  <w:tcW w:w="449" w:type="pct"/>
                  <w:tcBorders>
                    <w:top w:val="single" w:sz="4" w:space="0" w:color="95B3D7" w:themeColor="accent1" w:themeTint="99"/>
                    <w:left w:val="nil"/>
                    <w:bottom w:val="single" w:sz="4" w:space="0" w:color="auto"/>
                    <w:right w:val="nil"/>
                  </w:tcBorders>
                  <w:shd w:val="clear" w:color="auto" w:fill="auto"/>
                  <w:tcMar>
                    <w:left w:w="57" w:type="dxa"/>
                    <w:right w:w="57" w:type="dxa"/>
                  </w:tcMar>
                  <w:vAlign w:val="center"/>
                  <w:hideMark/>
                </w:tcPr>
                <w:p w14:paraId="72E371FF"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30</w:t>
                  </w:r>
                </w:p>
              </w:tc>
              <w:tc>
                <w:tcPr>
                  <w:tcW w:w="449" w:type="pct"/>
                  <w:tcBorders>
                    <w:top w:val="single" w:sz="4" w:space="0" w:color="95B3D7" w:themeColor="accent1" w:themeTint="99"/>
                    <w:left w:val="nil"/>
                    <w:bottom w:val="single" w:sz="4" w:space="0" w:color="auto"/>
                    <w:right w:val="nil"/>
                  </w:tcBorders>
                  <w:shd w:val="clear" w:color="auto" w:fill="auto"/>
                  <w:tcMar>
                    <w:left w:w="57" w:type="dxa"/>
                    <w:right w:w="57" w:type="dxa"/>
                  </w:tcMar>
                  <w:vAlign w:val="center"/>
                  <w:hideMark/>
                </w:tcPr>
                <w:p w14:paraId="1A9933A8" w14:textId="77777777" w:rsidR="00794793" w:rsidRPr="00103BE8" w:rsidRDefault="00794793" w:rsidP="00471268">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35</w:t>
                  </w:r>
                </w:p>
              </w:tc>
              <w:tc>
                <w:tcPr>
                  <w:tcW w:w="449" w:type="pct"/>
                  <w:tcBorders>
                    <w:top w:val="single" w:sz="4" w:space="0" w:color="95B3D7" w:themeColor="accent1" w:themeTint="99"/>
                    <w:left w:val="nil"/>
                    <w:bottom w:val="single" w:sz="4" w:space="0" w:color="auto"/>
                    <w:right w:val="nil"/>
                  </w:tcBorders>
                  <w:shd w:val="clear" w:color="auto" w:fill="auto"/>
                  <w:tcMar>
                    <w:left w:w="57" w:type="dxa"/>
                    <w:right w:w="57" w:type="dxa"/>
                  </w:tcMar>
                  <w:vAlign w:val="center"/>
                  <w:hideMark/>
                </w:tcPr>
                <w:p w14:paraId="025F7CC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40</w:t>
                  </w:r>
                </w:p>
              </w:tc>
              <w:tc>
                <w:tcPr>
                  <w:tcW w:w="829" w:type="pct"/>
                  <w:tcBorders>
                    <w:top w:val="single" w:sz="4" w:space="0" w:color="95B3D7" w:themeColor="accent1" w:themeTint="99"/>
                    <w:left w:val="nil"/>
                    <w:bottom w:val="single" w:sz="4" w:space="0" w:color="auto"/>
                    <w:right w:val="nil"/>
                  </w:tcBorders>
                  <w:shd w:val="clear" w:color="auto" w:fill="auto"/>
                  <w:tcMar>
                    <w:left w:w="57" w:type="dxa"/>
                    <w:right w:w="57" w:type="dxa"/>
                  </w:tcMar>
                  <w:vAlign w:val="center"/>
                  <w:hideMark/>
                </w:tcPr>
                <w:p w14:paraId="2443132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6D3D99A2"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auto"/>
                    <w:left w:val="nil"/>
                    <w:bottom w:val="single" w:sz="4" w:space="0" w:color="95B3D7" w:themeColor="accent1" w:themeTint="99"/>
                    <w:right w:val="nil"/>
                  </w:tcBorders>
                  <w:shd w:val="clear" w:color="auto" w:fill="auto"/>
                  <w:tcMar>
                    <w:left w:w="57" w:type="dxa"/>
                    <w:right w:w="57" w:type="dxa"/>
                  </w:tcMar>
                </w:tcPr>
                <w:p w14:paraId="7BB6E1B9" w14:textId="77777777" w:rsidR="00794793" w:rsidRPr="00103BE8" w:rsidRDefault="00794793">
                  <w:pPr>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auto"/>
                    <w:left w:val="nil"/>
                    <w:bottom w:val="single" w:sz="4" w:space="0" w:color="95B3D7" w:themeColor="accent1" w:themeTint="99"/>
                    <w:right w:val="nil"/>
                  </w:tcBorders>
                  <w:shd w:val="clear" w:color="auto" w:fill="auto"/>
                  <w:tcMar>
                    <w:left w:w="57" w:type="dxa"/>
                    <w:right w:w="57" w:type="dxa"/>
                  </w:tcMar>
                  <w:hideMark/>
                </w:tcPr>
                <w:p w14:paraId="31FE82EC" w14:textId="77777777" w:rsidR="00794793" w:rsidRPr="00103BE8" w:rsidRDefault="00794793" w:rsidP="00960B1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Кількість проведених </w:t>
                  </w:r>
                  <w:proofErr w:type="spellStart"/>
                  <w:r w:rsidRPr="00103BE8">
                    <w:rPr>
                      <w:rFonts w:ascii="Times New Roman" w:hAnsi="Times New Roman" w:cs="Times New Roman"/>
                      <w:color w:val="17365D" w:themeColor="text2" w:themeShade="BF"/>
                      <w:sz w:val="16"/>
                      <w:szCs w:val="16"/>
                    </w:rPr>
                    <w:t>стерилізацій</w:t>
                  </w:r>
                  <w:proofErr w:type="spellEnd"/>
                  <w:r w:rsidRPr="00103BE8">
                    <w:rPr>
                      <w:rFonts w:ascii="Times New Roman" w:hAnsi="Times New Roman" w:cs="Times New Roman"/>
                      <w:color w:val="17365D" w:themeColor="text2" w:themeShade="BF"/>
                      <w:sz w:val="16"/>
                      <w:szCs w:val="16"/>
                    </w:rPr>
                    <w:t xml:space="preserve"> безпритульних тварин (до кількості тварин, що були зареєстровані в базі протягом звітного періоду)</w:t>
                  </w:r>
                </w:p>
              </w:tc>
              <w:tc>
                <w:tcPr>
                  <w:tcW w:w="573" w:type="pct"/>
                  <w:tcBorders>
                    <w:top w:val="single" w:sz="4" w:space="0" w:color="auto"/>
                    <w:left w:val="nil"/>
                    <w:bottom w:val="single" w:sz="4" w:space="0" w:color="95B3D7" w:themeColor="accent1" w:themeTint="99"/>
                    <w:right w:val="nil"/>
                  </w:tcBorders>
                  <w:shd w:val="clear" w:color="auto" w:fill="auto"/>
                  <w:tcMar>
                    <w:left w:w="57" w:type="dxa"/>
                    <w:right w:w="57" w:type="dxa"/>
                  </w:tcMar>
                  <w:vAlign w:val="center"/>
                  <w:hideMark/>
                </w:tcPr>
                <w:p w14:paraId="0BF1765F" w14:textId="77777777" w:rsidR="00794793" w:rsidRPr="00103BE8" w:rsidRDefault="00794793" w:rsidP="00960B1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449" w:type="pct"/>
                  <w:tcBorders>
                    <w:top w:val="single" w:sz="4" w:space="0" w:color="auto"/>
                    <w:left w:val="nil"/>
                    <w:bottom w:val="single" w:sz="4" w:space="0" w:color="95B3D7" w:themeColor="accent1" w:themeTint="99"/>
                    <w:right w:val="nil"/>
                  </w:tcBorders>
                  <w:shd w:val="clear" w:color="auto" w:fill="auto"/>
                  <w:tcMar>
                    <w:left w:w="57" w:type="dxa"/>
                    <w:right w:w="57" w:type="dxa"/>
                  </w:tcMar>
                  <w:vAlign w:val="center"/>
                  <w:hideMark/>
                </w:tcPr>
                <w:p w14:paraId="4956DDCC" w14:textId="77777777" w:rsidR="00794793" w:rsidRPr="00103BE8" w:rsidRDefault="00794793" w:rsidP="00960B1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90</w:t>
                  </w:r>
                </w:p>
              </w:tc>
              <w:tc>
                <w:tcPr>
                  <w:tcW w:w="449" w:type="pct"/>
                  <w:tcBorders>
                    <w:top w:val="single" w:sz="4" w:space="0" w:color="auto"/>
                    <w:left w:val="nil"/>
                    <w:bottom w:val="single" w:sz="4" w:space="0" w:color="95B3D7" w:themeColor="accent1" w:themeTint="99"/>
                    <w:right w:val="nil"/>
                  </w:tcBorders>
                  <w:shd w:val="clear" w:color="auto" w:fill="auto"/>
                  <w:tcMar>
                    <w:left w:w="57" w:type="dxa"/>
                    <w:right w:w="57" w:type="dxa"/>
                  </w:tcMar>
                  <w:vAlign w:val="center"/>
                  <w:hideMark/>
                </w:tcPr>
                <w:p w14:paraId="2487B94C" w14:textId="77777777" w:rsidR="00794793" w:rsidRPr="00103BE8" w:rsidRDefault="00794793" w:rsidP="00960B1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449" w:type="pct"/>
                  <w:tcBorders>
                    <w:top w:val="single" w:sz="4" w:space="0" w:color="auto"/>
                    <w:left w:val="nil"/>
                    <w:bottom w:val="single" w:sz="4" w:space="0" w:color="95B3D7" w:themeColor="accent1" w:themeTint="99"/>
                    <w:right w:val="nil"/>
                  </w:tcBorders>
                  <w:shd w:val="clear" w:color="auto" w:fill="auto"/>
                  <w:tcMar>
                    <w:left w:w="57" w:type="dxa"/>
                    <w:right w:w="57" w:type="dxa"/>
                  </w:tcMar>
                  <w:vAlign w:val="center"/>
                  <w:hideMark/>
                </w:tcPr>
                <w:p w14:paraId="05DC5874" w14:textId="77777777" w:rsidR="00794793" w:rsidRPr="00103BE8" w:rsidRDefault="00794793" w:rsidP="00960B1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829" w:type="pct"/>
                  <w:tcBorders>
                    <w:top w:val="single" w:sz="4" w:space="0" w:color="auto"/>
                    <w:left w:val="nil"/>
                    <w:bottom w:val="single" w:sz="4" w:space="0" w:color="95B3D7" w:themeColor="accent1" w:themeTint="99"/>
                    <w:right w:val="nil"/>
                  </w:tcBorders>
                  <w:shd w:val="clear" w:color="auto" w:fill="auto"/>
                  <w:tcMar>
                    <w:left w:w="57" w:type="dxa"/>
                    <w:right w:w="57" w:type="dxa"/>
                  </w:tcMar>
                  <w:vAlign w:val="center"/>
                  <w:hideMark/>
                </w:tcPr>
                <w:p w14:paraId="713A0453" w14:textId="77777777" w:rsidR="00794793" w:rsidRPr="00103BE8" w:rsidRDefault="00794793" w:rsidP="00960B1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r w:rsidRPr="00103BE8">
                    <w:rPr>
                      <w:rFonts w:ascii="Times New Roman" w:hAnsi="Times New Roman" w:cs="Times New Roman"/>
                      <w:i/>
                      <w:color w:val="17365D" w:themeColor="text2" w:themeShade="BF"/>
                      <w:sz w:val="16"/>
                      <w:szCs w:val="16"/>
                    </w:rPr>
                    <w:t>,</w:t>
                  </w:r>
                  <w:r w:rsidRPr="00103BE8">
                    <w:rPr>
                      <w:rFonts w:ascii="Times New Roman" w:hAnsi="Times New Roman" w:cs="Times New Roman"/>
                      <w:color w:val="17365D" w:themeColor="text2" w:themeShade="BF"/>
                      <w:sz w:val="16"/>
                      <w:szCs w:val="16"/>
                    </w:rPr>
                    <w:t xml:space="preserve"> </w:t>
                  </w:r>
                </w:p>
                <w:p w14:paraId="59C4C81B" w14:textId="77777777" w:rsidR="00794793" w:rsidRPr="00103BE8" w:rsidRDefault="00794793" w:rsidP="00960B1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ДТК</w:t>
                  </w:r>
                </w:p>
              </w:tc>
            </w:tr>
            <w:tr w:rsidR="00794793" w:rsidRPr="00103BE8" w14:paraId="547CF4CC" w14:textId="77777777" w:rsidTr="0003230D">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6F3BD648" w14:textId="77777777" w:rsidR="00794793" w:rsidRPr="00103BE8" w:rsidRDefault="00794793">
                  <w:pPr>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59880DD" w14:textId="77777777" w:rsidR="00794793" w:rsidRPr="00103BE8" w:rsidRDefault="00794793" w:rsidP="00960B1C">
                  <w:pPr>
                    <w:widowControl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Кількість безпритульних тварин, прилаштованих до власника </w:t>
                  </w: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694901A" w14:textId="77777777" w:rsidR="00794793" w:rsidRPr="00103BE8" w:rsidRDefault="00794793" w:rsidP="00960B1C">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C690BEA" w14:textId="77777777" w:rsidR="00794793" w:rsidRPr="00103BE8" w:rsidRDefault="00794793" w:rsidP="00960B1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615</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4FADB03" w14:textId="77777777" w:rsidR="00794793" w:rsidRPr="00103BE8" w:rsidRDefault="00794793" w:rsidP="00960B1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1 000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6B0D51C" w14:textId="77777777" w:rsidR="00794793" w:rsidRPr="00103BE8" w:rsidRDefault="00794793" w:rsidP="00960B1C">
                  <w:pPr>
                    <w:pStyle w:val="2"/>
                    <w:shd w:val="clear" w:color="auto" w:fill="FFFFFF"/>
                    <w:spacing w:before="0"/>
                    <w:jc w:val="center"/>
                    <w:textAlignment w:val="baseline"/>
                    <w:outlineLvl w:val="1"/>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17365D" w:themeColor="text2" w:themeShade="BF"/>
                      <w:sz w:val="16"/>
                      <w:szCs w:val="16"/>
                    </w:rPr>
                  </w:pPr>
                  <w:r w:rsidRPr="00103BE8">
                    <w:rPr>
                      <w:rFonts w:ascii="Times New Roman" w:hAnsi="Times New Roman" w:cs="Times New Roman"/>
                      <w:color w:val="17365D" w:themeColor="text2" w:themeShade="BF"/>
                      <w:sz w:val="16"/>
                      <w:szCs w:val="16"/>
                    </w:rPr>
                    <w:t>1 000</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8EC76E7" w14:textId="77777777" w:rsidR="00794793" w:rsidRPr="00103BE8" w:rsidRDefault="00794793" w:rsidP="00960B1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r w:rsidRPr="00103BE8">
                    <w:rPr>
                      <w:rFonts w:ascii="Times New Roman" w:hAnsi="Times New Roman" w:cs="Times New Roman"/>
                      <w:i/>
                      <w:color w:val="17365D" w:themeColor="text2" w:themeShade="BF"/>
                      <w:sz w:val="16"/>
                      <w:szCs w:val="16"/>
                    </w:rPr>
                    <w:t>,</w:t>
                  </w:r>
                  <w:r w:rsidRPr="00103BE8">
                    <w:rPr>
                      <w:rFonts w:ascii="Times New Roman" w:hAnsi="Times New Roman" w:cs="Times New Roman"/>
                      <w:color w:val="17365D" w:themeColor="text2" w:themeShade="BF"/>
                      <w:sz w:val="16"/>
                      <w:szCs w:val="16"/>
                    </w:rPr>
                    <w:t xml:space="preserve"> </w:t>
                  </w:r>
                </w:p>
                <w:p w14:paraId="629A4CB0" w14:textId="77777777" w:rsidR="00794793" w:rsidRPr="00103BE8" w:rsidRDefault="00794793" w:rsidP="00960B1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ДТК</w:t>
                  </w:r>
                </w:p>
              </w:tc>
            </w:tr>
            <w:tr w:rsidR="00794793" w:rsidRPr="00103BE8" w14:paraId="5F428BBD"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58C80F6C" w14:textId="77777777" w:rsidR="00794793" w:rsidRPr="00103BE8" w:rsidRDefault="00794793">
                  <w:pPr>
                    <w:pStyle w:val="a7"/>
                    <w:numPr>
                      <w:ilvl w:val="0"/>
                      <w:numId w:val="78"/>
                    </w:numPr>
                    <w:ind w:left="0" w:firstLine="0"/>
                    <w:jc w:val="center"/>
                    <w:rPr>
                      <w:rFonts w:ascii="Times New Roman" w:hAnsi="Times New Roman" w:cs="Times New Roman"/>
                      <w:b w:val="0"/>
                      <w:color w:val="17365D" w:themeColor="text2" w:themeShade="BF"/>
                      <w:sz w:val="16"/>
                      <w:szCs w:val="16"/>
                    </w:rPr>
                  </w:pPr>
                </w:p>
              </w:tc>
              <w:tc>
                <w:tcPr>
                  <w:tcW w:w="202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E048FDC" w14:textId="77777777" w:rsidR="00794793" w:rsidRPr="00103BE8" w:rsidRDefault="00794793" w:rsidP="00960B1C">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Динаміка кількості публічних просторів для власників тварин у порівнянні з попереднім роком</w:t>
                  </w:r>
                </w:p>
              </w:tc>
              <w:tc>
                <w:tcPr>
                  <w:tcW w:w="57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00F946E" w14:textId="77777777" w:rsidR="00794793" w:rsidRPr="00103BE8" w:rsidRDefault="00794793" w:rsidP="00960B1C">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0BE31ED" w14:textId="77777777" w:rsidR="00794793" w:rsidRPr="00103BE8" w:rsidRDefault="00794793" w:rsidP="00960B1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B8E3581" w14:textId="77777777" w:rsidR="00794793" w:rsidRPr="00103BE8" w:rsidRDefault="00794793" w:rsidP="00960B1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9A758A1" w14:textId="77777777" w:rsidR="00794793" w:rsidRPr="00942CB9" w:rsidRDefault="00794793" w:rsidP="00942CB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82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3FFC5E4" w14:textId="77777777" w:rsidR="00794793" w:rsidRPr="00103BE8" w:rsidRDefault="00794793" w:rsidP="00960B1C">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r w:rsidRPr="00103BE8">
                    <w:rPr>
                      <w:rFonts w:ascii="Times New Roman" w:hAnsi="Times New Roman" w:cs="Times New Roman"/>
                      <w:i/>
                      <w:color w:val="17365D" w:themeColor="text2" w:themeShade="BF"/>
                      <w:sz w:val="16"/>
                      <w:szCs w:val="16"/>
                    </w:rPr>
                    <w:t>,</w:t>
                  </w:r>
                  <w:r w:rsidRPr="00103BE8">
                    <w:rPr>
                      <w:rFonts w:ascii="Times New Roman" w:hAnsi="Times New Roman" w:cs="Times New Roman"/>
                      <w:color w:val="17365D" w:themeColor="text2" w:themeShade="BF"/>
                      <w:sz w:val="16"/>
                      <w:szCs w:val="16"/>
                    </w:rPr>
                    <w:t xml:space="preserve"> </w:t>
                  </w:r>
                </w:p>
                <w:p w14:paraId="3657BEE1" w14:textId="77777777" w:rsidR="00794793" w:rsidRPr="00103BE8" w:rsidRDefault="00794793" w:rsidP="00960B1C">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ДТК</w:t>
                  </w:r>
                </w:p>
              </w:tc>
            </w:tr>
          </w:tbl>
          <w:p w14:paraId="16F7AEE0" w14:textId="77777777" w:rsidR="00794793" w:rsidRPr="00103BE8" w:rsidRDefault="00794793" w:rsidP="00471268">
            <w:pPr>
              <w:widowControl w:val="0"/>
              <w:tabs>
                <w:tab w:val="left" w:pos="993"/>
              </w:tabs>
              <w:ind w:firstLine="567"/>
              <w:contextualSpacing/>
              <w:jc w:val="both"/>
              <w:rPr>
                <w:rFonts w:ascii="Times New Roman" w:hAnsi="Times New Roman" w:cs="Times New Roman"/>
                <w:sz w:val="16"/>
                <w:szCs w:val="16"/>
                <w:lang w:eastAsia="uk-UA"/>
              </w:rPr>
            </w:pPr>
          </w:p>
          <w:p w14:paraId="36FC795A" w14:textId="5A63C990" w:rsidR="00794793" w:rsidRPr="00103BE8" w:rsidRDefault="00794793" w:rsidP="00471268">
            <w:pPr>
              <w:widowControl w:val="0"/>
              <w:tabs>
                <w:tab w:val="left" w:pos="851"/>
              </w:tabs>
              <w:ind w:firstLine="567"/>
              <w:contextualSpacing/>
              <w:jc w:val="both"/>
              <w:rPr>
                <w:rFonts w:ascii="Times New Roman" w:hAnsi="Times New Roman" w:cs="Times New Roman"/>
                <w:b/>
                <w:bCs/>
                <w:i/>
                <w:sz w:val="16"/>
                <w:szCs w:val="16"/>
                <w:lang w:eastAsia="uk-UA"/>
              </w:rPr>
            </w:pPr>
            <w:r w:rsidRPr="00103BE8">
              <w:rPr>
                <w:rFonts w:ascii="Times New Roman" w:hAnsi="Times New Roman" w:cs="Times New Roman"/>
                <w:b/>
                <w:bCs/>
                <w:i/>
                <w:sz w:val="16"/>
                <w:szCs w:val="16"/>
                <w:lang w:eastAsia="uk-UA"/>
              </w:rPr>
              <w:t>Основні проблеми, які передбачається розв’язати в результаті реалізації завдань та заходів</w:t>
            </w:r>
          </w:p>
          <w:p w14:paraId="0EC85175" w14:textId="77777777"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 xml:space="preserve">самовільне розміщення тимчасових споруд для ведення підприємницької діяльності, засобів пересувної та сезонної торговельної мережі </w:t>
            </w:r>
            <w:r w:rsidRPr="00F46487">
              <w:rPr>
                <w:rFonts w:ascii="Times New Roman" w:hAnsi="Times New Roman" w:cs="Times New Roman"/>
                <w:b/>
                <w:bCs/>
                <w:sz w:val="16"/>
                <w:szCs w:val="16"/>
                <w:lang w:eastAsia="uk-UA"/>
              </w:rPr>
              <w:t>та АГЗС</w:t>
            </w:r>
            <w:r w:rsidRPr="00103BE8">
              <w:rPr>
                <w:rFonts w:ascii="Times New Roman" w:hAnsi="Times New Roman" w:cs="Times New Roman"/>
                <w:bCs/>
                <w:sz w:val="16"/>
                <w:szCs w:val="16"/>
                <w:lang w:eastAsia="uk-UA"/>
              </w:rPr>
              <w:t>,</w:t>
            </w:r>
            <w:r w:rsidRPr="00103BE8">
              <w:rPr>
                <w:rFonts w:ascii="Times New Roman" w:hAnsi="Times New Roman" w:cs="Times New Roman"/>
                <w:bCs/>
                <w:iCs/>
                <w:sz w:val="16"/>
                <w:szCs w:val="16"/>
                <w:lang w:eastAsia="uk-UA"/>
              </w:rPr>
              <w:t xml:space="preserve"> здійснення торгівлі у невстановлених місцях;</w:t>
            </w:r>
          </w:p>
          <w:p w14:paraId="35E9AE3A" w14:textId="77777777"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недосконалість системного підходу для вирішення дизайну міського простору та комплексного підходу до розміщення рекламних засобів та вивісок, перенасиченість столиці розміщеними рекламними засобами та вивісками;</w:t>
            </w:r>
          </w:p>
          <w:p w14:paraId="60CDADCD" w14:textId="77777777"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недостатня забезпеченість пляжів і зон відпочинку спортивними майданчиками та відповідною інфраструктурою для створення комфортних умов відпочинку киян, зокрема для осіб з інвалідністю;</w:t>
            </w:r>
          </w:p>
          <w:p w14:paraId="4D917D4B" w14:textId="77777777"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низький рівень проведення іміджевої політики міста Києва з питань поводження з тваринами, запобігання жорсткому поводженню з тваринами як домашніми, так і безпритульними;</w:t>
            </w:r>
          </w:p>
          <w:p w14:paraId="61808EB2" w14:textId="77777777"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 xml:space="preserve">недостатня кількість та якість облаштованих місць, зон та майданчиків для вигулу та/або тренування </w:t>
            </w:r>
            <w:r w:rsidRPr="00103BE8">
              <w:rPr>
                <w:rFonts w:ascii="Times New Roman" w:hAnsi="Times New Roman" w:cs="Times New Roman"/>
                <w:bCs/>
                <w:sz w:val="16"/>
                <w:szCs w:val="16"/>
                <w:lang w:eastAsia="uk-UA"/>
              </w:rPr>
              <w:lastRenderedPageBreak/>
              <w:t>домашніх тварин;</w:t>
            </w:r>
          </w:p>
          <w:p w14:paraId="1BEF2473" w14:textId="77777777"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 xml:space="preserve">недостатня кількість громадських </w:t>
            </w:r>
            <w:proofErr w:type="spellStart"/>
            <w:r w:rsidRPr="00103BE8">
              <w:rPr>
                <w:rFonts w:ascii="Times New Roman" w:hAnsi="Times New Roman" w:cs="Times New Roman"/>
                <w:bCs/>
                <w:sz w:val="16"/>
                <w:szCs w:val="16"/>
                <w:lang w:eastAsia="uk-UA"/>
              </w:rPr>
              <w:t>вбиралень</w:t>
            </w:r>
            <w:proofErr w:type="spellEnd"/>
            <w:r w:rsidRPr="00103BE8">
              <w:rPr>
                <w:rFonts w:ascii="Times New Roman" w:hAnsi="Times New Roman" w:cs="Times New Roman"/>
                <w:bCs/>
                <w:sz w:val="16"/>
                <w:szCs w:val="16"/>
                <w:lang w:eastAsia="uk-UA"/>
              </w:rPr>
              <w:t xml:space="preserve"> в місцях масового скупчення людей (центр міста, туристичні маршрути, історичні місця тощо), особливо в дні проведення масових заходів.</w:t>
            </w:r>
          </w:p>
          <w:p w14:paraId="5423655A" w14:textId="77777777" w:rsidR="00794793" w:rsidRPr="00103BE8" w:rsidRDefault="00794793" w:rsidP="00471268">
            <w:pPr>
              <w:widowControl w:val="0"/>
              <w:jc w:val="both"/>
              <w:rPr>
                <w:rFonts w:ascii="Times New Roman" w:hAnsi="Times New Roman" w:cs="Times New Roman"/>
                <w:sz w:val="16"/>
                <w:szCs w:val="16"/>
              </w:rPr>
            </w:pPr>
          </w:p>
        </w:tc>
        <w:tc>
          <w:tcPr>
            <w:tcW w:w="7938" w:type="dxa"/>
            <w:tcMar>
              <w:left w:w="28" w:type="dxa"/>
              <w:right w:w="28" w:type="dxa"/>
            </w:tcMar>
          </w:tcPr>
          <w:p w14:paraId="0A433644" w14:textId="77777777" w:rsidR="00794793" w:rsidRPr="00103BE8" w:rsidRDefault="00794793" w:rsidP="00471268">
            <w:pPr>
              <w:tabs>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b/>
                <w:sz w:val="16"/>
                <w:szCs w:val="16"/>
              </w:rPr>
              <w:lastRenderedPageBreak/>
              <w:t>2.6.</w:t>
            </w:r>
            <w:r w:rsidRPr="00103BE8">
              <w:rPr>
                <w:rFonts w:ascii="Times New Roman" w:eastAsia="Calibri" w:hAnsi="Times New Roman" w:cs="Times New Roman"/>
                <w:sz w:val="16"/>
                <w:szCs w:val="16"/>
              </w:rPr>
              <w:t xml:space="preserve"> </w:t>
            </w:r>
            <w:r w:rsidRPr="00103BE8">
              <w:rPr>
                <w:rFonts w:ascii="Times New Roman" w:eastAsia="Calibri" w:hAnsi="Times New Roman" w:cs="Times New Roman"/>
                <w:b/>
                <w:sz w:val="16"/>
                <w:szCs w:val="16"/>
              </w:rPr>
              <w:t>Публічний простір</w:t>
            </w:r>
            <w:r w:rsidRPr="00103BE8">
              <w:rPr>
                <w:rFonts w:ascii="Times New Roman" w:eastAsia="Calibri" w:hAnsi="Times New Roman" w:cs="Times New Roman"/>
                <w:sz w:val="16"/>
                <w:szCs w:val="16"/>
              </w:rPr>
              <w:t xml:space="preserve"> </w:t>
            </w:r>
          </w:p>
          <w:p w14:paraId="4F85924A" w14:textId="77777777" w:rsidR="00794793" w:rsidRPr="00103BE8" w:rsidRDefault="00794793" w:rsidP="00471268">
            <w:pPr>
              <w:tabs>
                <w:tab w:val="left" w:pos="993"/>
              </w:tabs>
              <w:ind w:firstLine="567"/>
              <w:jc w:val="both"/>
              <w:rPr>
                <w:rFonts w:ascii="Times New Roman" w:eastAsia="Calibri" w:hAnsi="Times New Roman" w:cs="Times New Roman"/>
                <w:b/>
                <w:sz w:val="16"/>
                <w:szCs w:val="16"/>
              </w:rPr>
            </w:pPr>
            <w:r w:rsidRPr="00103BE8">
              <w:rPr>
                <w:rFonts w:ascii="Times New Roman" w:eastAsia="Calibri" w:hAnsi="Times New Roman" w:cs="Times New Roman"/>
                <w:b/>
                <w:i/>
                <w:iCs/>
                <w:sz w:val="16"/>
                <w:szCs w:val="16"/>
              </w:rPr>
              <w:t>Бачення майбутнього стану сектора</w:t>
            </w:r>
          </w:p>
          <w:p w14:paraId="5249F494" w14:textId="77777777" w:rsidR="00794793" w:rsidRPr="00103BE8" w:rsidRDefault="00794793" w:rsidP="00471268">
            <w:pPr>
              <w:tabs>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Київ – місто, що ефективно взаємодіє зі своїми мешканцями шляхом використання найсучасніших технологій.</w:t>
            </w:r>
          </w:p>
          <w:p w14:paraId="7A38A77B" w14:textId="77777777" w:rsidR="00794793" w:rsidRPr="00103BE8" w:rsidRDefault="00794793" w:rsidP="00471268">
            <w:pPr>
              <w:tabs>
                <w:tab w:val="left" w:pos="993"/>
              </w:tabs>
              <w:ind w:firstLine="567"/>
              <w:jc w:val="both"/>
              <w:rPr>
                <w:rFonts w:ascii="Times New Roman" w:eastAsia="Calibri" w:hAnsi="Times New Roman" w:cs="Times New Roman"/>
                <w:sz w:val="16"/>
                <w:szCs w:val="16"/>
              </w:rPr>
            </w:pPr>
          </w:p>
          <w:p w14:paraId="6A7E1217" w14:textId="77777777" w:rsidR="00794793" w:rsidRPr="00103BE8" w:rsidRDefault="00794793" w:rsidP="00471268">
            <w:pPr>
              <w:widowControl w:val="0"/>
              <w:tabs>
                <w:tab w:val="left" w:pos="851"/>
              </w:tabs>
              <w:ind w:firstLine="567"/>
              <w:contextualSpacing/>
              <w:jc w:val="both"/>
              <w:rPr>
                <w:rFonts w:ascii="Times New Roman" w:hAnsi="Times New Roman" w:cs="Times New Roman"/>
                <w:b/>
                <w:i/>
                <w:sz w:val="16"/>
                <w:szCs w:val="16"/>
                <w:lang w:eastAsia="uk-UA"/>
              </w:rPr>
            </w:pPr>
            <w:r w:rsidRPr="00103BE8">
              <w:rPr>
                <w:rFonts w:ascii="Times New Roman" w:hAnsi="Times New Roman" w:cs="Times New Roman"/>
                <w:b/>
                <w:i/>
                <w:sz w:val="16"/>
                <w:szCs w:val="16"/>
                <w:lang w:eastAsia="uk-UA"/>
              </w:rPr>
              <w:t xml:space="preserve">Завдання та заходи </w:t>
            </w:r>
          </w:p>
          <w:p w14:paraId="0188F8AA" w14:textId="77777777" w:rsidR="00794793" w:rsidRPr="00103BE8" w:rsidRDefault="00794793" w:rsidP="00471268">
            <w:pPr>
              <w:widowControl w:val="0"/>
              <w:shd w:val="clear" w:color="auto" w:fill="C6D9F1" w:themeFill="text2" w:themeFillTint="33"/>
              <w:tabs>
                <w:tab w:val="left" w:pos="851"/>
              </w:tabs>
              <w:ind w:firstLine="567"/>
              <w:contextualSpacing/>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Оперативна ціль 1 «Впорядкування та розвиток публічного простору»</w:t>
            </w:r>
          </w:p>
          <w:p w14:paraId="7EB85258" w14:textId="04F80EA5" w:rsidR="00794793" w:rsidRPr="004E063E" w:rsidRDefault="00794793" w:rsidP="004E063E">
            <w:pPr>
              <w:pStyle w:val="a7"/>
              <w:widowControl w:val="0"/>
              <w:numPr>
                <w:ilvl w:val="1"/>
                <w:numId w:val="110"/>
              </w:numPr>
              <w:tabs>
                <w:tab w:val="left" w:pos="567"/>
                <w:tab w:val="left" w:pos="851"/>
                <w:tab w:val="left" w:pos="993"/>
              </w:tabs>
              <w:jc w:val="both"/>
              <w:rPr>
                <w:rFonts w:ascii="Times New Roman" w:hAnsi="Times New Roman" w:cs="Times New Roman"/>
                <w:iCs/>
                <w:sz w:val="16"/>
                <w:szCs w:val="16"/>
                <w:lang w:eastAsia="uk-UA"/>
              </w:rPr>
            </w:pPr>
            <w:r w:rsidRPr="004E063E">
              <w:rPr>
                <w:rFonts w:ascii="Times New Roman" w:hAnsi="Times New Roman" w:cs="Times New Roman"/>
                <w:iCs/>
                <w:sz w:val="16"/>
                <w:szCs w:val="16"/>
                <w:lang w:eastAsia="uk-UA"/>
              </w:rPr>
              <w:t>Розвиток територій міста:</w:t>
            </w:r>
          </w:p>
          <w:p w14:paraId="003BE9D8" w14:textId="77777777" w:rsidR="00794793" w:rsidRPr="00103BE8" w:rsidRDefault="00794793">
            <w:pPr>
              <w:widowControl w:val="0"/>
              <w:numPr>
                <w:ilvl w:val="0"/>
                <w:numId w:val="55"/>
              </w:numPr>
              <w:tabs>
                <w:tab w:val="left" w:pos="426"/>
                <w:tab w:val="left" w:pos="851"/>
              </w:tabs>
              <w:ind w:left="0" w:firstLine="567"/>
              <w:contextualSpacing/>
              <w:jc w:val="both"/>
              <w:rPr>
                <w:rFonts w:ascii="Times New Roman" w:hAnsi="Times New Roman" w:cs="Times New Roman"/>
                <w:i/>
                <w:iCs/>
                <w:sz w:val="16"/>
                <w:szCs w:val="16"/>
                <w:lang w:eastAsia="uk-UA"/>
              </w:rPr>
            </w:pPr>
            <w:r w:rsidRPr="00103BE8">
              <w:rPr>
                <w:rFonts w:ascii="Times New Roman" w:hAnsi="Times New Roman" w:cs="Times New Roman"/>
                <w:iCs/>
                <w:sz w:val="16"/>
                <w:szCs w:val="16"/>
                <w:lang w:eastAsia="uk-UA"/>
              </w:rPr>
              <w:t xml:space="preserve">Створення комфортних, безпечних й інклюзивних умов перебування в існуючих парках та скверах міста, а також облаштування нових парків, скверів і зон відпочинку з дотриманням вимог доступності та </w:t>
            </w:r>
            <w:proofErr w:type="spellStart"/>
            <w:r w:rsidRPr="00103BE8">
              <w:rPr>
                <w:rFonts w:ascii="Times New Roman" w:hAnsi="Times New Roman" w:cs="Times New Roman"/>
                <w:iCs/>
                <w:sz w:val="16"/>
                <w:szCs w:val="16"/>
                <w:lang w:eastAsia="uk-UA"/>
              </w:rPr>
              <w:t>інклюзивності</w:t>
            </w:r>
            <w:proofErr w:type="spellEnd"/>
            <w:r w:rsidRPr="00103BE8">
              <w:rPr>
                <w:rFonts w:ascii="Times New Roman" w:hAnsi="Times New Roman" w:cs="Times New Roman"/>
                <w:iCs/>
                <w:sz w:val="16"/>
                <w:szCs w:val="16"/>
                <w:lang w:eastAsia="uk-UA"/>
              </w:rPr>
              <w:t xml:space="preserve">. </w:t>
            </w:r>
          </w:p>
          <w:p w14:paraId="1586A377" w14:textId="77777777" w:rsidR="00794793" w:rsidRPr="00103BE8" w:rsidRDefault="00794793" w:rsidP="00471268">
            <w:pPr>
              <w:widowControl w:val="0"/>
              <w:tabs>
                <w:tab w:val="left" w:pos="426"/>
                <w:tab w:val="left" w:pos="851"/>
              </w:tabs>
              <w:ind w:firstLine="567"/>
              <w:contextualSpacing/>
              <w:jc w:val="both"/>
              <w:rPr>
                <w:rFonts w:ascii="Times New Roman" w:hAnsi="Times New Roman" w:cs="Times New Roman"/>
                <w:i/>
                <w:iCs/>
                <w:sz w:val="16"/>
                <w:szCs w:val="16"/>
                <w:lang w:eastAsia="uk-UA"/>
              </w:rPr>
            </w:pPr>
            <w:r w:rsidRPr="00103BE8">
              <w:rPr>
                <w:rFonts w:ascii="Times New Roman" w:hAnsi="Times New Roman" w:cs="Times New Roman"/>
                <w:i/>
                <w:iCs/>
                <w:sz w:val="16"/>
                <w:szCs w:val="16"/>
                <w:lang w:eastAsia="uk-UA"/>
              </w:rPr>
              <w:t>Виконавці:</w:t>
            </w:r>
            <w:r w:rsidRPr="00103BE8">
              <w:rPr>
                <w:rFonts w:ascii="Times New Roman" w:hAnsi="Times New Roman" w:cs="Times New Roman"/>
                <w:i/>
                <w:iCs/>
                <w:sz w:val="16"/>
                <w:szCs w:val="16"/>
                <w:lang w:eastAsia="uk-UA"/>
              </w:rPr>
              <w:tab/>
            </w:r>
            <w:r w:rsidRPr="00103BE8">
              <w:rPr>
                <w:rFonts w:ascii="Times New Roman" w:hAnsi="Times New Roman" w:cs="Times New Roman"/>
                <w:i/>
                <w:sz w:val="16"/>
                <w:szCs w:val="16"/>
              </w:rPr>
              <w:t>ДЗДАЗК</w:t>
            </w:r>
            <w:r w:rsidRPr="00103BE8">
              <w:rPr>
                <w:rFonts w:ascii="Times New Roman" w:hAnsi="Times New Roman" w:cs="Times New Roman"/>
                <w:i/>
                <w:iCs/>
                <w:sz w:val="16"/>
                <w:szCs w:val="16"/>
                <w:lang w:eastAsia="uk-UA"/>
              </w:rPr>
              <w:t>, КО «</w:t>
            </w:r>
            <w:proofErr w:type="spellStart"/>
            <w:r w:rsidRPr="00103BE8">
              <w:rPr>
                <w:rFonts w:ascii="Times New Roman" w:hAnsi="Times New Roman" w:cs="Times New Roman"/>
                <w:i/>
                <w:iCs/>
                <w:sz w:val="16"/>
                <w:szCs w:val="16"/>
                <w:lang w:eastAsia="uk-UA"/>
              </w:rPr>
              <w:t>Київзеленбуд</w:t>
            </w:r>
            <w:proofErr w:type="spellEnd"/>
            <w:r w:rsidRPr="00103BE8">
              <w:rPr>
                <w:rFonts w:ascii="Times New Roman" w:hAnsi="Times New Roman" w:cs="Times New Roman"/>
                <w:i/>
                <w:iCs/>
                <w:sz w:val="16"/>
                <w:szCs w:val="16"/>
                <w:lang w:eastAsia="uk-UA"/>
              </w:rPr>
              <w:t>»</w:t>
            </w:r>
          </w:p>
          <w:p w14:paraId="6939D536" w14:textId="77777777" w:rsidR="00794793" w:rsidRPr="00103BE8" w:rsidRDefault="00794793">
            <w:pPr>
              <w:widowControl w:val="0"/>
              <w:numPr>
                <w:ilvl w:val="0"/>
                <w:numId w:val="68"/>
              </w:numPr>
              <w:tabs>
                <w:tab w:val="left" w:pos="426"/>
                <w:tab w:val="left" w:pos="851"/>
              </w:tabs>
              <w:ind w:left="0" w:firstLine="567"/>
              <w:contextualSpacing/>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 xml:space="preserve">Забезпечення осіб з інвалідністю та </w:t>
            </w:r>
            <w:proofErr w:type="spellStart"/>
            <w:r w:rsidRPr="00103BE8">
              <w:rPr>
                <w:rFonts w:ascii="Times New Roman" w:hAnsi="Times New Roman" w:cs="Times New Roman"/>
                <w:bCs/>
                <w:iCs/>
                <w:sz w:val="16"/>
                <w:szCs w:val="16"/>
                <w:lang w:eastAsia="uk-UA"/>
              </w:rPr>
              <w:t>маломобільних</w:t>
            </w:r>
            <w:proofErr w:type="spellEnd"/>
            <w:r w:rsidRPr="00103BE8">
              <w:rPr>
                <w:rFonts w:ascii="Times New Roman" w:hAnsi="Times New Roman" w:cs="Times New Roman"/>
                <w:bCs/>
                <w:iCs/>
                <w:sz w:val="16"/>
                <w:szCs w:val="16"/>
                <w:lang w:eastAsia="uk-UA"/>
              </w:rPr>
              <w:t xml:space="preserve"> груп населення вільним доступом до водних об’єктів міста, облаштування пляжів елементами благоустрою для створення комфортних, безпечних та </w:t>
            </w:r>
            <w:r w:rsidRPr="00103BE8">
              <w:rPr>
                <w:rFonts w:ascii="Times New Roman" w:hAnsi="Times New Roman" w:cs="Times New Roman"/>
                <w:bCs/>
                <w:iCs/>
                <w:sz w:val="16"/>
                <w:szCs w:val="16"/>
                <w:lang w:eastAsia="uk-UA"/>
              </w:rPr>
              <w:lastRenderedPageBreak/>
              <w:t>інклюзивних умов відпочинку.</w:t>
            </w:r>
          </w:p>
          <w:p w14:paraId="6AB55DAD" w14:textId="77777777" w:rsidR="00794793" w:rsidRPr="00103BE8" w:rsidRDefault="00794793">
            <w:pPr>
              <w:widowControl w:val="0"/>
              <w:numPr>
                <w:ilvl w:val="0"/>
                <w:numId w:val="68"/>
              </w:numPr>
              <w:tabs>
                <w:tab w:val="left" w:pos="426"/>
                <w:tab w:val="left" w:pos="851"/>
              </w:tabs>
              <w:ind w:left="0" w:firstLine="567"/>
              <w:contextualSpacing/>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Підготовка міських пляжів до отримання екологічної відзнаки «Блакитний прапор».</w:t>
            </w:r>
          </w:p>
          <w:p w14:paraId="4AD798D4" w14:textId="77777777" w:rsidR="00794793" w:rsidRPr="00103BE8" w:rsidRDefault="00794793" w:rsidP="00471268">
            <w:pPr>
              <w:widowControl w:val="0"/>
              <w:tabs>
                <w:tab w:val="left" w:pos="426"/>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Виконавці:</w:t>
            </w:r>
            <w:r w:rsidRPr="00103BE8">
              <w:rPr>
                <w:rFonts w:ascii="Times New Roman" w:hAnsi="Times New Roman" w:cs="Times New Roman"/>
                <w:bCs/>
                <w:i/>
                <w:iCs/>
                <w:sz w:val="16"/>
                <w:szCs w:val="16"/>
                <w:lang w:eastAsia="uk-UA"/>
              </w:rPr>
              <w:tab/>
            </w:r>
            <w:r w:rsidRPr="00103BE8">
              <w:rPr>
                <w:rFonts w:ascii="Times New Roman" w:hAnsi="Times New Roman" w:cs="Times New Roman"/>
                <w:i/>
                <w:sz w:val="16"/>
                <w:szCs w:val="16"/>
              </w:rPr>
              <w:t>ДЗДАЗК</w:t>
            </w:r>
            <w:r w:rsidRPr="00103BE8">
              <w:rPr>
                <w:rFonts w:ascii="Times New Roman" w:hAnsi="Times New Roman" w:cs="Times New Roman"/>
                <w:bCs/>
                <w:i/>
                <w:iCs/>
                <w:sz w:val="16"/>
                <w:szCs w:val="16"/>
                <w:lang w:eastAsia="uk-UA"/>
              </w:rPr>
              <w:t>, КП «Плесо»</w:t>
            </w:r>
          </w:p>
          <w:p w14:paraId="4C0ED4D5" w14:textId="77777777" w:rsidR="00794793" w:rsidRPr="00103BE8" w:rsidRDefault="00794793">
            <w:pPr>
              <w:widowControl w:val="0"/>
              <w:numPr>
                <w:ilvl w:val="0"/>
                <w:numId w:val="69"/>
              </w:numPr>
              <w:tabs>
                <w:tab w:val="left" w:pos="426"/>
                <w:tab w:val="left" w:pos="851"/>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Забезпечення мешканців та гостей столиці України послугами громадських </w:t>
            </w:r>
            <w:proofErr w:type="spellStart"/>
            <w:r w:rsidRPr="00103BE8">
              <w:rPr>
                <w:rFonts w:ascii="Times New Roman" w:hAnsi="Times New Roman" w:cs="Times New Roman"/>
                <w:sz w:val="16"/>
                <w:szCs w:val="16"/>
                <w:lang w:eastAsia="uk-UA"/>
              </w:rPr>
              <w:t>вбиралень</w:t>
            </w:r>
            <w:proofErr w:type="spellEnd"/>
            <w:r w:rsidRPr="00103BE8">
              <w:rPr>
                <w:rFonts w:ascii="Times New Roman" w:hAnsi="Times New Roman" w:cs="Times New Roman"/>
                <w:sz w:val="16"/>
                <w:szCs w:val="16"/>
                <w:lang w:eastAsia="uk-UA"/>
              </w:rPr>
              <w:t>.</w:t>
            </w:r>
          </w:p>
          <w:p w14:paraId="7007C4B8" w14:textId="77777777" w:rsidR="00794793" w:rsidRPr="00103BE8" w:rsidRDefault="00794793" w:rsidP="00471268">
            <w:pPr>
              <w:widowControl w:val="0"/>
              <w:tabs>
                <w:tab w:val="left" w:pos="426"/>
                <w:tab w:val="left" w:pos="851"/>
              </w:tabs>
              <w:ind w:firstLine="567"/>
              <w:jc w:val="both"/>
              <w:rPr>
                <w:rFonts w:ascii="Times New Roman" w:hAnsi="Times New Roman" w:cs="Times New Roman"/>
                <w:i/>
                <w:iCs/>
                <w:sz w:val="16"/>
                <w:szCs w:val="16"/>
                <w:lang w:eastAsia="uk-UA"/>
              </w:rPr>
            </w:pPr>
            <w:r w:rsidRPr="00103BE8">
              <w:rPr>
                <w:rFonts w:ascii="Times New Roman" w:hAnsi="Times New Roman" w:cs="Times New Roman"/>
                <w:i/>
                <w:iCs/>
                <w:sz w:val="16"/>
                <w:szCs w:val="16"/>
                <w:lang w:eastAsia="uk-UA"/>
              </w:rPr>
              <w:t>Виконавці:</w:t>
            </w:r>
            <w:r w:rsidRPr="00103BE8">
              <w:rPr>
                <w:rFonts w:ascii="Times New Roman" w:hAnsi="Times New Roman" w:cs="Times New Roman"/>
                <w:i/>
                <w:iCs/>
                <w:sz w:val="16"/>
                <w:szCs w:val="16"/>
                <w:lang w:eastAsia="uk-UA"/>
              </w:rPr>
              <w:tab/>
              <w:t>ДЖКІ, СВКП «</w:t>
            </w:r>
            <w:proofErr w:type="spellStart"/>
            <w:r w:rsidRPr="00103BE8">
              <w:rPr>
                <w:rFonts w:ascii="Times New Roman" w:hAnsi="Times New Roman" w:cs="Times New Roman"/>
                <w:i/>
                <w:iCs/>
                <w:sz w:val="16"/>
                <w:szCs w:val="16"/>
                <w:lang w:eastAsia="uk-UA"/>
              </w:rPr>
              <w:t>Київводфонд</w:t>
            </w:r>
            <w:proofErr w:type="spellEnd"/>
            <w:r w:rsidRPr="00103BE8">
              <w:rPr>
                <w:rFonts w:ascii="Times New Roman" w:hAnsi="Times New Roman" w:cs="Times New Roman"/>
                <w:i/>
                <w:iCs/>
                <w:sz w:val="16"/>
                <w:szCs w:val="16"/>
                <w:lang w:eastAsia="uk-UA"/>
              </w:rPr>
              <w:t>»</w:t>
            </w:r>
          </w:p>
          <w:p w14:paraId="7512C2C6" w14:textId="77777777" w:rsidR="00794793" w:rsidRPr="00103BE8" w:rsidRDefault="00794793">
            <w:pPr>
              <w:pStyle w:val="a7"/>
              <w:widowControl w:val="0"/>
              <w:numPr>
                <w:ilvl w:val="0"/>
                <w:numId w:val="70"/>
              </w:numPr>
              <w:tabs>
                <w:tab w:val="left" w:pos="786"/>
                <w:tab w:val="left" w:pos="851"/>
              </w:tabs>
              <w:ind w:left="0" w:firstLine="567"/>
              <w:jc w:val="both"/>
              <w:rPr>
                <w:rFonts w:ascii="Times New Roman" w:hAnsi="Times New Roman" w:cs="Times New Roman"/>
                <w:bCs/>
                <w:i/>
                <w:iCs/>
                <w:sz w:val="16"/>
                <w:szCs w:val="16"/>
                <w:lang w:eastAsia="uk-UA"/>
              </w:rPr>
            </w:pPr>
            <w:r w:rsidRPr="00103BE8">
              <w:rPr>
                <w:rFonts w:ascii="Times New Roman" w:hAnsi="Times New Roman" w:cs="Times New Roman"/>
                <w:bCs/>
                <w:iCs/>
                <w:sz w:val="16"/>
                <w:szCs w:val="16"/>
                <w:lang w:eastAsia="uk-UA"/>
              </w:rPr>
              <w:t>Впровадження концепції «Культурний вигул тварин у місті».</w:t>
            </w:r>
          </w:p>
          <w:p w14:paraId="6BC7108D" w14:textId="77777777" w:rsidR="00794793" w:rsidRPr="00103BE8" w:rsidRDefault="00794793">
            <w:pPr>
              <w:pStyle w:val="a7"/>
              <w:widowControl w:val="0"/>
              <w:numPr>
                <w:ilvl w:val="0"/>
                <w:numId w:val="70"/>
              </w:numPr>
              <w:tabs>
                <w:tab w:val="left" w:pos="786"/>
                <w:tab w:val="left" w:pos="851"/>
                <w:tab w:val="left" w:pos="1276"/>
              </w:tabs>
              <w:ind w:left="0" w:firstLine="567"/>
              <w:jc w:val="both"/>
              <w:rPr>
                <w:rFonts w:ascii="Times New Roman" w:hAnsi="Times New Roman" w:cs="Times New Roman"/>
                <w:bCs/>
                <w:i/>
                <w:iCs/>
                <w:sz w:val="16"/>
                <w:szCs w:val="16"/>
                <w:lang w:eastAsia="uk-UA"/>
              </w:rPr>
            </w:pPr>
            <w:r w:rsidRPr="00103BE8">
              <w:rPr>
                <w:rFonts w:ascii="Times New Roman" w:hAnsi="Times New Roman" w:cs="Times New Roman"/>
                <w:bCs/>
                <w:iCs/>
                <w:sz w:val="16"/>
                <w:szCs w:val="16"/>
                <w:lang w:eastAsia="uk-UA"/>
              </w:rPr>
              <w:t>Модернізація та створення нових притулків для тварин.</w:t>
            </w:r>
          </w:p>
          <w:p w14:paraId="4ED2DD58" w14:textId="46257802" w:rsidR="00794793" w:rsidRPr="00103BE8" w:rsidRDefault="00794793" w:rsidP="009F0BB7">
            <w:pPr>
              <w:widowControl w:val="0"/>
              <w:tabs>
                <w:tab w:val="left" w:pos="674"/>
              </w:tabs>
              <w:ind w:firstLine="567"/>
              <w:contextualSpacing/>
              <w:jc w:val="both"/>
              <w:rPr>
                <w:rFonts w:ascii="Times New Roman" w:hAnsi="Times New Roman" w:cs="Times New Roman"/>
                <w:b/>
                <w:i/>
                <w:color w:val="0000FF"/>
                <w:sz w:val="16"/>
                <w:szCs w:val="16"/>
              </w:rPr>
            </w:pPr>
            <w:r w:rsidRPr="00103BE8">
              <w:rPr>
                <w:rFonts w:ascii="Times New Roman" w:hAnsi="Times New Roman" w:cs="Times New Roman"/>
                <w:b/>
                <w:i/>
                <w:iCs/>
                <w:color w:val="0000FF"/>
                <w:sz w:val="16"/>
                <w:szCs w:val="16"/>
                <w:lang w:eastAsia="uk-UA"/>
              </w:rPr>
              <w:t>Виконав</w:t>
            </w:r>
            <w:r w:rsidR="009F0BB7">
              <w:rPr>
                <w:rFonts w:ascii="Times New Roman" w:hAnsi="Times New Roman" w:cs="Times New Roman"/>
                <w:b/>
                <w:i/>
                <w:iCs/>
                <w:color w:val="0000FF"/>
                <w:sz w:val="16"/>
                <w:szCs w:val="16"/>
                <w:lang w:eastAsia="uk-UA"/>
              </w:rPr>
              <w:t>е</w:t>
            </w:r>
            <w:r w:rsidRPr="00103BE8">
              <w:rPr>
                <w:rFonts w:ascii="Times New Roman" w:hAnsi="Times New Roman" w:cs="Times New Roman"/>
                <w:b/>
                <w:i/>
                <w:iCs/>
                <w:color w:val="0000FF"/>
                <w:sz w:val="16"/>
                <w:szCs w:val="16"/>
                <w:lang w:eastAsia="uk-UA"/>
              </w:rPr>
              <w:t>ц</w:t>
            </w:r>
            <w:r w:rsidR="009F0BB7">
              <w:rPr>
                <w:rFonts w:ascii="Times New Roman" w:hAnsi="Times New Roman" w:cs="Times New Roman"/>
                <w:b/>
                <w:i/>
                <w:iCs/>
                <w:color w:val="0000FF"/>
                <w:sz w:val="16"/>
                <w:szCs w:val="16"/>
                <w:lang w:eastAsia="uk-UA"/>
              </w:rPr>
              <w:t>ь</w:t>
            </w:r>
            <w:r w:rsidRPr="00103BE8">
              <w:rPr>
                <w:rFonts w:ascii="Times New Roman" w:hAnsi="Times New Roman" w:cs="Times New Roman"/>
                <w:b/>
                <w:i/>
                <w:iCs/>
                <w:color w:val="0000FF"/>
                <w:sz w:val="16"/>
                <w:szCs w:val="16"/>
                <w:lang w:eastAsia="uk-UA"/>
              </w:rPr>
              <w:t>:</w:t>
            </w:r>
            <w:r w:rsidR="009F0BB7">
              <w:rPr>
                <w:rFonts w:ascii="Times New Roman" w:hAnsi="Times New Roman" w:cs="Times New Roman"/>
                <w:b/>
                <w:i/>
                <w:iCs/>
                <w:color w:val="0000FF"/>
                <w:sz w:val="16"/>
                <w:szCs w:val="16"/>
                <w:lang w:eastAsia="uk-UA"/>
              </w:rPr>
              <w:t xml:space="preserve"> </w:t>
            </w:r>
            <w:r w:rsidRPr="00103BE8">
              <w:rPr>
                <w:rFonts w:ascii="Times New Roman" w:hAnsi="Times New Roman" w:cs="Times New Roman"/>
                <w:b/>
                <w:i/>
                <w:color w:val="0000FF"/>
                <w:sz w:val="16"/>
                <w:szCs w:val="16"/>
              </w:rPr>
              <w:t>ДЗДАЗК</w:t>
            </w:r>
          </w:p>
          <w:p w14:paraId="0B40CEAC" w14:textId="77777777" w:rsidR="00794793" w:rsidRPr="00103BE8" w:rsidRDefault="00794793" w:rsidP="00471268">
            <w:pPr>
              <w:widowControl w:val="0"/>
              <w:tabs>
                <w:tab w:val="left" w:pos="426"/>
                <w:tab w:val="left" w:pos="851"/>
              </w:tabs>
              <w:ind w:firstLine="567"/>
              <w:contextualSpacing/>
              <w:jc w:val="both"/>
              <w:rPr>
                <w:rFonts w:ascii="Times New Roman" w:hAnsi="Times New Roman" w:cs="Times New Roman"/>
                <w:iCs/>
                <w:sz w:val="16"/>
                <w:szCs w:val="16"/>
                <w:lang w:eastAsia="uk-UA"/>
              </w:rPr>
            </w:pPr>
          </w:p>
          <w:p w14:paraId="455099A1" w14:textId="3B60CA61" w:rsidR="00794793" w:rsidRPr="00103BE8" w:rsidRDefault="00794793" w:rsidP="00471268">
            <w:pPr>
              <w:widowControl w:val="0"/>
              <w:tabs>
                <w:tab w:val="left" w:pos="426"/>
                <w:tab w:val="left" w:pos="851"/>
              </w:tabs>
              <w:ind w:firstLine="567"/>
              <w:contextualSpacing/>
              <w:jc w:val="both"/>
              <w:rPr>
                <w:rFonts w:ascii="Times New Roman" w:hAnsi="Times New Roman" w:cs="Times New Roman"/>
                <w:iCs/>
                <w:sz w:val="16"/>
                <w:szCs w:val="16"/>
                <w:lang w:eastAsia="uk-UA"/>
              </w:rPr>
            </w:pPr>
            <w:r w:rsidRPr="00103BE8">
              <w:rPr>
                <w:rFonts w:ascii="Times New Roman" w:hAnsi="Times New Roman" w:cs="Times New Roman"/>
                <w:iCs/>
                <w:sz w:val="16"/>
                <w:szCs w:val="16"/>
                <w:lang w:eastAsia="uk-UA"/>
              </w:rPr>
              <w:t>1.2. Впорядкування об’єктів міського простору:</w:t>
            </w:r>
          </w:p>
          <w:p w14:paraId="40228E47" w14:textId="77777777" w:rsidR="00794793" w:rsidRPr="00103BE8" w:rsidRDefault="00794793">
            <w:pPr>
              <w:widowControl w:val="0"/>
              <w:numPr>
                <w:ilvl w:val="0"/>
                <w:numId w:val="71"/>
              </w:numPr>
              <w:tabs>
                <w:tab w:val="left" w:pos="567"/>
                <w:tab w:val="left" w:pos="851"/>
              </w:tabs>
              <w:ind w:left="0"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Cs/>
                <w:sz w:val="16"/>
                <w:szCs w:val="16"/>
                <w:lang w:eastAsia="uk-UA"/>
              </w:rPr>
              <w:t>Удосконалення діяльності підприємств ринкової мережі.</w:t>
            </w:r>
          </w:p>
          <w:p w14:paraId="08B91D00" w14:textId="77777777" w:rsidR="00794793" w:rsidRPr="00103BE8" w:rsidRDefault="00794793" w:rsidP="00471268">
            <w:pPr>
              <w:widowControl w:val="0"/>
              <w:tabs>
                <w:tab w:val="left" w:pos="426"/>
                <w:tab w:val="left" w:pos="567"/>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Виконавці:</w:t>
            </w:r>
            <w:r w:rsidRPr="00103BE8">
              <w:rPr>
                <w:rFonts w:ascii="Times New Roman" w:hAnsi="Times New Roman" w:cs="Times New Roman"/>
                <w:bCs/>
                <w:i/>
                <w:iCs/>
                <w:sz w:val="16"/>
                <w:szCs w:val="16"/>
                <w:lang w:eastAsia="uk-UA"/>
              </w:rPr>
              <w:tab/>
              <w:t>ДПРП, суб’єкти господарювання ринкових підприємств, РДА</w:t>
            </w:r>
          </w:p>
          <w:p w14:paraId="409A4F5C" w14:textId="532F9699" w:rsidR="00794793" w:rsidRPr="00103BE8" w:rsidRDefault="00794793">
            <w:pPr>
              <w:widowControl w:val="0"/>
              <w:numPr>
                <w:ilvl w:val="0"/>
                <w:numId w:val="74"/>
              </w:numPr>
              <w:tabs>
                <w:tab w:val="left" w:pos="426"/>
                <w:tab w:val="left" w:pos="567"/>
                <w:tab w:val="left" w:pos="851"/>
                <w:tab w:val="left" w:pos="993"/>
              </w:tabs>
              <w:ind w:left="0" w:firstLine="567"/>
              <w:contextualSpacing/>
              <w:jc w:val="both"/>
              <w:rPr>
                <w:rFonts w:ascii="Times New Roman" w:hAnsi="Times New Roman" w:cs="Times New Roman"/>
                <w:b/>
                <w:iCs/>
                <w:color w:val="0000FF"/>
                <w:sz w:val="16"/>
                <w:szCs w:val="16"/>
                <w:lang w:eastAsia="uk-UA"/>
              </w:rPr>
            </w:pPr>
            <w:r w:rsidRPr="00103BE8">
              <w:rPr>
                <w:rFonts w:ascii="Times New Roman" w:hAnsi="Times New Roman" w:cs="Times New Roman"/>
                <w:b/>
                <w:iCs/>
                <w:color w:val="0000FF"/>
                <w:sz w:val="16"/>
                <w:szCs w:val="16"/>
                <w:lang w:eastAsia="uk-UA"/>
              </w:rPr>
              <w:t xml:space="preserve">Реалізація сучасних принципів просторового розвитку, зокрема принципів комплексної забудови міста, </w:t>
            </w:r>
            <w:proofErr w:type="spellStart"/>
            <w:r w:rsidRPr="00103BE8">
              <w:rPr>
                <w:rFonts w:ascii="Times New Roman" w:hAnsi="Times New Roman" w:cs="Times New Roman"/>
                <w:b/>
                <w:iCs/>
                <w:color w:val="0000FF"/>
                <w:sz w:val="16"/>
                <w:szCs w:val="16"/>
                <w:lang w:eastAsia="uk-UA"/>
              </w:rPr>
              <w:t>поліцентричності</w:t>
            </w:r>
            <w:proofErr w:type="spellEnd"/>
            <w:r w:rsidRPr="00103BE8">
              <w:rPr>
                <w:rFonts w:ascii="Times New Roman" w:hAnsi="Times New Roman" w:cs="Times New Roman"/>
                <w:b/>
                <w:iCs/>
                <w:color w:val="0000FF"/>
                <w:sz w:val="16"/>
                <w:szCs w:val="16"/>
                <w:lang w:eastAsia="uk-UA"/>
              </w:rPr>
              <w:t xml:space="preserve">, організації </w:t>
            </w:r>
            <w:proofErr w:type="spellStart"/>
            <w:r w:rsidRPr="00103BE8">
              <w:rPr>
                <w:rFonts w:ascii="Times New Roman" w:hAnsi="Times New Roman" w:cs="Times New Roman"/>
                <w:b/>
                <w:iCs/>
                <w:color w:val="0000FF"/>
                <w:sz w:val="16"/>
                <w:szCs w:val="16"/>
                <w:lang w:eastAsia="uk-UA"/>
              </w:rPr>
              <w:t>зв’язків</w:t>
            </w:r>
            <w:proofErr w:type="spellEnd"/>
            <w:r w:rsidRPr="00103BE8">
              <w:rPr>
                <w:rFonts w:ascii="Times New Roman" w:hAnsi="Times New Roman" w:cs="Times New Roman"/>
                <w:b/>
                <w:iCs/>
                <w:color w:val="0000FF"/>
                <w:sz w:val="16"/>
                <w:szCs w:val="16"/>
                <w:lang w:eastAsia="uk-UA"/>
              </w:rPr>
              <w:t xml:space="preserve"> та рекреацій, впорядкування вуличного мистецтва та елементів благоустрою.</w:t>
            </w:r>
          </w:p>
          <w:p w14:paraId="7AE34566" w14:textId="77777777" w:rsidR="00794793" w:rsidRPr="00103BE8" w:rsidRDefault="00794793" w:rsidP="00471268">
            <w:pPr>
              <w:widowControl w:val="0"/>
              <w:tabs>
                <w:tab w:val="left" w:pos="426"/>
                <w:tab w:val="left" w:pos="567"/>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Виконавець:</w:t>
            </w:r>
            <w:r w:rsidRPr="00103BE8">
              <w:rPr>
                <w:rFonts w:ascii="Times New Roman" w:hAnsi="Times New Roman" w:cs="Times New Roman"/>
                <w:bCs/>
                <w:i/>
                <w:iCs/>
                <w:sz w:val="16"/>
                <w:szCs w:val="16"/>
                <w:lang w:eastAsia="uk-UA"/>
              </w:rPr>
              <w:tab/>
              <w:t>ДТК</w:t>
            </w:r>
          </w:p>
          <w:p w14:paraId="34969084" w14:textId="0B906C94" w:rsidR="00794793" w:rsidRPr="0088166C" w:rsidRDefault="002F1639" w:rsidP="006331EB">
            <w:pPr>
              <w:widowControl w:val="0"/>
              <w:numPr>
                <w:ilvl w:val="0"/>
                <w:numId w:val="74"/>
              </w:numPr>
              <w:tabs>
                <w:tab w:val="left" w:pos="426"/>
                <w:tab w:val="left" w:pos="567"/>
                <w:tab w:val="left" w:pos="851"/>
                <w:tab w:val="left" w:pos="993"/>
              </w:tabs>
              <w:ind w:left="0" w:firstLine="567"/>
              <w:contextualSpacing/>
              <w:jc w:val="both"/>
              <w:rPr>
                <w:rFonts w:ascii="Times New Roman" w:hAnsi="Times New Roman" w:cs="Times New Roman"/>
                <w:b/>
                <w:iCs/>
                <w:sz w:val="16"/>
                <w:szCs w:val="16"/>
                <w:lang w:eastAsia="uk-UA"/>
              </w:rPr>
            </w:pPr>
            <w:r w:rsidRPr="0088166C">
              <w:rPr>
                <w:rFonts w:ascii="Times New Roman" w:hAnsi="Times New Roman" w:cs="Times New Roman"/>
                <w:bCs/>
                <w:iCs/>
                <w:sz w:val="16"/>
                <w:szCs w:val="16"/>
                <w:lang w:eastAsia="uk-UA"/>
              </w:rPr>
              <w:t xml:space="preserve">Посилення контролю за розміщенням пересувних засобів </w:t>
            </w:r>
            <w:proofErr w:type="spellStart"/>
            <w:r w:rsidRPr="0088166C">
              <w:rPr>
                <w:rFonts w:ascii="Times New Roman" w:hAnsi="Times New Roman" w:cs="Times New Roman"/>
                <w:bCs/>
                <w:iCs/>
                <w:sz w:val="16"/>
                <w:szCs w:val="16"/>
                <w:lang w:eastAsia="uk-UA"/>
              </w:rPr>
              <w:t>дрібнороздрібної</w:t>
            </w:r>
            <w:proofErr w:type="spellEnd"/>
            <w:r w:rsidRPr="0088166C">
              <w:rPr>
                <w:rFonts w:ascii="Times New Roman" w:hAnsi="Times New Roman" w:cs="Times New Roman"/>
                <w:bCs/>
                <w:iCs/>
                <w:sz w:val="16"/>
                <w:szCs w:val="16"/>
                <w:lang w:eastAsia="uk-UA"/>
              </w:rPr>
              <w:t xml:space="preserve"> торговельної мережі та об’єктів </w:t>
            </w:r>
            <w:proofErr w:type="spellStart"/>
            <w:r w:rsidRPr="0088166C">
              <w:rPr>
                <w:rFonts w:ascii="Times New Roman" w:hAnsi="Times New Roman" w:cs="Times New Roman"/>
                <w:bCs/>
                <w:iCs/>
                <w:sz w:val="16"/>
                <w:szCs w:val="16"/>
                <w:lang w:eastAsia="uk-UA"/>
              </w:rPr>
              <w:t>дрібнороздрібної</w:t>
            </w:r>
            <w:proofErr w:type="spellEnd"/>
            <w:r w:rsidRPr="0088166C">
              <w:rPr>
                <w:rFonts w:ascii="Times New Roman" w:hAnsi="Times New Roman" w:cs="Times New Roman"/>
                <w:bCs/>
                <w:iCs/>
                <w:sz w:val="16"/>
                <w:szCs w:val="16"/>
                <w:lang w:eastAsia="uk-UA"/>
              </w:rPr>
              <w:t xml:space="preserve"> торговельної мережі відповідно до затверджених у місті Києві порядку та схем</w:t>
            </w:r>
            <w:r w:rsidR="00B35170" w:rsidRPr="0088166C">
              <w:rPr>
                <w:rFonts w:ascii="Times New Roman" w:hAnsi="Times New Roman" w:cs="Times New Roman"/>
                <w:b/>
                <w:iCs/>
                <w:sz w:val="16"/>
                <w:szCs w:val="16"/>
                <w:lang w:eastAsia="uk-UA"/>
              </w:rPr>
              <w:t>.</w:t>
            </w:r>
          </w:p>
          <w:p w14:paraId="681CAD27" w14:textId="1D287829" w:rsidR="00794793" w:rsidRPr="009D209B" w:rsidRDefault="00794793" w:rsidP="00471268">
            <w:pPr>
              <w:widowControl w:val="0"/>
              <w:tabs>
                <w:tab w:val="left" w:pos="426"/>
                <w:tab w:val="left" w:pos="567"/>
                <w:tab w:val="left" w:pos="851"/>
              </w:tabs>
              <w:ind w:firstLine="567"/>
              <w:contextualSpacing/>
              <w:jc w:val="both"/>
              <w:rPr>
                <w:rFonts w:ascii="Times New Roman" w:hAnsi="Times New Roman" w:cs="Times New Roman"/>
                <w:bCs/>
                <w:i/>
                <w:sz w:val="16"/>
                <w:szCs w:val="16"/>
                <w:lang w:eastAsia="uk-UA"/>
              </w:rPr>
            </w:pPr>
            <w:r w:rsidRPr="009D209B">
              <w:rPr>
                <w:rFonts w:ascii="Times New Roman" w:hAnsi="Times New Roman" w:cs="Times New Roman"/>
                <w:bCs/>
                <w:i/>
                <w:sz w:val="16"/>
                <w:szCs w:val="16"/>
                <w:lang w:eastAsia="uk-UA"/>
              </w:rPr>
              <w:t>Виконавці:</w:t>
            </w:r>
            <w:r w:rsidRPr="009D209B">
              <w:rPr>
                <w:rFonts w:ascii="Times New Roman" w:hAnsi="Times New Roman" w:cs="Times New Roman"/>
                <w:bCs/>
                <w:i/>
                <w:sz w:val="16"/>
                <w:szCs w:val="16"/>
                <w:lang w:eastAsia="uk-UA"/>
              </w:rPr>
              <w:tab/>
              <w:t>ДПРП, ДТК</w:t>
            </w:r>
          </w:p>
          <w:p w14:paraId="2F2BA53C" w14:textId="77777777" w:rsidR="00794793" w:rsidRPr="00103BE8" w:rsidRDefault="00794793">
            <w:pPr>
              <w:widowControl w:val="0"/>
              <w:numPr>
                <w:ilvl w:val="0"/>
                <w:numId w:val="74"/>
              </w:numPr>
              <w:tabs>
                <w:tab w:val="left" w:pos="426"/>
                <w:tab w:val="left" w:pos="567"/>
                <w:tab w:val="left" w:pos="851"/>
                <w:tab w:val="left" w:pos="993"/>
              </w:tabs>
              <w:ind w:left="0" w:firstLine="567"/>
              <w:contextualSpacing/>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Розробка та впровадження класифікатора типових рекламних засобів та схеми розміщення реклами в/на транспорті комунальної власності територіальної громади міста Києва.</w:t>
            </w:r>
          </w:p>
          <w:p w14:paraId="386EB023" w14:textId="77777777" w:rsidR="00794793" w:rsidRPr="00103BE8" w:rsidRDefault="00794793" w:rsidP="00471268">
            <w:pPr>
              <w:widowControl w:val="0"/>
              <w:tabs>
                <w:tab w:val="left" w:pos="426"/>
                <w:tab w:val="left" w:pos="567"/>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Виконавець:</w:t>
            </w:r>
            <w:r w:rsidRPr="00103BE8">
              <w:rPr>
                <w:rFonts w:ascii="Times New Roman" w:hAnsi="Times New Roman" w:cs="Times New Roman"/>
                <w:bCs/>
                <w:i/>
                <w:iCs/>
                <w:sz w:val="16"/>
                <w:szCs w:val="16"/>
                <w:lang w:eastAsia="uk-UA"/>
              </w:rPr>
              <w:tab/>
              <w:t>УПР</w:t>
            </w:r>
          </w:p>
          <w:p w14:paraId="1B85C09A" w14:textId="77777777" w:rsidR="00F46487" w:rsidRPr="00103BE8" w:rsidRDefault="00F46487" w:rsidP="00F46487">
            <w:pPr>
              <w:widowControl w:val="0"/>
              <w:tabs>
                <w:tab w:val="left" w:pos="709"/>
                <w:tab w:val="left" w:pos="851"/>
              </w:tabs>
              <w:ind w:left="567"/>
              <w:contextualSpacing/>
              <w:jc w:val="both"/>
              <w:rPr>
                <w:rFonts w:ascii="Times New Roman" w:hAnsi="Times New Roman" w:cs="Times New Roman"/>
                <w:b/>
                <w:bCs/>
                <w:iCs/>
                <w:color w:val="0000FF"/>
                <w:sz w:val="16"/>
                <w:szCs w:val="16"/>
                <w:lang w:eastAsia="uk-UA"/>
              </w:rPr>
            </w:pPr>
            <w:r w:rsidRPr="00103BE8">
              <w:rPr>
                <w:rFonts w:ascii="Times New Roman" w:hAnsi="Times New Roman" w:cs="Times New Roman"/>
                <w:b/>
                <w:bCs/>
                <w:iCs/>
                <w:color w:val="0000FF"/>
                <w:sz w:val="16"/>
                <w:szCs w:val="16"/>
                <w:lang w:eastAsia="uk-UA"/>
              </w:rPr>
              <w:t>Виключити</w:t>
            </w:r>
          </w:p>
          <w:p w14:paraId="272DB112" w14:textId="77777777" w:rsidR="00F46487" w:rsidRPr="00103BE8" w:rsidRDefault="00F46487" w:rsidP="00F46487">
            <w:pPr>
              <w:widowControl w:val="0"/>
              <w:tabs>
                <w:tab w:val="left" w:pos="709"/>
                <w:tab w:val="left" w:pos="851"/>
              </w:tabs>
              <w:ind w:left="567"/>
              <w:contextualSpacing/>
              <w:jc w:val="both"/>
              <w:rPr>
                <w:rFonts w:ascii="Times New Roman" w:hAnsi="Times New Roman" w:cs="Times New Roman"/>
                <w:b/>
                <w:bCs/>
                <w:iCs/>
                <w:color w:val="0000FF"/>
                <w:sz w:val="16"/>
                <w:szCs w:val="16"/>
                <w:lang w:eastAsia="uk-UA"/>
              </w:rPr>
            </w:pPr>
            <w:r w:rsidRPr="00103BE8">
              <w:rPr>
                <w:rFonts w:ascii="Times New Roman" w:hAnsi="Times New Roman" w:cs="Times New Roman"/>
                <w:b/>
                <w:bCs/>
                <w:iCs/>
                <w:color w:val="0000FF"/>
                <w:sz w:val="16"/>
                <w:szCs w:val="16"/>
                <w:lang w:eastAsia="uk-UA"/>
              </w:rPr>
              <w:t>Виключити</w:t>
            </w:r>
          </w:p>
          <w:p w14:paraId="48F50C7B" w14:textId="77777777" w:rsidR="00794793" w:rsidRPr="00103BE8" w:rsidRDefault="00794793" w:rsidP="00471268">
            <w:pPr>
              <w:widowControl w:val="0"/>
              <w:tabs>
                <w:tab w:val="left" w:pos="426"/>
                <w:tab w:val="left" w:pos="851"/>
              </w:tabs>
              <w:ind w:firstLine="567"/>
              <w:contextualSpacing/>
              <w:jc w:val="both"/>
              <w:rPr>
                <w:rFonts w:ascii="Times New Roman" w:hAnsi="Times New Roman" w:cs="Times New Roman"/>
                <w:bCs/>
                <w:i/>
                <w:iCs/>
                <w:sz w:val="16"/>
                <w:szCs w:val="16"/>
                <w:lang w:eastAsia="uk-UA"/>
              </w:rPr>
            </w:pPr>
          </w:p>
          <w:p w14:paraId="7BEC972F" w14:textId="77777777" w:rsidR="00794793" w:rsidRPr="00103BE8" w:rsidRDefault="00794793" w:rsidP="00471268">
            <w:pPr>
              <w:widowControl w:val="0"/>
              <w:tabs>
                <w:tab w:val="left" w:pos="851"/>
              </w:tabs>
              <w:ind w:firstLine="567"/>
              <w:contextualSpacing/>
              <w:jc w:val="both"/>
              <w:rPr>
                <w:rFonts w:ascii="Times New Roman" w:hAnsi="Times New Roman" w:cs="Times New Roman"/>
                <w:iCs/>
                <w:sz w:val="16"/>
                <w:szCs w:val="16"/>
                <w:lang w:eastAsia="uk-UA"/>
              </w:rPr>
            </w:pPr>
            <w:r w:rsidRPr="00103BE8">
              <w:rPr>
                <w:rFonts w:ascii="Times New Roman" w:hAnsi="Times New Roman" w:cs="Times New Roman"/>
                <w:iCs/>
                <w:sz w:val="16"/>
                <w:szCs w:val="16"/>
                <w:lang w:eastAsia="uk-UA"/>
              </w:rPr>
              <w:t>1.3. Удосконалення нормативно-правового забезпечення:</w:t>
            </w:r>
          </w:p>
          <w:p w14:paraId="3E70D15F" w14:textId="77777777" w:rsidR="00794793" w:rsidRPr="00103BE8" w:rsidRDefault="00794793">
            <w:pPr>
              <w:widowControl w:val="0"/>
              <w:numPr>
                <w:ilvl w:val="0"/>
                <w:numId w:val="76"/>
              </w:numPr>
              <w:tabs>
                <w:tab w:val="left" w:pos="709"/>
                <w:tab w:val="left" w:pos="851"/>
              </w:tabs>
              <w:ind w:left="0" w:firstLine="567"/>
              <w:contextualSpacing/>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Розробка та впровадження правил розміщення рекламних засобів на транспорті комунальної власності територіальної громади міста Києва.</w:t>
            </w:r>
          </w:p>
          <w:p w14:paraId="091D078D" w14:textId="77777777" w:rsidR="00794793" w:rsidRPr="00103BE8" w:rsidRDefault="00794793">
            <w:pPr>
              <w:widowControl w:val="0"/>
              <w:numPr>
                <w:ilvl w:val="0"/>
                <w:numId w:val="76"/>
              </w:numPr>
              <w:tabs>
                <w:tab w:val="left" w:pos="709"/>
                <w:tab w:val="left" w:pos="851"/>
              </w:tabs>
              <w:ind w:left="0" w:firstLine="567"/>
              <w:contextualSpacing/>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 xml:space="preserve">Вдосконалення правил розміщення рекламних засобів та </w:t>
            </w:r>
            <w:r w:rsidRPr="00103BE8">
              <w:rPr>
                <w:rFonts w:ascii="Times New Roman" w:hAnsi="Times New Roman" w:cs="Times New Roman"/>
                <w:bCs/>
                <w:sz w:val="16"/>
                <w:szCs w:val="16"/>
                <w:lang w:eastAsia="uk-UA"/>
              </w:rPr>
              <w:t xml:space="preserve">порядку розміщення вивісок </w:t>
            </w:r>
            <w:r w:rsidRPr="00103BE8">
              <w:rPr>
                <w:rFonts w:ascii="Times New Roman" w:hAnsi="Times New Roman" w:cs="Times New Roman"/>
                <w:bCs/>
                <w:iCs/>
                <w:sz w:val="16"/>
                <w:szCs w:val="16"/>
                <w:lang w:eastAsia="uk-UA"/>
              </w:rPr>
              <w:t>у місті Києві.</w:t>
            </w:r>
          </w:p>
          <w:p w14:paraId="39B75E20"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bCs/>
                <w:i/>
                <w:iCs/>
                <w:sz w:val="16"/>
                <w:szCs w:val="16"/>
                <w:lang w:eastAsia="uk-UA"/>
              </w:rPr>
            </w:pPr>
            <w:r w:rsidRPr="00103BE8">
              <w:rPr>
                <w:rFonts w:ascii="Times New Roman" w:hAnsi="Times New Roman" w:cs="Times New Roman"/>
                <w:bCs/>
                <w:i/>
                <w:iCs/>
                <w:sz w:val="16"/>
                <w:szCs w:val="16"/>
                <w:lang w:eastAsia="uk-UA"/>
              </w:rPr>
              <w:t>Виконавець:</w:t>
            </w:r>
            <w:r w:rsidRPr="00103BE8">
              <w:rPr>
                <w:rFonts w:ascii="Times New Roman" w:hAnsi="Times New Roman" w:cs="Times New Roman"/>
                <w:bCs/>
                <w:i/>
                <w:iCs/>
                <w:sz w:val="16"/>
                <w:szCs w:val="16"/>
                <w:lang w:eastAsia="uk-UA"/>
              </w:rPr>
              <w:tab/>
              <w:t>УПР</w:t>
            </w:r>
          </w:p>
          <w:p w14:paraId="4AA2CA6A" w14:textId="77777777" w:rsidR="00794793" w:rsidRPr="00103BE8" w:rsidRDefault="00794793">
            <w:pPr>
              <w:pStyle w:val="a7"/>
              <w:widowControl w:val="0"/>
              <w:numPr>
                <w:ilvl w:val="0"/>
                <w:numId w:val="77"/>
              </w:numPr>
              <w:tabs>
                <w:tab w:val="left" w:pos="709"/>
                <w:tab w:val="left" w:pos="851"/>
                <w:tab w:val="left" w:pos="993"/>
              </w:tabs>
              <w:ind w:left="0" w:firstLine="567"/>
              <w:jc w:val="both"/>
              <w:rPr>
                <w:rFonts w:ascii="Times New Roman" w:hAnsi="Times New Roman" w:cs="Times New Roman"/>
                <w:bCs/>
                <w:iCs/>
                <w:sz w:val="16"/>
                <w:szCs w:val="16"/>
                <w:lang w:eastAsia="uk-UA"/>
              </w:rPr>
            </w:pPr>
            <w:r w:rsidRPr="00103BE8">
              <w:rPr>
                <w:rFonts w:ascii="Times New Roman" w:hAnsi="Times New Roman" w:cs="Times New Roman"/>
                <w:bCs/>
                <w:iCs/>
                <w:sz w:val="16"/>
                <w:szCs w:val="16"/>
                <w:lang w:eastAsia="uk-UA"/>
              </w:rPr>
              <w:t>Вдосконалення правил утримання домашніх тварин та поводження з безпритульними тваринами в місті Києві.</w:t>
            </w:r>
          </w:p>
          <w:p w14:paraId="623C27B6" w14:textId="6743F18B" w:rsidR="00794793" w:rsidRPr="00103BE8" w:rsidRDefault="00794793" w:rsidP="00471268">
            <w:pPr>
              <w:widowControl w:val="0"/>
              <w:tabs>
                <w:tab w:val="left" w:pos="709"/>
                <w:tab w:val="left" w:pos="851"/>
              </w:tabs>
              <w:ind w:firstLine="567"/>
              <w:contextualSpacing/>
              <w:jc w:val="both"/>
              <w:rPr>
                <w:rFonts w:ascii="Times New Roman" w:hAnsi="Times New Roman" w:cs="Times New Roman"/>
                <w:b/>
                <w:i/>
                <w:iCs/>
                <w:color w:val="0000FF"/>
                <w:sz w:val="16"/>
                <w:szCs w:val="16"/>
                <w:lang w:eastAsia="uk-UA"/>
              </w:rPr>
            </w:pPr>
            <w:r w:rsidRPr="00103BE8">
              <w:rPr>
                <w:rFonts w:ascii="Times New Roman" w:hAnsi="Times New Roman" w:cs="Times New Roman"/>
                <w:b/>
                <w:i/>
                <w:iCs/>
                <w:color w:val="0000FF"/>
                <w:sz w:val="16"/>
                <w:szCs w:val="16"/>
                <w:lang w:eastAsia="uk-UA"/>
              </w:rPr>
              <w:t xml:space="preserve">Виконавець: </w:t>
            </w:r>
            <w:r w:rsidRPr="00103BE8">
              <w:rPr>
                <w:rFonts w:ascii="Times New Roman" w:hAnsi="Times New Roman" w:cs="Times New Roman"/>
                <w:b/>
                <w:i/>
                <w:color w:val="0000FF"/>
                <w:sz w:val="16"/>
                <w:szCs w:val="16"/>
              </w:rPr>
              <w:t>ДЗДАЗК</w:t>
            </w:r>
          </w:p>
          <w:p w14:paraId="38CC5DD7"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bCs/>
                <w:i/>
                <w:iCs/>
                <w:sz w:val="16"/>
                <w:szCs w:val="16"/>
                <w:lang w:eastAsia="uk-UA"/>
              </w:rPr>
            </w:pPr>
          </w:p>
          <w:p w14:paraId="1338CA17"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iCs/>
                <w:sz w:val="16"/>
                <w:szCs w:val="16"/>
                <w:lang w:eastAsia="uk-UA"/>
              </w:rPr>
            </w:pPr>
            <w:r w:rsidRPr="00103BE8">
              <w:rPr>
                <w:rFonts w:ascii="Times New Roman" w:hAnsi="Times New Roman" w:cs="Times New Roman"/>
                <w:iCs/>
                <w:sz w:val="16"/>
                <w:szCs w:val="16"/>
                <w:lang w:eastAsia="uk-UA"/>
              </w:rPr>
              <w:t>1.4. Контроль за створенням та утриманням міського простору:</w:t>
            </w:r>
          </w:p>
          <w:p w14:paraId="0BD8AAEC" w14:textId="1BFC0C38" w:rsidR="00794793" w:rsidRPr="00103BE8" w:rsidRDefault="00794793" w:rsidP="00FA5D69">
            <w:pPr>
              <w:widowControl w:val="0"/>
              <w:tabs>
                <w:tab w:val="left" w:pos="709"/>
                <w:tab w:val="left" w:pos="851"/>
              </w:tabs>
              <w:ind w:left="567"/>
              <w:contextualSpacing/>
              <w:jc w:val="both"/>
              <w:rPr>
                <w:rFonts w:ascii="Times New Roman" w:hAnsi="Times New Roman" w:cs="Times New Roman"/>
                <w:b/>
                <w:bCs/>
                <w:iCs/>
                <w:color w:val="0000FF"/>
                <w:sz w:val="16"/>
                <w:szCs w:val="16"/>
                <w:lang w:eastAsia="uk-UA"/>
              </w:rPr>
            </w:pPr>
            <w:r w:rsidRPr="00103BE8">
              <w:rPr>
                <w:rFonts w:ascii="Times New Roman" w:hAnsi="Times New Roman" w:cs="Times New Roman"/>
                <w:b/>
                <w:bCs/>
                <w:iCs/>
                <w:color w:val="0000FF"/>
                <w:sz w:val="16"/>
                <w:szCs w:val="16"/>
                <w:lang w:eastAsia="uk-UA"/>
              </w:rPr>
              <w:t>Виключити</w:t>
            </w:r>
          </w:p>
          <w:p w14:paraId="0FC80D7C" w14:textId="59496193" w:rsidR="00794793" w:rsidRPr="00103BE8" w:rsidRDefault="00794793">
            <w:pPr>
              <w:widowControl w:val="0"/>
              <w:numPr>
                <w:ilvl w:val="0"/>
                <w:numId w:val="55"/>
              </w:numPr>
              <w:tabs>
                <w:tab w:val="left" w:pos="709"/>
                <w:tab w:val="left" w:pos="851"/>
              </w:tabs>
              <w:ind w:left="0" w:firstLine="567"/>
              <w:contextualSpacing/>
              <w:jc w:val="both"/>
              <w:rPr>
                <w:rFonts w:ascii="Times New Roman" w:hAnsi="Times New Roman" w:cs="Times New Roman"/>
                <w:i/>
                <w:sz w:val="16"/>
                <w:szCs w:val="16"/>
                <w:lang w:eastAsia="uk-UA"/>
              </w:rPr>
            </w:pPr>
            <w:r w:rsidRPr="00103BE8">
              <w:rPr>
                <w:rFonts w:ascii="Times New Roman" w:hAnsi="Times New Roman" w:cs="Times New Roman"/>
                <w:sz w:val="16"/>
                <w:szCs w:val="16"/>
                <w:lang w:eastAsia="uk-UA"/>
              </w:rPr>
              <w:t>Посилення контролю за утриманням домашніх тварин та створення системи контролю за порушенням правил їх утримання, регулювання чисельності безпритульних тварин у місті Києві гуманними методами.</w:t>
            </w:r>
          </w:p>
          <w:p w14:paraId="65B9223E" w14:textId="0C5EFBA8" w:rsidR="00794793" w:rsidRPr="00103BE8" w:rsidRDefault="00794793" w:rsidP="00471268">
            <w:pPr>
              <w:widowControl w:val="0"/>
              <w:tabs>
                <w:tab w:val="left" w:pos="709"/>
                <w:tab w:val="left" w:pos="851"/>
              </w:tabs>
              <w:ind w:firstLine="567"/>
              <w:contextualSpacing/>
              <w:jc w:val="both"/>
              <w:rPr>
                <w:rFonts w:ascii="Times New Roman" w:hAnsi="Times New Roman" w:cs="Times New Roman"/>
                <w:b/>
                <w:bCs/>
                <w:i/>
                <w:color w:val="0000FF"/>
                <w:sz w:val="16"/>
                <w:szCs w:val="16"/>
                <w:lang w:eastAsia="uk-UA"/>
              </w:rPr>
            </w:pPr>
            <w:r w:rsidRPr="00103BE8">
              <w:rPr>
                <w:rFonts w:ascii="Times New Roman" w:hAnsi="Times New Roman" w:cs="Times New Roman"/>
                <w:b/>
                <w:bCs/>
                <w:i/>
                <w:color w:val="0000FF"/>
                <w:sz w:val="16"/>
                <w:szCs w:val="16"/>
                <w:lang w:eastAsia="uk-UA"/>
              </w:rPr>
              <w:t>Виконавці:</w:t>
            </w:r>
            <w:r w:rsidRPr="00103BE8">
              <w:rPr>
                <w:rFonts w:ascii="Times New Roman" w:hAnsi="Times New Roman" w:cs="Times New Roman"/>
                <w:bCs/>
                <w:i/>
                <w:iCs/>
                <w:sz w:val="16"/>
                <w:szCs w:val="16"/>
                <w:lang w:eastAsia="uk-UA"/>
              </w:rPr>
              <w:t xml:space="preserve"> </w:t>
            </w:r>
            <w:r w:rsidRPr="00103BE8">
              <w:rPr>
                <w:rFonts w:ascii="Times New Roman" w:hAnsi="Times New Roman" w:cs="Times New Roman"/>
                <w:bCs/>
                <w:i/>
                <w:iCs/>
                <w:sz w:val="16"/>
                <w:szCs w:val="16"/>
                <w:lang w:eastAsia="uk-UA"/>
              </w:rPr>
              <w:tab/>
            </w:r>
            <w:r w:rsidRPr="00103BE8">
              <w:rPr>
                <w:rFonts w:ascii="Times New Roman" w:hAnsi="Times New Roman" w:cs="Times New Roman"/>
                <w:b/>
                <w:bCs/>
                <w:i/>
                <w:color w:val="0000FF"/>
                <w:sz w:val="16"/>
                <w:szCs w:val="16"/>
              </w:rPr>
              <w:t xml:space="preserve">ДЗДАЗК, </w:t>
            </w:r>
            <w:r w:rsidRPr="00103BE8">
              <w:rPr>
                <w:rFonts w:ascii="Times New Roman" w:hAnsi="Times New Roman" w:cs="Times New Roman"/>
                <w:b/>
                <w:bCs/>
                <w:i/>
                <w:color w:val="0000FF"/>
                <w:sz w:val="16"/>
                <w:szCs w:val="16"/>
                <w:lang w:eastAsia="uk-UA"/>
              </w:rPr>
              <w:t>ДІКТ</w:t>
            </w:r>
          </w:p>
          <w:p w14:paraId="2B845E62" w14:textId="77777777" w:rsidR="00794793" w:rsidRPr="00103BE8" w:rsidRDefault="00794793" w:rsidP="00471268">
            <w:pPr>
              <w:widowControl w:val="0"/>
              <w:tabs>
                <w:tab w:val="left" w:pos="851"/>
              </w:tabs>
              <w:ind w:firstLine="567"/>
              <w:contextualSpacing/>
              <w:jc w:val="both"/>
              <w:rPr>
                <w:rFonts w:ascii="Times New Roman" w:hAnsi="Times New Roman" w:cs="Times New Roman"/>
                <w:iCs/>
                <w:sz w:val="16"/>
                <w:szCs w:val="16"/>
                <w:lang w:eastAsia="uk-UA"/>
              </w:rPr>
            </w:pPr>
          </w:p>
          <w:p w14:paraId="0A639119" w14:textId="296C1933" w:rsidR="00794793" w:rsidRPr="00103BE8" w:rsidRDefault="00794793" w:rsidP="00471268">
            <w:pPr>
              <w:widowControl w:val="0"/>
              <w:tabs>
                <w:tab w:val="left" w:pos="851"/>
              </w:tabs>
              <w:ind w:firstLine="567"/>
              <w:contextualSpacing/>
              <w:jc w:val="both"/>
              <w:rPr>
                <w:rFonts w:ascii="Times New Roman" w:hAnsi="Times New Roman" w:cs="Times New Roman"/>
                <w:iCs/>
                <w:sz w:val="16"/>
                <w:szCs w:val="16"/>
                <w:lang w:eastAsia="uk-UA"/>
              </w:rPr>
            </w:pPr>
            <w:r w:rsidRPr="00103BE8">
              <w:rPr>
                <w:rFonts w:ascii="Times New Roman" w:hAnsi="Times New Roman" w:cs="Times New Roman"/>
                <w:iCs/>
                <w:sz w:val="16"/>
                <w:szCs w:val="16"/>
                <w:lang w:eastAsia="uk-UA"/>
              </w:rPr>
              <w:t>1.5. Подолання негативних наслідків збройної агресії Російської Федерації:</w:t>
            </w:r>
          </w:p>
          <w:p w14:paraId="28C22721" w14:textId="77777777" w:rsidR="00794793" w:rsidRPr="00103BE8" w:rsidRDefault="00794793">
            <w:pPr>
              <w:pStyle w:val="a7"/>
              <w:widowControl w:val="0"/>
              <w:numPr>
                <w:ilvl w:val="0"/>
                <w:numId w:val="55"/>
              </w:numPr>
              <w:tabs>
                <w:tab w:val="left" w:pos="851"/>
              </w:tabs>
              <w:ind w:left="0" w:firstLine="567"/>
              <w:jc w:val="both"/>
              <w:rPr>
                <w:rFonts w:ascii="Times New Roman" w:hAnsi="Times New Roman" w:cs="Times New Roman"/>
                <w:sz w:val="16"/>
                <w:szCs w:val="16"/>
                <w:lang w:eastAsia="uk-UA"/>
              </w:rPr>
            </w:pPr>
            <w:r w:rsidRPr="00103BE8">
              <w:rPr>
                <w:rFonts w:ascii="Times New Roman" w:hAnsi="Times New Roman" w:cs="Times New Roman"/>
                <w:iCs/>
                <w:sz w:val="16"/>
                <w:szCs w:val="16"/>
                <w:lang w:eastAsia="uk-UA"/>
              </w:rPr>
              <w:t>Організація в місті Києві гарячої лінії для надання допомоги (лікування, вакцинація,</w:t>
            </w:r>
            <w:r w:rsidRPr="00103BE8">
              <w:rPr>
                <w:rFonts w:ascii="Times New Roman" w:hAnsi="Times New Roman" w:cs="Times New Roman"/>
                <w:sz w:val="16"/>
                <w:szCs w:val="16"/>
                <w:lang w:eastAsia="uk-UA"/>
              </w:rPr>
              <w:t xml:space="preserve"> перетримка чи пошук нових власників) тваринам, евакуйованим з тимчасово окупованих територій та територій, де ведуться бойові дії.</w:t>
            </w:r>
          </w:p>
          <w:p w14:paraId="3B63D58F" w14:textId="0C6382B6" w:rsidR="00794793" w:rsidRPr="00B35170" w:rsidRDefault="00794793" w:rsidP="00471268">
            <w:pPr>
              <w:widowControl w:val="0"/>
              <w:tabs>
                <w:tab w:val="left" w:pos="851"/>
              </w:tabs>
              <w:ind w:firstLine="567"/>
              <w:contextualSpacing/>
              <w:jc w:val="both"/>
              <w:rPr>
                <w:rFonts w:ascii="Times New Roman" w:hAnsi="Times New Roman" w:cs="Times New Roman"/>
                <w:b/>
                <w:i/>
                <w:color w:val="0000FF"/>
                <w:sz w:val="16"/>
                <w:szCs w:val="16"/>
                <w:lang w:eastAsia="uk-UA"/>
              </w:rPr>
            </w:pPr>
            <w:r w:rsidRPr="00A84E9D">
              <w:rPr>
                <w:rFonts w:ascii="Times New Roman" w:hAnsi="Times New Roman" w:cs="Times New Roman"/>
                <w:b/>
                <w:i/>
                <w:iCs/>
                <w:color w:val="0000FF"/>
                <w:sz w:val="16"/>
                <w:szCs w:val="16"/>
                <w:lang w:eastAsia="uk-UA"/>
              </w:rPr>
              <w:t>Виконав</w:t>
            </w:r>
            <w:r w:rsidR="009D209B">
              <w:rPr>
                <w:rFonts w:ascii="Times New Roman" w:hAnsi="Times New Roman" w:cs="Times New Roman"/>
                <w:b/>
                <w:i/>
                <w:iCs/>
                <w:color w:val="0000FF"/>
                <w:sz w:val="16"/>
                <w:szCs w:val="16"/>
                <w:lang w:eastAsia="uk-UA"/>
              </w:rPr>
              <w:t>е</w:t>
            </w:r>
            <w:r w:rsidRPr="00A84E9D">
              <w:rPr>
                <w:rFonts w:ascii="Times New Roman" w:hAnsi="Times New Roman" w:cs="Times New Roman"/>
                <w:b/>
                <w:i/>
                <w:iCs/>
                <w:color w:val="0000FF"/>
                <w:sz w:val="16"/>
                <w:szCs w:val="16"/>
                <w:lang w:eastAsia="uk-UA"/>
              </w:rPr>
              <w:t>ц</w:t>
            </w:r>
            <w:r w:rsidR="009D209B">
              <w:rPr>
                <w:rFonts w:ascii="Times New Roman" w:hAnsi="Times New Roman" w:cs="Times New Roman"/>
                <w:b/>
                <w:i/>
                <w:iCs/>
                <w:color w:val="0000FF"/>
                <w:sz w:val="16"/>
                <w:szCs w:val="16"/>
                <w:lang w:eastAsia="uk-UA"/>
              </w:rPr>
              <w:t>ь</w:t>
            </w:r>
            <w:r w:rsidRPr="00A84E9D">
              <w:rPr>
                <w:rFonts w:ascii="Times New Roman" w:hAnsi="Times New Roman" w:cs="Times New Roman"/>
                <w:b/>
                <w:i/>
                <w:iCs/>
                <w:color w:val="0000FF"/>
                <w:sz w:val="16"/>
                <w:szCs w:val="16"/>
                <w:lang w:eastAsia="uk-UA"/>
              </w:rPr>
              <w:t>:</w:t>
            </w:r>
            <w:r w:rsidR="009D209B">
              <w:rPr>
                <w:rFonts w:ascii="Times New Roman" w:hAnsi="Times New Roman" w:cs="Times New Roman"/>
                <w:b/>
                <w:i/>
                <w:iCs/>
                <w:color w:val="0000FF"/>
                <w:sz w:val="16"/>
                <w:szCs w:val="16"/>
                <w:lang w:eastAsia="uk-UA"/>
              </w:rPr>
              <w:t xml:space="preserve"> </w:t>
            </w:r>
            <w:r w:rsidRPr="00A84E9D">
              <w:rPr>
                <w:rFonts w:ascii="Times New Roman" w:hAnsi="Times New Roman" w:cs="Times New Roman"/>
                <w:b/>
                <w:i/>
                <w:color w:val="0000FF"/>
                <w:sz w:val="16"/>
                <w:szCs w:val="16"/>
              </w:rPr>
              <w:t>ДЗДАЗК</w:t>
            </w:r>
          </w:p>
          <w:p w14:paraId="0004AE1D"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i/>
                <w:sz w:val="16"/>
                <w:szCs w:val="16"/>
                <w:lang w:eastAsia="uk-UA"/>
              </w:rPr>
            </w:pPr>
          </w:p>
          <w:p w14:paraId="4E9835DF" w14:textId="77777777" w:rsidR="00794793" w:rsidRPr="00103BE8" w:rsidRDefault="00794793" w:rsidP="00471268">
            <w:pPr>
              <w:tabs>
                <w:tab w:val="left" w:pos="993"/>
                <w:tab w:val="left" w:pos="1134"/>
              </w:tabs>
              <w:ind w:firstLine="567"/>
              <w:jc w:val="both"/>
              <w:rPr>
                <w:rFonts w:ascii="Times New Roman" w:eastAsia="Calibri" w:hAnsi="Times New Roman" w:cs="Times New Roman"/>
                <w:b/>
                <w:sz w:val="16"/>
                <w:szCs w:val="16"/>
              </w:rPr>
            </w:pPr>
            <w:r w:rsidRPr="00103BE8">
              <w:rPr>
                <w:rFonts w:ascii="Times New Roman" w:eastAsia="Calibri" w:hAnsi="Times New Roman" w:cs="Times New Roman"/>
                <w:b/>
                <w:i/>
                <w:sz w:val="16"/>
                <w:szCs w:val="16"/>
              </w:rPr>
              <w:t xml:space="preserve">Цільові індикатори, які передбачається досягти в середньостроковій перспективі </w:t>
            </w:r>
          </w:p>
          <w:tbl>
            <w:tblPr>
              <w:tblStyle w:val="-21"/>
              <w:tblW w:w="7938" w:type="dxa"/>
              <w:tblInd w:w="0" w:type="dxa"/>
              <w:tblLayout w:type="fixed"/>
              <w:tblLook w:val="04A0" w:firstRow="1" w:lastRow="0" w:firstColumn="1" w:lastColumn="0" w:noHBand="0" w:noVBand="1"/>
            </w:tblPr>
            <w:tblGrid>
              <w:gridCol w:w="368"/>
              <w:gridCol w:w="2967"/>
              <w:gridCol w:w="1149"/>
              <w:gridCol w:w="714"/>
              <w:gridCol w:w="713"/>
              <w:gridCol w:w="716"/>
              <w:gridCol w:w="1311"/>
            </w:tblGrid>
            <w:tr w:rsidR="00794793" w:rsidRPr="00103BE8" w14:paraId="31601902" w14:textId="77777777" w:rsidTr="00A6377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05793B7" w14:textId="77777777" w:rsidR="00794793" w:rsidRPr="00103BE8" w:rsidRDefault="00794793" w:rsidP="00F76F3D">
                  <w:pPr>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ACAA3CD"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Індикатор</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AFAE4E3"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Одиниця виміру</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2BA438"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2024</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347C453"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2025</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3435EAD"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2026</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A93C102" w14:textId="77777777" w:rsidR="00794793" w:rsidRPr="00103BE8" w:rsidRDefault="00794793" w:rsidP="004712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Джерело інформації</w:t>
                  </w:r>
                </w:p>
              </w:tc>
            </w:tr>
            <w:tr w:rsidR="00794793" w:rsidRPr="00103BE8" w14:paraId="32E2BD73" w14:textId="77777777" w:rsidTr="00A637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EAC2CCE" w14:textId="29FA840A" w:rsidR="00794793" w:rsidRPr="00103BE8" w:rsidRDefault="00794793" w:rsidP="00F76F3D">
                  <w:pPr>
                    <w:jc w:val="center"/>
                    <w:rPr>
                      <w:rFonts w:ascii="Times New Roman" w:hAnsi="Times New Roman" w:cs="Times New Roman"/>
                      <w:b w:val="0"/>
                      <w:bCs w:val="0"/>
                      <w:color w:val="17365D" w:themeColor="text2" w:themeShade="BF"/>
                      <w:sz w:val="16"/>
                      <w:szCs w:val="16"/>
                    </w:rPr>
                  </w:pPr>
                  <w:r w:rsidRPr="00103BE8">
                    <w:rPr>
                      <w:rFonts w:ascii="Times New Roman" w:hAnsi="Times New Roman" w:cs="Times New Roman"/>
                      <w:b w:val="0"/>
                      <w:bCs w:val="0"/>
                      <w:color w:val="17365D" w:themeColor="text2" w:themeShade="BF"/>
                      <w:sz w:val="16"/>
                      <w:szCs w:val="16"/>
                    </w:rPr>
                    <w:t>1.</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E3FB4D3"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Кількість тимчасових споруд для ведення підприємницької діяльності </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D08E24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 / тис. мешканців</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DCF57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2,2</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FC28B6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2,1</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56A19A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2,1</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267CAF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ДМА</w:t>
                  </w:r>
                </w:p>
              </w:tc>
            </w:tr>
            <w:tr w:rsidR="00794793" w:rsidRPr="00103BE8" w14:paraId="5BD4DD24" w14:textId="77777777" w:rsidTr="00A63776">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8DADDAB" w14:textId="7D1DBF21" w:rsidR="00794793" w:rsidRPr="00103BE8" w:rsidRDefault="00344E95" w:rsidP="009226B6">
                  <w:pPr>
                    <w:jc w:val="center"/>
                    <w:rPr>
                      <w:rFonts w:ascii="Times New Roman" w:hAnsi="Times New Roman" w:cs="Times New Roman"/>
                      <w:b w:val="0"/>
                      <w:bCs w:val="0"/>
                      <w:color w:val="17365D" w:themeColor="text2" w:themeShade="BF"/>
                      <w:sz w:val="16"/>
                      <w:szCs w:val="16"/>
                    </w:rPr>
                  </w:pPr>
                  <w:r>
                    <w:rPr>
                      <w:rFonts w:ascii="Times New Roman" w:hAnsi="Times New Roman" w:cs="Times New Roman"/>
                      <w:b w:val="0"/>
                      <w:bCs w:val="0"/>
                      <w:color w:val="17365D" w:themeColor="text2" w:themeShade="BF"/>
                      <w:sz w:val="16"/>
                      <w:szCs w:val="16"/>
                    </w:rPr>
                    <w:lastRenderedPageBreak/>
                    <w:t>2.</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7F76E8A5" w14:textId="49927C67" w:rsidR="00794793" w:rsidRPr="00103BE8" w:rsidRDefault="00794793" w:rsidP="009226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Частка незаконних тимчасових споруд для ведення підприємницької діяльності (від загальної кількості таких об’єктів)</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FC80824" w14:textId="13BB69CA" w:rsidR="00794793" w:rsidRPr="00103BE8" w:rsidRDefault="00794793" w:rsidP="009226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9D209B">
                    <w:rPr>
                      <w:rFonts w:ascii="Times New Roman" w:hAnsi="Times New Roman" w:cs="Times New Roman"/>
                      <w:color w:val="0000FF"/>
                      <w:sz w:val="16"/>
                      <w:szCs w:val="16"/>
                    </w:rPr>
                    <w:t>%</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7ED0CD9" w14:textId="17D63337" w:rsidR="00794793" w:rsidRPr="00103BE8" w:rsidRDefault="00794793" w:rsidP="009226B6">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
                      <w:bCs/>
                      <w:color w:val="0000FF"/>
                      <w:sz w:val="16"/>
                      <w:szCs w:val="16"/>
                    </w:rPr>
                    <w:t>22</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C12840D" w14:textId="0F778DBD" w:rsidR="00794793" w:rsidRPr="00103BE8" w:rsidRDefault="00794793" w:rsidP="009226B6">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FF"/>
                      <w:sz w:val="16"/>
                      <w:szCs w:val="16"/>
                      <w:lang w:eastAsia="uk-UA"/>
                    </w:rPr>
                  </w:pPr>
                  <w:r w:rsidRPr="00103BE8">
                    <w:rPr>
                      <w:rFonts w:ascii="Times New Roman" w:hAnsi="Times New Roman" w:cs="Times New Roman"/>
                      <w:b/>
                      <w:bCs/>
                      <w:color w:val="0000FF"/>
                      <w:sz w:val="16"/>
                      <w:szCs w:val="16"/>
                    </w:rPr>
                    <w:t>25</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D60A86F" w14:textId="78854D72" w:rsidR="00794793" w:rsidRPr="00103BE8" w:rsidRDefault="00794793" w:rsidP="009226B6">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FF"/>
                      <w:sz w:val="16"/>
                      <w:szCs w:val="16"/>
                      <w:lang w:eastAsia="uk-UA"/>
                    </w:rPr>
                  </w:pPr>
                  <w:r w:rsidRPr="00103BE8">
                    <w:rPr>
                      <w:rFonts w:ascii="Times New Roman" w:hAnsi="Times New Roman" w:cs="Times New Roman"/>
                      <w:b/>
                      <w:bCs/>
                      <w:color w:val="0000FF"/>
                      <w:sz w:val="16"/>
                      <w:szCs w:val="16"/>
                    </w:rPr>
                    <w:t>15</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02A8FA0" w14:textId="2CF8FAB0" w:rsidR="00794793" w:rsidRPr="00103BE8" w:rsidRDefault="00794793" w:rsidP="009226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
                      <w:bCs/>
                      <w:color w:val="0000FF"/>
                      <w:sz w:val="16"/>
                      <w:szCs w:val="16"/>
                    </w:rPr>
                    <w:t>ДТК</w:t>
                  </w:r>
                </w:p>
              </w:tc>
            </w:tr>
            <w:tr w:rsidR="00794793" w:rsidRPr="00103BE8" w14:paraId="7FCA6B00" w14:textId="77777777" w:rsidTr="00A63776">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A0AA538" w14:textId="188A03AC" w:rsidR="00794793" w:rsidRPr="00103BE8" w:rsidRDefault="00344E95" w:rsidP="009226B6">
                  <w:pPr>
                    <w:jc w:val="center"/>
                    <w:rPr>
                      <w:rFonts w:ascii="Times New Roman" w:hAnsi="Times New Roman" w:cs="Times New Roman"/>
                      <w:b w:val="0"/>
                      <w:bCs w:val="0"/>
                      <w:color w:val="17365D" w:themeColor="text2" w:themeShade="BF"/>
                      <w:sz w:val="16"/>
                      <w:szCs w:val="16"/>
                    </w:rPr>
                  </w:pPr>
                  <w:r>
                    <w:rPr>
                      <w:rFonts w:ascii="Times New Roman" w:hAnsi="Times New Roman" w:cs="Times New Roman"/>
                      <w:b w:val="0"/>
                      <w:bCs w:val="0"/>
                      <w:color w:val="17365D" w:themeColor="text2" w:themeShade="BF"/>
                      <w:sz w:val="16"/>
                      <w:szCs w:val="16"/>
                    </w:rPr>
                    <w:t>3.</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45713A6C" w14:textId="1F5B7BB9" w:rsidR="00E714F7" w:rsidRPr="00103BE8" w:rsidRDefault="00794793" w:rsidP="00922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Частка населення міста Києва, які задоволені станом благоустрою в місті</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3DB1C59" w14:textId="10B3C352" w:rsidR="00794793" w:rsidRPr="00103BE8" w:rsidRDefault="00794793" w:rsidP="009226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9D209B">
                    <w:rPr>
                      <w:rFonts w:ascii="Times New Roman" w:hAnsi="Times New Roman" w:cs="Times New Roman"/>
                      <w:color w:val="0000FF"/>
                      <w:sz w:val="16"/>
                      <w:szCs w:val="16"/>
                    </w:rPr>
                    <w:t>%</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7DB5761" w14:textId="5B58D90F" w:rsidR="00794793" w:rsidRPr="00103BE8" w:rsidRDefault="00794793" w:rsidP="009226B6">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60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4B3DDEF" w14:textId="7A8BFE18" w:rsidR="00794793" w:rsidRPr="00103BE8" w:rsidRDefault="00794793" w:rsidP="009226B6">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70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355EE6C" w14:textId="679FE344" w:rsidR="00794793" w:rsidRPr="00103BE8" w:rsidRDefault="00794793" w:rsidP="009226B6">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85</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2A85B7C" w14:textId="7BDE8DFA" w:rsidR="00794793" w:rsidRPr="00103BE8" w:rsidRDefault="00794793" w:rsidP="009226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ДТК</w:t>
                  </w:r>
                </w:p>
              </w:tc>
            </w:tr>
            <w:tr w:rsidR="00794793" w:rsidRPr="00103BE8" w14:paraId="1CD9BE0D" w14:textId="77777777" w:rsidTr="00A63776">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02B440F" w14:textId="78ED4997" w:rsidR="00794793" w:rsidRPr="00103BE8" w:rsidRDefault="00344E95" w:rsidP="00344E95">
                  <w:pPr>
                    <w:jc w:val="center"/>
                    <w:rPr>
                      <w:rFonts w:ascii="Times New Roman" w:hAnsi="Times New Roman" w:cs="Times New Roman"/>
                      <w:b w:val="0"/>
                      <w:bCs w:val="0"/>
                      <w:color w:val="17365D" w:themeColor="text2" w:themeShade="BF"/>
                      <w:sz w:val="16"/>
                      <w:szCs w:val="16"/>
                    </w:rPr>
                  </w:pPr>
                  <w:r>
                    <w:rPr>
                      <w:rFonts w:ascii="Times New Roman" w:hAnsi="Times New Roman" w:cs="Times New Roman"/>
                      <w:b w:val="0"/>
                      <w:bCs w:val="0"/>
                      <w:color w:val="17365D" w:themeColor="text2" w:themeShade="BF"/>
                      <w:sz w:val="16"/>
                      <w:szCs w:val="16"/>
                    </w:rPr>
                    <w:t>4</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56DED1EF" w14:textId="15FBD7AA" w:rsidR="00794793" w:rsidRPr="00103BE8" w:rsidRDefault="00794793" w:rsidP="00E2651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Частка самовільно встановлених рекламних засобів (від загальної кількості таких об'єктів) у місті Києві</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D289989" w14:textId="25DFB116" w:rsidR="00794793" w:rsidRPr="00103BE8" w:rsidRDefault="00794793" w:rsidP="00E2651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9970332" w14:textId="11995277" w:rsidR="00794793" w:rsidRPr="00103BE8" w:rsidRDefault="00794793" w:rsidP="00E2651E">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&lt;25</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1627A9F" w14:textId="41FD5EEB" w:rsidR="00794793" w:rsidRPr="00103BE8" w:rsidRDefault="00794793" w:rsidP="00E2651E">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FF"/>
                      <w:sz w:val="16"/>
                      <w:szCs w:val="16"/>
                      <w:lang w:eastAsia="uk-UA"/>
                    </w:rPr>
                  </w:pPr>
                  <w:r w:rsidRPr="00103BE8">
                    <w:rPr>
                      <w:rFonts w:ascii="Times New Roman" w:hAnsi="Times New Roman" w:cs="Times New Roman"/>
                      <w:b/>
                      <w:color w:val="0000FF"/>
                      <w:sz w:val="16"/>
                      <w:szCs w:val="16"/>
                      <w:lang w:eastAsia="uk-UA"/>
                    </w:rPr>
                    <w:t>&lt;17</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A06D6FE" w14:textId="302F4659" w:rsidR="00794793" w:rsidRPr="000902D1" w:rsidRDefault="00794793" w:rsidP="00E2651E">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FF"/>
                      <w:sz w:val="16"/>
                      <w:szCs w:val="16"/>
                      <w:lang w:eastAsia="uk-UA"/>
                    </w:rPr>
                  </w:pPr>
                  <w:r w:rsidRPr="000902D1">
                    <w:rPr>
                      <w:rFonts w:ascii="Times New Roman" w:hAnsi="Times New Roman" w:cs="Times New Roman"/>
                      <w:bCs/>
                      <w:sz w:val="16"/>
                      <w:szCs w:val="16"/>
                      <w:lang w:eastAsia="uk-UA"/>
                    </w:rPr>
                    <w:t>&lt;15</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3728EB6" w14:textId="20AA8A2B" w:rsidR="00794793" w:rsidRPr="00103BE8" w:rsidRDefault="00794793" w:rsidP="00E2651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УПР</w:t>
                  </w:r>
                </w:p>
              </w:tc>
            </w:tr>
            <w:tr w:rsidR="00794793" w:rsidRPr="00103BE8" w14:paraId="462868FF" w14:textId="77777777" w:rsidTr="00A637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2CA88C6" w14:textId="7BF28F86" w:rsidR="00794793" w:rsidRPr="009D209B" w:rsidRDefault="00794793" w:rsidP="00E2651E">
                  <w:pPr>
                    <w:jc w:val="center"/>
                    <w:rPr>
                      <w:rFonts w:ascii="Times New Roman" w:hAnsi="Times New Roman" w:cs="Times New Roman"/>
                      <w:b w:val="0"/>
                      <w:bCs w:val="0"/>
                      <w:color w:val="17365D" w:themeColor="text2" w:themeShade="BF"/>
                      <w:sz w:val="16"/>
                      <w:szCs w:val="16"/>
                    </w:rPr>
                  </w:pP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41B8377C" w14:textId="77777777" w:rsidR="00794793" w:rsidRPr="00103BE8" w:rsidRDefault="00794793" w:rsidP="00A700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Виключити</w:t>
                  </w:r>
                </w:p>
                <w:p w14:paraId="7EEDCB26" w14:textId="32DE8CAD" w:rsidR="00794793" w:rsidRPr="00103BE8" w:rsidRDefault="00794793" w:rsidP="00E2651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3976BFE" w14:textId="19F04D9F" w:rsidR="00794793" w:rsidRPr="00103BE8" w:rsidRDefault="00794793" w:rsidP="00E2651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3169410" w14:textId="5795692A" w:rsidR="00794793" w:rsidRPr="00103BE8" w:rsidRDefault="00794793" w:rsidP="00E2651E">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43B0AC4" w14:textId="20EDA310" w:rsidR="00794793" w:rsidRPr="00103BE8" w:rsidRDefault="00794793" w:rsidP="00E2651E">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FF"/>
                      <w:sz w:val="16"/>
                      <w:szCs w:val="16"/>
                      <w:lang w:eastAsia="uk-UA"/>
                    </w:rPr>
                  </w:pP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819030E" w14:textId="434DF646" w:rsidR="00794793" w:rsidRPr="00103BE8" w:rsidRDefault="00794793" w:rsidP="00E2651E">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FF"/>
                      <w:sz w:val="16"/>
                      <w:szCs w:val="16"/>
                      <w:lang w:eastAsia="uk-UA"/>
                    </w:rPr>
                  </w:pP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29701B0" w14:textId="4E76EC24" w:rsidR="00794793" w:rsidRPr="00103BE8" w:rsidRDefault="00794793" w:rsidP="00E2651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r>
            <w:tr w:rsidR="00794793" w:rsidRPr="00103BE8" w14:paraId="40CD39AF" w14:textId="77777777" w:rsidTr="00A63776">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5C9B7873" w14:textId="2C44E0BB" w:rsidR="00794793" w:rsidRPr="00A63776" w:rsidRDefault="00344E95" w:rsidP="00A63776">
                  <w:pPr>
                    <w:jc w:val="center"/>
                    <w:rPr>
                      <w:rFonts w:ascii="Times New Roman" w:hAnsi="Times New Roman" w:cs="Times New Roman"/>
                      <w:color w:val="17365D" w:themeColor="text2" w:themeShade="BF"/>
                      <w:sz w:val="16"/>
                      <w:szCs w:val="16"/>
                    </w:rPr>
                  </w:pPr>
                  <w:r w:rsidRPr="00A63776">
                    <w:rPr>
                      <w:rFonts w:ascii="Times New Roman" w:hAnsi="Times New Roman" w:cs="Times New Roman"/>
                      <w:bCs w:val="0"/>
                      <w:color w:val="0000FF"/>
                      <w:sz w:val="16"/>
                      <w:szCs w:val="16"/>
                    </w:rPr>
                    <w:t>5</w:t>
                  </w:r>
                  <w:r w:rsidR="00794793" w:rsidRPr="00A63776">
                    <w:rPr>
                      <w:rFonts w:ascii="Times New Roman" w:hAnsi="Times New Roman" w:cs="Times New Roman"/>
                      <w:bCs w:val="0"/>
                      <w:color w:val="0000FF"/>
                      <w:sz w:val="16"/>
                      <w:szCs w:val="16"/>
                    </w:rPr>
                    <w:t>.</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5368B5A3" w14:textId="29BCF007" w:rsidR="00794793" w:rsidRPr="00103BE8" w:rsidRDefault="00794793" w:rsidP="00297AE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color w:val="17365D" w:themeColor="text2" w:themeShade="BF"/>
                      <w:sz w:val="16"/>
                      <w:szCs w:val="16"/>
                    </w:rPr>
                    <w:t>Кількість демонтованих конструкцій (засобів зовнішньої реклами та вивісок)</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30D013C" w14:textId="5051188E" w:rsidR="00794793" w:rsidRPr="00103BE8" w:rsidRDefault="00794793" w:rsidP="00297AE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тис. од.</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4F53E87" w14:textId="5227DB86" w:rsidR="00794793" w:rsidRPr="00103BE8" w:rsidRDefault="00794793" w:rsidP="00297AE6">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23,0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F6C91E4" w14:textId="5E1D78A6" w:rsidR="00794793" w:rsidRPr="00103BE8" w:rsidRDefault="00794793" w:rsidP="00297AE6">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Cs/>
                      <w:color w:val="17365D" w:themeColor="text2" w:themeShade="BF"/>
                      <w:sz w:val="16"/>
                      <w:szCs w:val="16"/>
                      <w:lang w:eastAsia="uk-UA"/>
                    </w:rPr>
                    <w:t>24,0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325B14A" w14:textId="2BAA5165" w:rsidR="00794793" w:rsidRPr="00103BE8" w:rsidRDefault="00794793" w:rsidP="00297AE6">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Cs/>
                      <w:color w:val="17365D" w:themeColor="text2" w:themeShade="BF"/>
                      <w:sz w:val="16"/>
                      <w:szCs w:val="16"/>
                      <w:lang w:eastAsia="uk-UA"/>
                    </w:rPr>
                    <w:t>25,0</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80F5F71" w14:textId="40016868" w:rsidR="00794793" w:rsidRPr="00103BE8" w:rsidRDefault="00794793" w:rsidP="00297AE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color w:val="17365D" w:themeColor="text2" w:themeShade="BF"/>
                      <w:sz w:val="16"/>
                      <w:szCs w:val="16"/>
                    </w:rPr>
                    <w:t>УПР</w:t>
                  </w:r>
                </w:p>
              </w:tc>
            </w:tr>
            <w:tr w:rsidR="00794793" w:rsidRPr="00103BE8" w14:paraId="4E1ACE32" w14:textId="77777777" w:rsidTr="00A637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707184A" w14:textId="466E2425" w:rsidR="00794793" w:rsidRPr="009D209B" w:rsidRDefault="00794793" w:rsidP="00297AE6">
                  <w:pPr>
                    <w:jc w:val="center"/>
                    <w:rPr>
                      <w:rFonts w:ascii="Times New Roman" w:hAnsi="Times New Roman" w:cs="Times New Roman"/>
                      <w:b w:val="0"/>
                      <w:bCs w:val="0"/>
                      <w:color w:val="17365D" w:themeColor="text2" w:themeShade="BF"/>
                      <w:sz w:val="16"/>
                      <w:szCs w:val="16"/>
                    </w:rPr>
                  </w:pP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110F3A05" w14:textId="77777777" w:rsidR="00794793" w:rsidRPr="00103BE8" w:rsidRDefault="00794793" w:rsidP="00297AE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Виключити</w:t>
                  </w:r>
                </w:p>
                <w:p w14:paraId="063B87AF" w14:textId="6165AE5F" w:rsidR="00794793" w:rsidRPr="00103BE8" w:rsidRDefault="00794793" w:rsidP="00297AE6">
                  <w:pPr>
                    <w:widowContro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4D0EBEA" w14:textId="5080345D" w:rsidR="00794793" w:rsidRPr="00103BE8" w:rsidRDefault="00794793" w:rsidP="00297AE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DF73158" w14:textId="16D04F55" w:rsidR="00794793" w:rsidRPr="00103BE8" w:rsidRDefault="00794793" w:rsidP="00297AE6">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F2CE5CC" w14:textId="1F65934A" w:rsidR="00794793" w:rsidRPr="00103BE8" w:rsidRDefault="00794793" w:rsidP="00297AE6">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8787B02" w14:textId="1E96EF43" w:rsidR="00794793" w:rsidRPr="00103BE8" w:rsidRDefault="00794793" w:rsidP="00297AE6">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113C288" w14:textId="1CF282F7" w:rsidR="00794793" w:rsidRPr="00103BE8" w:rsidRDefault="00794793" w:rsidP="00297AE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p>
              </w:tc>
            </w:tr>
            <w:tr w:rsidR="00A63776" w:rsidRPr="00103BE8" w14:paraId="0E3C7EEB" w14:textId="77777777" w:rsidTr="00A63776">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BB10C90" w14:textId="6B4DA289" w:rsidR="00A63776" w:rsidRPr="00103BE8" w:rsidRDefault="00A63776" w:rsidP="00A63776">
                  <w:pPr>
                    <w:jc w:val="center"/>
                    <w:rPr>
                      <w:rFonts w:ascii="Times New Roman" w:hAnsi="Times New Roman" w:cs="Times New Roman"/>
                      <w:color w:val="17365D" w:themeColor="text2" w:themeShade="BF"/>
                      <w:sz w:val="16"/>
                      <w:szCs w:val="16"/>
                    </w:rPr>
                  </w:pP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33100543" w14:textId="77777777" w:rsidR="00A63776" w:rsidRDefault="00A63776" w:rsidP="00A6377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9A22D6">
                    <w:rPr>
                      <w:rFonts w:ascii="Times New Roman" w:hAnsi="Times New Roman" w:cs="Times New Roman"/>
                      <w:b/>
                      <w:bCs/>
                      <w:color w:val="0000FF"/>
                      <w:sz w:val="16"/>
                      <w:szCs w:val="16"/>
                    </w:rPr>
                    <w:t>Виключити</w:t>
                  </w:r>
                </w:p>
                <w:p w14:paraId="26583D88" w14:textId="77777777" w:rsidR="00A63776" w:rsidRDefault="00A63776" w:rsidP="00A6377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p w14:paraId="7E490697" w14:textId="77777777" w:rsidR="00A63776" w:rsidRDefault="00A63776" w:rsidP="00A6377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p w14:paraId="223BAF67" w14:textId="26A76135" w:rsidR="00A63776" w:rsidRPr="00103BE8" w:rsidRDefault="00A63776" w:rsidP="00A6377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6C4DA02" w14:textId="138616AC" w:rsidR="00A63776" w:rsidRPr="00103BE8" w:rsidRDefault="00A63776" w:rsidP="00A6377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8EC6588" w14:textId="751075DA" w:rsidR="00A63776" w:rsidRPr="00103BE8" w:rsidRDefault="00A63776" w:rsidP="00A63776">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FFFCDFA" w14:textId="52006ADD" w:rsidR="00A63776" w:rsidRPr="00103BE8" w:rsidRDefault="00A63776" w:rsidP="00A63776">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38DB2CE" w14:textId="6816E948" w:rsidR="00A63776" w:rsidRPr="00103BE8" w:rsidRDefault="00A63776" w:rsidP="00A63776">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E117183" w14:textId="2E2F4FD8" w:rsidR="00A63776" w:rsidRPr="00103BE8" w:rsidRDefault="00A63776" w:rsidP="00A6377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p>
              </w:tc>
            </w:tr>
            <w:tr w:rsidR="00A63776" w:rsidRPr="00103BE8" w14:paraId="6650E6BD" w14:textId="77777777" w:rsidTr="00A637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B40091B" w14:textId="0DA61952" w:rsidR="00A63776" w:rsidRPr="00103BE8" w:rsidRDefault="00A63776" w:rsidP="00A63776">
                  <w:pPr>
                    <w:jc w:val="center"/>
                    <w:rPr>
                      <w:rFonts w:ascii="Times New Roman" w:hAnsi="Times New Roman" w:cs="Times New Roman"/>
                      <w:color w:val="17365D" w:themeColor="text2" w:themeShade="BF"/>
                      <w:sz w:val="16"/>
                      <w:szCs w:val="16"/>
                    </w:rPr>
                  </w:pP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0FE82175" w14:textId="77777777" w:rsidR="00A63776" w:rsidRDefault="00A63776" w:rsidP="00A6377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9A22D6">
                    <w:rPr>
                      <w:rFonts w:ascii="Times New Roman" w:hAnsi="Times New Roman" w:cs="Times New Roman"/>
                      <w:b/>
                      <w:bCs/>
                      <w:color w:val="0000FF"/>
                      <w:sz w:val="16"/>
                      <w:szCs w:val="16"/>
                    </w:rPr>
                    <w:t>Виключити</w:t>
                  </w:r>
                </w:p>
                <w:p w14:paraId="74B1436A" w14:textId="77777777" w:rsidR="00A63776" w:rsidRDefault="00A63776" w:rsidP="00A6377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p>
                <w:p w14:paraId="4BA3C1C5" w14:textId="77777777" w:rsidR="00A63776" w:rsidRDefault="00A63776" w:rsidP="00A6377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p>
                <w:p w14:paraId="52AA155E" w14:textId="7CE3D65E" w:rsidR="00A63776" w:rsidRPr="00103BE8" w:rsidRDefault="00A63776" w:rsidP="00A6377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20298B4" w14:textId="5B44786E" w:rsidR="00A63776" w:rsidRPr="00103BE8" w:rsidRDefault="00A63776" w:rsidP="00A6377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8A91E44" w14:textId="3A293E36" w:rsidR="00A63776" w:rsidRPr="00103BE8" w:rsidRDefault="00A63776" w:rsidP="00A63776">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AFAC742" w14:textId="0F4DE3CF" w:rsidR="00A63776" w:rsidRPr="00103BE8" w:rsidRDefault="00A63776" w:rsidP="00A63776">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FF"/>
                      <w:sz w:val="16"/>
                      <w:szCs w:val="16"/>
                      <w:lang w:eastAsia="uk-UA"/>
                    </w:rPr>
                  </w:pP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1BAFD6C" w14:textId="5D93EF3D" w:rsidR="00A63776" w:rsidRPr="00103BE8" w:rsidRDefault="00A63776" w:rsidP="00A63776">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FF"/>
                      <w:sz w:val="16"/>
                      <w:szCs w:val="16"/>
                      <w:lang w:eastAsia="uk-UA"/>
                    </w:rPr>
                  </w:pP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D991F42" w14:textId="1C6158AF" w:rsidR="00A63776" w:rsidRPr="00103BE8" w:rsidRDefault="00A63776" w:rsidP="00A6377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r>
            <w:tr w:rsidR="00794793" w:rsidRPr="00103BE8" w14:paraId="00AA4BCE" w14:textId="77777777" w:rsidTr="00A63776">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F8ABC72" w14:textId="5F5ECB0C" w:rsidR="00794793" w:rsidRPr="00A63776" w:rsidRDefault="00A63776" w:rsidP="00A63776">
                  <w:pPr>
                    <w:jc w:val="center"/>
                    <w:rPr>
                      <w:rFonts w:ascii="Times New Roman" w:hAnsi="Times New Roman" w:cs="Times New Roman"/>
                      <w:bCs w:val="0"/>
                      <w:color w:val="0000FF"/>
                      <w:sz w:val="16"/>
                      <w:szCs w:val="16"/>
                    </w:rPr>
                  </w:pPr>
                  <w:r w:rsidRPr="00A63776">
                    <w:rPr>
                      <w:rFonts w:ascii="Times New Roman" w:hAnsi="Times New Roman" w:cs="Times New Roman"/>
                      <w:bCs w:val="0"/>
                      <w:color w:val="0000FF"/>
                      <w:sz w:val="16"/>
                      <w:szCs w:val="16"/>
                    </w:rPr>
                    <w:t>6.</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486C28D2" w14:textId="11DFF0A3" w:rsidR="00794793" w:rsidRPr="00103BE8" w:rsidRDefault="00794793" w:rsidP="0015604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Кількість демонтованих (переміщених) засобів пересувної </w:t>
                  </w:r>
                  <w:proofErr w:type="spellStart"/>
                  <w:r w:rsidRPr="00103BE8">
                    <w:rPr>
                      <w:rFonts w:ascii="Times New Roman" w:eastAsia="Calibri" w:hAnsi="Times New Roman" w:cs="Times New Roman"/>
                      <w:color w:val="17365D" w:themeColor="text2" w:themeShade="BF"/>
                      <w:sz w:val="16"/>
                      <w:szCs w:val="16"/>
                    </w:rPr>
                    <w:t>дрібнороздрібної</w:t>
                  </w:r>
                  <w:proofErr w:type="spellEnd"/>
                  <w:r w:rsidRPr="00103BE8">
                    <w:rPr>
                      <w:rFonts w:ascii="Times New Roman" w:eastAsia="Calibri" w:hAnsi="Times New Roman" w:cs="Times New Roman"/>
                      <w:color w:val="17365D" w:themeColor="text2" w:themeShade="BF"/>
                      <w:sz w:val="16"/>
                      <w:szCs w:val="16"/>
                    </w:rPr>
                    <w:t xml:space="preserve"> торговельної мережі та об’єктів сезонної </w:t>
                  </w:r>
                  <w:proofErr w:type="spellStart"/>
                  <w:r w:rsidRPr="00103BE8">
                    <w:rPr>
                      <w:rFonts w:ascii="Times New Roman" w:eastAsia="Calibri" w:hAnsi="Times New Roman" w:cs="Times New Roman"/>
                      <w:color w:val="17365D" w:themeColor="text2" w:themeShade="BF"/>
                      <w:sz w:val="16"/>
                      <w:szCs w:val="16"/>
                    </w:rPr>
                    <w:t>дрібнороздрібної</w:t>
                  </w:r>
                  <w:proofErr w:type="spellEnd"/>
                  <w:r w:rsidRPr="00103BE8">
                    <w:rPr>
                      <w:rFonts w:ascii="Times New Roman" w:eastAsia="Calibri" w:hAnsi="Times New Roman" w:cs="Times New Roman"/>
                      <w:color w:val="17365D" w:themeColor="text2" w:themeShade="BF"/>
                      <w:sz w:val="16"/>
                      <w:szCs w:val="16"/>
                    </w:rPr>
                    <w:t xml:space="preserve"> торговельної мережі</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866DE19" w14:textId="571F5A81" w:rsidR="00794793" w:rsidRPr="00103BE8" w:rsidRDefault="00794793" w:rsidP="0015604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D634ECF" w14:textId="68DFF707" w:rsidR="00794793" w:rsidRPr="00103BE8" w:rsidRDefault="00794793" w:rsidP="0015604E">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eastAsia="Calibri" w:hAnsi="Times New Roman" w:cs="Times New Roman"/>
                      <w:color w:val="17365D" w:themeColor="text2" w:themeShade="BF"/>
                      <w:sz w:val="16"/>
                      <w:szCs w:val="16"/>
                    </w:rPr>
                    <w:t>50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5D31A11" w14:textId="7314C485" w:rsidR="00794793" w:rsidRPr="00103BE8" w:rsidRDefault="00794793" w:rsidP="0015604E">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FF"/>
                      <w:sz w:val="16"/>
                      <w:szCs w:val="16"/>
                      <w:lang w:eastAsia="uk-UA"/>
                    </w:rPr>
                  </w:pPr>
                  <w:r w:rsidRPr="00103BE8">
                    <w:rPr>
                      <w:rFonts w:ascii="Times New Roman" w:eastAsia="Calibri" w:hAnsi="Times New Roman" w:cs="Times New Roman"/>
                      <w:color w:val="17365D" w:themeColor="text2" w:themeShade="BF"/>
                      <w:sz w:val="16"/>
                      <w:szCs w:val="16"/>
                    </w:rPr>
                    <w:t>60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E9BC0DE" w14:textId="7EC4219E" w:rsidR="00794793" w:rsidRPr="00103BE8" w:rsidRDefault="00794793" w:rsidP="0015604E">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FF"/>
                      <w:sz w:val="16"/>
                      <w:szCs w:val="16"/>
                      <w:lang w:eastAsia="uk-UA"/>
                    </w:rPr>
                  </w:pPr>
                  <w:r w:rsidRPr="00103BE8">
                    <w:rPr>
                      <w:rFonts w:ascii="Times New Roman" w:eastAsia="Calibri" w:hAnsi="Times New Roman" w:cs="Times New Roman"/>
                      <w:color w:val="17365D" w:themeColor="text2" w:themeShade="BF"/>
                      <w:sz w:val="16"/>
                      <w:szCs w:val="16"/>
                    </w:rPr>
                    <w:t>70</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842AB17" w14:textId="454A9B9D" w:rsidR="00794793" w:rsidRPr="00103BE8" w:rsidRDefault="00794793" w:rsidP="0015604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ДПРП</w:t>
                  </w:r>
                </w:p>
              </w:tc>
            </w:tr>
            <w:tr w:rsidR="00794793" w:rsidRPr="00103BE8" w14:paraId="3DAB379E" w14:textId="77777777" w:rsidTr="00A637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02AC507" w14:textId="2CEAB5E9" w:rsidR="00794793" w:rsidRPr="00A63776" w:rsidRDefault="00A63776" w:rsidP="00A63776">
                  <w:pPr>
                    <w:jc w:val="center"/>
                    <w:rPr>
                      <w:rFonts w:ascii="Times New Roman" w:hAnsi="Times New Roman" w:cs="Times New Roman"/>
                      <w:bCs w:val="0"/>
                      <w:color w:val="0000FF"/>
                      <w:sz w:val="16"/>
                      <w:szCs w:val="16"/>
                    </w:rPr>
                  </w:pPr>
                  <w:r w:rsidRPr="00A63776">
                    <w:rPr>
                      <w:rFonts w:ascii="Times New Roman" w:hAnsi="Times New Roman" w:cs="Times New Roman"/>
                      <w:bCs w:val="0"/>
                      <w:color w:val="0000FF"/>
                      <w:sz w:val="16"/>
                      <w:szCs w:val="16"/>
                    </w:rPr>
                    <w:t>7</w:t>
                  </w:r>
                  <w:r w:rsidR="00794793" w:rsidRPr="00A63776">
                    <w:rPr>
                      <w:rFonts w:ascii="Times New Roman" w:hAnsi="Times New Roman" w:cs="Times New Roman"/>
                      <w:bCs w:val="0"/>
                      <w:color w:val="0000FF"/>
                      <w:sz w:val="16"/>
                      <w:szCs w:val="16"/>
                    </w:rPr>
                    <w:t>.</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23D550F2" w14:textId="014E5788" w:rsidR="00794793" w:rsidRPr="00103BE8" w:rsidRDefault="00794793" w:rsidP="0015604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17365D" w:themeColor="text2" w:themeShade="BF"/>
                      <w:sz w:val="16"/>
                      <w:szCs w:val="16"/>
                    </w:rPr>
                  </w:pPr>
                  <w:r w:rsidRPr="00103BE8">
                    <w:rPr>
                      <w:rFonts w:ascii="Times New Roman" w:hAnsi="Times New Roman" w:cs="Times New Roman"/>
                      <w:color w:val="17365D" w:themeColor="text2" w:themeShade="BF"/>
                      <w:sz w:val="16"/>
                      <w:szCs w:val="16"/>
                    </w:rPr>
                    <w:t xml:space="preserve">Кількість міських пляжів, облаштованих інфраструктурою для осіб з інвалідністю </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98F2A1E" w14:textId="3580A1F2" w:rsidR="00794793" w:rsidRPr="00103BE8" w:rsidRDefault="00794793" w:rsidP="0015604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44FAD0F" w14:textId="22D19AD5" w:rsidR="00794793" w:rsidRPr="00103BE8" w:rsidRDefault="00794793" w:rsidP="0015604E">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color w:val="17365D" w:themeColor="text2" w:themeShade="BF"/>
                      <w:sz w:val="16"/>
                      <w:szCs w:val="16"/>
                    </w:rPr>
                    <w:t>10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FAEE6AC" w14:textId="5E2D9B1E" w:rsidR="00794793" w:rsidRPr="00103BE8" w:rsidRDefault="00794793" w:rsidP="0015604E">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
                      <w:bCs/>
                      <w:color w:val="0000FF"/>
                      <w:sz w:val="16"/>
                      <w:szCs w:val="16"/>
                    </w:rPr>
                    <w:t>12</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3D4469B" w14:textId="16A4C184" w:rsidR="00794793" w:rsidRPr="00103BE8" w:rsidRDefault="00794793" w:rsidP="0015604E">
                  <w:pPr>
                    <w:widowControl w:val="0"/>
                    <w:tabs>
                      <w:tab w:val="left" w:pos="993"/>
                    </w:tabs>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
                      <w:bCs/>
                      <w:color w:val="0000FF"/>
                      <w:sz w:val="16"/>
                      <w:szCs w:val="16"/>
                    </w:rPr>
                    <w:t>13</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1A54DED" w14:textId="49A0A2D8" w:rsidR="00794793" w:rsidRPr="00103BE8" w:rsidRDefault="00794793" w:rsidP="0015604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
                      <w:bCs/>
                      <w:color w:val="0000FF"/>
                      <w:sz w:val="16"/>
                      <w:szCs w:val="16"/>
                    </w:rPr>
                    <w:t>ДЗДАЗК</w:t>
                  </w:r>
                  <w:r w:rsidRPr="00103BE8">
                    <w:rPr>
                      <w:rFonts w:ascii="Times New Roman" w:hAnsi="Times New Roman" w:cs="Times New Roman"/>
                      <w:b/>
                      <w:bCs/>
                      <w:i/>
                      <w:color w:val="0000FF"/>
                      <w:sz w:val="16"/>
                      <w:szCs w:val="16"/>
                    </w:rPr>
                    <w:t>,</w:t>
                  </w:r>
                  <w:r w:rsidRPr="00103BE8">
                    <w:rPr>
                      <w:rFonts w:ascii="Times New Roman" w:hAnsi="Times New Roman" w:cs="Times New Roman"/>
                      <w:b/>
                      <w:bCs/>
                      <w:color w:val="0000FF"/>
                      <w:sz w:val="16"/>
                      <w:szCs w:val="16"/>
                    </w:rPr>
                    <w:t xml:space="preserve"> КП «Плесо»</w:t>
                  </w:r>
                </w:p>
              </w:tc>
            </w:tr>
            <w:tr w:rsidR="00794793" w:rsidRPr="00103BE8" w14:paraId="5FE731E8" w14:textId="77777777" w:rsidTr="00A63776">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6C817CEB" w14:textId="259B4816" w:rsidR="00794793" w:rsidRPr="00A63776" w:rsidRDefault="00A63776" w:rsidP="00A63776">
                  <w:pPr>
                    <w:jc w:val="center"/>
                    <w:rPr>
                      <w:rFonts w:ascii="Times New Roman" w:hAnsi="Times New Roman" w:cs="Times New Roman"/>
                      <w:bCs w:val="0"/>
                      <w:color w:val="0000FF"/>
                      <w:sz w:val="16"/>
                      <w:szCs w:val="16"/>
                    </w:rPr>
                  </w:pPr>
                  <w:r w:rsidRPr="00A63776">
                    <w:rPr>
                      <w:rFonts w:ascii="Times New Roman" w:hAnsi="Times New Roman" w:cs="Times New Roman"/>
                      <w:bCs w:val="0"/>
                      <w:color w:val="0000FF"/>
                      <w:sz w:val="16"/>
                      <w:szCs w:val="16"/>
                    </w:rPr>
                    <w:t>8</w:t>
                  </w:r>
                  <w:r w:rsidR="00794793" w:rsidRPr="00A63776">
                    <w:rPr>
                      <w:rFonts w:ascii="Times New Roman" w:hAnsi="Times New Roman" w:cs="Times New Roman"/>
                      <w:bCs w:val="0"/>
                      <w:color w:val="0000FF"/>
                      <w:sz w:val="16"/>
                      <w:szCs w:val="16"/>
                    </w:rPr>
                    <w:t>.</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3EA2247B" w14:textId="75C2F00A" w:rsidR="00794793" w:rsidRPr="00103BE8" w:rsidRDefault="00794793" w:rsidP="0015604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Cs/>
                      <w:color w:val="17365D" w:themeColor="text2" w:themeShade="BF"/>
                      <w:sz w:val="16"/>
                      <w:szCs w:val="16"/>
                      <w:lang w:eastAsia="uk-UA"/>
                    </w:rPr>
                    <w:t>Будівництво, реконструкція та капітальний ремонт об’єктів благоустрою зеленого господарства</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D5E45BE" w14:textId="527FB1EF" w:rsidR="00794793" w:rsidRPr="00103BE8" w:rsidRDefault="00794793" w:rsidP="0015604E">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Cs/>
                      <w:color w:val="17365D" w:themeColor="text2" w:themeShade="BF"/>
                      <w:sz w:val="16"/>
                      <w:szCs w:val="16"/>
                      <w:lang w:eastAsia="uk-UA"/>
                    </w:rPr>
                    <w:t>од.</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4A679AA" w14:textId="07D9F2DF" w:rsidR="00794793" w:rsidRPr="00103BE8" w:rsidRDefault="00794793" w:rsidP="0015604E">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30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196617A" w14:textId="4F470EB5" w:rsidR="00794793" w:rsidRPr="00103BE8" w:rsidRDefault="00794793" w:rsidP="0015604E">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bCs/>
                      <w:color w:val="17365D" w:themeColor="text2" w:themeShade="BF"/>
                      <w:sz w:val="16"/>
                      <w:szCs w:val="16"/>
                      <w:lang w:eastAsia="uk-UA"/>
                    </w:rPr>
                    <w:t>35</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1263C51" w14:textId="740C0A58" w:rsidR="00794793" w:rsidRPr="00103BE8" w:rsidRDefault="00794793" w:rsidP="0015604E">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lang w:eastAsia="uk-UA"/>
                    </w:rPr>
                  </w:pPr>
                  <w:r w:rsidRPr="00103BE8">
                    <w:rPr>
                      <w:rFonts w:ascii="Times New Roman" w:hAnsi="Times New Roman" w:cs="Times New Roman"/>
                      <w:color w:val="17365D" w:themeColor="text2" w:themeShade="BF"/>
                      <w:sz w:val="16"/>
                      <w:szCs w:val="16"/>
                    </w:rPr>
                    <w:t>40</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2E4D5B4" w14:textId="0CF5D4F2" w:rsidR="00794793" w:rsidRPr="00103BE8" w:rsidRDefault="00794793" w:rsidP="0015604E">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ДЗДАЗК</w:t>
                  </w:r>
                </w:p>
              </w:tc>
            </w:tr>
            <w:tr w:rsidR="00794793" w:rsidRPr="00103BE8" w14:paraId="2CC791CC" w14:textId="77777777" w:rsidTr="00A637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372711D" w14:textId="022F3D74" w:rsidR="00794793" w:rsidRPr="00A63776" w:rsidRDefault="00A63776" w:rsidP="00A63776">
                  <w:pPr>
                    <w:jc w:val="center"/>
                    <w:rPr>
                      <w:rFonts w:ascii="Times New Roman" w:hAnsi="Times New Roman" w:cs="Times New Roman"/>
                      <w:bCs w:val="0"/>
                      <w:color w:val="0000FF"/>
                      <w:sz w:val="16"/>
                      <w:szCs w:val="16"/>
                    </w:rPr>
                  </w:pPr>
                  <w:r w:rsidRPr="00A63776">
                    <w:rPr>
                      <w:rFonts w:ascii="Times New Roman" w:hAnsi="Times New Roman" w:cs="Times New Roman"/>
                      <w:bCs w:val="0"/>
                      <w:color w:val="0000FF"/>
                      <w:sz w:val="16"/>
                      <w:szCs w:val="16"/>
                    </w:rPr>
                    <w:t>9</w:t>
                  </w:r>
                  <w:r w:rsidR="00794793" w:rsidRPr="00A63776">
                    <w:rPr>
                      <w:rFonts w:ascii="Times New Roman" w:hAnsi="Times New Roman" w:cs="Times New Roman"/>
                      <w:bCs w:val="0"/>
                      <w:color w:val="0000FF"/>
                      <w:sz w:val="16"/>
                      <w:szCs w:val="16"/>
                    </w:rPr>
                    <w:t>.</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86A4B97" w14:textId="1A025B61" w:rsidR="00794793" w:rsidRPr="00103BE8" w:rsidRDefault="00794793" w:rsidP="0015604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highlight w:val="yellow"/>
                    </w:rPr>
                  </w:pPr>
                  <w:r w:rsidRPr="00103BE8">
                    <w:rPr>
                      <w:rFonts w:ascii="Times New Roman" w:hAnsi="Times New Roman" w:cs="Times New Roman"/>
                      <w:color w:val="17365D" w:themeColor="text2" w:themeShade="BF"/>
                      <w:sz w:val="16"/>
                      <w:szCs w:val="16"/>
                    </w:rPr>
                    <w:t xml:space="preserve">Кількість проведених </w:t>
                  </w:r>
                  <w:proofErr w:type="spellStart"/>
                  <w:r w:rsidRPr="00103BE8">
                    <w:rPr>
                      <w:rFonts w:ascii="Times New Roman" w:hAnsi="Times New Roman" w:cs="Times New Roman"/>
                      <w:color w:val="17365D" w:themeColor="text2" w:themeShade="BF"/>
                      <w:sz w:val="16"/>
                      <w:szCs w:val="16"/>
                    </w:rPr>
                    <w:t>стерилізацій</w:t>
                  </w:r>
                  <w:proofErr w:type="spellEnd"/>
                  <w:r w:rsidRPr="00103BE8">
                    <w:rPr>
                      <w:rFonts w:ascii="Times New Roman" w:hAnsi="Times New Roman" w:cs="Times New Roman"/>
                      <w:color w:val="17365D" w:themeColor="text2" w:themeShade="BF"/>
                      <w:sz w:val="16"/>
                      <w:szCs w:val="16"/>
                    </w:rPr>
                    <w:t xml:space="preserve"> безпритульних тварин (до кількості тварин, що були зареєстровані в базі протягом звітного періоду)</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0E2A278" w14:textId="67784DF6" w:rsidR="00794793" w:rsidRPr="00103BE8" w:rsidRDefault="00794793" w:rsidP="0015604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highlight w:val="yellow"/>
                    </w:rPr>
                  </w:pPr>
                  <w:r w:rsidRPr="00103BE8">
                    <w:rPr>
                      <w:rFonts w:ascii="Times New Roman" w:hAnsi="Times New Roman" w:cs="Times New Roman"/>
                      <w:color w:val="17365D" w:themeColor="text2" w:themeShade="BF"/>
                      <w:sz w:val="16"/>
                      <w:szCs w:val="16"/>
                    </w:rPr>
                    <w:t>%</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17F9B6D" w14:textId="0D53B947" w:rsidR="00794793" w:rsidRPr="00103BE8" w:rsidRDefault="00794793" w:rsidP="0015604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highlight w:val="yellow"/>
                    </w:rPr>
                  </w:pPr>
                  <w:r w:rsidRPr="00103BE8">
                    <w:rPr>
                      <w:rFonts w:ascii="Times New Roman" w:hAnsi="Times New Roman" w:cs="Times New Roman"/>
                      <w:color w:val="17365D" w:themeColor="text2" w:themeShade="BF"/>
                      <w:sz w:val="16"/>
                      <w:szCs w:val="16"/>
                    </w:rPr>
                    <w:t>90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77A8987" w14:textId="5FF78347" w:rsidR="00794793" w:rsidRPr="00103BE8" w:rsidRDefault="00794793" w:rsidP="0015604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highlight w:val="yellow"/>
                    </w:rPr>
                  </w:pPr>
                  <w:r w:rsidRPr="00103BE8">
                    <w:rPr>
                      <w:rFonts w:ascii="Times New Roman" w:hAnsi="Times New Roman" w:cs="Times New Roman"/>
                      <w:color w:val="17365D" w:themeColor="text2" w:themeShade="BF"/>
                      <w:sz w:val="16"/>
                      <w:szCs w:val="16"/>
                    </w:rPr>
                    <w:t>100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2FACD39" w14:textId="35741442" w:rsidR="00794793" w:rsidRPr="00942CB9" w:rsidRDefault="00794793" w:rsidP="00942CB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A9FBAA2" w14:textId="4139FD2C" w:rsidR="00794793" w:rsidRPr="00103BE8" w:rsidRDefault="00794793" w:rsidP="0015604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highlight w:val="yellow"/>
                    </w:rPr>
                  </w:pPr>
                  <w:r w:rsidRPr="00103BE8">
                    <w:rPr>
                      <w:rFonts w:ascii="Times New Roman" w:hAnsi="Times New Roman" w:cs="Times New Roman"/>
                      <w:b/>
                      <w:bCs/>
                      <w:color w:val="0000FF"/>
                      <w:sz w:val="16"/>
                      <w:szCs w:val="16"/>
                    </w:rPr>
                    <w:t>ДЗДАЗК</w:t>
                  </w:r>
                </w:p>
              </w:tc>
            </w:tr>
            <w:tr w:rsidR="00794793" w:rsidRPr="00103BE8" w14:paraId="5CB55C32" w14:textId="77777777" w:rsidTr="00A63776">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7F311ABE" w14:textId="2FD5FFD8" w:rsidR="00794793" w:rsidRPr="00A63776" w:rsidRDefault="00344E95" w:rsidP="00A63776">
                  <w:pPr>
                    <w:jc w:val="center"/>
                    <w:rPr>
                      <w:rFonts w:ascii="Times New Roman" w:hAnsi="Times New Roman" w:cs="Times New Roman"/>
                      <w:bCs w:val="0"/>
                      <w:color w:val="0000FF"/>
                      <w:sz w:val="16"/>
                      <w:szCs w:val="16"/>
                    </w:rPr>
                  </w:pPr>
                  <w:r w:rsidRPr="00A63776">
                    <w:rPr>
                      <w:rFonts w:ascii="Times New Roman" w:hAnsi="Times New Roman" w:cs="Times New Roman"/>
                      <w:bCs w:val="0"/>
                      <w:color w:val="0000FF"/>
                      <w:sz w:val="16"/>
                      <w:szCs w:val="16"/>
                    </w:rPr>
                    <w:t>1</w:t>
                  </w:r>
                  <w:r w:rsidR="00A63776" w:rsidRPr="00A63776">
                    <w:rPr>
                      <w:rFonts w:ascii="Times New Roman" w:hAnsi="Times New Roman" w:cs="Times New Roman"/>
                      <w:bCs w:val="0"/>
                      <w:color w:val="0000FF"/>
                      <w:sz w:val="16"/>
                      <w:szCs w:val="16"/>
                    </w:rPr>
                    <w:t>0</w:t>
                  </w:r>
                  <w:r w:rsidR="00794793" w:rsidRPr="00A63776">
                    <w:rPr>
                      <w:rFonts w:ascii="Times New Roman" w:hAnsi="Times New Roman" w:cs="Times New Roman"/>
                      <w:bCs w:val="0"/>
                      <w:color w:val="0000FF"/>
                      <w:sz w:val="16"/>
                      <w:szCs w:val="16"/>
                    </w:rPr>
                    <w:t>.</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9DBF0D9" w14:textId="1A98A1C1" w:rsidR="00794793" w:rsidRPr="00103BE8" w:rsidRDefault="00794793" w:rsidP="0015604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Кількість безпритульних тварин, прилаштованих до власника </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5B37832" w14:textId="6C82201C" w:rsidR="00794793" w:rsidRPr="00103BE8" w:rsidRDefault="00794793" w:rsidP="0015604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116D4F4" w14:textId="5716B873" w:rsidR="00794793" w:rsidRPr="00103BE8" w:rsidRDefault="00794793" w:rsidP="0015604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615</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3F476BA" w14:textId="1DAEEB5F" w:rsidR="00794793" w:rsidRPr="00103BE8" w:rsidRDefault="00794793" w:rsidP="0015604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1 000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47B6835" w14:textId="5A885BF3" w:rsidR="00794793" w:rsidRPr="00103BE8" w:rsidRDefault="00794793" w:rsidP="0015604E">
                  <w:pPr>
                    <w:pStyle w:val="2"/>
                    <w:shd w:val="clear" w:color="auto" w:fill="FFFFFF"/>
                    <w:spacing w:before="0"/>
                    <w:jc w:val="center"/>
                    <w:textAlignment w:val="baseline"/>
                    <w:outlineLvl w:val="1"/>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color w:val="17365D" w:themeColor="text2" w:themeShade="BF"/>
                      <w:sz w:val="16"/>
                      <w:szCs w:val="16"/>
                    </w:rPr>
                  </w:pPr>
                  <w:r w:rsidRPr="00103BE8">
                    <w:rPr>
                      <w:rFonts w:ascii="Times New Roman" w:hAnsi="Times New Roman" w:cs="Times New Roman"/>
                      <w:color w:val="17365D" w:themeColor="text2" w:themeShade="BF"/>
                      <w:sz w:val="16"/>
                      <w:szCs w:val="16"/>
                    </w:rPr>
                    <w:t>1 000</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D597A4B" w14:textId="3C3C5B36" w:rsidR="00794793" w:rsidRPr="00103BE8" w:rsidRDefault="00794793" w:rsidP="0015604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
                      <w:bCs/>
                      <w:color w:val="0000FF"/>
                      <w:sz w:val="16"/>
                      <w:szCs w:val="16"/>
                    </w:rPr>
                    <w:t>ДЗДАЗК</w:t>
                  </w:r>
                </w:p>
              </w:tc>
            </w:tr>
            <w:tr w:rsidR="00794793" w:rsidRPr="00103BE8" w14:paraId="21080609" w14:textId="77777777" w:rsidTr="00A637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349ED8E9" w14:textId="59016641" w:rsidR="00794793" w:rsidRPr="00A63776" w:rsidRDefault="00344E95" w:rsidP="00A63776">
                  <w:pPr>
                    <w:jc w:val="center"/>
                    <w:rPr>
                      <w:rFonts w:ascii="Times New Roman" w:hAnsi="Times New Roman" w:cs="Times New Roman"/>
                      <w:bCs w:val="0"/>
                      <w:color w:val="0000FF"/>
                      <w:sz w:val="16"/>
                      <w:szCs w:val="16"/>
                    </w:rPr>
                  </w:pPr>
                  <w:r w:rsidRPr="00A63776">
                    <w:rPr>
                      <w:rFonts w:ascii="Times New Roman" w:hAnsi="Times New Roman" w:cs="Times New Roman"/>
                      <w:bCs w:val="0"/>
                      <w:color w:val="0000FF"/>
                      <w:sz w:val="16"/>
                      <w:szCs w:val="16"/>
                    </w:rPr>
                    <w:t>1</w:t>
                  </w:r>
                  <w:r w:rsidR="00A63776" w:rsidRPr="00A63776">
                    <w:rPr>
                      <w:rFonts w:ascii="Times New Roman" w:hAnsi="Times New Roman" w:cs="Times New Roman"/>
                      <w:bCs w:val="0"/>
                      <w:color w:val="0000FF"/>
                      <w:sz w:val="16"/>
                      <w:szCs w:val="16"/>
                    </w:rPr>
                    <w:t>1</w:t>
                  </w:r>
                </w:p>
              </w:tc>
              <w:tc>
                <w:tcPr>
                  <w:tcW w:w="18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CF427F4" w14:textId="49A5A19F" w:rsidR="00794793" w:rsidRPr="00103BE8" w:rsidRDefault="00794793" w:rsidP="0015604E">
                  <w:pPr>
                    <w:widowControl w:val="0"/>
                    <w:tabs>
                      <w:tab w:val="left" w:pos="993"/>
                    </w:tabs>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Динаміка кількості публічних просторів для власників тварин у порівнянні з попереднім роком</w:t>
                  </w:r>
                </w:p>
              </w:tc>
              <w:tc>
                <w:tcPr>
                  <w:tcW w:w="72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DAD9627" w14:textId="72362128" w:rsidR="00794793" w:rsidRPr="00103BE8" w:rsidRDefault="00794793" w:rsidP="0015604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7664032" w14:textId="21A2F7EA" w:rsidR="00794793" w:rsidRPr="00103BE8" w:rsidRDefault="00794793" w:rsidP="0015604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200</w:t>
                  </w:r>
                </w:p>
              </w:tc>
              <w:tc>
                <w:tcPr>
                  <w:tcW w:w="44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8B97277" w14:textId="040D9391" w:rsidR="00794793" w:rsidRPr="00103BE8" w:rsidRDefault="00794793" w:rsidP="0015604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D6910D5" w14:textId="17E2E710" w:rsidR="00794793" w:rsidRPr="00942CB9" w:rsidRDefault="00794793" w:rsidP="00942CB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827"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2B76771" w14:textId="76C70BEE" w:rsidR="00794793" w:rsidRPr="00103BE8" w:rsidRDefault="00794793" w:rsidP="0015604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b/>
                      <w:bCs/>
                      <w:color w:val="0000FF"/>
                      <w:sz w:val="16"/>
                      <w:szCs w:val="16"/>
                    </w:rPr>
                    <w:t>ДЗДАЗК</w:t>
                  </w:r>
                </w:p>
              </w:tc>
            </w:tr>
          </w:tbl>
          <w:p w14:paraId="75D34D74" w14:textId="77777777" w:rsidR="00794793" w:rsidRPr="00103BE8" w:rsidRDefault="00794793" w:rsidP="00471268">
            <w:pPr>
              <w:widowControl w:val="0"/>
              <w:tabs>
                <w:tab w:val="left" w:pos="993"/>
              </w:tabs>
              <w:ind w:firstLine="567"/>
              <w:contextualSpacing/>
              <w:jc w:val="both"/>
              <w:rPr>
                <w:rFonts w:ascii="Times New Roman" w:hAnsi="Times New Roman" w:cs="Times New Roman"/>
                <w:sz w:val="16"/>
                <w:szCs w:val="16"/>
                <w:lang w:eastAsia="uk-UA"/>
              </w:rPr>
            </w:pPr>
          </w:p>
          <w:p w14:paraId="464F50DA" w14:textId="77777777" w:rsidR="00794793" w:rsidRPr="00103BE8" w:rsidRDefault="00794793" w:rsidP="00471268">
            <w:pPr>
              <w:widowControl w:val="0"/>
              <w:tabs>
                <w:tab w:val="left" w:pos="851"/>
              </w:tabs>
              <w:ind w:firstLine="567"/>
              <w:contextualSpacing/>
              <w:jc w:val="both"/>
              <w:rPr>
                <w:rFonts w:ascii="Times New Roman" w:hAnsi="Times New Roman" w:cs="Times New Roman"/>
                <w:b/>
                <w:bCs/>
                <w:i/>
                <w:sz w:val="16"/>
                <w:szCs w:val="16"/>
                <w:lang w:eastAsia="uk-UA"/>
              </w:rPr>
            </w:pPr>
            <w:r w:rsidRPr="00103BE8">
              <w:rPr>
                <w:rFonts w:ascii="Times New Roman" w:hAnsi="Times New Roman" w:cs="Times New Roman"/>
                <w:b/>
                <w:bCs/>
                <w:i/>
                <w:sz w:val="16"/>
                <w:szCs w:val="16"/>
                <w:lang w:eastAsia="uk-UA"/>
              </w:rPr>
              <w:t>Основні проблеми, які передбачається розв’язати в результаті реалізації завдань та заходів</w:t>
            </w:r>
          </w:p>
          <w:p w14:paraId="6BDDA2D2" w14:textId="6E9ABB49"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самовільне розміщення тимчасових споруд для ведення підприємницької діяльності, засобів пересувної та сезонної торговельної мережі,</w:t>
            </w:r>
            <w:r w:rsidRPr="00103BE8">
              <w:rPr>
                <w:rFonts w:ascii="Times New Roman" w:hAnsi="Times New Roman" w:cs="Times New Roman"/>
                <w:bCs/>
                <w:iCs/>
                <w:sz w:val="16"/>
                <w:szCs w:val="16"/>
                <w:lang w:eastAsia="uk-UA"/>
              </w:rPr>
              <w:t xml:space="preserve"> здійснення торгівлі у невстановлених місцях;</w:t>
            </w:r>
          </w:p>
          <w:p w14:paraId="30BC3426" w14:textId="77777777"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недосконалість системного підходу для вирішення дизайну міського простору та комплексного підходу до розміщення рекламних засобів та вивісок, перенасиченість столиці розміщеними рекламними засобами та вивісками;</w:t>
            </w:r>
          </w:p>
          <w:p w14:paraId="3F2951F9" w14:textId="77777777"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недостатня забезпеченість пляжів і зон відпочинку спортивними майданчиками та відповідною інфраструктурою для створення комфортних умов відпочинку киян, зокрема для осіб з інвалідністю;</w:t>
            </w:r>
          </w:p>
          <w:p w14:paraId="2F3A91D4" w14:textId="77777777"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низький рівень проведення іміджевої політики міста Києва з питань поводження з тваринами, запобігання жорсткому поводженню з тваринами як домашніми, так і безпритульними;</w:t>
            </w:r>
          </w:p>
          <w:p w14:paraId="74F939B8" w14:textId="77777777"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lastRenderedPageBreak/>
              <w:t>недостатня кількість та якість облаштованих місць, зон та майданчиків для вигулу та/або тренування домашніх тварин;</w:t>
            </w:r>
          </w:p>
          <w:p w14:paraId="18284188" w14:textId="77777777" w:rsidR="00794793" w:rsidRPr="00103BE8" w:rsidRDefault="00794793">
            <w:pPr>
              <w:pStyle w:val="a7"/>
              <w:widowControl w:val="0"/>
              <w:numPr>
                <w:ilvl w:val="0"/>
                <w:numId w:val="79"/>
              </w:numPr>
              <w:tabs>
                <w:tab w:val="left" w:pos="851"/>
              </w:tabs>
              <w:ind w:left="0" w:firstLine="567"/>
              <w:jc w:val="both"/>
              <w:rPr>
                <w:rFonts w:ascii="Times New Roman" w:hAnsi="Times New Roman" w:cs="Times New Roman"/>
                <w:bCs/>
                <w:sz w:val="16"/>
                <w:szCs w:val="16"/>
                <w:lang w:eastAsia="uk-UA"/>
              </w:rPr>
            </w:pPr>
            <w:r w:rsidRPr="00103BE8">
              <w:rPr>
                <w:rFonts w:ascii="Times New Roman" w:hAnsi="Times New Roman" w:cs="Times New Roman"/>
                <w:bCs/>
                <w:sz w:val="16"/>
                <w:szCs w:val="16"/>
                <w:lang w:eastAsia="uk-UA"/>
              </w:rPr>
              <w:t xml:space="preserve">недостатня кількість громадських </w:t>
            </w:r>
            <w:proofErr w:type="spellStart"/>
            <w:r w:rsidRPr="00103BE8">
              <w:rPr>
                <w:rFonts w:ascii="Times New Roman" w:hAnsi="Times New Roman" w:cs="Times New Roman"/>
                <w:bCs/>
                <w:sz w:val="16"/>
                <w:szCs w:val="16"/>
                <w:lang w:eastAsia="uk-UA"/>
              </w:rPr>
              <w:t>вбиралень</w:t>
            </w:r>
            <w:proofErr w:type="spellEnd"/>
            <w:r w:rsidRPr="00103BE8">
              <w:rPr>
                <w:rFonts w:ascii="Times New Roman" w:hAnsi="Times New Roman" w:cs="Times New Roman"/>
                <w:bCs/>
                <w:sz w:val="16"/>
                <w:szCs w:val="16"/>
                <w:lang w:eastAsia="uk-UA"/>
              </w:rPr>
              <w:t xml:space="preserve"> в місцях масового скупчення людей (центр міста, туристичні маршрути, історичні місця тощо), особливо в дні проведення масових заходів.</w:t>
            </w:r>
          </w:p>
          <w:p w14:paraId="2958DFA6" w14:textId="77777777" w:rsidR="00794793" w:rsidRPr="00103BE8" w:rsidRDefault="00794793" w:rsidP="00471268">
            <w:pPr>
              <w:widowControl w:val="0"/>
              <w:jc w:val="both"/>
              <w:rPr>
                <w:rFonts w:ascii="Times New Roman" w:hAnsi="Times New Roman" w:cs="Times New Roman"/>
                <w:sz w:val="16"/>
                <w:szCs w:val="16"/>
              </w:rPr>
            </w:pPr>
          </w:p>
        </w:tc>
      </w:tr>
      <w:tr w:rsidR="00794793" w:rsidRPr="00103BE8" w14:paraId="75904AFA" w14:textId="050B0C68" w:rsidTr="00E63D3E">
        <w:tc>
          <w:tcPr>
            <w:tcW w:w="7938" w:type="dxa"/>
            <w:shd w:val="clear" w:color="auto" w:fill="auto"/>
            <w:tcMar>
              <w:left w:w="57" w:type="dxa"/>
              <w:right w:w="57" w:type="dxa"/>
            </w:tcMar>
          </w:tcPr>
          <w:p w14:paraId="5FB4FDC2" w14:textId="77777777" w:rsidR="00794793" w:rsidRPr="00103BE8" w:rsidRDefault="00794793" w:rsidP="00471268">
            <w:pPr>
              <w:widowControl w:val="0"/>
              <w:tabs>
                <w:tab w:val="left" w:pos="993"/>
              </w:tabs>
              <w:ind w:firstLine="567"/>
              <w:jc w:val="both"/>
              <w:rPr>
                <w:rFonts w:ascii="Times New Roman" w:eastAsia="Arial,Bold" w:hAnsi="Times New Roman" w:cs="Times New Roman"/>
                <w:b/>
                <w:bCs/>
                <w:sz w:val="16"/>
                <w:szCs w:val="16"/>
                <w:lang w:eastAsia="ru-RU"/>
              </w:rPr>
            </w:pPr>
            <w:r w:rsidRPr="00103BE8">
              <w:rPr>
                <w:rFonts w:ascii="Times New Roman" w:eastAsia="Calibri" w:hAnsi="Times New Roman" w:cs="Times New Roman"/>
                <w:b/>
                <w:sz w:val="16"/>
                <w:szCs w:val="16"/>
                <w:lang w:eastAsia="ru-RU"/>
              </w:rPr>
              <w:lastRenderedPageBreak/>
              <w:t xml:space="preserve">2.7. </w:t>
            </w:r>
            <w:r w:rsidRPr="00103BE8">
              <w:rPr>
                <w:rFonts w:ascii="Times New Roman" w:eastAsia="Arial,Bold" w:hAnsi="Times New Roman" w:cs="Times New Roman"/>
                <w:b/>
                <w:bCs/>
                <w:sz w:val="16"/>
                <w:szCs w:val="16"/>
                <w:lang w:eastAsia="ru-RU"/>
              </w:rPr>
              <w:t>Адміністративні послуги</w:t>
            </w:r>
          </w:p>
          <w:p w14:paraId="3D77E1FB"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Бачення майбутнього стану сектора</w:t>
            </w:r>
          </w:p>
          <w:p w14:paraId="3B25203E"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r w:rsidRPr="00103BE8">
              <w:rPr>
                <w:rFonts w:ascii="Times New Roman" w:hAnsi="Times New Roman" w:cs="Times New Roman"/>
                <w:sz w:val="16"/>
                <w:szCs w:val="16"/>
              </w:rPr>
              <w:t>Київ – місто, що ефективно взаємодіє зі своїми мешканцями шляхом використання найсучасніших технологій</w:t>
            </w:r>
          </w:p>
          <w:p w14:paraId="1A52BDFF"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p>
          <w:p w14:paraId="734FA072" w14:textId="77777777" w:rsidR="00794793" w:rsidRPr="00103BE8" w:rsidRDefault="00794793" w:rsidP="00471268">
            <w:pPr>
              <w:widowControl w:val="0"/>
              <w:tabs>
                <w:tab w:val="left" w:pos="993"/>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50CB3A30"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Оперативна ціль 1</w:t>
            </w:r>
            <w:r w:rsidRPr="00103BE8">
              <w:rPr>
                <w:rFonts w:ascii="Times New Roman" w:hAnsi="Times New Roman" w:cs="Times New Roman"/>
                <w:i/>
                <w:sz w:val="16"/>
                <w:szCs w:val="16"/>
              </w:rPr>
              <w:t xml:space="preserve"> «</w:t>
            </w:r>
            <w:r w:rsidRPr="00103BE8">
              <w:rPr>
                <w:rFonts w:ascii="Times New Roman" w:eastAsia="Arial,Bold" w:hAnsi="Times New Roman" w:cs="Times New Roman"/>
                <w:bCs/>
                <w:i/>
                <w:sz w:val="16"/>
                <w:szCs w:val="16"/>
              </w:rPr>
              <w:t>Створення сучасної та розгалуженої системи центрів надання адміністративних послуг європейського зразка»</w:t>
            </w:r>
          </w:p>
          <w:p w14:paraId="1F84182F" w14:textId="77777777" w:rsidR="00794793" w:rsidRPr="00103BE8" w:rsidRDefault="00794793" w:rsidP="00471268">
            <w:pPr>
              <w:widowControl w:val="0"/>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1.1. Розвиток територіальних підрозділів районних центрів надання адміністративних послуг:</w:t>
            </w:r>
          </w:p>
          <w:p w14:paraId="29A08743"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Розширення мережі центрів надання адміністративних послуг, їх модернізація, зокрема з урахуванням дотримання принципів </w:t>
            </w:r>
            <w:proofErr w:type="spellStart"/>
            <w:r w:rsidRPr="00103BE8">
              <w:rPr>
                <w:rFonts w:ascii="Times New Roman" w:hAnsi="Times New Roman" w:cs="Times New Roman"/>
                <w:sz w:val="16"/>
                <w:szCs w:val="16"/>
              </w:rPr>
              <w:t>безбар’єрного</w:t>
            </w:r>
            <w:proofErr w:type="spellEnd"/>
            <w:r w:rsidRPr="00103BE8">
              <w:rPr>
                <w:rFonts w:ascii="Times New Roman" w:hAnsi="Times New Roman" w:cs="Times New Roman"/>
                <w:sz w:val="16"/>
                <w:szCs w:val="16"/>
              </w:rPr>
              <w:t xml:space="preserve"> простору та доступності.</w:t>
            </w:r>
          </w:p>
          <w:p w14:paraId="0E71D40F"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Впровадження принципів інклюзії та гендерної рівності в роботі ЦНАП.</w:t>
            </w:r>
          </w:p>
          <w:p w14:paraId="3FE0F833"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bCs/>
                <w:sz w:val="16"/>
                <w:szCs w:val="16"/>
              </w:rPr>
              <w:t>Забезпечення функціонування на базі ЦНАП осередків надання психологічної допомоги</w:t>
            </w:r>
            <w:r w:rsidRPr="00103BE8">
              <w:rPr>
                <w:rFonts w:ascii="Times New Roman" w:hAnsi="Times New Roman" w:cs="Times New Roman"/>
                <w:sz w:val="16"/>
                <w:szCs w:val="16"/>
              </w:rPr>
              <w:t>.</w:t>
            </w:r>
          </w:p>
          <w:p w14:paraId="349E9192"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bCs/>
                <w:sz w:val="16"/>
                <w:szCs w:val="16"/>
              </w:rPr>
            </w:pPr>
            <w:r w:rsidRPr="00103BE8">
              <w:rPr>
                <w:rFonts w:ascii="Times New Roman" w:hAnsi="Times New Roman" w:cs="Times New Roman"/>
                <w:bCs/>
                <w:sz w:val="16"/>
                <w:szCs w:val="16"/>
              </w:rPr>
              <w:t>Надання в центрах надання адміністративних послуг широкого спектра послуг ветеранам війни. Реалізація проєкту «Я – Ветеран».</w:t>
            </w:r>
          </w:p>
          <w:p w14:paraId="42436E19"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Д(Ц)НАП, РДА</w:t>
            </w:r>
          </w:p>
          <w:p w14:paraId="2FE389AD" w14:textId="77777777" w:rsidR="00794793" w:rsidRPr="00103BE8" w:rsidRDefault="00794793" w:rsidP="00471268">
            <w:pPr>
              <w:pStyle w:val="TableParagraph"/>
              <w:tabs>
                <w:tab w:val="left" w:pos="851"/>
                <w:tab w:val="left" w:pos="993"/>
              </w:tabs>
              <w:ind w:firstLine="567"/>
              <w:jc w:val="both"/>
              <w:rPr>
                <w:i/>
                <w:iCs/>
                <w:sz w:val="16"/>
                <w:szCs w:val="16"/>
              </w:rPr>
            </w:pPr>
          </w:p>
          <w:p w14:paraId="47258E75" w14:textId="77777777" w:rsidR="00794793" w:rsidRPr="00103BE8" w:rsidRDefault="00794793" w:rsidP="00471268">
            <w:pPr>
              <w:widowControl w:val="0"/>
              <w:tabs>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1.2. Кадрове забезпечення:</w:t>
            </w:r>
          </w:p>
          <w:p w14:paraId="06D70BD4"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Розвиток системи корпоративного навчання адміністраторів </w:t>
            </w:r>
            <w:proofErr w:type="spellStart"/>
            <w:r w:rsidRPr="00103BE8">
              <w:rPr>
                <w:rFonts w:ascii="Times New Roman" w:hAnsi="Times New Roman" w:cs="Times New Roman"/>
                <w:sz w:val="16"/>
                <w:szCs w:val="16"/>
              </w:rPr>
              <w:t>ЦНАПів</w:t>
            </w:r>
            <w:proofErr w:type="spellEnd"/>
            <w:r w:rsidRPr="00103BE8">
              <w:rPr>
                <w:rFonts w:ascii="Times New Roman" w:hAnsi="Times New Roman" w:cs="Times New Roman"/>
                <w:sz w:val="16"/>
                <w:szCs w:val="16"/>
              </w:rPr>
              <w:t>.</w:t>
            </w:r>
          </w:p>
          <w:p w14:paraId="02ED7805"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Д(Ц)НАП, РДА</w:t>
            </w:r>
          </w:p>
          <w:p w14:paraId="6B220D8A" w14:textId="77777777" w:rsidR="00794793" w:rsidRPr="00103BE8" w:rsidRDefault="00794793" w:rsidP="00471268">
            <w:pPr>
              <w:pStyle w:val="TableParagraph"/>
              <w:tabs>
                <w:tab w:val="left" w:pos="851"/>
                <w:tab w:val="left" w:pos="993"/>
              </w:tabs>
              <w:ind w:firstLine="567"/>
              <w:jc w:val="both"/>
              <w:rPr>
                <w:i/>
                <w:iCs/>
                <w:sz w:val="16"/>
                <w:szCs w:val="16"/>
              </w:rPr>
            </w:pPr>
          </w:p>
          <w:p w14:paraId="146E4A0B"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Оперативна ціль 2 «Підвищення якості надання адміністративних послуг»</w:t>
            </w:r>
          </w:p>
          <w:p w14:paraId="661B498E" w14:textId="77777777" w:rsidR="00794793" w:rsidRPr="00103BE8" w:rsidRDefault="00794793" w:rsidP="00471268">
            <w:pPr>
              <w:widowControl w:val="0"/>
              <w:tabs>
                <w:tab w:val="left" w:pos="993"/>
              </w:tabs>
              <w:ind w:firstLine="567"/>
              <w:jc w:val="both"/>
              <w:rPr>
                <w:rFonts w:ascii="Times New Roman" w:eastAsia="Calibri" w:hAnsi="Times New Roman" w:cs="Times New Roman"/>
                <w:sz w:val="16"/>
                <w:szCs w:val="16"/>
              </w:rPr>
            </w:pPr>
            <w:r w:rsidRPr="00103BE8">
              <w:rPr>
                <w:rFonts w:ascii="Times New Roman" w:eastAsia="Arial,Bold" w:hAnsi="Times New Roman" w:cs="Times New Roman"/>
                <w:bCs/>
                <w:sz w:val="16"/>
                <w:szCs w:val="16"/>
              </w:rPr>
              <w:t>2.1. Надання адміністративних послуг в електронному вигляді:</w:t>
            </w:r>
          </w:p>
          <w:p w14:paraId="3FE1CA51"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Забезпечення функціонування </w:t>
            </w:r>
            <w:proofErr w:type="spellStart"/>
            <w:r w:rsidRPr="00103BE8">
              <w:rPr>
                <w:rFonts w:ascii="Times New Roman" w:hAnsi="Times New Roman" w:cs="Times New Roman"/>
                <w:sz w:val="16"/>
                <w:szCs w:val="16"/>
              </w:rPr>
              <w:t>хабів</w:t>
            </w:r>
            <w:proofErr w:type="spellEnd"/>
            <w:r w:rsidRPr="00103BE8">
              <w:rPr>
                <w:rFonts w:ascii="Times New Roman" w:hAnsi="Times New Roman" w:cs="Times New Roman"/>
                <w:sz w:val="16"/>
                <w:szCs w:val="16"/>
              </w:rPr>
              <w:t xml:space="preserve"> цифрової освіти та доступу до електронних послуг в ЦНАП.</w:t>
            </w:r>
          </w:p>
          <w:p w14:paraId="541B5752"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Розширення функціоналу та модернізація інформаційної системи «Міський WEB-портал адміністративних послуг в місті Києві».</w:t>
            </w:r>
          </w:p>
          <w:p w14:paraId="37F1D316"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bCs/>
                <w:sz w:val="16"/>
                <w:szCs w:val="16"/>
              </w:rPr>
              <w:t>Розширення форм взаємодії та консультування громадян.</w:t>
            </w:r>
          </w:p>
          <w:p w14:paraId="533BB4DA"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Д(Ц)НАП, структурні підрозділи КМДА, РДА</w:t>
            </w:r>
          </w:p>
          <w:p w14:paraId="79E84419" w14:textId="77777777" w:rsidR="00794793" w:rsidRPr="00103BE8" w:rsidRDefault="00794793" w:rsidP="00471268">
            <w:pPr>
              <w:widowControl w:val="0"/>
              <w:tabs>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2.2. Уніфікація адміністративних послуг:</w:t>
            </w:r>
          </w:p>
          <w:p w14:paraId="5E8962E0"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Calibri" w:hAnsi="Times New Roman" w:cs="Times New Roman"/>
                <w:sz w:val="16"/>
                <w:szCs w:val="16"/>
              </w:rPr>
            </w:pPr>
            <w:r w:rsidRPr="00103BE8">
              <w:rPr>
                <w:rFonts w:ascii="Times New Roman" w:hAnsi="Times New Roman" w:cs="Times New Roman"/>
                <w:sz w:val="16"/>
                <w:szCs w:val="16"/>
              </w:rPr>
              <w:t>Реінжиніринг та оптимізація процедур отримання адміністративних послуг</w:t>
            </w:r>
            <w:r w:rsidRPr="00103BE8">
              <w:rPr>
                <w:rFonts w:ascii="Times New Roman" w:eastAsia="Calibri" w:hAnsi="Times New Roman" w:cs="Times New Roman"/>
                <w:sz w:val="16"/>
                <w:szCs w:val="16"/>
              </w:rPr>
              <w:t>.</w:t>
            </w:r>
          </w:p>
          <w:p w14:paraId="57A30583"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Д(Ц)НАП, структурні підрозділи КМДА, РДА</w:t>
            </w:r>
          </w:p>
          <w:p w14:paraId="24176023" w14:textId="77777777" w:rsidR="00794793" w:rsidRPr="00103BE8" w:rsidRDefault="00794793" w:rsidP="00471268">
            <w:pPr>
              <w:widowControl w:val="0"/>
              <w:tabs>
                <w:tab w:val="left" w:pos="0"/>
                <w:tab w:val="left" w:pos="993"/>
              </w:tabs>
              <w:ind w:firstLine="567"/>
              <w:contextualSpacing/>
              <w:jc w:val="both"/>
              <w:rPr>
                <w:rFonts w:ascii="Times New Roman" w:eastAsia="Calibri" w:hAnsi="Times New Roman" w:cs="Times New Roman"/>
                <w:sz w:val="16"/>
                <w:szCs w:val="16"/>
              </w:rPr>
            </w:pPr>
          </w:p>
          <w:p w14:paraId="2FCFE79F" w14:textId="62A37072" w:rsidR="00794793" w:rsidRPr="00103BE8" w:rsidRDefault="00794793" w:rsidP="00471268">
            <w:pPr>
              <w:widowControl w:val="0"/>
              <w:shd w:val="clear" w:color="auto" w:fill="FFFFFF"/>
              <w:tabs>
                <w:tab w:val="left" w:pos="993"/>
              </w:tabs>
              <w:ind w:firstLine="567"/>
              <w:jc w:val="both"/>
              <w:rPr>
                <w:rFonts w:ascii="Times New Roman" w:eastAsia="Times New Roman" w:hAnsi="Times New Roman" w:cs="Times New Roman"/>
                <w:b/>
                <w:i/>
                <w:sz w:val="16"/>
                <w:szCs w:val="16"/>
                <w:lang w:eastAsia="ru-RU"/>
              </w:rPr>
            </w:pPr>
            <w:r w:rsidRPr="00103BE8">
              <w:rPr>
                <w:rFonts w:ascii="Times New Roman" w:eastAsia="Times New Roman" w:hAnsi="Times New Roman" w:cs="Times New Roman"/>
                <w:b/>
                <w:i/>
                <w:sz w:val="16"/>
                <w:szCs w:val="16"/>
                <w:lang w:eastAsia="ru-RU"/>
              </w:rPr>
              <w:t>Цільові індикатори, які передбачається досягти в середньостроковій перспективі</w:t>
            </w:r>
          </w:p>
          <w:tbl>
            <w:tblPr>
              <w:tblStyle w:val="-21"/>
              <w:tblW w:w="16982" w:type="dxa"/>
              <w:tblInd w:w="0" w:type="dxa"/>
              <w:tblLayout w:type="fixed"/>
              <w:tblLook w:val="04A0" w:firstRow="1" w:lastRow="0" w:firstColumn="1" w:lastColumn="0" w:noHBand="0" w:noVBand="1"/>
            </w:tblPr>
            <w:tblGrid>
              <w:gridCol w:w="371"/>
              <w:gridCol w:w="2915"/>
              <w:gridCol w:w="1180"/>
              <w:gridCol w:w="728"/>
              <w:gridCol w:w="730"/>
              <w:gridCol w:w="730"/>
              <w:gridCol w:w="1291"/>
              <w:gridCol w:w="1291"/>
              <w:gridCol w:w="1291"/>
              <w:gridCol w:w="1291"/>
              <w:gridCol w:w="1291"/>
              <w:gridCol w:w="1291"/>
              <w:gridCol w:w="1291"/>
              <w:gridCol w:w="1291"/>
            </w:tblGrid>
            <w:tr w:rsidR="00083E31" w:rsidRPr="00103BE8" w14:paraId="12EBE75E" w14:textId="49F1218F"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5F58E7C" w14:textId="77777777" w:rsidR="00083E31" w:rsidRPr="00103BE8" w:rsidRDefault="00083E31" w:rsidP="00471268">
                  <w:pPr>
                    <w:widowControl w:val="0"/>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8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8680F13"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Індикатор</w:t>
                  </w:r>
                </w:p>
              </w:tc>
              <w:tc>
                <w:tcPr>
                  <w:tcW w:w="3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B17388C"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Одиниця виміру</w:t>
                  </w:r>
                </w:p>
              </w:tc>
              <w:tc>
                <w:tcPr>
                  <w:tcW w:w="21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4E13B3D"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2024</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FAA479B"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2025</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28A0B34"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2026</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4DCBA82"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Джерело інформації</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42A135BB"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3D9712B0"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67B4B5EA"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1AB3B2E5"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7AE2A958"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648790F9"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3FD191F9" w14:textId="77777777" w:rsidR="00083E31" w:rsidRPr="00103BE8" w:rsidRDefault="00083E31"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r>
            <w:tr w:rsidR="0003230D" w:rsidRPr="00103BE8" w14:paraId="6D204836" w14:textId="65D9DE6A"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F17C854" w14:textId="36F38AE7" w:rsidR="00083E31" w:rsidRPr="00083E31" w:rsidRDefault="00083E31" w:rsidP="00471268">
                  <w:pPr>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1</w:t>
                  </w:r>
                  <w:r>
                    <w:rPr>
                      <w:rFonts w:ascii="Times New Roman" w:eastAsia="Times New Roman" w:hAnsi="Times New Roman" w:cs="Times New Roman"/>
                      <w:b w:val="0"/>
                      <w:bCs w:val="0"/>
                      <w:color w:val="17365D" w:themeColor="text2" w:themeShade="BF"/>
                      <w:sz w:val="16"/>
                      <w:szCs w:val="16"/>
                      <w:lang w:eastAsia="ru-RU"/>
                    </w:rPr>
                    <w:t>.</w:t>
                  </w:r>
                </w:p>
              </w:tc>
              <w:tc>
                <w:tcPr>
                  <w:tcW w:w="8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4E6D2DC9" w14:textId="77777777" w:rsidR="00083E31" w:rsidRPr="00103BE8" w:rsidRDefault="00083E31"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Кількість </w:t>
                  </w:r>
                  <w:proofErr w:type="spellStart"/>
                  <w:r w:rsidRPr="00103BE8">
                    <w:rPr>
                      <w:rFonts w:ascii="Times New Roman" w:eastAsia="Times New Roman" w:hAnsi="Times New Roman" w:cs="Times New Roman"/>
                      <w:color w:val="17365D" w:themeColor="text2" w:themeShade="BF"/>
                      <w:sz w:val="16"/>
                      <w:szCs w:val="16"/>
                      <w:lang w:eastAsia="ru-RU"/>
                    </w:rPr>
                    <w:t>ЦНАПів</w:t>
                  </w:r>
                  <w:proofErr w:type="spellEnd"/>
                  <w:r w:rsidRPr="00103BE8">
                    <w:rPr>
                      <w:rFonts w:ascii="Times New Roman" w:eastAsia="Times New Roman" w:hAnsi="Times New Roman" w:cs="Times New Roman"/>
                      <w:color w:val="17365D" w:themeColor="text2" w:themeShade="BF"/>
                      <w:sz w:val="16"/>
                      <w:szCs w:val="16"/>
                      <w:lang w:eastAsia="ru-RU"/>
                    </w:rPr>
                    <w:t xml:space="preserve"> у місті Києві (центри та їх територіальні підрозділи)</w:t>
                  </w:r>
                </w:p>
              </w:tc>
              <w:tc>
                <w:tcPr>
                  <w:tcW w:w="3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D8247D1"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w:t>
                  </w:r>
                </w:p>
              </w:tc>
              <w:tc>
                <w:tcPr>
                  <w:tcW w:w="21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A0A07ED"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25</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DDED143"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35</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80EB9BA"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35</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7F7EBDD"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723663FE"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2BA6FF29"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40979359"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11FC93CD"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21BEEA7A"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34361D58"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1B107656"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r>
            <w:tr w:rsidR="00083E31" w:rsidRPr="00103BE8" w14:paraId="7F756807" w14:textId="61989203" w:rsidTr="0003230D">
              <w:tc>
                <w:tcPr>
                  <w:cnfStyle w:val="001000000000" w:firstRow="0" w:lastRow="0" w:firstColumn="1" w:lastColumn="0" w:oddVBand="0" w:evenVBand="0" w:oddHBand="0" w:evenHBand="0" w:firstRowFirstColumn="0" w:firstRowLastColumn="0" w:lastRowFirstColumn="0" w:lastRowLastColumn="0"/>
                  <w:tcW w:w="10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A7F3209" w14:textId="382481DB" w:rsidR="00083E31" w:rsidRPr="00083E31" w:rsidRDefault="00083E31" w:rsidP="00471268">
                  <w:pPr>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2</w:t>
                  </w:r>
                  <w:r>
                    <w:rPr>
                      <w:rFonts w:ascii="Times New Roman" w:eastAsia="Times New Roman" w:hAnsi="Times New Roman" w:cs="Times New Roman"/>
                      <w:b w:val="0"/>
                      <w:bCs w:val="0"/>
                      <w:color w:val="17365D" w:themeColor="text2" w:themeShade="BF"/>
                      <w:sz w:val="16"/>
                      <w:szCs w:val="16"/>
                      <w:lang w:eastAsia="ru-RU"/>
                    </w:rPr>
                    <w:t>.</w:t>
                  </w:r>
                </w:p>
              </w:tc>
              <w:tc>
                <w:tcPr>
                  <w:tcW w:w="8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4CAF44D5" w14:textId="77777777" w:rsidR="00083E31" w:rsidRPr="00103BE8" w:rsidRDefault="00083E31"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Пропускна спроможність </w:t>
                  </w:r>
                  <w:proofErr w:type="spellStart"/>
                  <w:r w:rsidRPr="00103BE8">
                    <w:rPr>
                      <w:rFonts w:ascii="Times New Roman" w:eastAsia="Times New Roman" w:hAnsi="Times New Roman" w:cs="Times New Roman"/>
                      <w:color w:val="17365D" w:themeColor="text2" w:themeShade="BF"/>
                      <w:sz w:val="16"/>
                      <w:szCs w:val="16"/>
                      <w:lang w:eastAsia="ru-RU"/>
                    </w:rPr>
                    <w:t>ЦНАПів</w:t>
                  </w:r>
                  <w:proofErr w:type="spellEnd"/>
                </w:p>
              </w:tc>
              <w:tc>
                <w:tcPr>
                  <w:tcW w:w="3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AF076BE"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відвідувачів / день</w:t>
                  </w:r>
                </w:p>
              </w:tc>
              <w:tc>
                <w:tcPr>
                  <w:tcW w:w="21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6084F48"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12 000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7D66B87"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12 000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7E7E2F3"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12 000</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5FA5400"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352675F3"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1F87C498"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368DC27A"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776A9231"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4E7753C4"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52D56AAE"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606A854D"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r>
            <w:tr w:rsidR="0003230D" w:rsidRPr="00103BE8" w14:paraId="2E4AC59B" w14:textId="7188D0FB" w:rsidTr="0003230D">
              <w:trPr>
                <w:cnfStyle w:val="000000100000" w:firstRow="0" w:lastRow="0" w:firstColumn="0" w:lastColumn="0" w:oddVBand="0" w:evenVBand="0" w:oddHBand="1" w:evenHBand="0" w:firstRowFirstColumn="0" w:firstRowLastColumn="0" w:lastRowFirstColumn="0" w:lastRowLastColumn="0"/>
                <w:trHeight w:val="73"/>
              </w:trPr>
              <w:tc>
                <w:tcPr>
                  <w:cnfStyle w:val="001000000000" w:firstRow="0" w:lastRow="0" w:firstColumn="1" w:lastColumn="0" w:oddVBand="0" w:evenVBand="0" w:oddHBand="0" w:evenHBand="0" w:firstRowFirstColumn="0" w:firstRowLastColumn="0" w:lastRowFirstColumn="0" w:lastRowLastColumn="0"/>
                  <w:tcW w:w="10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624C130" w14:textId="6B968267" w:rsidR="00083E31" w:rsidRPr="00083E31" w:rsidRDefault="00083E31" w:rsidP="00471268">
                  <w:pPr>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3</w:t>
                  </w:r>
                  <w:r>
                    <w:rPr>
                      <w:rFonts w:ascii="Times New Roman" w:eastAsia="Times New Roman" w:hAnsi="Times New Roman" w:cs="Times New Roman"/>
                      <w:b w:val="0"/>
                      <w:bCs w:val="0"/>
                      <w:color w:val="17365D" w:themeColor="text2" w:themeShade="BF"/>
                      <w:sz w:val="16"/>
                      <w:szCs w:val="16"/>
                      <w:lang w:eastAsia="ru-RU"/>
                    </w:rPr>
                    <w:t>.</w:t>
                  </w:r>
                </w:p>
              </w:tc>
              <w:tc>
                <w:tcPr>
                  <w:tcW w:w="8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B1436F6" w14:textId="77777777" w:rsidR="00083E31" w:rsidRPr="00103BE8" w:rsidRDefault="00083E31"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Відношення розміру середньої заробітної плати адміністратора </w:t>
                  </w:r>
                  <w:proofErr w:type="spellStart"/>
                  <w:r w:rsidRPr="00103BE8">
                    <w:rPr>
                      <w:rFonts w:ascii="Times New Roman" w:eastAsia="Times New Roman" w:hAnsi="Times New Roman" w:cs="Times New Roman"/>
                      <w:color w:val="17365D" w:themeColor="text2" w:themeShade="BF"/>
                      <w:sz w:val="16"/>
                      <w:szCs w:val="16"/>
                      <w:lang w:eastAsia="ru-RU"/>
                    </w:rPr>
                    <w:t>ЦНАПу</w:t>
                  </w:r>
                  <w:proofErr w:type="spellEnd"/>
                  <w:r w:rsidRPr="00103BE8">
                    <w:rPr>
                      <w:rFonts w:ascii="Times New Roman" w:eastAsia="Times New Roman" w:hAnsi="Times New Roman" w:cs="Times New Roman"/>
                      <w:color w:val="17365D" w:themeColor="text2" w:themeShade="BF"/>
                      <w:sz w:val="16"/>
                      <w:szCs w:val="16"/>
                      <w:lang w:eastAsia="ru-RU"/>
                    </w:rPr>
                    <w:t xml:space="preserve"> до середньомісячної номінальної заробітної плати по місту Києву</w:t>
                  </w:r>
                </w:p>
              </w:tc>
              <w:tc>
                <w:tcPr>
                  <w:tcW w:w="3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18D641E"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21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846AA31"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&gt;100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9FBE4BA"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&gt;100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F82A5FB"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&gt;100</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2269C66"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28C6309C"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56439B39"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7AA6CFA4"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6C78C308"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6FDEFEDE"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58E47951"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500EFD34"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r>
            <w:tr w:rsidR="00083E31" w:rsidRPr="00103BE8" w14:paraId="0545CB84" w14:textId="6A14997E" w:rsidTr="0003230D">
              <w:tc>
                <w:tcPr>
                  <w:cnfStyle w:val="001000000000" w:firstRow="0" w:lastRow="0" w:firstColumn="1" w:lastColumn="0" w:oddVBand="0" w:evenVBand="0" w:oddHBand="0" w:evenHBand="0" w:firstRowFirstColumn="0" w:firstRowLastColumn="0" w:lastRowFirstColumn="0" w:lastRowLastColumn="0"/>
                  <w:tcW w:w="10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58B88E7" w14:textId="08158D14" w:rsidR="00083E31" w:rsidRPr="00083E31" w:rsidRDefault="00083E31" w:rsidP="00471268">
                  <w:pPr>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4</w:t>
                  </w:r>
                  <w:r>
                    <w:rPr>
                      <w:rFonts w:ascii="Times New Roman" w:eastAsia="Times New Roman" w:hAnsi="Times New Roman" w:cs="Times New Roman"/>
                      <w:b w:val="0"/>
                      <w:bCs w:val="0"/>
                      <w:color w:val="17365D" w:themeColor="text2" w:themeShade="BF"/>
                      <w:sz w:val="16"/>
                      <w:szCs w:val="16"/>
                      <w:lang w:eastAsia="ru-RU"/>
                    </w:rPr>
                    <w:t>.</w:t>
                  </w:r>
                </w:p>
              </w:tc>
              <w:tc>
                <w:tcPr>
                  <w:tcW w:w="8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50FC53B" w14:textId="77777777" w:rsidR="00083E31" w:rsidRPr="00103BE8" w:rsidRDefault="00083E31"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Реалізація рішення КМР «Про визначення переліків адміністративних послуг, які надаються через ЦНАП у місті Києві» у міському </w:t>
                  </w:r>
                  <w:proofErr w:type="spellStart"/>
                  <w:r w:rsidRPr="00103BE8">
                    <w:rPr>
                      <w:rFonts w:ascii="Times New Roman" w:eastAsia="Times New Roman" w:hAnsi="Times New Roman" w:cs="Times New Roman"/>
                      <w:color w:val="17365D" w:themeColor="text2" w:themeShade="BF"/>
                      <w:sz w:val="16"/>
                      <w:szCs w:val="16"/>
                      <w:lang w:eastAsia="ru-RU"/>
                    </w:rPr>
                    <w:t>ЦНАПі</w:t>
                  </w:r>
                  <w:proofErr w:type="spellEnd"/>
                </w:p>
              </w:tc>
              <w:tc>
                <w:tcPr>
                  <w:tcW w:w="3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90E54EE"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21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5DD08E7"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100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BAB429C"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100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4273975"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100</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FD40EB9"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33515C4D"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534ED488"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123C4817"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2DA6564D"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6149876F"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5CDDA7C1"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3E798FAC"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r>
            <w:tr w:rsidR="0003230D" w:rsidRPr="00103BE8" w14:paraId="50AA8CA3" w14:textId="58899D4A"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19D479D" w14:textId="3DD1DBDB" w:rsidR="00083E31" w:rsidRPr="00083E31" w:rsidRDefault="00083E31" w:rsidP="00471268">
                  <w:pPr>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lastRenderedPageBreak/>
                    <w:t>5</w:t>
                  </w:r>
                  <w:r>
                    <w:rPr>
                      <w:rFonts w:ascii="Times New Roman" w:eastAsia="Times New Roman" w:hAnsi="Times New Roman" w:cs="Times New Roman"/>
                      <w:b w:val="0"/>
                      <w:bCs w:val="0"/>
                      <w:color w:val="17365D" w:themeColor="text2" w:themeShade="BF"/>
                      <w:sz w:val="16"/>
                      <w:szCs w:val="16"/>
                      <w:lang w:eastAsia="ru-RU"/>
                    </w:rPr>
                    <w:t>.</w:t>
                  </w:r>
                </w:p>
              </w:tc>
              <w:tc>
                <w:tcPr>
                  <w:tcW w:w="8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9D148DF" w14:textId="77777777" w:rsidR="00083E31" w:rsidRPr="00103BE8" w:rsidRDefault="00083E31"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 xml:space="preserve">Частка позитивних відгуків про роботу </w:t>
                  </w:r>
                  <w:proofErr w:type="spellStart"/>
                  <w:r w:rsidRPr="00103BE8">
                    <w:rPr>
                      <w:rFonts w:ascii="Times New Roman" w:eastAsia="Calibri" w:hAnsi="Times New Roman" w:cs="Times New Roman"/>
                      <w:color w:val="17365D" w:themeColor="text2" w:themeShade="BF"/>
                      <w:sz w:val="16"/>
                      <w:szCs w:val="16"/>
                    </w:rPr>
                    <w:t>ЦНАПів</w:t>
                  </w:r>
                  <w:proofErr w:type="spellEnd"/>
                </w:p>
              </w:tc>
              <w:tc>
                <w:tcPr>
                  <w:tcW w:w="3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CE57000"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21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9067370"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&gt;80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7875571"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&gt;80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DE5D460"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&gt;80</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5113853"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3263F7A0"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401F8380"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14049F31"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105BDE8A"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2F750F67"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38DCAFE5"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0554B6FE"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r>
            <w:tr w:rsidR="00083E31" w:rsidRPr="00103BE8" w14:paraId="1C83C131" w14:textId="1DFCD6BD" w:rsidTr="0003230D">
              <w:tc>
                <w:tcPr>
                  <w:cnfStyle w:val="001000000000" w:firstRow="0" w:lastRow="0" w:firstColumn="1" w:lastColumn="0" w:oddVBand="0" w:evenVBand="0" w:oddHBand="0" w:evenHBand="0" w:firstRowFirstColumn="0" w:firstRowLastColumn="0" w:lastRowFirstColumn="0" w:lastRowLastColumn="0"/>
                  <w:tcW w:w="10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39E223CE" w14:textId="36EC451D" w:rsidR="00083E31" w:rsidRPr="00083E31" w:rsidRDefault="00083E31" w:rsidP="00083E31">
                  <w:pPr>
                    <w:widowControl w:val="0"/>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6</w:t>
                  </w:r>
                  <w:r>
                    <w:rPr>
                      <w:rFonts w:ascii="Times New Roman" w:eastAsia="Times New Roman" w:hAnsi="Times New Roman" w:cs="Times New Roman"/>
                      <w:b w:val="0"/>
                      <w:bCs w:val="0"/>
                      <w:color w:val="17365D" w:themeColor="text2" w:themeShade="BF"/>
                      <w:sz w:val="16"/>
                      <w:szCs w:val="16"/>
                      <w:lang w:eastAsia="ru-RU"/>
                    </w:rPr>
                    <w:t>.</w:t>
                  </w:r>
                </w:p>
              </w:tc>
              <w:tc>
                <w:tcPr>
                  <w:tcW w:w="8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3846077" w14:textId="77777777" w:rsidR="00083E31" w:rsidRPr="00103BE8" w:rsidRDefault="00083E31"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 xml:space="preserve">Середній час очікування заявника у черзі </w:t>
                  </w:r>
                  <w:proofErr w:type="spellStart"/>
                  <w:r w:rsidRPr="00103BE8">
                    <w:rPr>
                      <w:rFonts w:ascii="Times New Roman" w:eastAsia="Calibri" w:hAnsi="Times New Roman" w:cs="Times New Roman"/>
                      <w:color w:val="17365D" w:themeColor="text2" w:themeShade="BF"/>
                      <w:sz w:val="16"/>
                      <w:szCs w:val="16"/>
                    </w:rPr>
                    <w:t>ЦНАПу</w:t>
                  </w:r>
                  <w:proofErr w:type="spellEnd"/>
                </w:p>
              </w:tc>
              <w:tc>
                <w:tcPr>
                  <w:tcW w:w="3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8758BC5"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хв</w:t>
                  </w:r>
                </w:p>
              </w:tc>
              <w:tc>
                <w:tcPr>
                  <w:tcW w:w="21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07FFCE7"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15</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915F8F7"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15</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AFD0DC6"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15</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90629F1"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07C6C770"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6FDDBEB2"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28E9968C"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24413148"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740C6860"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1B0D272F"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62A4F6BC"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r>
            <w:tr w:rsidR="0003230D" w:rsidRPr="00103BE8" w14:paraId="4DF6E6B4" w14:textId="6D9A8121"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059748F3" w14:textId="21243A3C" w:rsidR="00083E31" w:rsidRPr="00083E31" w:rsidRDefault="00083E31" w:rsidP="00083E31">
                  <w:pPr>
                    <w:widowControl w:val="0"/>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7</w:t>
                  </w:r>
                  <w:r>
                    <w:rPr>
                      <w:rFonts w:ascii="Times New Roman" w:eastAsia="Times New Roman" w:hAnsi="Times New Roman" w:cs="Times New Roman"/>
                      <w:b w:val="0"/>
                      <w:bCs w:val="0"/>
                      <w:color w:val="17365D" w:themeColor="text2" w:themeShade="BF"/>
                      <w:sz w:val="16"/>
                      <w:szCs w:val="16"/>
                      <w:lang w:eastAsia="ru-RU"/>
                    </w:rPr>
                    <w:t>.</w:t>
                  </w:r>
                </w:p>
              </w:tc>
              <w:tc>
                <w:tcPr>
                  <w:tcW w:w="8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7D64515" w14:textId="77777777" w:rsidR="00083E31" w:rsidRPr="00103BE8" w:rsidRDefault="00083E31"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 xml:space="preserve">Частка адміністративних послуг, що надаються в електронному вигляді, до загального переліку адміністративних послуг, які надаються через </w:t>
                  </w:r>
                  <w:proofErr w:type="spellStart"/>
                  <w:r w:rsidRPr="00103BE8">
                    <w:rPr>
                      <w:rFonts w:ascii="Times New Roman" w:eastAsia="Calibri" w:hAnsi="Times New Roman" w:cs="Times New Roman"/>
                      <w:color w:val="17365D" w:themeColor="text2" w:themeShade="BF"/>
                      <w:sz w:val="16"/>
                      <w:szCs w:val="16"/>
                    </w:rPr>
                    <w:t>ЦНАПи</w:t>
                  </w:r>
                  <w:proofErr w:type="spellEnd"/>
                  <w:r w:rsidRPr="00103BE8">
                    <w:rPr>
                      <w:rFonts w:ascii="Times New Roman" w:eastAsia="Calibri" w:hAnsi="Times New Roman" w:cs="Times New Roman"/>
                      <w:color w:val="17365D" w:themeColor="text2" w:themeShade="BF"/>
                      <w:sz w:val="16"/>
                      <w:szCs w:val="16"/>
                    </w:rPr>
                    <w:t xml:space="preserve"> у місті Києві (станом на кінець звітного періоду)</w:t>
                  </w:r>
                </w:p>
              </w:tc>
              <w:tc>
                <w:tcPr>
                  <w:tcW w:w="3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224EFF4"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21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E161565"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&gt;30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03F8E8C"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&gt;50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14C55F2" w14:textId="77777777" w:rsidR="00083E31" w:rsidRPr="00103BE8" w:rsidRDefault="00083E31"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&gt;60</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889EA86" w14:textId="77777777" w:rsidR="00083E31" w:rsidRPr="00103BE8" w:rsidRDefault="00083E31"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5B58D256" w14:textId="77777777" w:rsidR="00083E31" w:rsidRPr="00103BE8" w:rsidRDefault="00083E31"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798A171D" w14:textId="77777777" w:rsidR="00083E31" w:rsidRPr="00103BE8" w:rsidRDefault="00083E31"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41A5A6A0" w14:textId="77777777" w:rsidR="00083E31" w:rsidRPr="00103BE8" w:rsidRDefault="00083E31"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0AF621F8" w14:textId="77777777" w:rsidR="00083E31" w:rsidRPr="00103BE8" w:rsidRDefault="00083E31"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1F81D268" w14:textId="77777777" w:rsidR="00083E31" w:rsidRPr="00103BE8" w:rsidRDefault="00083E31"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527192CE" w14:textId="77777777" w:rsidR="00083E31" w:rsidRPr="00103BE8" w:rsidRDefault="00083E31"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6A19DD6C" w14:textId="77777777" w:rsidR="00083E31" w:rsidRPr="00103BE8" w:rsidRDefault="00083E31"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r>
            <w:tr w:rsidR="00083E31" w:rsidRPr="00103BE8" w14:paraId="199C7FED" w14:textId="7D506A59" w:rsidTr="0003230D">
              <w:tc>
                <w:tcPr>
                  <w:cnfStyle w:val="001000000000" w:firstRow="0" w:lastRow="0" w:firstColumn="1" w:lastColumn="0" w:oddVBand="0" w:evenVBand="0" w:oddHBand="0" w:evenHBand="0" w:firstRowFirstColumn="0" w:firstRowLastColumn="0" w:lastRowFirstColumn="0" w:lastRowLastColumn="0"/>
                  <w:tcW w:w="10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13FD60EF" w14:textId="05DADB54" w:rsidR="00083E31" w:rsidRPr="00083E31" w:rsidRDefault="00083E31" w:rsidP="00083E31">
                  <w:pPr>
                    <w:widowControl w:val="0"/>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8</w:t>
                  </w:r>
                  <w:r>
                    <w:rPr>
                      <w:rFonts w:ascii="Times New Roman" w:eastAsia="Times New Roman" w:hAnsi="Times New Roman" w:cs="Times New Roman"/>
                      <w:b w:val="0"/>
                      <w:bCs w:val="0"/>
                      <w:color w:val="17365D" w:themeColor="text2" w:themeShade="BF"/>
                      <w:sz w:val="16"/>
                      <w:szCs w:val="16"/>
                      <w:lang w:eastAsia="ru-RU"/>
                    </w:rPr>
                    <w:t>.</w:t>
                  </w:r>
                </w:p>
              </w:tc>
              <w:tc>
                <w:tcPr>
                  <w:tcW w:w="8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A7C669F" w14:textId="77777777" w:rsidR="00083E31" w:rsidRPr="00103BE8" w:rsidRDefault="00083E31"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Питома вага комплексних послуг у загальній кількості наданих адміністративних послуг</w:t>
                  </w:r>
                </w:p>
              </w:tc>
              <w:tc>
                <w:tcPr>
                  <w:tcW w:w="34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179CBA3"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21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885F905"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6AEEF43"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30</w:t>
                  </w:r>
                </w:p>
              </w:tc>
              <w:tc>
                <w:tcPr>
                  <w:tcW w:w="2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01DAAE4" w14:textId="77777777" w:rsidR="00083E31" w:rsidRPr="00103BE8" w:rsidRDefault="00083E31"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30</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D31C698"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lang w:eastAsia="ru-RU"/>
                    </w:rPr>
                    <w:t>Д(Ц)НАП</w:t>
                  </w: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110CCAAD"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32C80985"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3F21EF69"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13EA5C8C"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20ED32B0"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46BE5CE2"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c>
                <w:tcPr>
                  <w:tcW w:w="380" w:type="pct"/>
                  <w:tcBorders>
                    <w:top w:val="single" w:sz="4" w:space="0" w:color="95B3D7" w:themeColor="accent1" w:themeTint="99"/>
                    <w:left w:val="nil"/>
                    <w:bottom w:val="single" w:sz="4" w:space="0" w:color="95B3D7" w:themeColor="accent1" w:themeTint="99"/>
                    <w:right w:val="nil"/>
                  </w:tcBorders>
                  <w:shd w:val="clear" w:color="auto" w:fill="auto"/>
                </w:tcPr>
                <w:p w14:paraId="0FFE26DE" w14:textId="77777777" w:rsidR="00083E31" w:rsidRPr="00103BE8" w:rsidRDefault="00083E31"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p>
              </w:tc>
            </w:tr>
          </w:tbl>
          <w:p w14:paraId="23E45E3F" w14:textId="77777777" w:rsidR="00794793" w:rsidRPr="00103BE8" w:rsidRDefault="00794793" w:rsidP="00471268">
            <w:pPr>
              <w:widowControl w:val="0"/>
              <w:tabs>
                <w:tab w:val="left" w:pos="993"/>
              </w:tabs>
              <w:ind w:firstLine="567"/>
              <w:jc w:val="both"/>
              <w:rPr>
                <w:rFonts w:ascii="Times New Roman" w:eastAsia="Calibri" w:hAnsi="Times New Roman" w:cs="Times New Roman"/>
                <w:i/>
                <w:sz w:val="16"/>
                <w:szCs w:val="16"/>
              </w:rPr>
            </w:pPr>
          </w:p>
          <w:p w14:paraId="0B0064BE" w14:textId="77777777" w:rsidR="00794793" w:rsidRPr="00103BE8" w:rsidRDefault="00794793" w:rsidP="00471268">
            <w:pPr>
              <w:widowControl w:val="0"/>
              <w:tabs>
                <w:tab w:val="left" w:pos="0"/>
                <w:tab w:val="left" w:pos="993"/>
              </w:tabs>
              <w:ind w:firstLine="567"/>
              <w:contextualSpacing/>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292575F0" w14:textId="77777777" w:rsidR="00794793" w:rsidRPr="00103BE8" w:rsidRDefault="00794793">
            <w:pPr>
              <w:pStyle w:val="a7"/>
              <w:widowControl w:val="0"/>
              <w:numPr>
                <w:ilvl w:val="0"/>
                <w:numId w:val="80"/>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необхідність надання населенню психологічної допомоги та консультацій з нагальних питань забезпечення життєдіяльності під час війни;</w:t>
            </w:r>
          </w:p>
          <w:p w14:paraId="1D2A3269" w14:textId="77777777" w:rsidR="00794793" w:rsidRPr="00103BE8" w:rsidRDefault="00794793">
            <w:pPr>
              <w:pStyle w:val="a7"/>
              <w:widowControl w:val="0"/>
              <w:numPr>
                <w:ilvl w:val="0"/>
                <w:numId w:val="80"/>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необхідність подальшої оптимізації та спрощення процедур надання адміністративних послуг, виявлення потреб заявників та їх трансформація в реалізовані послуги та сервіси, кейси комплексних послуг за життєвими та бізнесовими ситуаціями;</w:t>
            </w:r>
          </w:p>
          <w:p w14:paraId="76DC9ECA" w14:textId="77777777" w:rsidR="00794793" w:rsidRPr="00103BE8" w:rsidRDefault="00794793">
            <w:pPr>
              <w:pStyle w:val="a7"/>
              <w:widowControl w:val="0"/>
              <w:numPr>
                <w:ilvl w:val="0"/>
                <w:numId w:val="80"/>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необхідність постійних системних заходів з підвищення професійних компетенцій адміністраторів, проведення </w:t>
            </w:r>
            <w:proofErr w:type="spellStart"/>
            <w:r w:rsidRPr="00103BE8">
              <w:rPr>
                <w:rFonts w:ascii="Times New Roman" w:eastAsia="Calibri" w:hAnsi="Times New Roman" w:cs="Times New Roman"/>
                <w:sz w:val="16"/>
                <w:szCs w:val="16"/>
              </w:rPr>
              <w:t>практикоспрямованих</w:t>
            </w:r>
            <w:proofErr w:type="spellEnd"/>
            <w:r w:rsidRPr="00103BE8">
              <w:rPr>
                <w:rFonts w:ascii="Times New Roman" w:eastAsia="Calibri" w:hAnsi="Times New Roman" w:cs="Times New Roman"/>
                <w:sz w:val="16"/>
                <w:szCs w:val="16"/>
              </w:rPr>
              <w:t xml:space="preserve"> навчань, які безпосередньо впливають на результати роботи, в умовах швидкого розвитку інформаційних технологій, змін законодавства, особливостей роботи в різних </w:t>
            </w:r>
            <w:proofErr w:type="spellStart"/>
            <w:r w:rsidRPr="00103BE8">
              <w:rPr>
                <w:rFonts w:ascii="Times New Roman" w:eastAsia="Calibri" w:hAnsi="Times New Roman" w:cs="Times New Roman"/>
                <w:sz w:val="16"/>
                <w:szCs w:val="16"/>
              </w:rPr>
              <w:t>безпекових</w:t>
            </w:r>
            <w:proofErr w:type="spellEnd"/>
            <w:r w:rsidRPr="00103BE8">
              <w:rPr>
                <w:rFonts w:ascii="Times New Roman" w:eastAsia="Calibri" w:hAnsi="Times New Roman" w:cs="Times New Roman"/>
                <w:sz w:val="16"/>
                <w:szCs w:val="16"/>
              </w:rPr>
              <w:t xml:space="preserve"> ситуаціях; </w:t>
            </w:r>
          </w:p>
          <w:p w14:paraId="08C49184" w14:textId="77777777" w:rsidR="00794793" w:rsidRPr="00103BE8" w:rsidRDefault="00794793">
            <w:pPr>
              <w:pStyle w:val="a7"/>
              <w:widowControl w:val="0"/>
              <w:numPr>
                <w:ilvl w:val="0"/>
                <w:numId w:val="80"/>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потреба у застосуванні різних форм інформування та навчання громадян користуванню доступними онлайн-сервісами внаслідок недостатнього рівня обізнаності населення.</w:t>
            </w:r>
          </w:p>
          <w:p w14:paraId="4298DCEB"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p>
        </w:tc>
        <w:tc>
          <w:tcPr>
            <w:tcW w:w="7938" w:type="dxa"/>
            <w:tcMar>
              <w:left w:w="57" w:type="dxa"/>
              <w:right w:w="57" w:type="dxa"/>
            </w:tcMar>
          </w:tcPr>
          <w:p w14:paraId="5B66B148" w14:textId="77777777" w:rsidR="00794793" w:rsidRPr="00103BE8" w:rsidRDefault="00794793" w:rsidP="00471268">
            <w:pPr>
              <w:widowControl w:val="0"/>
              <w:tabs>
                <w:tab w:val="left" w:pos="993"/>
              </w:tabs>
              <w:ind w:firstLine="567"/>
              <w:jc w:val="both"/>
              <w:rPr>
                <w:rFonts w:ascii="Times New Roman" w:eastAsia="Arial,Bold" w:hAnsi="Times New Roman" w:cs="Times New Roman"/>
                <w:b/>
                <w:bCs/>
                <w:sz w:val="16"/>
                <w:szCs w:val="16"/>
                <w:lang w:eastAsia="ru-RU"/>
              </w:rPr>
            </w:pPr>
            <w:r w:rsidRPr="00103BE8">
              <w:rPr>
                <w:rFonts w:ascii="Times New Roman" w:eastAsia="Calibri" w:hAnsi="Times New Roman" w:cs="Times New Roman"/>
                <w:b/>
                <w:sz w:val="16"/>
                <w:szCs w:val="16"/>
                <w:lang w:eastAsia="ru-RU"/>
              </w:rPr>
              <w:lastRenderedPageBreak/>
              <w:t xml:space="preserve">2.7. </w:t>
            </w:r>
            <w:r w:rsidRPr="00103BE8">
              <w:rPr>
                <w:rFonts w:ascii="Times New Roman" w:eastAsia="Arial,Bold" w:hAnsi="Times New Roman" w:cs="Times New Roman"/>
                <w:b/>
                <w:bCs/>
                <w:sz w:val="16"/>
                <w:szCs w:val="16"/>
                <w:lang w:eastAsia="ru-RU"/>
              </w:rPr>
              <w:t>Адміністративні послуги</w:t>
            </w:r>
          </w:p>
          <w:p w14:paraId="0DABFDD0"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b/>
                <w:i/>
                <w:sz w:val="16"/>
                <w:szCs w:val="16"/>
                <w:lang w:eastAsia="uk-UA"/>
              </w:rPr>
            </w:pPr>
            <w:r w:rsidRPr="00103BE8">
              <w:rPr>
                <w:rFonts w:ascii="Times New Roman" w:eastAsia="Times New Roman" w:hAnsi="Times New Roman" w:cs="Times New Roman"/>
                <w:b/>
                <w:i/>
                <w:sz w:val="16"/>
                <w:szCs w:val="16"/>
                <w:lang w:eastAsia="uk-UA"/>
              </w:rPr>
              <w:t>Бачення майбутнього стану сектора</w:t>
            </w:r>
          </w:p>
          <w:p w14:paraId="1A34C232"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r w:rsidRPr="00103BE8">
              <w:rPr>
                <w:rFonts w:ascii="Times New Roman" w:hAnsi="Times New Roman" w:cs="Times New Roman"/>
                <w:sz w:val="16"/>
                <w:szCs w:val="16"/>
              </w:rPr>
              <w:t>Київ – місто, що ефективно взаємодіє зі своїми мешканцями шляхом використання найсучасніших технологій</w:t>
            </w:r>
          </w:p>
          <w:p w14:paraId="750AC364"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p>
          <w:p w14:paraId="38F6BB41" w14:textId="77777777" w:rsidR="00794793" w:rsidRPr="00103BE8" w:rsidRDefault="00794793" w:rsidP="00471268">
            <w:pPr>
              <w:widowControl w:val="0"/>
              <w:tabs>
                <w:tab w:val="left" w:pos="993"/>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6C7A840D"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Оперативна ціль 1</w:t>
            </w:r>
            <w:r w:rsidRPr="00103BE8">
              <w:rPr>
                <w:rFonts w:ascii="Times New Roman" w:hAnsi="Times New Roman" w:cs="Times New Roman"/>
                <w:i/>
                <w:sz w:val="16"/>
                <w:szCs w:val="16"/>
              </w:rPr>
              <w:t xml:space="preserve"> «</w:t>
            </w:r>
            <w:r w:rsidRPr="00103BE8">
              <w:rPr>
                <w:rFonts w:ascii="Times New Roman" w:eastAsia="Arial,Bold" w:hAnsi="Times New Roman" w:cs="Times New Roman"/>
                <w:bCs/>
                <w:i/>
                <w:sz w:val="16"/>
                <w:szCs w:val="16"/>
              </w:rPr>
              <w:t>Створення сучасної та розгалуженої системи центрів надання адміністративних послуг європейського зразка»</w:t>
            </w:r>
          </w:p>
          <w:p w14:paraId="3328E5F4" w14:textId="77777777" w:rsidR="00794793" w:rsidRPr="00103BE8" w:rsidRDefault="00794793" w:rsidP="00471268">
            <w:pPr>
              <w:widowControl w:val="0"/>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1.1. Розвиток територіальних підрозділів районних центрів надання адміністративних послуг:</w:t>
            </w:r>
          </w:p>
          <w:p w14:paraId="430A859A"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Розширення мережі центрів надання адміністративних послуг, їх модернізація, зокрема з урахуванням дотримання принципів </w:t>
            </w:r>
            <w:proofErr w:type="spellStart"/>
            <w:r w:rsidRPr="00103BE8">
              <w:rPr>
                <w:rFonts w:ascii="Times New Roman" w:hAnsi="Times New Roman" w:cs="Times New Roman"/>
                <w:sz w:val="16"/>
                <w:szCs w:val="16"/>
              </w:rPr>
              <w:t>безбар’єрного</w:t>
            </w:r>
            <w:proofErr w:type="spellEnd"/>
            <w:r w:rsidRPr="00103BE8">
              <w:rPr>
                <w:rFonts w:ascii="Times New Roman" w:hAnsi="Times New Roman" w:cs="Times New Roman"/>
                <w:sz w:val="16"/>
                <w:szCs w:val="16"/>
              </w:rPr>
              <w:t xml:space="preserve"> простору та доступності.</w:t>
            </w:r>
          </w:p>
          <w:p w14:paraId="05B4351F"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Впровадження принципів інклюзії та гендерної рівності в роботі ЦНАП.</w:t>
            </w:r>
          </w:p>
          <w:p w14:paraId="6D66A75F"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Забезпечення функціонування на базі ЦНАП осередків надання психологічної допомоги.</w:t>
            </w:r>
          </w:p>
          <w:p w14:paraId="162FE1CC"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Надання в центрах надання адміністративних послуг широкого спектра послуг ветеранам війни. Реалізація проєкту «Я – Ветеран».</w:t>
            </w:r>
          </w:p>
          <w:p w14:paraId="0B2942B6" w14:textId="5BE46F18" w:rsidR="00917E40" w:rsidRPr="00917E40" w:rsidRDefault="00794793" w:rsidP="00917E40">
            <w:pPr>
              <w:pStyle w:val="TableParagraph"/>
              <w:tabs>
                <w:tab w:val="left" w:pos="851"/>
                <w:tab w:val="left" w:pos="993"/>
              </w:tabs>
              <w:ind w:firstLine="567"/>
              <w:jc w:val="both"/>
              <w:rPr>
                <w:bCs/>
                <w:i/>
                <w:iCs/>
                <w:sz w:val="16"/>
                <w:szCs w:val="16"/>
              </w:rPr>
            </w:pPr>
            <w:r w:rsidRPr="00917E40">
              <w:rPr>
                <w:bCs/>
                <w:i/>
                <w:iCs/>
                <w:sz w:val="16"/>
                <w:szCs w:val="16"/>
              </w:rPr>
              <w:t>Виконавц</w:t>
            </w:r>
            <w:r w:rsidR="00201E14">
              <w:rPr>
                <w:bCs/>
                <w:i/>
                <w:iCs/>
                <w:sz w:val="16"/>
                <w:szCs w:val="16"/>
              </w:rPr>
              <w:t>і</w:t>
            </w:r>
            <w:r w:rsidRPr="00917E40">
              <w:rPr>
                <w:bCs/>
                <w:i/>
                <w:iCs/>
                <w:sz w:val="16"/>
                <w:szCs w:val="16"/>
              </w:rPr>
              <w:t>: Д(Ц)НАП</w:t>
            </w:r>
            <w:r w:rsidR="00917E40" w:rsidRPr="00917E40">
              <w:rPr>
                <w:bCs/>
                <w:i/>
                <w:iCs/>
                <w:sz w:val="16"/>
                <w:szCs w:val="16"/>
              </w:rPr>
              <w:t>, РДА</w:t>
            </w:r>
          </w:p>
          <w:p w14:paraId="0C51E933" w14:textId="77777777" w:rsidR="00794793" w:rsidRPr="00103BE8" w:rsidRDefault="00794793" w:rsidP="00471268">
            <w:pPr>
              <w:pStyle w:val="TableParagraph"/>
              <w:tabs>
                <w:tab w:val="left" w:pos="851"/>
                <w:tab w:val="left" w:pos="993"/>
              </w:tabs>
              <w:ind w:firstLine="567"/>
              <w:jc w:val="both"/>
              <w:rPr>
                <w:i/>
                <w:iCs/>
                <w:sz w:val="16"/>
                <w:szCs w:val="16"/>
              </w:rPr>
            </w:pPr>
          </w:p>
          <w:p w14:paraId="3D6BFA28" w14:textId="77777777" w:rsidR="00794793" w:rsidRPr="00103BE8" w:rsidRDefault="00794793" w:rsidP="00471268">
            <w:pPr>
              <w:widowControl w:val="0"/>
              <w:tabs>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1.2. Кадрове забезпечення:</w:t>
            </w:r>
          </w:p>
          <w:p w14:paraId="7268A5F2"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Розвиток системи корпоративного навчання адміністраторів </w:t>
            </w:r>
            <w:proofErr w:type="spellStart"/>
            <w:r w:rsidRPr="00103BE8">
              <w:rPr>
                <w:rFonts w:ascii="Times New Roman" w:hAnsi="Times New Roman" w:cs="Times New Roman"/>
                <w:sz w:val="16"/>
                <w:szCs w:val="16"/>
              </w:rPr>
              <w:t>ЦНАПів</w:t>
            </w:r>
            <w:proofErr w:type="spellEnd"/>
            <w:r w:rsidRPr="00103BE8">
              <w:rPr>
                <w:rFonts w:ascii="Times New Roman" w:hAnsi="Times New Roman" w:cs="Times New Roman"/>
                <w:sz w:val="16"/>
                <w:szCs w:val="16"/>
              </w:rPr>
              <w:t>.</w:t>
            </w:r>
          </w:p>
          <w:p w14:paraId="33B337D1" w14:textId="28D61457" w:rsidR="00794793" w:rsidRPr="00917E40" w:rsidRDefault="00794793" w:rsidP="00471268">
            <w:pPr>
              <w:pStyle w:val="TableParagraph"/>
              <w:tabs>
                <w:tab w:val="left" w:pos="851"/>
                <w:tab w:val="left" w:pos="993"/>
              </w:tabs>
              <w:ind w:firstLine="567"/>
              <w:jc w:val="both"/>
              <w:rPr>
                <w:i/>
                <w:iCs/>
                <w:sz w:val="16"/>
                <w:szCs w:val="16"/>
              </w:rPr>
            </w:pPr>
            <w:r w:rsidRPr="00917E40">
              <w:rPr>
                <w:i/>
                <w:iCs/>
                <w:sz w:val="16"/>
                <w:szCs w:val="16"/>
              </w:rPr>
              <w:t>Виконавц</w:t>
            </w:r>
            <w:r w:rsidR="00201E14">
              <w:rPr>
                <w:i/>
                <w:iCs/>
                <w:sz w:val="16"/>
                <w:szCs w:val="16"/>
              </w:rPr>
              <w:t>і</w:t>
            </w:r>
            <w:r w:rsidRPr="00917E40">
              <w:rPr>
                <w:i/>
                <w:iCs/>
                <w:sz w:val="16"/>
                <w:szCs w:val="16"/>
              </w:rPr>
              <w:t>: Д(Ц)НАП</w:t>
            </w:r>
            <w:r w:rsidR="00917E40" w:rsidRPr="00917E40">
              <w:rPr>
                <w:i/>
                <w:iCs/>
                <w:sz w:val="16"/>
                <w:szCs w:val="16"/>
              </w:rPr>
              <w:t>, РДА</w:t>
            </w:r>
          </w:p>
          <w:p w14:paraId="7D710CFC" w14:textId="77777777" w:rsidR="00794793" w:rsidRPr="00103BE8" w:rsidRDefault="00794793" w:rsidP="00471268">
            <w:pPr>
              <w:pStyle w:val="TableParagraph"/>
              <w:tabs>
                <w:tab w:val="left" w:pos="851"/>
                <w:tab w:val="left" w:pos="993"/>
              </w:tabs>
              <w:ind w:firstLine="567"/>
              <w:jc w:val="both"/>
              <w:rPr>
                <w:i/>
                <w:iCs/>
                <w:sz w:val="16"/>
                <w:szCs w:val="16"/>
              </w:rPr>
            </w:pPr>
          </w:p>
          <w:p w14:paraId="750C2B5C"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bCs/>
                <w:i/>
                <w:sz w:val="16"/>
                <w:szCs w:val="16"/>
              </w:rPr>
            </w:pPr>
            <w:r w:rsidRPr="00103BE8">
              <w:rPr>
                <w:rFonts w:ascii="Times New Roman" w:eastAsia="Arial,Bold" w:hAnsi="Times New Roman" w:cs="Times New Roman"/>
                <w:bCs/>
                <w:i/>
                <w:sz w:val="16"/>
                <w:szCs w:val="16"/>
              </w:rPr>
              <w:t>Оперативна ціль 2 «Підвищення якості надання адміністративних послуг»</w:t>
            </w:r>
          </w:p>
          <w:p w14:paraId="6EE86686" w14:textId="77777777" w:rsidR="00794793" w:rsidRPr="00103BE8" w:rsidRDefault="00794793" w:rsidP="00471268">
            <w:pPr>
              <w:widowControl w:val="0"/>
              <w:tabs>
                <w:tab w:val="left" w:pos="993"/>
              </w:tabs>
              <w:ind w:firstLine="567"/>
              <w:jc w:val="both"/>
              <w:rPr>
                <w:rFonts w:ascii="Times New Roman" w:eastAsia="Calibri" w:hAnsi="Times New Roman" w:cs="Times New Roman"/>
                <w:sz w:val="16"/>
                <w:szCs w:val="16"/>
              </w:rPr>
            </w:pPr>
            <w:r w:rsidRPr="00103BE8">
              <w:rPr>
                <w:rFonts w:ascii="Times New Roman" w:eastAsia="Arial,Bold" w:hAnsi="Times New Roman" w:cs="Times New Roman"/>
                <w:bCs/>
                <w:sz w:val="16"/>
                <w:szCs w:val="16"/>
              </w:rPr>
              <w:t>2.1. Надання адміністративних послуг в електронному вигляді:</w:t>
            </w:r>
          </w:p>
          <w:p w14:paraId="64B2177E"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Забезпечення функціонування </w:t>
            </w:r>
            <w:proofErr w:type="spellStart"/>
            <w:r w:rsidRPr="00103BE8">
              <w:rPr>
                <w:rFonts w:ascii="Times New Roman" w:hAnsi="Times New Roman" w:cs="Times New Roman"/>
                <w:sz w:val="16"/>
                <w:szCs w:val="16"/>
              </w:rPr>
              <w:t>хабів</w:t>
            </w:r>
            <w:proofErr w:type="spellEnd"/>
            <w:r w:rsidRPr="00103BE8">
              <w:rPr>
                <w:rFonts w:ascii="Times New Roman" w:hAnsi="Times New Roman" w:cs="Times New Roman"/>
                <w:sz w:val="16"/>
                <w:szCs w:val="16"/>
              </w:rPr>
              <w:t xml:space="preserve"> цифрової освіти та доступу до електронних послуг в ЦНАП.</w:t>
            </w:r>
          </w:p>
          <w:p w14:paraId="1F3C1D82"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Розширення функціоналу та модернізація інформаційної системи «Міський WEB-портал адміністративних послуг в місті Києві».</w:t>
            </w:r>
          </w:p>
          <w:p w14:paraId="6044CACF"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bCs/>
                <w:sz w:val="16"/>
                <w:szCs w:val="16"/>
              </w:rPr>
              <w:t>Розширення форм взаємодії та консультування громадян.</w:t>
            </w:r>
          </w:p>
          <w:p w14:paraId="4A254516" w14:textId="10E72AE0" w:rsidR="00794793" w:rsidRPr="00FD1757" w:rsidRDefault="00794793" w:rsidP="00471268">
            <w:pPr>
              <w:pStyle w:val="TableParagraph"/>
              <w:tabs>
                <w:tab w:val="left" w:pos="851"/>
                <w:tab w:val="left" w:pos="993"/>
              </w:tabs>
              <w:ind w:firstLine="567"/>
              <w:jc w:val="both"/>
              <w:rPr>
                <w:i/>
                <w:iCs/>
                <w:sz w:val="16"/>
                <w:szCs w:val="16"/>
              </w:rPr>
            </w:pPr>
            <w:r w:rsidRPr="00FD1757">
              <w:rPr>
                <w:i/>
                <w:iCs/>
                <w:sz w:val="16"/>
                <w:szCs w:val="16"/>
              </w:rPr>
              <w:t>Виконавці:</w:t>
            </w:r>
            <w:r w:rsidRPr="00FD1757">
              <w:rPr>
                <w:i/>
                <w:iCs/>
                <w:sz w:val="16"/>
                <w:szCs w:val="16"/>
              </w:rPr>
              <w:tab/>
              <w:t xml:space="preserve">Д(Ц)НАП, </w:t>
            </w:r>
            <w:r w:rsidRPr="00D7774A">
              <w:rPr>
                <w:b/>
                <w:bCs/>
                <w:i/>
                <w:iCs/>
                <w:color w:val="0000FF"/>
                <w:sz w:val="16"/>
                <w:szCs w:val="16"/>
              </w:rPr>
              <w:t>структурні підрозділи ВО КМР (КМДА)</w:t>
            </w:r>
            <w:r w:rsidR="00FD1757" w:rsidRPr="00D7774A">
              <w:rPr>
                <w:b/>
                <w:bCs/>
                <w:i/>
                <w:iCs/>
                <w:color w:val="0000FF"/>
                <w:sz w:val="16"/>
                <w:szCs w:val="16"/>
              </w:rPr>
              <w:t>,</w:t>
            </w:r>
            <w:r w:rsidR="00FD1757" w:rsidRPr="00D7774A">
              <w:rPr>
                <w:i/>
                <w:iCs/>
                <w:color w:val="0000FF"/>
                <w:sz w:val="16"/>
                <w:szCs w:val="16"/>
              </w:rPr>
              <w:t xml:space="preserve"> </w:t>
            </w:r>
            <w:r w:rsidR="00FD1757" w:rsidRPr="00FD1757">
              <w:rPr>
                <w:i/>
                <w:iCs/>
                <w:sz w:val="16"/>
                <w:szCs w:val="16"/>
              </w:rPr>
              <w:t>РДА</w:t>
            </w:r>
          </w:p>
          <w:p w14:paraId="096955D3" w14:textId="77777777" w:rsidR="00794793" w:rsidRPr="00103BE8" w:rsidRDefault="00794793" w:rsidP="00471268">
            <w:pPr>
              <w:widowControl w:val="0"/>
              <w:tabs>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2.2. Уніфікація адміністративних послуг:</w:t>
            </w:r>
          </w:p>
          <w:p w14:paraId="290E3BBF"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Calibri" w:hAnsi="Times New Roman" w:cs="Times New Roman"/>
                <w:sz w:val="16"/>
                <w:szCs w:val="16"/>
              </w:rPr>
            </w:pPr>
            <w:r w:rsidRPr="00103BE8">
              <w:rPr>
                <w:rFonts w:ascii="Times New Roman" w:hAnsi="Times New Roman" w:cs="Times New Roman"/>
                <w:sz w:val="16"/>
                <w:szCs w:val="16"/>
              </w:rPr>
              <w:t>Реінжиніринг та оптимізація процедур отримання адміністративних послуг</w:t>
            </w:r>
            <w:r w:rsidRPr="00103BE8">
              <w:rPr>
                <w:rFonts w:ascii="Times New Roman" w:eastAsia="Calibri" w:hAnsi="Times New Roman" w:cs="Times New Roman"/>
                <w:sz w:val="16"/>
                <w:szCs w:val="16"/>
              </w:rPr>
              <w:t>.</w:t>
            </w:r>
          </w:p>
          <w:p w14:paraId="2216DBCA" w14:textId="5495DD5F" w:rsidR="00794793" w:rsidRPr="00FD1757" w:rsidRDefault="00794793" w:rsidP="00471268">
            <w:pPr>
              <w:pStyle w:val="TableParagraph"/>
              <w:tabs>
                <w:tab w:val="left" w:pos="851"/>
                <w:tab w:val="left" w:pos="993"/>
              </w:tabs>
              <w:ind w:firstLine="567"/>
              <w:jc w:val="both"/>
              <w:rPr>
                <w:i/>
                <w:iCs/>
                <w:sz w:val="16"/>
                <w:szCs w:val="16"/>
              </w:rPr>
            </w:pPr>
            <w:r w:rsidRPr="00FD1757">
              <w:rPr>
                <w:i/>
                <w:iCs/>
                <w:sz w:val="16"/>
                <w:szCs w:val="16"/>
              </w:rPr>
              <w:t>Виконавці:</w:t>
            </w:r>
            <w:r w:rsidRPr="00FD1757">
              <w:rPr>
                <w:i/>
                <w:iCs/>
                <w:sz w:val="16"/>
                <w:szCs w:val="16"/>
              </w:rPr>
              <w:tab/>
              <w:t xml:space="preserve">Д(Ц)НАП, </w:t>
            </w:r>
            <w:r w:rsidRPr="00D7774A">
              <w:rPr>
                <w:b/>
                <w:bCs/>
                <w:i/>
                <w:iCs/>
                <w:color w:val="0000FF"/>
                <w:sz w:val="16"/>
                <w:szCs w:val="16"/>
              </w:rPr>
              <w:t>структурні підрозділи ВО КМР (КМДА)</w:t>
            </w:r>
            <w:r w:rsidR="00FD1757" w:rsidRPr="00D7774A">
              <w:rPr>
                <w:b/>
                <w:bCs/>
                <w:i/>
                <w:iCs/>
                <w:color w:val="0000FF"/>
                <w:sz w:val="16"/>
                <w:szCs w:val="16"/>
              </w:rPr>
              <w:t>,</w:t>
            </w:r>
            <w:r w:rsidR="00FD1757" w:rsidRPr="00D7774A">
              <w:rPr>
                <w:i/>
                <w:iCs/>
                <w:color w:val="0000FF"/>
                <w:sz w:val="16"/>
                <w:szCs w:val="16"/>
              </w:rPr>
              <w:t xml:space="preserve"> </w:t>
            </w:r>
            <w:r w:rsidR="00FD1757" w:rsidRPr="00FD1757">
              <w:rPr>
                <w:i/>
                <w:iCs/>
                <w:sz w:val="16"/>
                <w:szCs w:val="16"/>
              </w:rPr>
              <w:t>РДА</w:t>
            </w:r>
          </w:p>
          <w:p w14:paraId="61FAA035" w14:textId="77777777" w:rsidR="00794793" w:rsidRPr="00103BE8" w:rsidRDefault="00794793" w:rsidP="00471268">
            <w:pPr>
              <w:widowControl w:val="0"/>
              <w:tabs>
                <w:tab w:val="left" w:pos="0"/>
                <w:tab w:val="left" w:pos="993"/>
              </w:tabs>
              <w:ind w:firstLine="567"/>
              <w:contextualSpacing/>
              <w:jc w:val="both"/>
              <w:rPr>
                <w:rFonts w:ascii="Times New Roman" w:eastAsia="Calibri" w:hAnsi="Times New Roman" w:cs="Times New Roman"/>
                <w:sz w:val="16"/>
                <w:szCs w:val="16"/>
              </w:rPr>
            </w:pPr>
          </w:p>
          <w:p w14:paraId="66E10A90" w14:textId="77777777" w:rsidR="00794793" w:rsidRPr="00103BE8" w:rsidRDefault="00794793" w:rsidP="00471268">
            <w:pPr>
              <w:widowControl w:val="0"/>
              <w:shd w:val="clear" w:color="auto" w:fill="FFFFFF"/>
              <w:tabs>
                <w:tab w:val="left" w:pos="993"/>
              </w:tabs>
              <w:ind w:firstLine="567"/>
              <w:jc w:val="both"/>
              <w:rPr>
                <w:rFonts w:ascii="Times New Roman" w:eastAsia="Times New Roman" w:hAnsi="Times New Roman" w:cs="Times New Roman"/>
                <w:b/>
                <w:i/>
                <w:sz w:val="16"/>
                <w:szCs w:val="16"/>
                <w:lang w:eastAsia="ru-RU"/>
              </w:rPr>
            </w:pPr>
            <w:r w:rsidRPr="00103BE8">
              <w:rPr>
                <w:rFonts w:ascii="Times New Roman" w:eastAsia="Times New Roman" w:hAnsi="Times New Roman" w:cs="Times New Roman"/>
                <w:b/>
                <w:i/>
                <w:sz w:val="16"/>
                <w:szCs w:val="16"/>
                <w:lang w:eastAsia="ru-RU"/>
              </w:rPr>
              <w:t>Цільові індикатори, які передбачається досягти в середньостроковій перспективі</w:t>
            </w:r>
          </w:p>
          <w:tbl>
            <w:tblPr>
              <w:tblStyle w:val="-21"/>
              <w:tblW w:w="7938" w:type="dxa"/>
              <w:tblInd w:w="0" w:type="dxa"/>
              <w:tblLayout w:type="fixed"/>
              <w:tblLook w:val="04A0" w:firstRow="1" w:lastRow="0" w:firstColumn="1" w:lastColumn="0" w:noHBand="0" w:noVBand="1"/>
            </w:tblPr>
            <w:tblGrid>
              <w:gridCol w:w="365"/>
              <w:gridCol w:w="3023"/>
              <w:gridCol w:w="994"/>
              <w:gridCol w:w="714"/>
              <w:gridCol w:w="716"/>
              <w:gridCol w:w="716"/>
              <w:gridCol w:w="1410"/>
            </w:tblGrid>
            <w:tr w:rsidR="00794793" w:rsidRPr="00103BE8" w14:paraId="039EC17B"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25F1312" w14:textId="77777777" w:rsidR="00794793" w:rsidRPr="00103BE8" w:rsidRDefault="00794793" w:rsidP="00471268">
                  <w:pPr>
                    <w:widowControl w:val="0"/>
                    <w:jc w:val="center"/>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19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46B94CB"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Індикатор</w:t>
                  </w:r>
                </w:p>
              </w:tc>
              <w:tc>
                <w:tcPr>
                  <w:tcW w:w="62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E38283B"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Одиниця виміру</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B6C3C45"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2024</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250FEED"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2025</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50BE77"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2026</w:t>
                  </w:r>
                </w:p>
              </w:tc>
              <w:tc>
                <w:tcPr>
                  <w:tcW w:w="88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CA79227"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Джерело інформації</w:t>
                  </w:r>
                </w:p>
              </w:tc>
            </w:tr>
            <w:tr w:rsidR="00794793" w:rsidRPr="00103BE8" w14:paraId="417CBEBD"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C7140F4" w14:textId="2425C12E" w:rsidR="00794793" w:rsidRPr="00083E31" w:rsidRDefault="00794793" w:rsidP="00083E31">
                  <w:pPr>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1</w:t>
                  </w:r>
                  <w:r w:rsidR="00083E31">
                    <w:rPr>
                      <w:rFonts w:ascii="Times New Roman" w:eastAsia="Times New Roman" w:hAnsi="Times New Roman" w:cs="Times New Roman"/>
                      <w:b w:val="0"/>
                      <w:bCs w:val="0"/>
                      <w:color w:val="17365D" w:themeColor="text2" w:themeShade="BF"/>
                      <w:sz w:val="16"/>
                      <w:szCs w:val="16"/>
                      <w:lang w:eastAsia="ru-RU"/>
                    </w:rPr>
                    <w:t>.</w:t>
                  </w:r>
                </w:p>
              </w:tc>
              <w:tc>
                <w:tcPr>
                  <w:tcW w:w="19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FD5D677"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Кількість </w:t>
                  </w:r>
                  <w:proofErr w:type="spellStart"/>
                  <w:r w:rsidRPr="00103BE8">
                    <w:rPr>
                      <w:rFonts w:ascii="Times New Roman" w:eastAsia="Times New Roman" w:hAnsi="Times New Roman" w:cs="Times New Roman"/>
                      <w:color w:val="17365D" w:themeColor="text2" w:themeShade="BF"/>
                      <w:sz w:val="16"/>
                      <w:szCs w:val="16"/>
                      <w:lang w:eastAsia="ru-RU"/>
                    </w:rPr>
                    <w:t>ЦНАПів</w:t>
                  </w:r>
                  <w:proofErr w:type="spellEnd"/>
                  <w:r w:rsidRPr="00103BE8">
                    <w:rPr>
                      <w:rFonts w:ascii="Times New Roman" w:eastAsia="Times New Roman" w:hAnsi="Times New Roman" w:cs="Times New Roman"/>
                      <w:color w:val="17365D" w:themeColor="text2" w:themeShade="BF"/>
                      <w:sz w:val="16"/>
                      <w:szCs w:val="16"/>
                      <w:lang w:eastAsia="ru-RU"/>
                    </w:rPr>
                    <w:t xml:space="preserve"> у місті Києві (центри та їх територіальні підрозділи)</w:t>
                  </w:r>
                </w:p>
              </w:tc>
              <w:tc>
                <w:tcPr>
                  <w:tcW w:w="62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9915697"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7B3C403"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25</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7362D0"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35</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A2701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35</w:t>
                  </w:r>
                </w:p>
              </w:tc>
              <w:tc>
                <w:tcPr>
                  <w:tcW w:w="88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9B435B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r>
            <w:tr w:rsidR="00794793" w:rsidRPr="00103BE8" w14:paraId="3E3D0E35" w14:textId="77777777" w:rsidTr="0003230D">
              <w:tc>
                <w:tcPr>
                  <w:cnfStyle w:val="001000000000" w:firstRow="0" w:lastRow="0" w:firstColumn="1" w:lastColumn="0" w:oddVBand="0" w:evenVBand="0" w:oddHBand="0" w:evenHBand="0" w:firstRowFirstColumn="0" w:firstRowLastColumn="0" w:lastRowFirstColumn="0" w:lastRowLastColumn="0"/>
                  <w:tcW w:w="2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9AE20AA" w14:textId="5770D3D5" w:rsidR="00794793" w:rsidRPr="00083E31" w:rsidRDefault="00794793" w:rsidP="00083E31">
                  <w:pPr>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2</w:t>
                  </w:r>
                  <w:r w:rsidR="00083E31">
                    <w:rPr>
                      <w:rFonts w:ascii="Times New Roman" w:eastAsia="Times New Roman" w:hAnsi="Times New Roman" w:cs="Times New Roman"/>
                      <w:b w:val="0"/>
                      <w:bCs w:val="0"/>
                      <w:color w:val="17365D" w:themeColor="text2" w:themeShade="BF"/>
                      <w:sz w:val="16"/>
                      <w:szCs w:val="16"/>
                      <w:lang w:eastAsia="ru-RU"/>
                    </w:rPr>
                    <w:t>.</w:t>
                  </w:r>
                </w:p>
              </w:tc>
              <w:tc>
                <w:tcPr>
                  <w:tcW w:w="19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82808F3"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Пропускна спроможність </w:t>
                  </w:r>
                  <w:proofErr w:type="spellStart"/>
                  <w:r w:rsidRPr="00103BE8">
                    <w:rPr>
                      <w:rFonts w:ascii="Times New Roman" w:eastAsia="Times New Roman" w:hAnsi="Times New Roman" w:cs="Times New Roman"/>
                      <w:color w:val="17365D" w:themeColor="text2" w:themeShade="BF"/>
                      <w:sz w:val="16"/>
                      <w:szCs w:val="16"/>
                      <w:lang w:eastAsia="ru-RU"/>
                    </w:rPr>
                    <w:t>ЦНАПів</w:t>
                  </w:r>
                  <w:proofErr w:type="spellEnd"/>
                </w:p>
              </w:tc>
              <w:tc>
                <w:tcPr>
                  <w:tcW w:w="62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2EC4166"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відвідувачів / день</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C95A7D8"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12 000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454CF60"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12 000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4A481C6"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12 000</w:t>
                  </w:r>
                </w:p>
              </w:tc>
              <w:tc>
                <w:tcPr>
                  <w:tcW w:w="88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61351F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r>
            <w:tr w:rsidR="00794793" w:rsidRPr="00103BE8" w14:paraId="0DC2539E" w14:textId="77777777" w:rsidTr="0003230D">
              <w:trPr>
                <w:cnfStyle w:val="000000100000" w:firstRow="0" w:lastRow="0" w:firstColumn="0" w:lastColumn="0" w:oddVBand="0" w:evenVBand="0" w:oddHBand="1" w:evenHBand="0" w:firstRowFirstColumn="0" w:firstRowLastColumn="0" w:lastRowFirstColumn="0" w:lastRowLastColumn="0"/>
                <w:trHeight w:val="73"/>
              </w:trPr>
              <w:tc>
                <w:tcPr>
                  <w:cnfStyle w:val="001000000000" w:firstRow="0" w:lastRow="0" w:firstColumn="1" w:lastColumn="0" w:oddVBand="0" w:evenVBand="0" w:oddHBand="0" w:evenHBand="0" w:firstRowFirstColumn="0" w:firstRowLastColumn="0" w:lastRowFirstColumn="0" w:lastRowLastColumn="0"/>
                  <w:tcW w:w="2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756E30A" w14:textId="1E7B6F38" w:rsidR="00794793" w:rsidRPr="00083E31" w:rsidRDefault="00794793" w:rsidP="00083E31">
                  <w:pPr>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3</w:t>
                  </w:r>
                  <w:r w:rsidR="00083E31">
                    <w:rPr>
                      <w:rFonts w:ascii="Times New Roman" w:eastAsia="Times New Roman" w:hAnsi="Times New Roman" w:cs="Times New Roman"/>
                      <w:b w:val="0"/>
                      <w:bCs w:val="0"/>
                      <w:color w:val="17365D" w:themeColor="text2" w:themeShade="BF"/>
                      <w:sz w:val="16"/>
                      <w:szCs w:val="16"/>
                      <w:lang w:eastAsia="ru-RU"/>
                    </w:rPr>
                    <w:t>.</w:t>
                  </w:r>
                </w:p>
              </w:tc>
              <w:tc>
                <w:tcPr>
                  <w:tcW w:w="19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B50E407"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Відношення розміру середньої заробітної плати адміністратора </w:t>
                  </w:r>
                  <w:proofErr w:type="spellStart"/>
                  <w:r w:rsidRPr="00103BE8">
                    <w:rPr>
                      <w:rFonts w:ascii="Times New Roman" w:eastAsia="Times New Roman" w:hAnsi="Times New Roman" w:cs="Times New Roman"/>
                      <w:color w:val="17365D" w:themeColor="text2" w:themeShade="BF"/>
                      <w:sz w:val="16"/>
                      <w:szCs w:val="16"/>
                      <w:lang w:eastAsia="ru-RU"/>
                    </w:rPr>
                    <w:t>ЦНАПу</w:t>
                  </w:r>
                  <w:proofErr w:type="spellEnd"/>
                  <w:r w:rsidRPr="00103BE8">
                    <w:rPr>
                      <w:rFonts w:ascii="Times New Roman" w:eastAsia="Times New Roman" w:hAnsi="Times New Roman" w:cs="Times New Roman"/>
                      <w:color w:val="17365D" w:themeColor="text2" w:themeShade="BF"/>
                      <w:sz w:val="16"/>
                      <w:szCs w:val="16"/>
                      <w:lang w:eastAsia="ru-RU"/>
                    </w:rPr>
                    <w:t xml:space="preserve"> до середньомісячної номінальної заробітної плати по місту Києву</w:t>
                  </w:r>
                </w:p>
              </w:tc>
              <w:tc>
                <w:tcPr>
                  <w:tcW w:w="62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948C1E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742866B"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&gt;100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E2B7AC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&gt;100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5112DA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&gt;100</w:t>
                  </w:r>
                </w:p>
              </w:tc>
              <w:tc>
                <w:tcPr>
                  <w:tcW w:w="88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F1257E2"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r>
            <w:tr w:rsidR="00794793" w:rsidRPr="00103BE8" w14:paraId="7C15DFFB" w14:textId="77777777" w:rsidTr="0003230D">
              <w:tc>
                <w:tcPr>
                  <w:cnfStyle w:val="001000000000" w:firstRow="0" w:lastRow="0" w:firstColumn="1" w:lastColumn="0" w:oddVBand="0" w:evenVBand="0" w:oddHBand="0" w:evenHBand="0" w:firstRowFirstColumn="0" w:firstRowLastColumn="0" w:lastRowFirstColumn="0" w:lastRowLastColumn="0"/>
                  <w:tcW w:w="2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30E980E" w14:textId="00666CD9" w:rsidR="00794793" w:rsidRPr="00083E31" w:rsidRDefault="00794793" w:rsidP="00083E31">
                  <w:pPr>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4</w:t>
                  </w:r>
                  <w:r w:rsidR="00083E31">
                    <w:rPr>
                      <w:rFonts w:ascii="Times New Roman" w:eastAsia="Times New Roman" w:hAnsi="Times New Roman" w:cs="Times New Roman"/>
                      <w:b w:val="0"/>
                      <w:bCs w:val="0"/>
                      <w:color w:val="17365D" w:themeColor="text2" w:themeShade="BF"/>
                      <w:sz w:val="16"/>
                      <w:szCs w:val="16"/>
                      <w:lang w:eastAsia="ru-RU"/>
                    </w:rPr>
                    <w:t>.</w:t>
                  </w:r>
                </w:p>
              </w:tc>
              <w:tc>
                <w:tcPr>
                  <w:tcW w:w="19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1EC521E"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 xml:space="preserve">Реалізація рішення КМР «Про визначення переліків адміністративних послуг, які надаються через ЦНАП у місті Києві» у міському </w:t>
                  </w:r>
                  <w:proofErr w:type="spellStart"/>
                  <w:r w:rsidRPr="00103BE8">
                    <w:rPr>
                      <w:rFonts w:ascii="Times New Roman" w:eastAsia="Times New Roman" w:hAnsi="Times New Roman" w:cs="Times New Roman"/>
                      <w:color w:val="17365D" w:themeColor="text2" w:themeShade="BF"/>
                      <w:sz w:val="16"/>
                      <w:szCs w:val="16"/>
                      <w:lang w:eastAsia="ru-RU"/>
                    </w:rPr>
                    <w:t>ЦНАПі</w:t>
                  </w:r>
                  <w:proofErr w:type="spellEnd"/>
                </w:p>
              </w:tc>
              <w:tc>
                <w:tcPr>
                  <w:tcW w:w="62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216F448"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5A64E84"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100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1EE80F"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100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4B95393"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100</w:t>
                  </w:r>
                </w:p>
              </w:tc>
              <w:tc>
                <w:tcPr>
                  <w:tcW w:w="88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4C81D39"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r>
            <w:tr w:rsidR="00794793" w:rsidRPr="00103BE8" w14:paraId="125CAA7F"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E3E9CF0" w14:textId="746A6877" w:rsidR="00794793" w:rsidRPr="00083E31" w:rsidRDefault="00794793" w:rsidP="00083E31">
                  <w:pPr>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lastRenderedPageBreak/>
                    <w:t>5</w:t>
                  </w:r>
                  <w:r w:rsidR="00083E31">
                    <w:rPr>
                      <w:rFonts w:ascii="Times New Roman" w:eastAsia="Times New Roman" w:hAnsi="Times New Roman" w:cs="Times New Roman"/>
                      <w:b w:val="0"/>
                      <w:bCs w:val="0"/>
                      <w:color w:val="17365D" w:themeColor="text2" w:themeShade="BF"/>
                      <w:sz w:val="16"/>
                      <w:szCs w:val="16"/>
                      <w:lang w:eastAsia="ru-RU"/>
                    </w:rPr>
                    <w:t>.</w:t>
                  </w:r>
                </w:p>
              </w:tc>
              <w:tc>
                <w:tcPr>
                  <w:tcW w:w="19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3178DA8"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 xml:space="preserve">Частка позитивних відгуків про роботу </w:t>
                  </w:r>
                  <w:proofErr w:type="spellStart"/>
                  <w:r w:rsidRPr="00103BE8">
                    <w:rPr>
                      <w:rFonts w:ascii="Times New Roman" w:eastAsia="Calibri" w:hAnsi="Times New Roman" w:cs="Times New Roman"/>
                      <w:color w:val="17365D" w:themeColor="text2" w:themeShade="BF"/>
                      <w:sz w:val="16"/>
                      <w:szCs w:val="16"/>
                    </w:rPr>
                    <w:t>ЦНАПів</w:t>
                  </w:r>
                  <w:proofErr w:type="spellEnd"/>
                </w:p>
              </w:tc>
              <w:tc>
                <w:tcPr>
                  <w:tcW w:w="62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9A26A94"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DF960C"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&gt;80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A8BFB84"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&gt;80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73CB06D"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&gt;80</w:t>
                  </w:r>
                </w:p>
              </w:tc>
              <w:tc>
                <w:tcPr>
                  <w:tcW w:w="88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E49054A"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r>
            <w:tr w:rsidR="00794793" w:rsidRPr="00103BE8" w14:paraId="3C1E289F" w14:textId="77777777" w:rsidTr="0003230D">
              <w:tc>
                <w:tcPr>
                  <w:cnfStyle w:val="001000000000" w:firstRow="0" w:lastRow="0" w:firstColumn="1" w:lastColumn="0" w:oddVBand="0" w:evenVBand="0" w:oddHBand="0" w:evenHBand="0" w:firstRowFirstColumn="0" w:firstRowLastColumn="0" w:lastRowFirstColumn="0" w:lastRowLastColumn="0"/>
                  <w:tcW w:w="2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8058FF9" w14:textId="3136A0CF" w:rsidR="00794793" w:rsidRPr="00083E31" w:rsidRDefault="00794793" w:rsidP="00083E31">
                  <w:pPr>
                    <w:widowControl w:val="0"/>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6</w:t>
                  </w:r>
                  <w:r w:rsidR="00083E31">
                    <w:rPr>
                      <w:rFonts w:ascii="Times New Roman" w:eastAsia="Times New Roman" w:hAnsi="Times New Roman" w:cs="Times New Roman"/>
                      <w:b w:val="0"/>
                      <w:bCs w:val="0"/>
                      <w:color w:val="17365D" w:themeColor="text2" w:themeShade="BF"/>
                      <w:sz w:val="16"/>
                      <w:szCs w:val="16"/>
                      <w:lang w:eastAsia="ru-RU"/>
                    </w:rPr>
                    <w:t>.</w:t>
                  </w:r>
                </w:p>
              </w:tc>
              <w:tc>
                <w:tcPr>
                  <w:tcW w:w="19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8710205"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 xml:space="preserve">Середній час очікування заявника у черзі </w:t>
                  </w:r>
                  <w:proofErr w:type="spellStart"/>
                  <w:r w:rsidRPr="00103BE8">
                    <w:rPr>
                      <w:rFonts w:ascii="Times New Roman" w:eastAsia="Calibri" w:hAnsi="Times New Roman" w:cs="Times New Roman"/>
                      <w:color w:val="17365D" w:themeColor="text2" w:themeShade="BF"/>
                      <w:sz w:val="16"/>
                      <w:szCs w:val="16"/>
                    </w:rPr>
                    <w:t>ЦНАПу</w:t>
                  </w:r>
                  <w:proofErr w:type="spellEnd"/>
                </w:p>
              </w:tc>
              <w:tc>
                <w:tcPr>
                  <w:tcW w:w="62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2676D5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хв</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4DB1958"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15</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4682447"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15</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A44AA6F"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15</w:t>
                  </w:r>
                </w:p>
              </w:tc>
              <w:tc>
                <w:tcPr>
                  <w:tcW w:w="88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74B3AD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r>
            <w:tr w:rsidR="00794793" w:rsidRPr="00103BE8" w14:paraId="364B7A44"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6C092AA9" w14:textId="17C3E591" w:rsidR="00794793" w:rsidRPr="00083E31" w:rsidRDefault="00794793" w:rsidP="00083E31">
                  <w:pPr>
                    <w:widowControl w:val="0"/>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7</w:t>
                  </w:r>
                  <w:r w:rsidR="00083E31">
                    <w:rPr>
                      <w:rFonts w:ascii="Times New Roman" w:eastAsia="Times New Roman" w:hAnsi="Times New Roman" w:cs="Times New Roman"/>
                      <w:b w:val="0"/>
                      <w:bCs w:val="0"/>
                      <w:color w:val="17365D" w:themeColor="text2" w:themeShade="BF"/>
                      <w:sz w:val="16"/>
                      <w:szCs w:val="16"/>
                      <w:lang w:eastAsia="ru-RU"/>
                    </w:rPr>
                    <w:t>.</w:t>
                  </w:r>
                </w:p>
              </w:tc>
              <w:tc>
                <w:tcPr>
                  <w:tcW w:w="19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6B67980"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 xml:space="preserve">Частка адміністративних послуг, що надаються в електронному вигляді, до загального переліку адміністративних послуг, які надаються через </w:t>
                  </w:r>
                  <w:proofErr w:type="spellStart"/>
                  <w:r w:rsidRPr="00103BE8">
                    <w:rPr>
                      <w:rFonts w:ascii="Times New Roman" w:eastAsia="Calibri" w:hAnsi="Times New Roman" w:cs="Times New Roman"/>
                      <w:color w:val="17365D" w:themeColor="text2" w:themeShade="BF"/>
                      <w:sz w:val="16"/>
                      <w:szCs w:val="16"/>
                    </w:rPr>
                    <w:t>ЦНАПи</w:t>
                  </w:r>
                  <w:proofErr w:type="spellEnd"/>
                  <w:r w:rsidRPr="00103BE8">
                    <w:rPr>
                      <w:rFonts w:ascii="Times New Roman" w:eastAsia="Calibri" w:hAnsi="Times New Roman" w:cs="Times New Roman"/>
                      <w:color w:val="17365D" w:themeColor="text2" w:themeShade="BF"/>
                      <w:sz w:val="16"/>
                      <w:szCs w:val="16"/>
                    </w:rPr>
                    <w:t xml:space="preserve"> у місті Києві (станом на кінець звітного періоду)</w:t>
                  </w:r>
                </w:p>
              </w:tc>
              <w:tc>
                <w:tcPr>
                  <w:tcW w:w="62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15FF0C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A3DA0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&gt;30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0EF338D"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&gt;50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99843C"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&gt;60</w:t>
                  </w:r>
                </w:p>
              </w:tc>
              <w:tc>
                <w:tcPr>
                  <w:tcW w:w="88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372CDB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Д(Ц)НАП</w:t>
                  </w:r>
                </w:p>
              </w:tc>
            </w:tr>
            <w:tr w:rsidR="00794793" w:rsidRPr="00103BE8" w14:paraId="0DFE48BB" w14:textId="77777777" w:rsidTr="0003230D">
              <w:tc>
                <w:tcPr>
                  <w:cnfStyle w:val="001000000000" w:firstRow="0" w:lastRow="0" w:firstColumn="1" w:lastColumn="0" w:oddVBand="0" w:evenVBand="0" w:oddHBand="0" w:evenHBand="0" w:firstRowFirstColumn="0" w:firstRowLastColumn="0" w:lastRowFirstColumn="0" w:lastRowLastColumn="0"/>
                  <w:tcW w:w="23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89E5BCC" w14:textId="514AA046" w:rsidR="00794793" w:rsidRPr="00083E31" w:rsidRDefault="00794793" w:rsidP="00083E31">
                  <w:pPr>
                    <w:widowControl w:val="0"/>
                    <w:rPr>
                      <w:rFonts w:ascii="Times New Roman" w:eastAsia="Times New Roman" w:hAnsi="Times New Roman" w:cs="Times New Roman"/>
                      <w:b w:val="0"/>
                      <w:bCs w:val="0"/>
                      <w:color w:val="17365D" w:themeColor="text2" w:themeShade="BF"/>
                      <w:sz w:val="16"/>
                      <w:szCs w:val="16"/>
                      <w:lang w:eastAsia="ru-RU"/>
                    </w:rPr>
                  </w:pPr>
                  <w:r w:rsidRPr="00083E31">
                    <w:rPr>
                      <w:rFonts w:ascii="Times New Roman" w:eastAsia="Times New Roman" w:hAnsi="Times New Roman" w:cs="Times New Roman"/>
                      <w:b w:val="0"/>
                      <w:bCs w:val="0"/>
                      <w:color w:val="17365D" w:themeColor="text2" w:themeShade="BF"/>
                      <w:sz w:val="16"/>
                      <w:szCs w:val="16"/>
                      <w:lang w:eastAsia="ru-RU"/>
                    </w:rPr>
                    <w:t>8</w:t>
                  </w:r>
                  <w:r w:rsidR="00083E31">
                    <w:rPr>
                      <w:rFonts w:ascii="Times New Roman" w:eastAsia="Times New Roman" w:hAnsi="Times New Roman" w:cs="Times New Roman"/>
                      <w:b w:val="0"/>
                      <w:bCs w:val="0"/>
                      <w:color w:val="17365D" w:themeColor="text2" w:themeShade="BF"/>
                      <w:sz w:val="16"/>
                      <w:szCs w:val="16"/>
                      <w:lang w:eastAsia="ru-RU"/>
                    </w:rPr>
                    <w:t>.</w:t>
                  </w:r>
                </w:p>
              </w:tc>
              <w:tc>
                <w:tcPr>
                  <w:tcW w:w="1904"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E345376"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Питома вага комплексних послуг у загальній кількості наданих адміністративних послуг</w:t>
                  </w:r>
                </w:p>
              </w:tc>
              <w:tc>
                <w:tcPr>
                  <w:tcW w:w="62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72B21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450"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278049"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20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D715FA2"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30</w:t>
                  </w:r>
                </w:p>
              </w:tc>
              <w:tc>
                <w:tcPr>
                  <w:tcW w:w="45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16ED85F"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30</w:t>
                  </w:r>
                </w:p>
              </w:tc>
              <w:tc>
                <w:tcPr>
                  <w:tcW w:w="888"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6F543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lang w:eastAsia="ru-RU"/>
                    </w:rPr>
                    <w:t>Д(Ц)НАП</w:t>
                  </w:r>
                </w:p>
              </w:tc>
            </w:tr>
          </w:tbl>
          <w:p w14:paraId="6F38D3E2" w14:textId="77777777" w:rsidR="00794793" w:rsidRPr="00103BE8" w:rsidRDefault="00794793" w:rsidP="00471268">
            <w:pPr>
              <w:widowControl w:val="0"/>
              <w:tabs>
                <w:tab w:val="left" w:pos="993"/>
              </w:tabs>
              <w:ind w:firstLine="567"/>
              <w:jc w:val="both"/>
              <w:rPr>
                <w:rFonts w:ascii="Times New Roman" w:eastAsia="Calibri" w:hAnsi="Times New Roman" w:cs="Times New Roman"/>
                <w:i/>
                <w:sz w:val="16"/>
                <w:szCs w:val="16"/>
              </w:rPr>
            </w:pPr>
          </w:p>
          <w:p w14:paraId="72257228" w14:textId="77777777" w:rsidR="00794793" w:rsidRPr="00103BE8" w:rsidRDefault="00794793" w:rsidP="00471268">
            <w:pPr>
              <w:widowControl w:val="0"/>
              <w:tabs>
                <w:tab w:val="left" w:pos="0"/>
                <w:tab w:val="left" w:pos="993"/>
              </w:tabs>
              <w:ind w:firstLine="567"/>
              <w:contextualSpacing/>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21996417" w14:textId="77777777" w:rsidR="00794793" w:rsidRPr="00103BE8" w:rsidRDefault="00794793">
            <w:pPr>
              <w:pStyle w:val="a7"/>
              <w:widowControl w:val="0"/>
              <w:numPr>
                <w:ilvl w:val="0"/>
                <w:numId w:val="80"/>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необхідність надання населенню психологічної допомоги та консультацій з нагальних питань забезпечення життєдіяльності під час війни;</w:t>
            </w:r>
          </w:p>
          <w:p w14:paraId="14A18E11" w14:textId="77777777" w:rsidR="00794793" w:rsidRPr="00103BE8" w:rsidRDefault="00794793">
            <w:pPr>
              <w:pStyle w:val="a7"/>
              <w:widowControl w:val="0"/>
              <w:numPr>
                <w:ilvl w:val="0"/>
                <w:numId w:val="80"/>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необхідність подальшої оптимізації та спрощення процедур надання адміністративних послуг, виявлення потреб заявників та їх трансформація в реалізовані послуги та сервіси, кейси комплексних послуг за життєвими та бізнесовими ситуаціями;</w:t>
            </w:r>
          </w:p>
          <w:p w14:paraId="14D3CF23" w14:textId="77777777" w:rsidR="00794793" w:rsidRPr="00103BE8" w:rsidRDefault="00794793">
            <w:pPr>
              <w:pStyle w:val="a7"/>
              <w:widowControl w:val="0"/>
              <w:numPr>
                <w:ilvl w:val="0"/>
                <w:numId w:val="80"/>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необхідність постійних системних заходів з підвищення професійних компетенцій адміністраторів, проведення </w:t>
            </w:r>
            <w:proofErr w:type="spellStart"/>
            <w:r w:rsidRPr="00103BE8">
              <w:rPr>
                <w:rFonts w:ascii="Times New Roman" w:eastAsia="Calibri" w:hAnsi="Times New Roman" w:cs="Times New Roman"/>
                <w:sz w:val="16"/>
                <w:szCs w:val="16"/>
              </w:rPr>
              <w:t>практикоспрямованих</w:t>
            </w:r>
            <w:proofErr w:type="spellEnd"/>
            <w:r w:rsidRPr="00103BE8">
              <w:rPr>
                <w:rFonts w:ascii="Times New Roman" w:eastAsia="Calibri" w:hAnsi="Times New Roman" w:cs="Times New Roman"/>
                <w:sz w:val="16"/>
                <w:szCs w:val="16"/>
              </w:rPr>
              <w:t xml:space="preserve"> навчань, які безпосередньо впливають на результати роботи, в умовах швидкого розвитку інформаційних технологій, змін законодавства, особливостей роботи в різних </w:t>
            </w:r>
            <w:proofErr w:type="spellStart"/>
            <w:r w:rsidRPr="00103BE8">
              <w:rPr>
                <w:rFonts w:ascii="Times New Roman" w:eastAsia="Calibri" w:hAnsi="Times New Roman" w:cs="Times New Roman"/>
                <w:sz w:val="16"/>
                <w:szCs w:val="16"/>
              </w:rPr>
              <w:t>безпекових</w:t>
            </w:r>
            <w:proofErr w:type="spellEnd"/>
            <w:r w:rsidRPr="00103BE8">
              <w:rPr>
                <w:rFonts w:ascii="Times New Roman" w:eastAsia="Calibri" w:hAnsi="Times New Roman" w:cs="Times New Roman"/>
                <w:sz w:val="16"/>
                <w:szCs w:val="16"/>
              </w:rPr>
              <w:t xml:space="preserve"> ситуаціях; </w:t>
            </w:r>
          </w:p>
          <w:p w14:paraId="1CBE2498" w14:textId="77777777" w:rsidR="00794793" w:rsidRPr="00103BE8" w:rsidRDefault="00794793">
            <w:pPr>
              <w:pStyle w:val="a7"/>
              <w:widowControl w:val="0"/>
              <w:numPr>
                <w:ilvl w:val="0"/>
                <w:numId w:val="80"/>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потреба у застосуванні різних форм інформування та навчання громадян користуванню доступними онлайн-сервісами внаслідок недостатнього рівня обізнаності населення.</w:t>
            </w:r>
          </w:p>
          <w:p w14:paraId="05AA87AB" w14:textId="77777777" w:rsidR="00794793" w:rsidRPr="00103BE8" w:rsidRDefault="00794793" w:rsidP="00471268">
            <w:pPr>
              <w:ind w:firstLine="567"/>
              <w:jc w:val="both"/>
              <w:rPr>
                <w:rFonts w:ascii="Times New Roman" w:hAnsi="Times New Roman" w:cs="Times New Roman"/>
                <w:sz w:val="16"/>
                <w:szCs w:val="16"/>
              </w:rPr>
            </w:pPr>
          </w:p>
        </w:tc>
      </w:tr>
      <w:tr w:rsidR="00794793" w:rsidRPr="00103BE8" w14:paraId="0C7A2CB4" w14:textId="36CA5D06" w:rsidTr="00E63D3E">
        <w:tc>
          <w:tcPr>
            <w:tcW w:w="7938" w:type="dxa"/>
            <w:shd w:val="clear" w:color="auto" w:fill="auto"/>
            <w:tcMar>
              <w:left w:w="57" w:type="dxa"/>
              <w:right w:w="57" w:type="dxa"/>
            </w:tcMar>
          </w:tcPr>
          <w:p w14:paraId="3A317828" w14:textId="77777777" w:rsidR="00794793" w:rsidRPr="00103BE8" w:rsidRDefault="00794793" w:rsidP="00471268">
            <w:pPr>
              <w:widowControl w:val="0"/>
              <w:tabs>
                <w:tab w:val="left" w:pos="993"/>
              </w:tabs>
              <w:ind w:firstLine="567"/>
              <w:jc w:val="both"/>
              <w:rPr>
                <w:rFonts w:ascii="Times New Roman" w:eastAsia="Arial,Bold" w:hAnsi="Times New Roman" w:cs="Times New Roman"/>
                <w:b/>
                <w:bCs/>
                <w:sz w:val="16"/>
                <w:szCs w:val="16"/>
                <w:lang w:eastAsia="ru-RU"/>
              </w:rPr>
            </w:pPr>
            <w:r w:rsidRPr="00103BE8">
              <w:rPr>
                <w:rFonts w:ascii="Times New Roman" w:eastAsia="Arial,Bold" w:hAnsi="Times New Roman" w:cs="Times New Roman"/>
                <w:b/>
                <w:bCs/>
                <w:sz w:val="16"/>
                <w:szCs w:val="16"/>
                <w:lang w:eastAsia="ru-RU"/>
              </w:rPr>
              <w:lastRenderedPageBreak/>
              <w:t xml:space="preserve">2.8. Освіта </w:t>
            </w:r>
          </w:p>
          <w:p w14:paraId="16DB6668" w14:textId="77777777" w:rsidR="00794793" w:rsidRPr="00103BE8" w:rsidRDefault="00794793" w:rsidP="00471268">
            <w:pPr>
              <w:pStyle w:val="af4"/>
              <w:widowControl w:val="0"/>
              <w:tabs>
                <w:tab w:val="left" w:pos="993"/>
              </w:tabs>
              <w:ind w:firstLine="567"/>
              <w:jc w:val="both"/>
              <w:rPr>
                <w:b/>
                <w:sz w:val="16"/>
                <w:szCs w:val="16"/>
                <w:lang w:val="uk-UA"/>
              </w:rPr>
            </w:pPr>
            <w:r w:rsidRPr="00103BE8">
              <w:rPr>
                <w:b/>
                <w:i/>
                <w:sz w:val="16"/>
                <w:szCs w:val="16"/>
                <w:lang w:val="uk-UA"/>
              </w:rPr>
              <w:t>Бачення майбутнього стану сектора</w:t>
            </w:r>
            <w:r w:rsidRPr="00103BE8">
              <w:rPr>
                <w:b/>
                <w:sz w:val="16"/>
                <w:szCs w:val="16"/>
                <w:lang w:val="uk-UA"/>
              </w:rPr>
              <w:t xml:space="preserve"> </w:t>
            </w:r>
          </w:p>
          <w:p w14:paraId="79F46F61"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r w:rsidRPr="00103BE8">
              <w:rPr>
                <w:rFonts w:ascii="Times New Roman" w:hAnsi="Times New Roman" w:cs="Times New Roman"/>
                <w:sz w:val="16"/>
                <w:szCs w:val="16"/>
              </w:rPr>
              <w:t>Київ – флагман освітніх реформ, що забезпечує доступну, якісну та актуальну освіту для мешканців міста</w:t>
            </w:r>
          </w:p>
          <w:p w14:paraId="3161E702"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p>
          <w:p w14:paraId="13E7FA7E" w14:textId="77777777" w:rsidR="00794793" w:rsidRPr="00103BE8" w:rsidRDefault="00794793" w:rsidP="00471268">
            <w:pPr>
              <w:ind w:right="-2" w:firstLine="567"/>
              <w:jc w:val="both"/>
              <w:rPr>
                <w:rFonts w:ascii="Times New Roman" w:hAnsi="Times New Roman" w:cs="Times New Roman"/>
                <w:b/>
                <w:i/>
                <w:sz w:val="16"/>
                <w:szCs w:val="16"/>
              </w:rPr>
            </w:pPr>
            <w:r w:rsidRPr="00103BE8">
              <w:rPr>
                <w:rFonts w:ascii="Times New Roman" w:hAnsi="Times New Roman" w:cs="Times New Roman"/>
                <w:b/>
                <w:i/>
                <w:sz w:val="16"/>
                <w:szCs w:val="16"/>
              </w:rPr>
              <w:t>Завдання та заходи</w:t>
            </w:r>
          </w:p>
          <w:p w14:paraId="4581612E" w14:textId="77777777" w:rsidR="00794793" w:rsidRPr="00103BE8" w:rsidRDefault="00794793" w:rsidP="00471268">
            <w:pPr>
              <w:widowControl w:val="0"/>
              <w:shd w:val="clear" w:color="auto" w:fill="C6D9F1" w:themeFill="text2" w:themeFillTint="33"/>
              <w:tabs>
                <w:tab w:val="left" w:pos="851"/>
                <w:tab w:val="left" w:pos="993"/>
              </w:tabs>
              <w:ind w:firstLine="567"/>
              <w:jc w:val="both"/>
              <w:rPr>
                <w:rFonts w:ascii="Times New Roman" w:eastAsia="Arial,Bold" w:hAnsi="Times New Roman" w:cs="Times New Roman"/>
                <w:bCs/>
                <w:i/>
                <w:sz w:val="16"/>
                <w:szCs w:val="16"/>
              </w:rPr>
            </w:pPr>
            <w:r w:rsidRPr="00103BE8">
              <w:rPr>
                <w:rFonts w:ascii="Times New Roman" w:eastAsia="Calibri" w:hAnsi="Times New Roman" w:cs="Times New Roman"/>
                <w:bCs/>
                <w:i/>
                <w:sz w:val="16"/>
                <w:szCs w:val="16"/>
                <w:shd w:val="clear" w:color="auto" w:fill="C6D9F1" w:themeFill="text2" w:themeFillTint="33"/>
              </w:rPr>
              <w:t xml:space="preserve">Оперативна ціль </w:t>
            </w:r>
            <w:r w:rsidRPr="00103BE8">
              <w:rPr>
                <w:rFonts w:ascii="Times New Roman" w:eastAsia="Arial,Bold" w:hAnsi="Times New Roman" w:cs="Times New Roman"/>
                <w:bCs/>
                <w:i/>
                <w:sz w:val="16"/>
                <w:szCs w:val="16"/>
                <w:shd w:val="clear" w:color="auto" w:fill="C6D9F1" w:themeFill="text2" w:themeFillTint="33"/>
              </w:rPr>
              <w:t>1 «Підвищення рівня забезпеченості освітньою інфраструктурою та її оновлення у відповідності до вимог часу»</w:t>
            </w:r>
          </w:p>
          <w:p w14:paraId="0F79FE67" w14:textId="77777777" w:rsidR="00794793" w:rsidRPr="00103BE8" w:rsidRDefault="00794793" w:rsidP="00471268">
            <w:pPr>
              <w:widowControl w:val="0"/>
              <w:shd w:val="clear" w:color="auto" w:fill="FFFFFF" w:themeFill="background1"/>
              <w:tabs>
                <w:tab w:val="left" w:pos="851"/>
                <w:tab w:val="left" w:pos="993"/>
              </w:tabs>
              <w:ind w:left="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1.1. Розвиток мережі закладів освіти:</w:t>
            </w:r>
          </w:p>
          <w:p w14:paraId="56215CFB" w14:textId="77777777" w:rsidR="00794793" w:rsidRPr="00103BE8" w:rsidRDefault="00794793">
            <w:pPr>
              <w:numPr>
                <w:ilvl w:val="0"/>
                <w:numId w:val="81"/>
              </w:numPr>
              <w:tabs>
                <w:tab w:val="clear" w:pos="720"/>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Будівництво, реконструкція, капітальний ремонт закладів освіти.</w:t>
            </w:r>
          </w:p>
          <w:p w14:paraId="58F8DF6D" w14:textId="77777777" w:rsidR="00794793" w:rsidRPr="00103BE8" w:rsidRDefault="00794793">
            <w:pPr>
              <w:numPr>
                <w:ilvl w:val="0"/>
                <w:numId w:val="81"/>
              </w:numPr>
              <w:tabs>
                <w:tab w:val="clear" w:pos="720"/>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безпечних умов для вихованців і здобувачів освіти в закладах освіти комунальної власності територіальної громади міста Києва:</w:t>
            </w:r>
          </w:p>
          <w:p w14:paraId="5EA0350F"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будівництво захисних споруд, реконструкція об’єктів фонду захисних споруд цивільного захисту;</w:t>
            </w:r>
          </w:p>
          <w:p w14:paraId="43205FD5"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lang w:eastAsia="uk-UA"/>
              </w:rPr>
            </w:pPr>
            <w:r w:rsidRPr="00103BE8">
              <w:rPr>
                <w:rFonts w:ascii="Times New Roman" w:hAnsi="Times New Roman" w:cs="Times New Roman"/>
                <w:sz w:val="16"/>
                <w:szCs w:val="16"/>
                <w:shd w:val="clear" w:color="auto" w:fill="FFFFFF"/>
              </w:rPr>
              <w:t>виконання</w:t>
            </w:r>
            <w:r w:rsidRPr="00103BE8">
              <w:rPr>
                <w:rFonts w:ascii="Times New Roman" w:hAnsi="Times New Roman" w:cs="Times New Roman"/>
                <w:sz w:val="16"/>
                <w:szCs w:val="16"/>
                <w:lang w:eastAsia="uk-UA"/>
              </w:rPr>
              <w:t xml:space="preserve"> ремонтних робіт та облаштування найпростіших </w:t>
            </w:r>
            <w:proofErr w:type="spellStart"/>
            <w:r w:rsidRPr="00103BE8">
              <w:rPr>
                <w:rFonts w:ascii="Times New Roman" w:hAnsi="Times New Roman" w:cs="Times New Roman"/>
                <w:sz w:val="16"/>
                <w:szCs w:val="16"/>
                <w:lang w:eastAsia="uk-UA"/>
              </w:rPr>
              <w:t>укриттів</w:t>
            </w:r>
            <w:proofErr w:type="spellEnd"/>
            <w:r w:rsidRPr="00103BE8">
              <w:rPr>
                <w:rFonts w:ascii="Times New Roman" w:hAnsi="Times New Roman" w:cs="Times New Roman"/>
                <w:sz w:val="16"/>
                <w:szCs w:val="16"/>
                <w:lang w:eastAsia="uk-UA"/>
              </w:rPr>
              <w:t xml:space="preserve"> у закладах освіти відповідно до вимог законодавства.</w:t>
            </w:r>
          </w:p>
          <w:p w14:paraId="4C0950FC" w14:textId="77777777" w:rsidR="00794793" w:rsidRPr="00103BE8" w:rsidRDefault="00794793" w:rsidP="007637AE">
            <w:pPr>
              <w:pStyle w:val="a7"/>
              <w:tabs>
                <w:tab w:val="left" w:pos="788"/>
              </w:tabs>
              <w:ind w:left="709"/>
              <w:jc w:val="both"/>
              <w:rPr>
                <w:rFonts w:ascii="Times New Roman" w:hAnsi="Times New Roman" w:cs="Times New Roman"/>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ДБЖЗ, РДА</w:t>
            </w:r>
          </w:p>
          <w:p w14:paraId="1C74AEE3"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Забезпечення вхідної групи пандусом (піднімальним пристроєм) в закладах дошкільної та загальної середньої освіти.</w:t>
            </w:r>
          </w:p>
          <w:p w14:paraId="4365FE0D"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Оптимізація мережі груп закладів дошкільної освіти, зокрема компенсуючого типу, в залежності від потреб громади.</w:t>
            </w:r>
          </w:p>
          <w:p w14:paraId="3AD00C6B"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Трансформація існуючої мережі закладів загальної середньої освіти відповідно до потреб мешканців територіальної громади міста Києва та приведення типів закладів загальної середньої освіти у відповідність до вимог чинного законодавства.</w:t>
            </w:r>
          </w:p>
          <w:p w14:paraId="5A793A96"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Розширення мережі класів інклюзивного навчання відповідно до потреб громади.</w:t>
            </w:r>
          </w:p>
          <w:p w14:paraId="77C984E6"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w:t>
            </w:r>
          </w:p>
          <w:p w14:paraId="08FC67CA"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lastRenderedPageBreak/>
              <w:t>Реформування мережі закладів професійної (професійно-технічної) освіти відповідно до потреб ринку праці міста Києва.</w:t>
            </w:r>
          </w:p>
          <w:p w14:paraId="56266A27"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sz w:val="16"/>
                <w:szCs w:val="16"/>
                <w:lang w:eastAsia="uk-UA"/>
              </w:rPr>
              <w:tab/>
            </w:r>
            <w:r w:rsidRPr="00103BE8">
              <w:rPr>
                <w:rFonts w:ascii="Times New Roman" w:hAnsi="Times New Roman" w:cs="Times New Roman"/>
                <w:i/>
                <w:sz w:val="16"/>
                <w:szCs w:val="16"/>
                <w:lang w:eastAsia="uk-UA"/>
              </w:rPr>
              <w:t>ДОН, ЗП(ПТ)О</w:t>
            </w:r>
          </w:p>
          <w:p w14:paraId="1AC335BC"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p>
          <w:p w14:paraId="4DF11F6C"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1.2. Оновлення матеріально-технічної та навчально-методичної бази закладів освіти:</w:t>
            </w:r>
          </w:p>
          <w:p w14:paraId="364F5FEE"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Створення комфортних умов для усіх учасників освітнього процесу в приміщеннях найпростіших </w:t>
            </w:r>
            <w:proofErr w:type="spellStart"/>
            <w:r w:rsidRPr="00103BE8">
              <w:rPr>
                <w:rFonts w:ascii="Times New Roman" w:hAnsi="Times New Roman" w:cs="Times New Roman"/>
                <w:sz w:val="16"/>
                <w:szCs w:val="16"/>
                <w:lang w:eastAsia="uk-UA"/>
              </w:rPr>
              <w:t>укриттів</w:t>
            </w:r>
            <w:proofErr w:type="spellEnd"/>
            <w:r w:rsidRPr="00103BE8">
              <w:rPr>
                <w:rFonts w:ascii="Times New Roman" w:hAnsi="Times New Roman" w:cs="Times New Roman"/>
                <w:sz w:val="16"/>
                <w:szCs w:val="16"/>
                <w:lang w:eastAsia="uk-UA"/>
              </w:rPr>
              <w:t xml:space="preserve"> закладів освіти, зокрема придбання сучасних меблів, учбового та ігрового обладнання, облаштування освітнього й ігрового простору, зони психологічного розвантаження, зон денного відпочинку тощо.</w:t>
            </w:r>
          </w:p>
          <w:p w14:paraId="1E20044E" w14:textId="77777777" w:rsidR="00794793" w:rsidRPr="00103BE8" w:rsidRDefault="00794793" w:rsidP="00471268">
            <w:pPr>
              <w:widowControl w:val="0"/>
              <w:tabs>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w:t>
            </w:r>
          </w:p>
          <w:p w14:paraId="4D51EBD1"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Забезпечення вчителів закладів загальної середньої освіти засобами навчання, зокрема технічними.</w:t>
            </w:r>
          </w:p>
          <w:p w14:paraId="5AD095B4"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 КНП «ОСВІТНЯ АГЕНЦІЯ МІСТА КИЄВА»</w:t>
            </w:r>
          </w:p>
          <w:p w14:paraId="0F0BFFFF"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безпечного освітнього простору у закладах професійної (професійно-технічної) освіти (забезпечення функціонування / встановлення автоматичної системи протипожежного захисту, улаштування систем зовнішнього та внутрішнього відеоспостереження, встановлення / ремонт огорож та охоронної сигналізації, модернізація споруд цивільного захисту тощо).</w:t>
            </w:r>
          </w:p>
          <w:p w14:paraId="5A6898CD"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ЗП(ПТ)О</w:t>
            </w:r>
          </w:p>
          <w:p w14:paraId="79BACF07" w14:textId="77777777" w:rsidR="00794793" w:rsidRPr="00103BE8" w:rsidRDefault="00794793">
            <w:pPr>
              <w:pStyle w:val="a7"/>
              <w:widowControl w:val="0"/>
              <w:numPr>
                <w:ilvl w:val="0"/>
                <w:numId w:val="84"/>
              </w:numPr>
              <w:tabs>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Оснащення лабораторій, кабінетів шляхом придбання для закладів освіти предметів, матеріалів, обладнання, інвентарю, забезпечення цифровими засобами навчання.</w:t>
            </w:r>
          </w:p>
          <w:p w14:paraId="0EA54897"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 ЗП(ПТ)О, ЗФПО, ЗВО, КНП «ОСВІТНЯ АГЕНЦІЯ МІСТА КИЄВА»</w:t>
            </w:r>
          </w:p>
          <w:p w14:paraId="75DE84DF" w14:textId="77777777" w:rsidR="00794793" w:rsidRPr="00103BE8" w:rsidRDefault="00794793" w:rsidP="00471268">
            <w:pPr>
              <w:widowControl w:val="0"/>
              <w:tabs>
                <w:tab w:val="left" w:pos="851"/>
                <w:tab w:val="left" w:pos="993"/>
              </w:tabs>
              <w:ind w:firstLine="567"/>
              <w:jc w:val="both"/>
              <w:rPr>
                <w:rFonts w:ascii="Times New Roman" w:hAnsi="Times New Roman" w:cs="Times New Roman"/>
                <w:sz w:val="16"/>
                <w:szCs w:val="16"/>
                <w:lang w:eastAsia="uk-UA"/>
              </w:rPr>
            </w:pPr>
          </w:p>
          <w:p w14:paraId="749C4BCE" w14:textId="77777777" w:rsidR="00794793" w:rsidRPr="00103BE8" w:rsidRDefault="00794793" w:rsidP="00471268">
            <w:pPr>
              <w:widowControl w:val="0"/>
              <w:shd w:val="clear" w:color="auto" w:fill="C6D9F1" w:themeFill="text2" w:themeFillTint="33"/>
              <w:tabs>
                <w:tab w:val="left" w:pos="851"/>
                <w:tab w:val="left" w:pos="993"/>
              </w:tabs>
              <w:ind w:firstLine="567"/>
              <w:jc w:val="both"/>
              <w:rPr>
                <w:rFonts w:ascii="Times New Roman" w:eastAsia="Arial,Bold" w:hAnsi="Times New Roman" w:cs="Times New Roman"/>
                <w:bCs/>
                <w:i/>
                <w:sz w:val="16"/>
                <w:szCs w:val="16"/>
              </w:rPr>
            </w:pPr>
            <w:r w:rsidRPr="00103BE8">
              <w:rPr>
                <w:rFonts w:ascii="Times New Roman" w:eastAsia="Calibri" w:hAnsi="Times New Roman" w:cs="Times New Roman"/>
                <w:bCs/>
                <w:i/>
                <w:sz w:val="16"/>
                <w:szCs w:val="16"/>
              </w:rPr>
              <w:t>Оперативна ціль 2 «</w:t>
            </w:r>
            <w:r w:rsidRPr="00103BE8">
              <w:rPr>
                <w:rFonts w:ascii="Times New Roman" w:eastAsia="Arial,Bold" w:hAnsi="Times New Roman" w:cs="Times New Roman"/>
                <w:bCs/>
                <w:i/>
                <w:sz w:val="16"/>
                <w:szCs w:val="16"/>
              </w:rPr>
              <w:t>Підвищення актуальності та якості освіти»</w:t>
            </w:r>
          </w:p>
          <w:p w14:paraId="2B151426"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2.1. Забезпечення закладів освіти достатньою кількістю педагогічних кадрів:</w:t>
            </w:r>
          </w:p>
          <w:p w14:paraId="62B2C873"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Проведення заходів для працівників закладів освіти:</w:t>
            </w:r>
          </w:p>
          <w:p w14:paraId="7FC0CB06"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реалізація інноваційної моделі професійного розвитку педагогічних працівників закладів освіти м. Києва;</w:t>
            </w:r>
          </w:p>
          <w:p w14:paraId="2239B0EC"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розвиток психологічної служби системи освіти м. Києва;</w:t>
            </w:r>
          </w:p>
          <w:p w14:paraId="1A451E6F"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розвиток ресурсного центру підтримки інклюзивної освіти;</w:t>
            </w:r>
          </w:p>
          <w:p w14:paraId="68AD53DA"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реалізація проєкту «Школа освітнього лідерства».</w:t>
            </w:r>
          </w:p>
          <w:p w14:paraId="5C76AFA1" w14:textId="77777777" w:rsidR="00794793" w:rsidRPr="00103BE8" w:rsidRDefault="00794793" w:rsidP="00471268">
            <w:pPr>
              <w:widowControl w:val="0"/>
              <w:tabs>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Інститут післядипломної освіти Київського університету імені Бориса Грінченка</w:t>
            </w:r>
          </w:p>
          <w:p w14:paraId="503CA0BC" w14:textId="77777777" w:rsidR="00794793" w:rsidRPr="00103BE8" w:rsidRDefault="00794793">
            <w:pPr>
              <w:widowControl w:val="0"/>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Проведення навчання для підвищення рівня цифрової грамотності педагогічних працівників закладів професійної (професійно-технічної) освіти.</w:t>
            </w:r>
          </w:p>
          <w:p w14:paraId="40EF1FB1"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ЗП(ПТ)О</w:t>
            </w:r>
          </w:p>
          <w:p w14:paraId="309FA983" w14:textId="77777777" w:rsidR="00794793" w:rsidRPr="00103BE8" w:rsidRDefault="00794793" w:rsidP="00471268">
            <w:pPr>
              <w:widowControl w:val="0"/>
              <w:tabs>
                <w:tab w:val="left" w:pos="851"/>
                <w:tab w:val="left" w:pos="993"/>
                <w:tab w:val="left" w:pos="1134"/>
              </w:tabs>
              <w:ind w:firstLine="567"/>
              <w:jc w:val="both"/>
              <w:rPr>
                <w:rFonts w:ascii="Times New Roman" w:hAnsi="Times New Roman" w:cs="Times New Roman"/>
                <w:i/>
                <w:sz w:val="16"/>
                <w:szCs w:val="16"/>
                <w:lang w:eastAsia="uk-UA"/>
              </w:rPr>
            </w:pPr>
          </w:p>
          <w:p w14:paraId="7836C2C1"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2.2. Формування єдиного інформаційно-освітнього простору та розвиток нових освітніх форм:</w:t>
            </w:r>
          </w:p>
          <w:p w14:paraId="67DA60D8"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Мотивування учасників/ниць освітнього процесу в закладах загальної середньої освіти до навчання шляхом </w:t>
            </w:r>
            <w:r w:rsidRPr="00103BE8">
              <w:rPr>
                <w:rFonts w:ascii="Times New Roman" w:hAnsi="Times New Roman" w:cs="Times New Roman"/>
                <w:sz w:val="16"/>
                <w:szCs w:val="16"/>
                <w:shd w:val="clear" w:color="auto" w:fill="FFFFFF"/>
              </w:rPr>
              <w:t xml:space="preserve">організації та проведення учнівських олімпіад, конкурсів та турнірів, спрямованих на формування наскрізних умінь та </w:t>
            </w:r>
            <w:proofErr w:type="spellStart"/>
            <w:r w:rsidRPr="00103BE8">
              <w:rPr>
                <w:rFonts w:ascii="Times New Roman" w:hAnsi="Times New Roman" w:cs="Times New Roman"/>
                <w:sz w:val="16"/>
                <w:szCs w:val="16"/>
                <w:shd w:val="clear" w:color="auto" w:fill="FFFFFF"/>
              </w:rPr>
              <w:t>компетентностей</w:t>
            </w:r>
            <w:proofErr w:type="spellEnd"/>
            <w:r w:rsidRPr="00103BE8">
              <w:rPr>
                <w:rFonts w:ascii="Times New Roman" w:hAnsi="Times New Roman" w:cs="Times New Roman"/>
                <w:sz w:val="16"/>
                <w:szCs w:val="16"/>
                <w:shd w:val="clear" w:color="auto" w:fill="FFFFFF"/>
              </w:rPr>
              <w:t xml:space="preserve"> учнів / учениць, і </w:t>
            </w:r>
            <w:r w:rsidRPr="00103BE8">
              <w:rPr>
                <w:rFonts w:ascii="Times New Roman" w:hAnsi="Times New Roman" w:cs="Times New Roman"/>
                <w:sz w:val="16"/>
                <w:szCs w:val="16"/>
                <w:lang w:eastAsia="uk-UA"/>
              </w:rPr>
              <w:t>відзначення стипендіями призерів / призерок із навчальних предметів та МАН.</w:t>
            </w:r>
          </w:p>
          <w:p w14:paraId="3FC22CB0"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Інститут післядипломної освіти Київського університету імені Бориса Грінченка, РДА, МАН</w:t>
            </w:r>
          </w:p>
          <w:p w14:paraId="17393D32" w14:textId="77777777" w:rsidR="00794793" w:rsidRPr="00103BE8" w:rsidRDefault="00794793">
            <w:pPr>
              <w:widowControl w:val="0"/>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Подолання освітніх розривів у закладах загальної середньої освіти: проведення семінарів-практикумів, тренінгів, круглих столів, робочих зустрічей для вчителів / учительок, заступників директорів та директорів закладів загальної середньої освіти</w:t>
            </w:r>
            <w:r w:rsidRPr="00103BE8">
              <w:rPr>
                <w:rFonts w:ascii="Times New Roman" w:hAnsi="Times New Roman" w:cs="Times New Roman"/>
                <w:bCs/>
                <w:sz w:val="16"/>
                <w:szCs w:val="16"/>
              </w:rPr>
              <w:t>.</w:t>
            </w:r>
          </w:p>
          <w:p w14:paraId="09ED782A"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Інститут післядипломної освіти Київського університету імені Бориса Грінченка, КНП «ОСВІТНЯ АГЕНЦІЯ МІСТА КИЄВА», Центр професійного розвитку педагогічних працівників м. Києва</w:t>
            </w:r>
          </w:p>
          <w:p w14:paraId="7627A44B"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eastAsia="Arial,Bold" w:hAnsi="Times New Roman" w:cs="Times New Roman"/>
                <w:bCs/>
                <w:sz w:val="16"/>
                <w:szCs w:val="16"/>
              </w:rPr>
            </w:pPr>
            <w:r w:rsidRPr="00103BE8">
              <w:rPr>
                <w:rFonts w:ascii="Times New Roman" w:hAnsi="Times New Roman" w:cs="Times New Roman"/>
                <w:sz w:val="16"/>
                <w:szCs w:val="16"/>
                <w:lang w:eastAsia="uk-UA"/>
              </w:rPr>
              <w:t>Удосконалення</w:t>
            </w:r>
            <w:r w:rsidRPr="00103BE8">
              <w:rPr>
                <w:rFonts w:ascii="Times New Roman" w:hAnsi="Times New Roman" w:cs="Times New Roman"/>
                <w:sz w:val="16"/>
                <w:szCs w:val="16"/>
                <w:shd w:val="clear" w:color="auto" w:fill="FFFFFF"/>
              </w:rPr>
              <w:t xml:space="preserve"> </w:t>
            </w:r>
            <w:r w:rsidRPr="00103BE8">
              <w:rPr>
                <w:rFonts w:ascii="Times New Roman" w:eastAsia="Arial,Bold" w:hAnsi="Times New Roman" w:cs="Times New Roman"/>
                <w:bCs/>
                <w:sz w:val="16"/>
                <w:szCs w:val="16"/>
              </w:rPr>
              <w:t>медичного обслуговування в ЗДО та ЗЗСО, зокрема шляхом підвищення кваліфікації сестер / братів медичних у закладах освіти.</w:t>
            </w:r>
          </w:p>
          <w:p w14:paraId="69D6C48F" w14:textId="77777777" w:rsidR="00794793" w:rsidRPr="00103BE8" w:rsidRDefault="00794793" w:rsidP="00471268">
            <w:pPr>
              <w:pStyle w:val="af4"/>
              <w:ind w:firstLine="567"/>
              <w:jc w:val="both"/>
              <w:rPr>
                <w:sz w:val="16"/>
                <w:szCs w:val="16"/>
                <w:shd w:val="clear" w:color="auto" w:fill="FFFFFF"/>
                <w:lang w:val="uk-UA"/>
              </w:rPr>
            </w:pPr>
            <w:r w:rsidRPr="00103BE8">
              <w:rPr>
                <w:i/>
                <w:iCs/>
                <w:sz w:val="16"/>
                <w:szCs w:val="16"/>
                <w:shd w:val="clear" w:color="auto" w:fill="FFFFFF"/>
                <w:lang w:val="uk-UA"/>
              </w:rPr>
              <w:t>Виконавці: РДА, ДОН, Київський фаховий медичний коледж ім. П.І. </w:t>
            </w:r>
            <w:proofErr w:type="spellStart"/>
            <w:r w:rsidRPr="00103BE8">
              <w:rPr>
                <w:i/>
                <w:iCs/>
                <w:sz w:val="16"/>
                <w:szCs w:val="16"/>
                <w:shd w:val="clear" w:color="auto" w:fill="FFFFFF"/>
                <w:lang w:val="uk-UA"/>
              </w:rPr>
              <w:t>Гаврося</w:t>
            </w:r>
            <w:proofErr w:type="spellEnd"/>
          </w:p>
          <w:p w14:paraId="6F3F90C4" w14:textId="77777777" w:rsidR="00794793" w:rsidRPr="00103BE8" w:rsidRDefault="00794793">
            <w:pPr>
              <w:widowControl w:val="0"/>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Впровадження неформальної STEM-освіти, яка спрямована на стимулювання інноваційної та дослідницької діяльності шляхом забезпечення закладів загальної середньої освіти STEM та STEAM обладнанням.</w:t>
            </w:r>
          </w:p>
          <w:p w14:paraId="74A1A1D7" w14:textId="77777777" w:rsidR="00794793" w:rsidRPr="00103BE8" w:rsidRDefault="00794793" w:rsidP="00471268">
            <w:pPr>
              <w:tabs>
                <w:tab w:val="left" w:pos="388"/>
                <w:tab w:val="left" w:pos="851"/>
                <w:tab w:val="left" w:pos="993"/>
                <w:tab w:val="left" w:pos="1134"/>
              </w:tabs>
              <w:ind w:left="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 КНП «ОСВІТНЯ АГЕНЦІЯ МІСТА КИЄВА»</w:t>
            </w:r>
          </w:p>
          <w:p w14:paraId="77CAB202" w14:textId="77777777" w:rsidR="00794793" w:rsidRPr="00103BE8" w:rsidRDefault="00794793">
            <w:pPr>
              <w:widowControl w:val="0"/>
              <w:numPr>
                <w:ilvl w:val="0"/>
                <w:numId w:val="83"/>
              </w:numPr>
              <w:tabs>
                <w:tab w:val="left" w:pos="388"/>
                <w:tab w:val="left" w:pos="851"/>
                <w:tab w:val="left" w:pos="993"/>
                <w:tab w:val="left" w:pos="1134"/>
              </w:tabs>
              <w:ind w:left="0" w:firstLine="567"/>
              <w:jc w:val="both"/>
              <w:rPr>
                <w:rFonts w:ascii="Times New Roman" w:eastAsia="Times New Roman" w:hAnsi="Times New Roman" w:cs="Times New Roman"/>
                <w:color w:val="000000"/>
                <w:sz w:val="16"/>
                <w:szCs w:val="16"/>
                <w:lang w:eastAsia="ru-RU"/>
              </w:rPr>
            </w:pPr>
            <w:r w:rsidRPr="00103BE8">
              <w:rPr>
                <w:rFonts w:ascii="Times New Roman" w:eastAsia="Times New Roman" w:hAnsi="Times New Roman" w:cs="Times New Roman"/>
                <w:color w:val="000000"/>
                <w:sz w:val="16"/>
                <w:szCs w:val="16"/>
                <w:lang w:eastAsia="ru-RU"/>
              </w:rPr>
              <w:lastRenderedPageBreak/>
              <w:t>Створення платформи для ефективного розповсюдження цифрових освітніх ресурсів та матеріалів:</w:t>
            </w:r>
          </w:p>
          <w:p w14:paraId="361BEF23" w14:textId="77777777" w:rsidR="00794793" w:rsidRPr="00103BE8" w:rsidRDefault="00794793">
            <w:pPr>
              <w:widowControl w:val="0"/>
              <w:numPr>
                <w:ilvl w:val="0"/>
                <w:numId w:val="85"/>
              </w:numPr>
              <w:tabs>
                <w:tab w:val="left" w:pos="993"/>
              </w:tabs>
              <w:ind w:left="0" w:firstLine="709"/>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формування єдиної платформи навчальних матеріалів для </w:t>
            </w:r>
            <w:proofErr w:type="spellStart"/>
            <w:r w:rsidRPr="00103BE8">
              <w:rPr>
                <w:rFonts w:ascii="Times New Roman" w:hAnsi="Times New Roman" w:cs="Times New Roman"/>
                <w:sz w:val="16"/>
                <w:szCs w:val="16"/>
                <w:lang w:eastAsia="uk-UA"/>
              </w:rPr>
              <w:t>можлиості</w:t>
            </w:r>
            <w:proofErr w:type="spellEnd"/>
            <w:r w:rsidRPr="00103BE8">
              <w:rPr>
                <w:rFonts w:ascii="Times New Roman" w:hAnsi="Times New Roman" w:cs="Times New Roman"/>
                <w:sz w:val="16"/>
                <w:szCs w:val="16"/>
                <w:lang w:eastAsia="uk-UA"/>
              </w:rPr>
              <w:t xml:space="preserve"> отримання навчальних матеріалів або викладення власних розробок з доповнення основної навчальної програми; </w:t>
            </w:r>
          </w:p>
          <w:p w14:paraId="68B1E7A8" w14:textId="77777777" w:rsidR="00794793" w:rsidRPr="00103BE8" w:rsidRDefault="00794793">
            <w:pPr>
              <w:numPr>
                <w:ilvl w:val="0"/>
                <w:numId w:val="85"/>
              </w:numPr>
              <w:tabs>
                <w:tab w:val="left" w:pos="388"/>
                <w:tab w:val="left" w:pos="993"/>
              </w:tabs>
              <w:ind w:left="0" w:firstLine="709"/>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формування, уніфікація та розвиток </w:t>
            </w:r>
            <w:proofErr w:type="spellStart"/>
            <w:r w:rsidRPr="00103BE8">
              <w:rPr>
                <w:rFonts w:ascii="Times New Roman" w:hAnsi="Times New Roman" w:cs="Times New Roman"/>
                <w:sz w:val="16"/>
                <w:szCs w:val="16"/>
                <w:lang w:eastAsia="uk-UA"/>
              </w:rPr>
              <w:t>кросплатформених</w:t>
            </w:r>
            <w:proofErr w:type="spellEnd"/>
            <w:r w:rsidRPr="00103BE8">
              <w:rPr>
                <w:rFonts w:ascii="Times New Roman" w:hAnsi="Times New Roman" w:cs="Times New Roman"/>
                <w:sz w:val="16"/>
                <w:szCs w:val="16"/>
                <w:lang w:eastAsia="uk-UA"/>
              </w:rPr>
              <w:t xml:space="preserve"> інструментів дистанційного навчання, оцінювання, навчальної </w:t>
            </w:r>
            <w:proofErr w:type="spellStart"/>
            <w:r w:rsidRPr="00103BE8">
              <w:rPr>
                <w:rFonts w:ascii="Times New Roman" w:hAnsi="Times New Roman" w:cs="Times New Roman"/>
                <w:sz w:val="16"/>
                <w:szCs w:val="16"/>
                <w:lang w:eastAsia="uk-UA"/>
              </w:rPr>
              <w:t>колаборації</w:t>
            </w:r>
            <w:proofErr w:type="spellEnd"/>
            <w:r w:rsidRPr="00103BE8">
              <w:rPr>
                <w:rFonts w:ascii="Times New Roman" w:hAnsi="Times New Roman" w:cs="Times New Roman"/>
                <w:sz w:val="16"/>
                <w:szCs w:val="16"/>
                <w:lang w:eastAsia="uk-UA"/>
              </w:rPr>
              <w:t xml:space="preserve">. Впровадження цифрових механізмів обліку та контролю навчального процесу. </w:t>
            </w:r>
          </w:p>
          <w:p w14:paraId="0C10FEFC" w14:textId="77777777" w:rsidR="00794793" w:rsidRPr="00103BE8" w:rsidRDefault="00794793">
            <w:pPr>
              <w:numPr>
                <w:ilvl w:val="0"/>
                <w:numId w:val="86"/>
              </w:numPr>
              <w:tabs>
                <w:tab w:val="left" w:pos="388"/>
                <w:tab w:val="left" w:pos="709"/>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єдиного освітнього простору міста Києва.</w:t>
            </w:r>
          </w:p>
          <w:p w14:paraId="0312D30E" w14:textId="77777777" w:rsidR="00794793" w:rsidRPr="00103BE8" w:rsidRDefault="00794793">
            <w:pPr>
              <w:numPr>
                <w:ilvl w:val="0"/>
                <w:numId w:val="86"/>
              </w:numPr>
              <w:tabs>
                <w:tab w:val="left" w:pos="388"/>
                <w:tab w:val="left" w:pos="709"/>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системи збору статистичних даних у сфері освіти, створення аналітичних звітів про стан та потреби в галузі освіти.</w:t>
            </w:r>
          </w:p>
          <w:p w14:paraId="04377AD5" w14:textId="77777777" w:rsidR="00794793" w:rsidRPr="00103BE8" w:rsidRDefault="00794793">
            <w:pPr>
              <w:numPr>
                <w:ilvl w:val="0"/>
                <w:numId w:val="86"/>
              </w:numPr>
              <w:tabs>
                <w:tab w:val="left" w:pos="388"/>
                <w:tab w:val="left" w:pos="709"/>
                <w:tab w:val="left" w:pos="851"/>
                <w:tab w:val="left" w:pos="993"/>
              </w:tabs>
              <w:ind w:left="0" w:firstLine="567"/>
              <w:jc w:val="both"/>
              <w:rPr>
                <w:rFonts w:ascii="Times New Roman" w:eastAsia="Times New Roman" w:hAnsi="Times New Roman" w:cs="Times New Roman"/>
                <w:color w:val="000000"/>
                <w:sz w:val="16"/>
                <w:szCs w:val="16"/>
                <w:lang w:eastAsia="ru-RU"/>
              </w:rPr>
            </w:pPr>
            <w:r w:rsidRPr="00103BE8">
              <w:rPr>
                <w:rFonts w:ascii="Times New Roman" w:eastAsia="Times New Roman" w:hAnsi="Times New Roman" w:cs="Times New Roman"/>
                <w:color w:val="000000"/>
                <w:sz w:val="16"/>
                <w:szCs w:val="16"/>
                <w:lang w:eastAsia="ru-RU"/>
              </w:rPr>
              <w:t>Створення системи прозорого та справедливого розподілу місць у навчальних закладах:</w:t>
            </w:r>
          </w:p>
          <w:p w14:paraId="5F700071" w14:textId="77777777" w:rsidR="00794793" w:rsidRPr="00103BE8" w:rsidRDefault="00794793">
            <w:pPr>
              <w:widowControl w:val="0"/>
              <w:numPr>
                <w:ilvl w:val="0"/>
                <w:numId w:val="85"/>
              </w:numPr>
              <w:tabs>
                <w:tab w:val="left" w:pos="993"/>
                <w:tab w:val="left" w:pos="1418"/>
              </w:tabs>
              <w:ind w:left="0" w:firstLine="709"/>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систем розподілу місць у навчальних закладах початкової, середньої та позашкільної освіти;</w:t>
            </w:r>
          </w:p>
          <w:p w14:paraId="66CDCF52" w14:textId="77777777" w:rsidR="00794793" w:rsidRPr="00103BE8" w:rsidRDefault="00794793">
            <w:pPr>
              <w:widowControl w:val="0"/>
              <w:numPr>
                <w:ilvl w:val="0"/>
                <w:numId w:val="85"/>
              </w:numPr>
              <w:tabs>
                <w:tab w:val="left" w:pos="993"/>
                <w:tab w:val="left" w:pos="1418"/>
              </w:tabs>
              <w:ind w:left="0" w:firstLine="709"/>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інтеграція систем розподілу місць у навчальних закладах до єдиного освітнього простору міста Києва для можливості побудови «навчальної траєкторії» дитини, планування </w:t>
            </w:r>
            <w:proofErr w:type="spellStart"/>
            <w:r w:rsidRPr="00103BE8">
              <w:rPr>
                <w:rFonts w:ascii="Times New Roman" w:hAnsi="Times New Roman" w:cs="Times New Roman"/>
                <w:sz w:val="16"/>
                <w:szCs w:val="16"/>
                <w:lang w:eastAsia="uk-UA"/>
              </w:rPr>
              <w:t>навантаженості</w:t>
            </w:r>
            <w:proofErr w:type="spellEnd"/>
            <w:r w:rsidRPr="00103BE8">
              <w:rPr>
                <w:rFonts w:ascii="Times New Roman" w:hAnsi="Times New Roman" w:cs="Times New Roman"/>
                <w:sz w:val="16"/>
                <w:szCs w:val="16"/>
                <w:lang w:eastAsia="uk-UA"/>
              </w:rPr>
              <w:t xml:space="preserve"> та профілізації закладів освіти.</w:t>
            </w:r>
          </w:p>
          <w:p w14:paraId="00977D5F"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 ДІКТ, ДОН, КП ГІОЦ</w:t>
            </w:r>
          </w:p>
          <w:p w14:paraId="4EB14D4C"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p>
          <w:p w14:paraId="02EF47C3"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2.3. Забезпечення національно-патріотичного виховання дітей та молоді міста Києва:</w:t>
            </w:r>
          </w:p>
          <w:p w14:paraId="30A0B90A"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Організація та проведення освітніх заходів, націлених на піднесення престижу української мови, культури, історичної пам’яті.</w:t>
            </w:r>
          </w:p>
          <w:p w14:paraId="20E78D21"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w:t>
            </w:r>
          </w:p>
          <w:p w14:paraId="6E1DE2F5" w14:textId="77777777" w:rsidR="00794793" w:rsidRPr="00103BE8" w:rsidRDefault="00794793" w:rsidP="00471268">
            <w:pPr>
              <w:ind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Організація та проведення заходів національно-патріотичного виховання (районних, міських тощо).</w:t>
            </w:r>
          </w:p>
          <w:p w14:paraId="0B98C525"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 позашкільний навчальний заклад «Київський центр дитячо-юнацького туризму, краєзнавства та військово-патріотичного виховання»</w:t>
            </w:r>
          </w:p>
          <w:p w14:paraId="7ECFE4E5"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p>
          <w:p w14:paraId="088D17D6"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2.4. Підвищення орієнтації галузі освіти на потреби ринку праці:</w:t>
            </w:r>
          </w:p>
          <w:p w14:paraId="27D81CEC" w14:textId="77777777" w:rsidR="00794793" w:rsidRPr="00103BE8" w:rsidRDefault="00794793">
            <w:pPr>
              <w:widowControl w:val="0"/>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Здійснення підготовки робітничих кадрів за дуальною формою навчання.</w:t>
            </w:r>
          </w:p>
          <w:p w14:paraId="28DA5BB5" w14:textId="77777777" w:rsidR="00794793" w:rsidRPr="00103BE8" w:rsidRDefault="00794793">
            <w:pPr>
              <w:widowControl w:val="0"/>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Проведення конкурсів професійної майстерності серед здобувачів / здобувачок освіти та майстрів виробничого навчання.</w:t>
            </w:r>
          </w:p>
          <w:p w14:paraId="5BFCFDA7"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ЗП(ПТ)О</w:t>
            </w:r>
          </w:p>
          <w:p w14:paraId="139BD3C6" w14:textId="1A992AA1" w:rsidR="00794793"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p>
          <w:p w14:paraId="0105251B" w14:textId="1C1DA67F" w:rsidR="00A63776" w:rsidRDefault="00A63776" w:rsidP="00471268">
            <w:pPr>
              <w:widowControl w:val="0"/>
              <w:tabs>
                <w:tab w:val="left" w:pos="851"/>
                <w:tab w:val="left" w:pos="993"/>
              </w:tabs>
              <w:ind w:firstLine="567"/>
              <w:jc w:val="both"/>
              <w:rPr>
                <w:rFonts w:ascii="Times New Roman" w:hAnsi="Times New Roman" w:cs="Times New Roman"/>
                <w:i/>
                <w:sz w:val="16"/>
                <w:szCs w:val="16"/>
                <w:lang w:eastAsia="uk-UA"/>
              </w:rPr>
            </w:pPr>
          </w:p>
          <w:p w14:paraId="388905B8" w14:textId="77777777" w:rsidR="00A63776" w:rsidRPr="00103BE8" w:rsidRDefault="00A63776" w:rsidP="00471268">
            <w:pPr>
              <w:widowControl w:val="0"/>
              <w:tabs>
                <w:tab w:val="left" w:pos="851"/>
                <w:tab w:val="left" w:pos="993"/>
              </w:tabs>
              <w:ind w:firstLine="567"/>
              <w:jc w:val="both"/>
              <w:rPr>
                <w:rFonts w:ascii="Times New Roman" w:hAnsi="Times New Roman" w:cs="Times New Roman"/>
                <w:i/>
                <w:sz w:val="16"/>
                <w:szCs w:val="16"/>
                <w:lang w:eastAsia="uk-UA"/>
              </w:rPr>
            </w:pPr>
          </w:p>
          <w:p w14:paraId="5C18202E" w14:textId="77777777" w:rsidR="00794793" w:rsidRPr="00103BE8" w:rsidRDefault="00794793" w:rsidP="00471268">
            <w:pPr>
              <w:pStyle w:val="af4"/>
              <w:ind w:firstLine="567"/>
              <w:jc w:val="both"/>
              <w:rPr>
                <w:b/>
                <w:i/>
                <w:sz w:val="16"/>
                <w:szCs w:val="16"/>
                <w:lang w:val="uk-UA"/>
              </w:rPr>
            </w:pPr>
            <w:r w:rsidRPr="00103BE8">
              <w:rPr>
                <w:b/>
                <w:i/>
                <w:sz w:val="16"/>
                <w:szCs w:val="16"/>
                <w:lang w:val="uk-UA"/>
              </w:rPr>
              <w:t>Цільові</w:t>
            </w:r>
            <w:r w:rsidRPr="00103BE8">
              <w:rPr>
                <w:b/>
                <w:i/>
                <w:sz w:val="16"/>
                <w:szCs w:val="16"/>
                <w:lang w:val="uk-UA" w:eastAsia="uk-UA"/>
              </w:rPr>
              <w:t xml:space="preserve"> індикатори, які передбачається досягти в середньостроковій перспективі </w:t>
            </w:r>
          </w:p>
          <w:tbl>
            <w:tblPr>
              <w:tblStyle w:val="-21"/>
              <w:tblW w:w="7938" w:type="dxa"/>
              <w:tblInd w:w="0" w:type="dxa"/>
              <w:tblLayout w:type="fixed"/>
              <w:tblCellMar>
                <w:left w:w="28" w:type="dxa"/>
                <w:right w:w="28" w:type="dxa"/>
              </w:tblCellMar>
              <w:tblLook w:val="0620" w:firstRow="1" w:lastRow="0" w:firstColumn="0" w:lastColumn="0" w:noHBand="1" w:noVBand="1"/>
            </w:tblPr>
            <w:tblGrid>
              <w:gridCol w:w="259"/>
              <w:gridCol w:w="2796"/>
              <w:gridCol w:w="1135"/>
              <w:gridCol w:w="499"/>
              <w:gridCol w:w="602"/>
              <w:gridCol w:w="602"/>
              <w:gridCol w:w="2045"/>
            </w:tblGrid>
            <w:tr w:rsidR="00794793" w:rsidRPr="00103BE8" w14:paraId="30D7A67D" w14:textId="77777777" w:rsidTr="004C13C6">
              <w:trPr>
                <w:cnfStyle w:val="100000000000" w:firstRow="1" w:lastRow="0" w:firstColumn="0" w:lastColumn="0" w:oddVBand="0" w:evenVBand="0" w:oddHBand="0" w:evenHBand="0" w:firstRowFirstColumn="0" w:firstRowLastColumn="0" w:lastRowFirstColumn="0" w:lastRowLastColumn="0"/>
                <w:trHeight w:val="215"/>
                <w:tblHeader/>
              </w:trPr>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49768F8"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5FA2A6EB"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Індикатор</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7DEA6161"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Одиниця виміру</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3A6C88A"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2024</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50682B2D"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2025</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474D3D68"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2026</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7939935F"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Джерело інформації</w:t>
                  </w:r>
                </w:p>
              </w:tc>
            </w:tr>
            <w:tr w:rsidR="00794793" w:rsidRPr="00103BE8" w14:paraId="30D75909" w14:textId="77777777" w:rsidTr="001669CE">
              <w:trPr>
                <w:trHeight w:val="207"/>
              </w:trPr>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5C1AD05E"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0BB88084" w14:textId="77777777" w:rsidR="00794793" w:rsidRPr="00103BE8" w:rsidRDefault="00794793" w:rsidP="00471268">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дітей у ЗДО на 100 місць*</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4026FDAD"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осіб</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32DEB8C1"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56294F6"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51F97AD5"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100</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6AEA1292"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1261658C" w14:textId="77777777" w:rsidTr="001669CE">
              <w:trPr>
                <w:trHeight w:val="369"/>
              </w:trPr>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507F7A9F"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4590031F" w14:textId="77777777" w:rsidR="00794793" w:rsidRPr="00103BE8" w:rsidRDefault="00794793" w:rsidP="00471268">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Кількість позашкільних гуртків науково-технічного спрямування </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40D4A28A"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 / кількості ЗЗСО</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386C5FA6"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1,8</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309E4324"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42827BC4"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2,2</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2D2F72E"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28088215" w14:textId="77777777" w:rsidTr="001669CE">
              <w:trPr>
                <w:trHeight w:val="207"/>
              </w:trPr>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3D816A6D"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28DCA4C7" w14:textId="77777777" w:rsidR="00794793" w:rsidRPr="00103BE8" w:rsidRDefault="00794793" w:rsidP="00471268">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Охоплення дітей позашкільною освітою</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33AA1D37"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02FA64B"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35</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5F0B4085"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4DB70DC6"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45</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02984E82"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0240004F" w14:textId="77777777" w:rsidTr="001669CE">
              <w:trPr>
                <w:trHeight w:val="207"/>
              </w:trPr>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69732397"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01293F09" w14:textId="77777777" w:rsidR="00794793" w:rsidRPr="00103BE8" w:rsidRDefault="00794793" w:rsidP="00471268">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приватних ЗДО у загальній кількості ЗДО м. Києва</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663F451"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63A09C2B"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34</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39413AC"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35</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02C37AD0"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36</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04B426D"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78C78A69" w14:textId="77777777" w:rsidTr="001669CE">
              <w:trPr>
                <w:trHeight w:val="207"/>
              </w:trPr>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6C587D5C"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19CE2824" w14:textId="77777777" w:rsidR="00794793" w:rsidRPr="00103BE8" w:rsidRDefault="00794793" w:rsidP="00471268">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приватних ЗЗСО у загальній кількості ЗЗСО м. Києва</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14E69EE9"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6E6AFC1A"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195658C6"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23</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09869FD"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25</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1226E262"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2B7A7411" w14:textId="77777777" w:rsidTr="001669CE">
              <w:trPr>
                <w:trHeight w:val="341"/>
              </w:trPr>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1A15E2EC"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5E561115" w14:textId="3899FBFC" w:rsidR="00794793" w:rsidRPr="00103BE8" w:rsidRDefault="00794793" w:rsidP="00A63776">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класів</w:t>
                  </w:r>
                  <w:r w:rsidR="00A63776">
                    <w:rPr>
                      <w:rFonts w:ascii="Times New Roman" w:hAnsi="Times New Roman" w:cs="Times New Roman"/>
                      <w:color w:val="17365D" w:themeColor="text2" w:themeShade="BF"/>
                      <w:sz w:val="16"/>
                      <w:szCs w:val="16"/>
                    </w:rPr>
                    <w:t xml:space="preserve"> </w:t>
                  </w:r>
                  <w:r w:rsidRPr="00103BE8">
                    <w:rPr>
                      <w:rFonts w:ascii="Times New Roman" w:hAnsi="Times New Roman" w:cs="Times New Roman"/>
                      <w:color w:val="17365D" w:themeColor="text2" w:themeShade="BF"/>
                      <w:sz w:val="16"/>
                      <w:szCs w:val="16"/>
                    </w:rPr>
                    <w:t>з інклюзивною формою навчання</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6DA37B6"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1C97F5DF"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1 330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0CC01AB2"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1 340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40CCD85C"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1 350</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0D951605"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 РДА</w:t>
                  </w:r>
                </w:p>
              </w:tc>
            </w:tr>
            <w:tr w:rsidR="00794793" w:rsidRPr="00103BE8" w14:paraId="1323831D" w14:textId="77777777" w:rsidTr="001669CE">
              <w:trPr>
                <w:trHeight w:val="495"/>
              </w:trPr>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13C37723"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4CBE2DB7" w14:textId="77777777" w:rsidR="00794793" w:rsidRPr="00103BE8" w:rsidRDefault="00794793" w:rsidP="00471268">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Забезпеченість учнів ЗЗСО комп’ютерами</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36ECA191" w14:textId="77777777" w:rsidR="00794793" w:rsidRPr="00103BE8" w:rsidRDefault="00794793" w:rsidP="00471268">
                  <w:pPr>
                    <w:widowControl w:val="0"/>
                    <w:ind w:left="-57" w:right="-57"/>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комп’ютерів / 100 учнів</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EFF1A95"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12</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0BAB96FB"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13</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50CBCE49"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14</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35B59BB7"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ДОН, </w:t>
                  </w:r>
                  <w:r w:rsidRPr="00103BE8">
                    <w:rPr>
                      <w:rFonts w:ascii="Times New Roman" w:hAnsi="Times New Roman" w:cs="Times New Roman"/>
                      <w:color w:val="17365D" w:themeColor="text2" w:themeShade="BF"/>
                      <w:sz w:val="16"/>
                      <w:szCs w:val="16"/>
                    </w:rPr>
                    <w:br/>
                    <w:t>КНП «ОСВІТНЯ АГЕНЦІЯ МІСТА КИЄВА»</w:t>
                  </w:r>
                </w:p>
              </w:tc>
            </w:tr>
            <w:tr w:rsidR="00794793" w:rsidRPr="00103BE8" w14:paraId="3B5D93A4" w14:textId="77777777" w:rsidTr="001669CE">
              <w:trPr>
                <w:trHeight w:val="481"/>
              </w:trPr>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5469BBE3"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7759D0D3" w14:textId="77777777" w:rsidR="00794793" w:rsidRPr="00103BE8" w:rsidRDefault="00794793" w:rsidP="00471268">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Рівень середньомісячної заробітної плати працівників галузі освіти до середньомісячної заробітної плати в м. Києві</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4BAD14EE"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4A08C60D"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&gt;80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4DA2C786"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&gt;80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78CD419C"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&gt;80</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755AE705"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75D42691" w14:textId="77777777" w:rsidTr="001669CE">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0FF5D8EB"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658F56C8" w14:textId="77777777" w:rsidR="00794793" w:rsidRPr="00103BE8" w:rsidRDefault="00794793" w:rsidP="00471268">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ЗЗСО від загальної кількості, які беруть участь у дослідно-експериментальній діяльності</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47012553"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1201C5DC"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25</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69104131"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FA1DE73"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35</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6FDFBFF6"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34EDD48E" w14:textId="77777777" w:rsidTr="001669CE">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66D87F96"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1AA38186" w14:textId="77777777" w:rsidR="00794793" w:rsidRPr="00103BE8" w:rsidRDefault="00794793" w:rsidP="00471268">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Відсоток підключення ЗДО, ЗЗСО та ЗПО до міської мультисервісної мережі для забезпечення швидкісного доступу до мережі Інтернет через оптоволоконні канали зв’язку</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0DACB7F7"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361A40BE"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75</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83293D7"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76</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375E5847"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77</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396D65F9"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496FE549" w14:textId="77777777" w:rsidTr="001669CE">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23000FEC"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546F9D63" w14:textId="77777777" w:rsidR="00794793" w:rsidRPr="00103BE8" w:rsidRDefault="00794793" w:rsidP="00471268">
                  <w:pPr>
                    <w:widowControl w:val="0"/>
                    <w:rPr>
                      <w:rFonts w:ascii="Times New Roman" w:hAnsi="Times New Roman" w:cs="Times New Roman"/>
                      <w:color w:val="17365D" w:themeColor="text2" w:themeShade="BF"/>
                      <w:sz w:val="16"/>
                      <w:szCs w:val="16"/>
                    </w:rPr>
                  </w:pPr>
                  <w:r w:rsidRPr="00103BE8">
                    <w:rPr>
                      <w:rStyle w:val="fontstyle01"/>
                      <w:rFonts w:ascii="Times New Roman" w:hAnsi="Times New Roman" w:cs="Times New Roman"/>
                      <w:color w:val="17365D" w:themeColor="text2" w:themeShade="BF"/>
                      <w:sz w:val="16"/>
                      <w:szCs w:val="16"/>
                    </w:rPr>
                    <w:t>Кількість закладів, які мають доступ до єдиної цифрової платформи навчальних матеріалів</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58F5B1D6"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64B43488"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5</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705044C8"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526BA4C4"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40</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069CD3A4"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ДІКТ</w:t>
                  </w:r>
                </w:p>
              </w:tc>
            </w:tr>
            <w:tr w:rsidR="00794793" w:rsidRPr="00103BE8" w14:paraId="60B444E2" w14:textId="77777777" w:rsidTr="001669CE">
              <w:tc>
                <w:tcPr>
                  <w:tcW w:w="163" w:type="pct"/>
                  <w:tcBorders>
                    <w:top w:val="single" w:sz="4" w:space="0" w:color="95B3D7" w:themeColor="accent1" w:themeTint="99"/>
                    <w:left w:val="nil"/>
                    <w:bottom w:val="single" w:sz="4" w:space="0" w:color="95B3D7" w:themeColor="accent1" w:themeTint="99"/>
                    <w:right w:val="nil"/>
                  </w:tcBorders>
                  <w:tcMar>
                    <w:left w:w="57" w:type="dxa"/>
                    <w:right w:w="57" w:type="dxa"/>
                  </w:tcMar>
                </w:tcPr>
                <w:p w14:paraId="64BC0FE3" w14:textId="77777777" w:rsidR="00794793" w:rsidRPr="00103BE8" w:rsidRDefault="00794793">
                  <w:pPr>
                    <w:widowControl w:val="0"/>
                    <w:numPr>
                      <w:ilvl w:val="0"/>
                      <w:numId w:val="87"/>
                    </w:numPr>
                    <w:tabs>
                      <w:tab w:val="left" w:pos="0"/>
                    </w:tabs>
                    <w:ind w:left="0" w:firstLine="0"/>
                    <w:contextualSpacing/>
                    <w:jc w:val="center"/>
                    <w:rPr>
                      <w:rFonts w:ascii="Times New Roman" w:eastAsia="Calibri" w:hAnsi="Times New Roman" w:cs="Times New Roman"/>
                      <w:color w:val="17365D" w:themeColor="text2" w:themeShade="BF"/>
                      <w:sz w:val="16"/>
                      <w:szCs w:val="16"/>
                    </w:rPr>
                  </w:pPr>
                </w:p>
              </w:tc>
              <w:tc>
                <w:tcPr>
                  <w:tcW w:w="1761" w:type="pct"/>
                  <w:tcBorders>
                    <w:top w:val="single" w:sz="4" w:space="0" w:color="95B3D7" w:themeColor="accent1" w:themeTint="99"/>
                    <w:left w:val="nil"/>
                    <w:bottom w:val="single" w:sz="4" w:space="0" w:color="95B3D7" w:themeColor="accent1" w:themeTint="99"/>
                    <w:right w:val="nil"/>
                  </w:tcBorders>
                  <w:tcMar>
                    <w:left w:w="57" w:type="dxa"/>
                    <w:right w:w="57" w:type="dxa"/>
                  </w:tcMar>
                  <w:hideMark/>
                </w:tcPr>
                <w:p w14:paraId="1DBA66A9" w14:textId="77777777" w:rsidR="00794793" w:rsidRPr="00103BE8" w:rsidRDefault="00794793" w:rsidP="00471268">
                  <w:pPr>
                    <w:widowControl w:val="0"/>
                    <w:rPr>
                      <w:rStyle w:val="fontstyle01"/>
                      <w:rFonts w:ascii="Times New Roman" w:hAnsi="Times New Roman" w:cs="Times New Roman"/>
                      <w:color w:val="17365D" w:themeColor="text2" w:themeShade="BF"/>
                      <w:sz w:val="16"/>
                      <w:szCs w:val="16"/>
                    </w:rPr>
                  </w:pPr>
                  <w:r w:rsidRPr="00103BE8">
                    <w:rPr>
                      <w:rStyle w:val="fontstyle01"/>
                      <w:rFonts w:ascii="Times New Roman" w:hAnsi="Times New Roman" w:cs="Times New Roman"/>
                      <w:color w:val="17365D" w:themeColor="text2" w:themeShade="BF"/>
                      <w:sz w:val="16"/>
                      <w:szCs w:val="16"/>
                    </w:rPr>
                    <w:t>Кількість закладів, зареєстрованих у єдиній інформаційно-аналітичній системі «Освіта»</w:t>
                  </w:r>
                </w:p>
              </w:tc>
              <w:tc>
                <w:tcPr>
                  <w:tcW w:w="715"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13012A27" w14:textId="77777777" w:rsidR="00794793" w:rsidRPr="00103BE8" w:rsidRDefault="00794793" w:rsidP="00471268">
                  <w:pPr>
                    <w:widowControl w:val="0"/>
                    <w:jc w:val="center"/>
                    <w:rPr>
                      <w:rFonts w:ascii="Times New Roman" w:hAnsi="Times New Roman" w:cs="Times New Roman"/>
                      <w:sz w:val="16"/>
                      <w:szCs w:val="16"/>
                    </w:rPr>
                  </w:pPr>
                  <w:r w:rsidRPr="00103BE8">
                    <w:rPr>
                      <w:rFonts w:ascii="Times New Roman" w:hAnsi="Times New Roman" w:cs="Times New Roman"/>
                      <w:color w:val="17365D" w:themeColor="text2" w:themeShade="BF"/>
                      <w:sz w:val="16"/>
                      <w:szCs w:val="16"/>
                    </w:rPr>
                    <w:t>%</w:t>
                  </w:r>
                </w:p>
              </w:tc>
              <w:tc>
                <w:tcPr>
                  <w:tcW w:w="314"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2EBADBF5"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51950BE9"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40</w:t>
                  </w:r>
                </w:p>
              </w:tc>
              <w:tc>
                <w:tcPr>
                  <w:tcW w:w="379"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5DF6D58A" w14:textId="77777777" w:rsidR="00794793" w:rsidRPr="00103BE8" w:rsidRDefault="00794793" w:rsidP="00471268">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60</w:t>
                  </w:r>
                </w:p>
              </w:tc>
              <w:tc>
                <w:tcPr>
                  <w:tcW w:w="1288" w:type="pct"/>
                  <w:tcBorders>
                    <w:top w:val="single" w:sz="4" w:space="0" w:color="95B3D7" w:themeColor="accent1" w:themeTint="99"/>
                    <w:left w:val="nil"/>
                    <w:bottom w:val="single" w:sz="4" w:space="0" w:color="95B3D7" w:themeColor="accent1" w:themeTint="99"/>
                    <w:right w:val="nil"/>
                  </w:tcBorders>
                  <w:tcMar>
                    <w:left w:w="57" w:type="dxa"/>
                    <w:right w:w="57" w:type="dxa"/>
                  </w:tcMar>
                  <w:vAlign w:val="center"/>
                  <w:hideMark/>
                </w:tcPr>
                <w:p w14:paraId="616AFE8D" w14:textId="77777777" w:rsidR="00794793" w:rsidRPr="00103BE8" w:rsidRDefault="00794793" w:rsidP="00471268">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ДІКТ</w:t>
                  </w:r>
                </w:p>
              </w:tc>
            </w:tr>
          </w:tbl>
          <w:p w14:paraId="7EC36DE3" w14:textId="77777777" w:rsidR="00794793" w:rsidRPr="00103BE8" w:rsidRDefault="00794793" w:rsidP="00471268">
            <w:pPr>
              <w:ind w:right="-2"/>
              <w:jc w:val="both"/>
              <w:rPr>
                <w:rFonts w:ascii="Times New Roman" w:hAnsi="Times New Roman" w:cs="Times New Roman"/>
                <w:sz w:val="16"/>
                <w:szCs w:val="16"/>
              </w:rPr>
            </w:pPr>
            <w:r w:rsidRPr="00103BE8">
              <w:rPr>
                <w:rFonts w:ascii="Times New Roman" w:hAnsi="Times New Roman" w:cs="Times New Roman"/>
                <w:sz w:val="16"/>
                <w:szCs w:val="16"/>
              </w:rPr>
              <w:t xml:space="preserve">* Потужність закладів дошкільної освіти залежить від місткості </w:t>
            </w:r>
            <w:proofErr w:type="spellStart"/>
            <w:r w:rsidRPr="00103BE8">
              <w:rPr>
                <w:rFonts w:ascii="Times New Roman" w:hAnsi="Times New Roman" w:cs="Times New Roman"/>
                <w:sz w:val="16"/>
                <w:szCs w:val="16"/>
              </w:rPr>
              <w:t>укриттів</w:t>
            </w:r>
            <w:proofErr w:type="spellEnd"/>
            <w:r w:rsidRPr="00103BE8">
              <w:rPr>
                <w:rFonts w:ascii="Times New Roman" w:hAnsi="Times New Roman" w:cs="Times New Roman"/>
                <w:sz w:val="16"/>
                <w:szCs w:val="16"/>
              </w:rPr>
              <w:t>, тому обрахунок укомплектованості наявних місць в групах дітьми не проводиться; місця в найпростіших укриттях використовуються на 100%.</w:t>
            </w:r>
          </w:p>
          <w:p w14:paraId="7A650592" w14:textId="77777777" w:rsidR="00E63D3E" w:rsidRDefault="00E63D3E" w:rsidP="00471268">
            <w:pPr>
              <w:widowControl w:val="0"/>
              <w:tabs>
                <w:tab w:val="left" w:pos="851"/>
                <w:tab w:val="left" w:pos="993"/>
              </w:tabs>
              <w:ind w:firstLine="567"/>
              <w:jc w:val="both"/>
              <w:rPr>
                <w:rFonts w:ascii="Times New Roman" w:hAnsi="Times New Roman" w:cs="Times New Roman"/>
                <w:b/>
                <w:bCs/>
                <w:i/>
                <w:iCs/>
                <w:sz w:val="16"/>
                <w:szCs w:val="16"/>
                <w:lang w:eastAsia="uk-UA"/>
              </w:rPr>
            </w:pPr>
          </w:p>
          <w:p w14:paraId="14EAFB42" w14:textId="4032DD6A" w:rsidR="00794793" w:rsidRPr="00103BE8" w:rsidRDefault="00794793" w:rsidP="00471268">
            <w:pPr>
              <w:widowControl w:val="0"/>
              <w:tabs>
                <w:tab w:val="left" w:pos="851"/>
                <w:tab w:val="left" w:pos="993"/>
              </w:tabs>
              <w:ind w:firstLine="567"/>
              <w:jc w:val="both"/>
              <w:rPr>
                <w:rFonts w:ascii="Times New Roman" w:hAnsi="Times New Roman" w:cs="Times New Roman"/>
                <w:b/>
                <w:sz w:val="16"/>
                <w:szCs w:val="16"/>
                <w:lang w:eastAsia="uk-UA"/>
              </w:rPr>
            </w:pPr>
            <w:r w:rsidRPr="00103BE8">
              <w:rPr>
                <w:rFonts w:ascii="Times New Roman" w:hAnsi="Times New Roman" w:cs="Times New Roman"/>
                <w:b/>
                <w:bCs/>
                <w:i/>
                <w:iCs/>
                <w:sz w:val="16"/>
                <w:szCs w:val="16"/>
                <w:lang w:eastAsia="uk-UA"/>
              </w:rPr>
              <w:t>Основні проблеми, які передбачається розв’язати в результаті реалізації завдань та заходів</w:t>
            </w:r>
          </w:p>
          <w:p w14:paraId="15B5C495"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недостатнє забезпечення безпечного освітнього середовища у закладах освіти міста Києва, зокрема в умовах воєнного стану та можливості його використання в освітньому процесі в </w:t>
            </w:r>
            <w:proofErr w:type="spellStart"/>
            <w:r w:rsidRPr="00103BE8">
              <w:rPr>
                <w:rFonts w:ascii="Times New Roman" w:eastAsia="Times New Roman" w:hAnsi="Times New Roman" w:cs="Times New Roman"/>
                <w:sz w:val="16"/>
                <w:szCs w:val="16"/>
                <w:lang w:eastAsia="ru-RU"/>
              </w:rPr>
              <w:t>поствоєнний</w:t>
            </w:r>
            <w:proofErr w:type="spellEnd"/>
            <w:r w:rsidRPr="00103BE8">
              <w:rPr>
                <w:rFonts w:ascii="Times New Roman" w:eastAsia="Times New Roman" w:hAnsi="Times New Roman" w:cs="Times New Roman"/>
                <w:sz w:val="16"/>
                <w:szCs w:val="16"/>
                <w:lang w:eastAsia="ru-RU"/>
              </w:rPr>
              <w:t xml:space="preserve"> період;</w:t>
            </w:r>
          </w:p>
          <w:p w14:paraId="7943450B"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необхідність оновлення та повоєнної розбудови освітньої інфраструктури відповідно до вимог сьогодення;</w:t>
            </w:r>
          </w:p>
          <w:p w14:paraId="24BCAAB0"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недостатня матеріально-технічна та навчально-методична база закладів освіти для забезпечення організації освітнього процесу відповідно до сучасних вимог освітніх, виробничих та інформаційно-комунікативних технологій;</w:t>
            </w:r>
          </w:p>
          <w:p w14:paraId="74ECE6CB"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необхідність підготовки за спеціальностями та створення умов здобуття часткових професійних кваліфікацій для підготовки і перепідготовки молоді під конкретні потреби у відбудові країни у післявоєнний період та розбудові </w:t>
            </w:r>
            <w:proofErr w:type="spellStart"/>
            <w:r w:rsidRPr="00103BE8">
              <w:rPr>
                <w:rFonts w:ascii="Times New Roman" w:eastAsia="Times New Roman" w:hAnsi="Times New Roman" w:cs="Times New Roman"/>
                <w:sz w:val="16"/>
                <w:szCs w:val="16"/>
                <w:lang w:eastAsia="ru-RU"/>
              </w:rPr>
              <w:t>поствоєнної</w:t>
            </w:r>
            <w:proofErr w:type="spellEnd"/>
            <w:r w:rsidRPr="00103BE8">
              <w:rPr>
                <w:rFonts w:ascii="Times New Roman" w:eastAsia="Times New Roman" w:hAnsi="Times New Roman" w:cs="Times New Roman"/>
                <w:sz w:val="16"/>
                <w:szCs w:val="16"/>
                <w:lang w:eastAsia="ru-RU"/>
              </w:rPr>
              <w:t xml:space="preserve"> економіки;</w:t>
            </w:r>
          </w:p>
          <w:p w14:paraId="3F5EF72D"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необхідність подолання «освітніх розривів», спричинених непередбачуваними обставинами та особливими умовами навчання у період пандемії та воєнного стану, на всіх рівнях освіти від дошкільної до вищої;</w:t>
            </w:r>
          </w:p>
          <w:p w14:paraId="393D55E3"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недостатній рівень компетентності педагогів, готових до упровадження нових державних вимог в системі освіти, адаптованих до викликів сьогодення, які мають свободу для розвитку своїх професійних здібностей та свободу вибору без обмежень, пов’язаних із закріпленими гендерними ролями;</w:t>
            </w:r>
          </w:p>
          <w:p w14:paraId="0114A575"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недостатній рівень забезпечення психологічної просвіти, психологічної допомоги та соціально-емоційної підтримки учасників освітнього процесу;</w:t>
            </w:r>
          </w:p>
          <w:p w14:paraId="101C31A1"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відсутність системного підходу до вирішення проблеми </w:t>
            </w:r>
            <w:r w:rsidRPr="00103BE8">
              <w:rPr>
                <w:rFonts w:ascii="Times New Roman" w:hAnsi="Times New Roman" w:cs="Times New Roman"/>
                <w:color w:val="000000" w:themeColor="text1"/>
                <w:sz w:val="16"/>
                <w:szCs w:val="16"/>
              </w:rPr>
              <w:t xml:space="preserve">забезпечення взаємодії та </w:t>
            </w:r>
            <w:proofErr w:type="spellStart"/>
            <w:r w:rsidRPr="00103BE8">
              <w:rPr>
                <w:rFonts w:ascii="Times New Roman" w:hAnsi="Times New Roman" w:cs="Times New Roman"/>
                <w:color w:val="000000" w:themeColor="text1"/>
                <w:sz w:val="16"/>
                <w:szCs w:val="16"/>
              </w:rPr>
              <w:t>інтероперабельності</w:t>
            </w:r>
            <w:proofErr w:type="spellEnd"/>
            <w:r w:rsidRPr="00103BE8">
              <w:rPr>
                <w:rFonts w:ascii="Times New Roman" w:hAnsi="Times New Roman" w:cs="Times New Roman"/>
                <w:color w:val="000000" w:themeColor="text1"/>
                <w:sz w:val="16"/>
                <w:szCs w:val="16"/>
              </w:rPr>
              <w:t xml:space="preserve"> учасників навчального процесу.</w:t>
            </w:r>
          </w:p>
          <w:p w14:paraId="48B0942B" w14:textId="13FCDE37" w:rsidR="00794793" w:rsidRPr="00103BE8" w:rsidRDefault="00794793" w:rsidP="00471268">
            <w:pPr>
              <w:widowControl w:val="0"/>
              <w:tabs>
                <w:tab w:val="left" w:pos="993"/>
                <w:tab w:val="left" w:pos="1134"/>
              </w:tabs>
              <w:autoSpaceDE w:val="0"/>
              <w:autoSpaceDN w:val="0"/>
              <w:adjustRightInd w:val="0"/>
              <w:ind w:firstLine="567"/>
              <w:jc w:val="both"/>
              <w:rPr>
                <w:rFonts w:ascii="Times New Roman" w:hAnsi="Times New Roman" w:cs="Times New Roman"/>
                <w:sz w:val="16"/>
                <w:szCs w:val="16"/>
              </w:rPr>
            </w:pPr>
          </w:p>
        </w:tc>
        <w:tc>
          <w:tcPr>
            <w:tcW w:w="7938" w:type="dxa"/>
            <w:tcMar>
              <w:left w:w="28" w:type="dxa"/>
              <w:right w:w="28" w:type="dxa"/>
            </w:tcMar>
          </w:tcPr>
          <w:p w14:paraId="458E9B82" w14:textId="77777777" w:rsidR="00794793" w:rsidRPr="00103BE8" w:rsidRDefault="00794793" w:rsidP="00471268">
            <w:pPr>
              <w:widowControl w:val="0"/>
              <w:tabs>
                <w:tab w:val="left" w:pos="993"/>
              </w:tabs>
              <w:ind w:firstLine="567"/>
              <w:jc w:val="both"/>
              <w:rPr>
                <w:rFonts w:ascii="Times New Roman" w:eastAsia="Arial,Bold" w:hAnsi="Times New Roman" w:cs="Times New Roman"/>
                <w:b/>
                <w:bCs/>
                <w:sz w:val="16"/>
                <w:szCs w:val="16"/>
                <w:lang w:eastAsia="ru-RU"/>
              </w:rPr>
            </w:pPr>
            <w:r w:rsidRPr="00103BE8">
              <w:rPr>
                <w:rFonts w:ascii="Times New Roman" w:eastAsia="Arial,Bold" w:hAnsi="Times New Roman" w:cs="Times New Roman"/>
                <w:b/>
                <w:bCs/>
                <w:sz w:val="16"/>
                <w:szCs w:val="16"/>
                <w:lang w:eastAsia="ru-RU"/>
              </w:rPr>
              <w:lastRenderedPageBreak/>
              <w:t xml:space="preserve">2.8. Освіта </w:t>
            </w:r>
          </w:p>
          <w:p w14:paraId="0AF09E3A" w14:textId="77777777" w:rsidR="00794793" w:rsidRPr="00103BE8" w:rsidRDefault="00794793" w:rsidP="00471268">
            <w:pPr>
              <w:pStyle w:val="af4"/>
              <w:widowControl w:val="0"/>
              <w:tabs>
                <w:tab w:val="left" w:pos="993"/>
              </w:tabs>
              <w:ind w:firstLine="567"/>
              <w:jc w:val="both"/>
              <w:rPr>
                <w:b/>
                <w:sz w:val="16"/>
                <w:szCs w:val="16"/>
                <w:lang w:val="uk-UA"/>
              </w:rPr>
            </w:pPr>
            <w:r w:rsidRPr="00103BE8">
              <w:rPr>
                <w:b/>
                <w:i/>
                <w:sz w:val="16"/>
                <w:szCs w:val="16"/>
                <w:lang w:val="uk-UA"/>
              </w:rPr>
              <w:t>Бачення майбутнього стану сектора</w:t>
            </w:r>
            <w:r w:rsidRPr="00103BE8">
              <w:rPr>
                <w:b/>
                <w:sz w:val="16"/>
                <w:szCs w:val="16"/>
                <w:lang w:val="uk-UA"/>
              </w:rPr>
              <w:t xml:space="preserve"> </w:t>
            </w:r>
          </w:p>
          <w:p w14:paraId="4BF2BBEF"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r w:rsidRPr="00103BE8">
              <w:rPr>
                <w:rFonts w:ascii="Times New Roman" w:hAnsi="Times New Roman" w:cs="Times New Roman"/>
                <w:sz w:val="16"/>
                <w:szCs w:val="16"/>
              </w:rPr>
              <w:t>Київ – флагман освітніх реформ, що забезпечує доступну, якісну та актуальну освіту для мешканців міста</w:t>
            </w:r>
          </w:p>
          <w:p w14:paraId="3A20A7C0"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p>
          <w:p w14:paraId="11D0481F" w14:textId="77777777" w:rsidR="00794793" w:rsidRPr="00103BE8" w:rsidRDefault="00794793" w:rsidP="00471268">
            <w:pPr>
              <w:ind w:right="-2" w:firstLine="567"/>
              <w:jc w:val="both"/>
              <w:rPr>
                <w:rFonts w:ascii="Times New Roman" w:hAnsi="Times New Roman" w:cs="Times New Roman"/>
                <w:b/>
                <w:i/>
                <w:sz w:val="16"/>
                <w:szCs w:val="16"/>
              </w:rPr>
            </w:pPr>
            <w:r w:rsidRPr="00103BE8">
              <w:rPr>
                <w:rFonts w:ascii="Times New Roman" w:hAnsi="Times New Roman" w:cs="Times New Roman"/>
                <w:b/>
                <w:i/>
                <w:sz w:val="16"/>
                <w:szCs w:val="16"/>
              </w:rPr>
              <w:t>Завдання та заходи</w:t>
            </w:r>
          </w:p>
          <w:p w14:paraId="7E6B78CB" w14:textId="77777777" w:rsidR="00794793" w:rsidRPr="00103BE8" w:rsidRDefault="00794793" w:rsidP="00471268">
            <w:pPr>
              <w:widowControl w:val="0"/>
              <w:shd w:val="clear" w:color="auto" w:fill="C6D9F1" w:themeFill="text2" w:themeFillTint="33"/>
              <w:tabs>
                <w:tab w:val="left" w:pos="851"/>
                <w:tab w:val="left" w:pos="993"/>
              </w:tabs>
              <w:ind w:firstLine="567"/>
              <w:jc w:val="both"/>
              <w:rPr>
                <w:rFonts w:ascii="Times New Roman" w:eastAsia="Arial,Bold" w:hAnsi="Times New Roman" w:cs="Times New Roman"/>
                <w:bCs/>
                <w:i/>
                <w:sz w:val="16"/>
                <w:szCs w:val="16"/>
              </w:rPr>
            </w:pPr>
            <w:r w:rsidRPr="00103BE8">
              <w:rPr>
                <w:rFonts w:ascii="Times New Roman" w:eastAsia="Calibri" w:hAnsi="Times New Roman" w:cs="Times New Roman"/>
                <w:bCs/>
                <w:i/>
                <w:sz w:val="16"/>
                <w:szCs w:val="16"/>
                <w:shd w:val="clear" w:color="auto" w:fill="C6D9F1" w:themeFill="text2" w:themeFillTint="33"/>
              </w:rPr>
              <w:t xml:space="preserve">Оперативна ціль </w:t>
            </w:r>
            <w:r w:rsidRPr="00103BE8">
              <w:rPr>
                <w:rFonts w:ascii="Times New Roman" w:eastAsia="Arial,Bold" w:hAnsi="Times New Roman" w:cs="Times New Roman"/>
                <w:bCs/>
                <w:i/>
                <w:sz w:val="16"/>
                <w:szCs w:val="16"/>
                <w:shd w:val="clear" w:color="auto" w:fill="C6D9F1" w:themeFill="text2" w:themeFillTint="33"/>
              </w:rPr>
              <w:t>1 «Підвищення рівня забезпеченості освітньою інфраструктурою та її оновлення у відповідності до вимог часу»</w:t>
            </w:r>
          </w:p>
          <w:p w14:paraId="7C05F20A" w14:textId="77777777" w:rsidR="00794793" w:rsidRPr="00103BE8" w:rsidRDefault="00794793" w:rsidP="00471268">
            <w:pPr>
              <w:widowControl w:val="0"/>
              <w:shd w:val="clear" w:color="auto" w:fill="FFFFFF" w:themeFill="background1"/>
              <w:tabs>
                <w:tab w:val="left" w:pos="851"/>
                <w:tab w:val="left" w:pos="993"/>
              </w:tabs>
              <w:ind w:left="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1.1. Розвиток мережі закладів освіти:</w:t>
            </w:r>
          </w:p>
          <w:p w14:paraId="0B2351DD" w14:textId="77777777" w:rsidR="00794793" w:rsidRPr="00103BE8" w:rsidRDefault="00794793">
            <w:pPr>
              <w:numPr>
                <w:ilvl w:val="0"/>
                <w:numId w:val="81"/>
              </w:numPr>
              <w:tabs>
                <w:tab w:val="clear" w:pos="720"/>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Будівництво, реконструкція, капітальний ремонт закладів освіти.</w:t>
            </w:r>
          </w:p>
          <w:p w14:paraId="650831DF" w14:textId="77777777" w:rsidR="00794793" w:rsidRPr="00103BE8" w:rsidRDefault="00794793">
            <w:pPr>
              <w:numPr>
                <w:ilvl w:val="0"/>
                <w:numId w:val="81"/>
              </w:numPr>
              <w:tabs>
                <w:tab w:val="clear" w:pos="720"/>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безпечних умов для вихованців і здобувачів освіти в закладах освіти комунальної власності територіальної громади міста Києва:</w:t>
            </w:r>
          </w:p>
          <w:p w14:paraId="066E26C2"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будівництво захисних споруд, реконструкція об’єктів фонду захисних споруд цивільного захисту;</w:t>
            </w:r>
          </w:p>
          <w:p w14:paraId="4AD1A5C9"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lang w:eastAsia="uk-UA"/>
              </w:rPr>
            </w:pPr>
            <w:r w:rsidRPr="00103BE8">
              <w:rPr>
                <w:rFonts w:ascii="Times New Roman" w:hAnsi="Times New Roman" w:cs="Times New Roman"/>
                <w:sz w:val="16"/>
                <w:szCs w:val="16"/>
                <w:shd w:val="clear" w:color="auto" w:fill="FFFFFF"/>
              </w:rPr>
              <w:t>виконання</w:t>
            </w:r>
            <w:r w:rsidRPr="00103BE8">
              <w:rPr>
                <w:rFonts w:ascii="Times New Roman" w:hAnsi="Times New Roman" w:cs="Times New Roman"/>
                <w:sz w:val="16"/>
                <w:szCs w:val="16"/>
                <w:lang w:eastAsia="uk-UA"/>
              </w:rPr>
              <w:t xml:space="preserve"> ремонтних робіт та облаштування найпростіших </w:t>
            </w:r>
            <w:proofErr w:type="spellStart"/>
            <w:r w:rsidRPr="00103BE8">
              <w:rPr>
                <w:rFonts w:ascii="Times New Roman" w:hAnsi="Times New Roman" w:cs="Times New Roman"/>
                <w:sz w:val="16"/>
                <w:szCs w:val="16"/>
                <w:lang w:eastAsia="uk-UA"/>
              </w:rPr>
              <w:t>укриттів</w:t>
            </w:r>
            <w:proofErr w:type="spellEnd"/>
            <w:r w:rsidRPr="00103BE8">
              <w:rPr>
                <w:rFonts w:ascii="Times New Roman" w:hAnsi="Times New Roman" w:cs="Times New Roman"/>
                <w:sz w:val="16"/>
                <w:szCs w:val="16"/>
                <w:lang w:eastAsia="uk-UA"/>
              </w:rPr>
              <w:t xml:space="preserve"> у закладах освіти відповідно до вимог законодавства.</w:t>
            </w:r>
          </w:p>
          <w:p w14:paraId="67D1EA88" w14:textId="19665E2B" w:rsidR="00794793" w:rsidRPr="00103BE8" w:rsidRDefault="00794793" w:rsidP="00471268">
            <w:pPr>
              <w:pStyle w:val="a7"/>
              <w:tabs>
                <w:tab w:val="left" w:pos="993"/>
              </w:tabs>
              <w:ind w:left="709"/>
              <w:jc w:val="both"/>
              <w:rPr>
                <w:rFonts w:ascii="Times New Roman" w:hAnsi="Times New Roman" w:cs="Times New Roman"/>
                <w:b/>
                <w:bCs/>
                <w:color w:val="0000FF"/>
                <w:sz w:val="16"/>
                <w:szCs w:val="16"/>
                <w:lang w:eastAsia="uk-UA"/>
              </w:rPr>
            </w:pPr>
            <w:r w:rsidRPr="00103BE8">
              <w:rPr>
                <w:rFonts w:ascii="Times New Roman" w:hAnsi="Times New Roman" w:cs="Times New Roman"/>
                <w:b/>
                <w:bCs/>
                <w:i/>
                <w:color w:val="0000FF"/>
                <w:sz w:val="16"/>
                <w:szCs w:val="16"/>
                <w:lang w:eastAsia="uk-UA"/>
              </w:rPr>
              <w:t>Виконавці: ДОН, РДА</w:t>
            </w:r>
          </w:p>
          <w:p w14:paraId="7B1F4D6D"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Забезпечення вхідної групи пандусом (піднімальним пристроєм) в закладах дошкільної та загальної середньої освіти.</w:t>
            </w:r>
          </w:p>
          <w:p w14:paraId="7AEA4F9F"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Оптимізація мережі груп закладів дошкільної освіти, зокрема компенсуючого типу, в залежності від потреб громади.</w:t>
            </w:r>
          </w:p>
          <w:p w14:paraId="09FD7EE0"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Трансформація існуючої мережі закладів загальної середньої освіти відповідно до потреб мешканців територіальної громади міста Києва та приведення типів закладів загальної середньої освіти у відповідність до вимог чинного законодавства.</w:t>
            </w:r>
          </w:p>
          <w:p w14:paraId="5CF91171"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Розширення мережі класів інклюзивного навчання відповідно до потреб громади.</w:t>
            </w:r>
          </w:p>
          <w:p w14:paraId="5A1F137C"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w:t>
            </w:r>
          </w:p>
          <w:p w14:paraId="753B6A6A"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lastRenderedPageBreak/>
              <w:t>Реформування мережі закладів професійної (професійно-технічної) освіти відповідно до потреб ринку праці міста Києва.</w:t>
            </w:r>
          </w:p>
          <w:p w14:paraId="036E53B5"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sz w:val="16"/>
                <w:szCs w:val="16"/>
                <w:lang w:eastAsia="uk-UA"/>
              </w:rPr>
              <w:tab/>
            </w:r>
            <w:r w:rsidRPr="00103BE8">
              <w:rPr>
                <w:rFonts w:ascii="Times New Roman" w:hAnsi="Times New Roman" w:cs="Times New Roman"/>
                <w:i/>
                <w:sz w:val="16"/>
                <w:szCs w:val="16"/>
                <w:lang w:eastAsia="uk-UA"/>
              </w:rPr>
              <w:t>ДОН, ЗП(ПТ)О</w:t>
            </w:r>
          </w:p>
          <w:p w14:paraId="3A8DE926"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p>
          <w:p w14:paraId="71361897"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1.2. Оновлення матеріально-технічної та навчально-методичної бази закладів освіти:</w:t>
            </w:r>
          </w:p>
          <w:p w14:paraId="435A4521"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Створення комфортних умов для усіх учасників освітнього процесу в приміщеннях найпростіших </w:t>
            </w:r>
            <w:proofErr w:type="spellStart"/>
            <w:r w:rsidRPr="00103BE8">
              <w:rPr>
                <w:rFonts w:ascii="Times New Roman" w:hAnsi="Times New Roman" w:cs="Times New Roman"/>
                <w:sz w:val="16"/>
                <w:szCs w:val="16"/>
                <w:lang w:eastAsia="uk-UA"/>
              </w:rPr>
              <w:t>укриттів</w:t>
            </w:r>
            <w:proofErr w:type="spellEnd"/>
            <w:r w:rsidRPr="00103BE8">
              <w:rPr>
                <w:rFonts w:ascii="Times New Roman" w:hAnsi="Times New Roman" w:cs="Times New Roman"/>
                <w:sz w:val="16"/>
                <w:szCs w:val="16"/>
                <w:lang w:eastAsia="uk-UA"/>
              </w:rPr>
              <w:t xml:space="preserve"> закладів освіти, зокрема придбання сучасних меблів, учбового та ігрового обладнання, облаштування освітнього й ігрового простору, зони психологічного розвантаження, зон денного відпочинку тощо.</w:t>
            </w:r>
          </w:p>
          <w:p w14:paraId="791AC898" w14:textId="77777777" w:rsidR="00794793" w:rsidRPr="00103BE8" w:rsidRDefault="00794793" w:rsidP="00471268">
            <w:pPr>
              <w:widowControl w:val="0"/>
              <w:tabs>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w:t>
            </w:r>
          </w:p>
          <w:p w14:paraId="138E659C"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Забезпечення вчителів закладів загальної середньої освіти засобами навчання, зокрема технічними.</w:t>
            </w:r>
          </w:p>
          <w:p w14:paraId="58DCC4D9"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 КНП «ОСВІТНЯ АГЕНЦІЯ МІСТА КИЄВА»</w:t>
            </w:r>
          </w:p>
          <w:p w14:paraId="287894FF"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безпечного освітнього простору у закладах професійної (професійно-технічної) освіти (забезпечення функціонування / встановлення автоматичної системи протипожежного захисту, улаштування систем зовнішнього та внутрішнього відеоспостереження, встановлення / ремонт огорож та охоронної сигналізації, модернізація споруд цивільного захисту тощо).</w:t>
            </w:r>
          </w:p>
          <w:p w14:paraId="34F8BE26"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ЗП(ПТ)О</w:t>
            </w:r>
          </w:p>
          <w:p w14:paraId="45A38488" w14:textId="77777777" w:rsidR="00794793" w:rsidRPr="00103BE8" w:rsidRDefault="00794793">
            <w:pPr>
              <w:pStyle w:val="a7"/>
              <w:widowControl w:val="0"/>
              <w:numPr>
                <w:ilvl w:val="0"/>
                <w:numId w:val="84"/>
              </w:numPr>
              <w:tabs>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Оснащення лабораторій, кабінетів шляхом придбання для закладів освіти предметів, матеріалів, обладнання, інвентарю, забезпечення цифровими засобами навчання.</w:t>
            </w:r>
          </w:p>
          <w:p w14:paraId="2D202F3F"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 ЗП(ПТ)О, ЗФПО, ЗВО, КНП «ОСВІТНЯ АГЕНЦІЯ МІСТА КИЄВА»</w:t>
            </w:r>
          </w:p>
          <w:p w14:paraId="46C1558F" w14:textId="77777777" w:rsidR="00794793" w:rsidRPr="00103BE8" w:rsidRDefault="00794793" w:rsidP="00471268">
            <w:pPr>
              <w:widowControl w:val="0"/>
              <w:tabs>
                <w:tab w:val="left" w:pos="851"/>
                <w:tab w:val="left" w:pos="993"/>
              </w:tabs>
              <w:ind w:firstLine="567"/>
              <w:jc w:val="both"/>
              <w:rPr>
                <w:rFonts w:ascii="Times New Roman" w:hAnsi="Times New Roman" w:cs="Times New Roman"/>
                <w:sz w:val="16"/>
                <w:szCs w:val="16"/>
                <w:lang w:eastAsia="uk-UA"/>
              </w:rPr>
            </w:pPr>
          </w:p>
          <w:p w14:paraId="01FC2858" w14:textId="77777777" w:rsidR="00794793" w:rsidRPr="00103BE8" w:rsidRDefault="00794793" w:rsidP="00471268">
            <w:pPr>
              <w:widowControl w:val="0"/>
              <w:shd w:val="clear" w:color="auto" w:fill="C6D9F1" w:themeFill="text2" w:themeFillTint="33"/>
              <w:tabs>
                <w:tab w:val="left" w:pos="851"/>
                <w:tab w:val="left" w:pos="993"/>
              </w:tabs>
              <w:ind w:firstLine="567"/>
              <w:jc w:val="both"/>
              <w:rPr>
                <w:rFonts w:ascii="Times New Roman" w:eastAsia="Arial,Bold" w:hAnsi="Times New Roman" w:cs="Times New Roman"/>
                <w:bCs/>
                <w:i/>
                <w:sz w:val="16"/>
                <w:szCs w:val="16"/>
              </w:rPr>
            </w:pPr>
            <w:r w:rsidRPr="00103BE8">
              <w:rPr>
                <w:rFonts w:ascii="Times New Roman" w:eastAsia="Calibri" w:hAnsi="Times New Roman" w:cs="Times New Roman"/>
                <w:bCs/>
                <w:i/>
                <w:sz w:val="16"/>
                <w:szCs w:val="16"/>
              </w:rPr>
              <w:t>Оперативна ціль 2 «</w:t>
            </w:r>
            <w:r w:rsidRPr="00103BE8">
              <w:rPr>
                <w:rFonts w:ascii="Times New Roman" w:eastAsia="Arial,Bold" w:hAnsi="Times New Roman" w:cs="Times New Roman"/>
                <w:bCs/>
                <w:i/>
                <w:sz w:val="16"/>
                <w:szCs w:val="16"/>
              </w:rPr>
              <w:t>Підвищення актуальності та якості освіти»</w:t>
            </w:r>
          </w:p>
          <w:p w14:paraId="41A45FD5"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2.1. Забезпечення закладів освіти достатньою кількістю педагогічних кадрів:</w:t>
            </w:r>
          </w:p>
          <w:p w14:paraId="59FD3A22"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Проведення заходів для працівників закладів освіти:</w:t>
            </w:r>
          </w:p>
          <w:p w14:paraId="62AC0D54"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реалізація інноваційної моделі професійного розвитку педагогічних працівників закладів освіти м. Києва;</w:t>
            </w:r>
          </w:p>
          <w:p w14:paraId="7D884DB1"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розвиток психологічної служби системи освіти м. Києва;</w:t>
            </w:r>
          </w:p>
          <w:p w14:paraId="71197B01"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розвиток ресурсного центру підтримки інклюзивної освіти;</w:t>
            </w:r>
          </w:p>
          <w:p w14:paraId="7990D15E" w14:textId="77777777" w:rsidR="00794793" w:rsidRPr="00103BE8" w:rsidRDefault="00794793">
            <w:pPr>
              <w:pStyle w:val="a7"/>
              <w:numPr>
                <w:ilvl w:val="1"/>
                <w:numId w:val="82"/>
              </w:numPr>
              <w:tabs>
                <w:tab w:val="left" w:pos="993"/>
              </w:tabs>
              <w:ind w:left="0" w:firstLine="709"/>
              <w:jc w:val="both"/>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реалізація проєкту «Школа освітнього лідерства».</w:t>
            </w:r>
          </w:p>
          <w:p w14:paraId="43BCF4AA" w14:textId="77777777" w:rsidR="00794793" w:rsidRPr="00103BE8" w:rsidRDefault="00794793" w:rsidP="00471268">
            <w:pPr>
              <w:widowControl w:val="0"/>
              <w:tabs>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Інститут післядипломної освіти Київського університету імені Бориса Грінченка</w:t>
            </w:r>
          </w:p>
          <w:p w14:paraId="4302FECA" w14:textId="77777777" w:rsidR="00794793" w:rsidRPr="00103BE8" w:rsidRDefault="00794793">
            <w:pPr>
              <w:widowControl w:val="0"/>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Проведення навчання для підвищення рівня цифрової грамотності педагогічних працівників закладів професійної (професійно-технічної) освіти.</w:t>
            </w:r>
          </w:p>
          <w:p w14:paraId="64F56DD6"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ЗП(ПТ)О</w:t>
            </w:r>
          </w:p>
          <w:p w14:paraId="36839E82" w14:textId="77777777" w:rsidR="00794793" w:rsidRPr="00103BE8" w:rsidRDefault="00794793" w:rsidP="00471268">
            <w:pPr>
              <w:widowControl w:val="0"/>
              <w:tabs>
                <w:tab w:val="left" w:pos="851"/>
                <w:tab w:val="left" w:pos="993"/>
                <w:tab w:val="left" w:pos="1134"/>
              </w:tabs>
              <w:ind w:firstLine="567"/>
              <w:jc w:val="both"/>
              <w:rPr>
                <w:rFonts w:ascii="Times New Roman" w:hAnsi="Times New Roman" w:cs="Times New Roman"/>
                <w:i/>
                <w:sz w:val="16"/>
                <w:szCs w:val="16"/>
                <w:lang w:eastAsia="uk-UA"/>
              </w:rPr>
            </w:pPr>
          </w:p>
          <w:p w14:paraId="7264AD0D"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2.2. Формування єдиного інформаційно-освітнього простору та розвиток нових освітніх форм:</w:t>
            </w:r>
          </w:p>
          <w:p w14:paraId="1B4FC509"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Мотивування учасників/ниць освітнього процесу в закладах загальної середньої освіти до навчання шляхом </w:t>
            </w:r>
            <w:r w:rsidRPr="00103BE8">
              <w:rPr>
                <w:rFonts w:ascii="Times New Roman" w:hAnsi="Times New Roman" w:cs="Times New Roman"/>
                <w:sz w:val="16"/>
                <w:szCs w:val="16"/>
                <w:shd w:val="clear" w:color="auto" w:fill="FFFFFF"/>
              </w:rPr>
              <w:t xml:space="preserve">організації та проведення учнівських олімпіад, конкурсів та турнірів, спрямованих на формування наскрізних умінь та </w:t>
            </w:r>
            <w:proofErr w:type="spellStart"/>
            <w:r w:rsidRPr="00103BE8">
              <w:rPr>
                <w:rFonts w:ascii="Times New Roman" w:hAnsi="Times New Roman" w:cs="Times New Roman"/>
                <w:sz w:val="16"/>
                <w:szCs w:val="16"/>
                <w:shd w:val="clear" w:color="auto" w:fill="FFFFFF"/>
              </w:rPr>
              <w:t>компетентностей</w:t>
            </w:r>
            <w:proofErr w:type="spellEnd"/>
            <w:r w:rsidRPr="00103BE8">
              <w:rPr>
                <w:rFonts w:ascii="Times New Roman" w:hAnsi="Times New Roman" w:cs="Times New Roman"/>
                <w:sz w:val="16"/>
                <w:szCs w:val="16"/>
                <w:shd w:val="clear" w:color="auto" w:fill="FFFFFF"/>
              </w:rPr>
              <w:t xml:space="preserve"> учнів / учениць, і </w:t>
            </w:r>
            <w:r w:rsidRPr="00103BE8">
              <w:rPr>
                <w:rFonts w:ascii="Times New Roman" w:hAnsi="Times New Roman" w:cs="Times New Roman"/>
                <w:sz w:val="16"/>
                <w:szCs w:val="16"/>
                <w:lang w:eastAsia="uk-UA"/>
              </w:rPr>
              <w:t>відзначення стипендіями призерів / призерок із навчальних предметів та МАН.</w:t>
            </w:r>
          </w:p>
          <w:p w14:paraId="5E46A0BE"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Інститут післядипломної освіти Київського університету імені Бориса Грінченка, РДА, МАН</w:t>
            </w:r>
          </w:p>
          <w:p w14:paraId="569174E2" w14:textId="77777777" w:rsidR="00794793" w:rsidRPr="00103BE8" w:rsidRDefault="00794793">
            <w:pPr>
              <w:widowControl w:val="0"/>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Подолання освітніх розривів у закладах загальної середньої освіти: проведення семінарів-практикумів, тренінгів, круглих столів, робочих зустрічей для вчителів / учительок, заступників директорів та директорів закладів загальної середньої освіти</w:t>
            </w:r>
            <w:r w:rsidRPr="00103BE8">
              <w:rPr>
                <w:rFonts w:ascii="Times New Roman" w:hAnsi="Times New Roman" w:cs="Times New Roman"/>
                <w:bCs/>
                <w:sz w:val="16"/>
                <w:szCs w:val="16"/>
              </w:rPr>
              <w:t>.</w:t>
            </w:r>
          </w:p>
          <w:p w14:paraId="253DF678"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Інститут післядипломної освіти Київського університету імені Бориса Грінченка, КНП «ОСВІТНЯ АГЕНЦІЯ МІСТА КИЄВА», Центр професійного розвитку педагогічних працівників м. Києва</w:t>
            </w:r>
          </w:p>
          <w:p w14:paraId="55251071"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eastAsia="Arial,Bold" w:hAnsi="Times New Roman" w:cs="Times New Roman"/>
                <w:bCs/>
                <w:sz w:val="16"/>
                <w:szCs w:val="16"/>
              </w:rPr>
            </w:pPr>
            <w:r w:rsidRPr="00103BE8">
              <w:rPr>
                <w:rFonts w:ascii="Times New Roman" w:hAnsi="Times New Roman" w:cs="Times New Roman"/>
                <w:sz w:val="16"/>
                <w:szCs w:val="16"/>
                <w:lang w:eastAsia="uk-UA"/>
              </w:rPr>
              <w:t>Удосконалення</w:t>
            </w:r>
            <w:r w:rsidRPr="00103BE8">
              <w:rPr>
                <w:rFonts w:ascii="Times New Roman" w:hAnsi="Times New Roman" w:cs="Times New Roman"/>
                <w:sz w:val="16"/>
                <w:szCs w:val="16"/>
                <w:shd w:val="clear" w:color="auto" w:fill="FFFFFF"/>
              </w:rPr>
              <w:t xml:space="preserve"> </w:t>
            </w:r>
            <w:r w:rsidRPr="00103BE8">
              <w:rPr>
                <w:rFonts w:ascii="Times New Roman" w:eastAsia="Arial,Bold" w:hAnsi="Times New Roman" w:cs="Times New Roman"/>
                <w:bCs/>
                <w:sz w:val="16"/>
                <w:szCs w:val="16"/>
              </w:rPr>
              <w:t>медичного обслуговування в ЗДО та ЗЗСО, зокрема шляхом підвищення кваліфікації сестер / братів медичних у закладах освіти.</w:t>
            </w:r>
          </w:p>
          <w:p w14:paraId="09F49765" w14:textId="77777777" w:rsidR="00794793" w:rsidRPr="00103BE8" w:rsidRDefault="00794793" w:rsidP="00471268">
            <w:pPr>
              <w:pStyle w:val="af4"/>
              <w:ind w:firstLine="567"/>
              <w:jc w:val="both"/>
              <w:rPr>
                <w:sz w:val="16"/>
                <w:szCs w:val="16"/>
                <w:shd w:val="clear" w:color="auto" w:fill="FFFFFF"/>
                <w:lang w:val="uk-UA"/>
              </w:rPr>
            </w:pPr>
            <w:r w:rsidRPr="00103BE8">
              <w:rPr>
                <w:i/>
                <w:iCs/>
                <w:sz w:val="16"/>
                <w:szCs w:val="16"/>
                <w:shd w:val="clear" w:color="auto" w:fill="FFFFFF"/>
                <w:lang w:val="uk-UA"/>
              </w:rPr>
              <w:t>Виконавці: РДА, ДОН, Київський фаховий медичний коледж ім. П.І. </w:t>
            </w:r>
            <w:proofErr w:type="spellStart"/>
            <w:r w:rsidRPr="00103BE8">
              <w:rPr>
                <w:i/>
                <w:iCs/>
                <w:sz w:val="16"/>
                <w:szCs w:val="16"/>
                <w:shd w:val="clear" w:color="auto" w:fill="FFFFFF"/>
                <w:lang w:val="uk-UA"/>
              </w:rPr>
              <w:t>Гаврося</w:t>
            </w:r>
            <w:proofErr w:type="spellEnd"/>
          </w:p>
          <w:p w14:paraId="0760B717" w14:textId="77777777" w:rsidR="00794793" w:rsidRPr="00103BE8" w:rsidRDefault="00794793">
            <w:pPr>
              <w:widowControl w:val="0"/>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Впровадження неформальної STEM-освіти, яка спрямована на стимулювання інноваційної та дослідницької діяльності шляхом забезпечення закладів загальної середньої освіти STEM та STEAM обладнанням.</w:t>
            </w:r>
          </w:p>
          <w:p w14:paraId="245CA614" w14:textId="77777777" w:rsidR="00794793" w:rsidRPr="00103BE8" w:rsidRDefault="00794793" w:rsidP="00471268">
            <w:pPr>
              <w:tabs>
                <w:tab w:val="left" w:pos="388"/>
                <w:tab w:val="left" w:pos="851"/>
                <w:tab w:val="left" w:pos="993"/>
                <w:tab w:val="left" w:pos="1134"/>
              </w:tabs>
              <w:ind w:left="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 КНП «ОСВІТНЯ АГЕНЦІЯ МІСТА КИЄВА»</w:t>
            </w:r>
          </w:p>
          <w:p w14:paraId="42CF32E9" w14:textId="5DBD1EF4" w:rsidR="00794793" w:rsidRPr="00103BE8" w:rsidRDefault="00794793" w:rsidP="00207A44">
            <w:pPr>
              <w:tabs>
                <w:tab w:val="left" w:pos="388"/>
                <w:tab w:val="left" w:pos="993"/>
              </w:tabs>
              <w:ind w:left="709"/>
              <w:jc w:val="both"/>
              <w:rPr>
                <w:rFonts w:ascii="Times New Roman" w:hAnsi="Times New Roman" w:cs="Times New Roman"/>
                <w:sz w:val="16"/>
                <w:szCs w:val="16"/>
                <w:lang w:eastAsia="uk-UA"/>
              </w:rPr>
            </w:pPr>
            <w:r w:rsidRPr="00103BE8">
              <w:rPr>
                <w:rFonts w:ascii="Times New Roman" w:hAnsi="Times New Roman" w:cs="Times New Roman"/>
                <w:b/>
                <w:bCs/>
                <w:color w:val="0000FF"/>
                <w:sz w:val="16"/>
                <w:szCs w:val="16"/>
              </w:rPr>
              <w:lastRenderedPageBreak/>
              <w:t>Виключити</w:t>
            </w:r>
          </w:p>
          <w:p w14:paraId="4F1E0637" w14:textId="77777777" w:rsidR="00794793" w:rsidRPr="00103BE8" w:rsidRDefault="00794793" w:rsidP="00207A44">
            <w:pPr>
              <w:tabs>
                <w:tab w:val="left" w:pos="388"/>
                <w:tab w:val="left" w:pos="993"/>
              </w:tabs>
              <w:ind w:left="709"/>
              <w:jc w:val="both"/>
              <w:rPr>
                <w:rFonts w:ascii="Times New Roman" w:hAnsi="Times New Roman" w:cs="Times New Roman"/>
                <w:sz w:val="16"/>
                <w:szCs w:val="16"/>
                <w:lang w:eastAsia="uk-UA"/>
              </w:rPr>
            </w:pPr>
          </w:p>
          <w:p w14:paraId="57F5474D" w14:textId="77777777" w:rsidR="00794793" w:rsidRPr="00103BE8" w:rsidRDefault="00794793" w:rsidP="00207A44">
            <w:pPr>
              <w:tabs>
                <w:tab w:val="left" w:pos="388"/>
                <w:tab w:val="left" w:pos="993"/>
              </w:tabs>
              <w:ind w:left="709"/>
              <w:jc w:val="both"/>
              <w:rPr>
                <w:rFonts w:ascii="Times New Roman" w:hAnsi="Times New Roman" w:cs="Times New Roman"/>
                <w:sz w:val="16"/>
                <w:szCs w:val="16"/>
                <w:lang w:eastAsia="uk-UA"/>
              </w:rPr>
            </w:pPr>
          </w:p>
          <w:p w14:paraId="33854786" w14:textId="77777777" w:rsidR="00794793" w:rsidRPr="00103BE8" w:rsidRDefault="00794793" w:rsidP="00207A44">
            <w:pPr>
              <w:tabs>
                <w:tab w:val="left" w:pos="388"/>
                <w:tab w:val="left" w:pos="993"/>
              </w:tabs>
              <w:ind w:left="709"/>
              <w:jc w:val="both"/>
              <w:rPr>
                <w:rFonts w:ascii="Times New Roman" w:hAnsi="Times New Roman" w:cs="Times New Roman"/>
                <w:sz w:val="16"/>
                <w:szCs w:val="16"/>
                <w:lang w:eastAsia="uk-UA"/>
              </w:rPr>
            </w:pPr>
          </w:p>
          <w:p w14:paraId="29A38A33" w14:textId="2FD033D1" w:rsidR="00794793" w:rsidRDefault="00794793" w:rsidP="00207A44">
            <w:pPr>
              <w:tabs>
                <w:tab w:val="left" w:pos="388"/>
                <w:tab w:val="left" w:pos="993"/>
              </w:tabs>
              <w:ind w:left="709"/>
              <w:jc w:val="both"/>
              <w:rPr>
                <w:rFonts w:ascii="Times New Roman" w:hAnsi="Times New Roman" w:cs="Times New Roman"/>
                <w:sz w:val="16"/>
                <w:szCs w:val="16"/>
                <w:lang w:eastAsia="uk-UA"/>
              </w:rPr>
            </w:pPr>
          </w:p>
          <w:p w14:paraId="61609BFC" w14:textId="77777777" w:rsidR="00E61A0A" w:rsidRPr="00103BE8" w:rsidRDefault="00E61A0A" w:rsidP="00207A44">
            <w:pPr>
              <w:tabs>
                <w:tab w:val="left" w:pos="388"/>
                <w:tab w:val="left" w:pos="993"/>
              </w:tabs>
              <w:ind w:left="709"/>
              <w:jc w:val="both"/>
              <w:rPr>
                <w:rFonts w:ascii="Times New Roman" w:hAnsi="Times New Roman" w:cs="Times New Roman"/>
                <w:sz w:val="16"/>
                <w:szCs w:val="16"/>
                <w:lang w:eastAsia="uk-UA"/>
              </w:rPr>
            </w:pPr>
          </w:p>
          <w:p w14:paraId="61C4336C" w14:textId="77777777" w:rsidR="00794793" w:rsidRPr="00103BE8" w:rsidRDefault="00794793">
            <w:pPr>
              <w:numPr>
                <w:ilvl w:val="0"/>
                <w:numId w:val="86"/>
              </w:numPr>
              <w:tabs>
                <w:tab w:val="left" w:pos="388"/>
                <w:tab w:val="left" w:pos="709"/>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єдиного освітнього простору міста Києва.</w:t>
            </w:r>
          </w:p>
          <w:p w14:paraId="3EF591A6" w14:textId="77777777" w:rsidR="00794793" w:rsidRPr="00103BE8" w:rsidRDefault="00794793">
            <w:pPr>
              <w:numPr>
                <w:ilvl w:val="0"/>
                <w:numId w:val="86"/>
              </w:numPr>
              <w:tabs>
                <w:tab w:val="left" w:pos="388"/>
                <w:tab w:val="left" w:pos="709"/>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системи збору статистичних даних у сфері освіти, створення аналітичних звітів про стан та потреби в галузі освіти.</w:t>
            </w:r>
          </w:p>
          <w:p w14:paraId="6DE157DB" w14:textId="77777777" w:rsidR="00794793" w:rsidRPr="00103BE8" w:rsidRDefault="00794793">
            <w:pPr>
              <w:numPr>
                <w:ilvl w:val="0"/>
                <w:numId w:val="86"/>
              </w:numPr>
              <w:tabs>
                <w:tab w:val="left" w:pos="388"/>
                <w:tab w:val="left" w:pos="709"/>
                <w:tab w:val="left" w:pos="851"/>
                <w:tab w:val="left" w:pos="993"/>
              </w:tabs>
              <w:ind w:left="0" w:firstLine="567"/>
              <w:jc w:val="both"/>
              <w:rPr>
                <w:rFonts w:ascii="Times New Roman" w:eastAsia="Times New Roman" w:hAnsi="Times New Roman" w:cs="Times New Roman"/>
                <w:color w:val="000000"/>
                <w:sz w:val="16"/>
                <w:szCs w:val="16"/>
                <w:lang w:eastAsia="ru-RU"/>
              </w:rPr>
            </w:pPr>
            <w:r w:rsidRPr="00103BE8">
              <w:rPr>
                <w:rFonts w:ascii="Times New Roman" w:eastAsia="Times New Roman" w:hAnsi="Times New Roman" w:cs="Times New Roman"/>
                <w:color w:val="000000"/>
                <w:sz w:val="16"/>
                <w:szCs w:val="16"/>
                <w:lang w:eastAsia="ru-RU"/>
              </w:rPr>
              <w:t>Створення системи прозорого та справедливого розподілу місць у навчальних закладах:</w:t>
            </w:r>
          </w:p>
          <w:p w14:paraId="78F4627E" w14:textId="77777777" w:rsidR="00794793" w:rsidRPr="00103BE8" w:rsidRDefault="00794793">
            <w:pPr>
              <w:widowControl w:val="0"/>
              <w:numPr>
                <w:ilvl w:val="0"/>
                <w:numId w:val="85"/>
              </w:numPr>
              <w:tabs>
                <w:tab w:val="left" w:pos="993"/>
                <w:tab w:val="left" w:pos="1418"/>
              </w:tabs>
              <w:ind w:left="0" w:firstLine="709"/>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створення систем розподілу місць у навчальних закладах початкової, середньої та позашкільної освіти;</w:t>
            </w:r>
          </w:p>
          <w:p w14:paraId="52737861" w14:textId="77777777" w:rsidR="00794793" w:rsidRPr="00103BE8" w:rsidRDefault="00794793">
            <w:pPr>
              <w:widowControl w:val="0"/>
              <w:numPr>
                <w:ilvl w:val="0"/>
                <w:numId w:val="85"/>
              </w:numPr>
              <w:tabs>
                <w:tab w:val="left" w:pos="993"/>
                <w:tab w:val="left" w:pos="1418"/>
              </w:tabs>
              <w:ind w:left="0" w:firstLine="709"/>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інтеграція систем розподілу місць у навчальних закладах до єдиного освітнього простору міста Києва для можливості побудови «навчальної траєкторії» дитини, планування </w:t>
            </w:r>
            <w:proofErr w:type="spellStart"/>
            <w:r w:rsidRPr="00103BE8">
              <w:rPr>
                <w:rFonts w:ascii="Times New Roman" w:hAnsi="Times New Roman" w:cs="Times New Roman"/>
                <w:sz w:val="16"/>
                <w:szCs w:val="16"/>
                <w:lang w:eastAsia="uk-UA"/>
              </w:rPr>
              <w:t>навантаженості</w:t>
            </w:r>
            <w:proofErr w:type="spellEnd"/>
            <w:r w:rsidRPr="00103BE8">
              <w:rPr>
                <w:rFonts w:ascii="Times New Roman" w:hAnsi="Times New Roman" w:cs="Times New Roman"/>
                <w:sz w:val="16"/>
                <w:szCs w:val="16"/>
                <w:lang w:eastAsia="uk-UA"/>
              </w:rPr>
              <w:t xml:space="preserve"> та профілізації закладів освіти.</w:t>
            </w:r>
          </w:p>
          <w:p w14:paraId="32DDFDC7"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 ДІКТ, ДОН, КП ГІОЦ</w:t>
            </w:r>
          </w:p>
          <w:p w14:paraId="095D7B49"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p>
          <w:p w14:paraId="624F57A4"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2.3. Забезпечення національно-патріотичного виховання дітей та молоді міста Києва:</w:t>
            </w:r>
          </w:p>
          <w:p w14:paraId="18E20A4B" w14:textId="77777777" w:rsidR="00794793" w:rsidRPr="00103BE8" w:rsidRDefault="00794793">
            <w:pPr>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Організація та проведення освітніх заходів, націлених на піднесення престижу української мови, культури, історичної пам’яті.</w:t>
            </w:r>
          </w:p>
          <w:p w14:paraId="32B19F50"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w:t>
            </w:r>
          </w:p>
          <w:p w14:paraId="63397F26" w14:textId="77777777" w:rsidR="00794793" w:rsidRPr="00103BE8" w:rsidRDefault="00794793" w:rsidP="00471268">
            <w:pPr>
              <w:ind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Організація та проведення заходів національно-патріотичного виховання (районних, міських тощо).</w:t>
            </w:r>
          </w:p>
          <w:p w14:paraId="2FCFD2C3"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РДА, позашкільний навчальний заклад «Київський центр дитячо-юнацького туризму, краєзнавства та військово-патріотичного виховання»</w:t>
            </w:r>
          </w:p>
          <w:p w14:paraId="52D54347" w14:textId="77777777" w:rsidR="00794793" w:rsidRPr="00103BE8" w:rsidRDefault="00794793" w:rsidP="00471268">
            <w:pPr>
              <w:tabs>
                <w:tab w:val="left" w:pos="388"/>
                <w:tab w:val="left" w:pos="851"/>
                <w:tab w:val="left" w:pos="993"/>
                <w:tab w:val="left" w:pos="1134"/>
              </w:tabs>
              <w:ind w:firstLine="567"/>
              <w:jc w:val="both"/>
              <w:rPr>
                <w:rFonts w:ascii="Times New Roman" w:hAnsi="Times New Roman" w:cs="Times New Roman"/>
                <w:i/>
                <w:sz w:val="16"/>
                <w:szCs w:val="16"/>
                <w:lang w:eastAsia="uk-UA"/>
              </w:rPr>
            </w:pPr>
          </w:p>
          <w:p w14:paraId="5A82DCB9" w14:textId="77777777" w:rsidR="00794793" w:rsidRPr="00103BE8" w:rsidRDefault="00794793" w:rsidP="00471268">
            <w:pPr>
              <w:widowControl w:val="0"/>
              <w:tabs>
                <w:tab w:val="left" w:pos="851"/>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2.4. Підвищення орієнтації галузі освіти на потреби ринку праці:</w:t>
            </w:r>
          </w:p>
          <w:p w14:paraId="695A8E8E" w14:textId="77777777" w:rsidR="00794793" w:rsidRPr="00103BE8" w:rsidRDefault="00794793">
            <w:pPr>
              <w:widowControl w:val="0"/>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Здійснення підготовки робітничих кадрів за дуальною формою навчання.</w:t>
            </w:r>
          </w:p>
          <w:p w14:paraId="521BC643" w14:textId="77777777" w:rsidR="00794793" w:rsidRPr="00103BE8" w:rsidRDefault="00794793">
            <w:pPr>
              <w:widowControl w:val="0"/>
              <w:numPr>
                <w:ilvl w:val="0"/>
                <w:numId w:val="83"/>
              </w:numPr>
              <w:tabs>
                <w:tab w:val="left" w:pos="388"/>
                <w:tab w:val="left" w:pos="851"/>
                <w:tab w:val="left" w:pos="993"/>
                <w:tab w:val="left" w:pos="1134"/>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Проведення конкурсів професійної майстерності серед здобувачів / здобувачок освіти та майстрів виробничого навчання.</w:t>
            </w:r>
          </w:p>
          <w:p w14:paraId="0E91C8AB"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ДОН, ЗП(ПТ)О</w:t>
            </w:r>
          </w:p>
          <w:p w14:paraId="09CBF0D0" w14:textId="18C3819D" w:rsidR="00794793" w:rsidRDefault="00794793" w:rsidP="00471268">
            <w:pPr>
              <w:widowControl w:val="0"/>
              <w:tabs>
                <w:tab w:val="left" w:pos="851"/>
                <w:tab w:val="left" w:pos="993"/>
              </w:tabs>
              <w:ind w:firstLine="567"/>
              <w:jc w:val="both"/>
              <w:rPr>
                <w:rFonts w:ascii="Times New Roman" w:hAnsi="Times New Roman" w:cs="Times New Roman"/>
                <w:i/>
                <w:sz w:val="16"/>
                <w:szCs w:val="16"/>
                <w:lang w:eastAsia="uk-UA"/>
              </w:rPr>
            </w:pPr>
          </w:p>
          <w:p w14:paraId="1F502E5E" w14:textId="563B4535" w:rsidR="00A63776" w:rsidRDefault="00A63776" w:rsidP="00471268">
            <w:pPr>
              <w:widowControl w:val="0"/>
              <w:tabs>
                <w:tab w:val="left" w:pos="851"/>
                <w:tab w:val="left" w:pos="993"/>
              </w:tabs>
              <w:ind w:firstLine="567"/>
              <w:jc w:val="both"/>
              <w:rPr>
                <w:rFonts w:ascii="Times New Roman" w:hAnsi="Times New Roman" w:cs="Times New Roman"/>
                <w:i/>
                <w:sz w:val="16"/>
                <w:szCs w:val="16"/>
                <w:lang w:eastAsia="uk-UA"/>
              </w:rPr>
            </w:pPr>
          </w:p>
          <w:p w14:paraId="3ADAEBFA" w14:textId="77777777" w:rsidR="00A63776" w:rsidRPr="00103BE8" w:rsidRDefault="00A63776" w:rsidP="00471268">
            <w:pPr>
              <w:widowControl w:val="0"/>
              <w:tabs>
                <w:tab w:val="left" w:pos="851"/>
                <w:tab w:val="left" w:pos="993"/>
              </w:tabs>
              <w:ind w:firstLine="567"/>
              <w:jc w:val="both"/>
              <w:rPr>
                <w:rFonts w:ascii="Times New Roman" w:hAnsi="Times New Roman" w:cs="Times New Roman"/>
                <w:i/>
                <w:sz w:val="16"/>
                <w:szCs w:val="16"/>
                <w:lang w:eastAsia="uk-UA"/>
              </w:rPr>
            </w:pPr>
          </w:p>
          <w:p w14:paraId="6FE200E0" w14:textId="77777777" w:rsidR="00794793" w:rsidRPr="00103BE8" w:rsidRDefault="00794793" w:rsidP="00471268">
            <w:pPr>
              <w:pStyle w:val="af4"/>
              <w:ind w:firstLine="567"/>
              <w:jc w:val="both"/>
              <w:rPr>
                <w:b/>
                <w:i/>
                <w:sz w:val="16"/>
                <w:szCs w:val="16"/>
                <w:lang w:val="uk-UA"/>
              </w:rPr>
            </w:pPr>
            <w:r w:rsidRPr="00103BE8">
              <w:rPr>
                <w:b/>
                <w:i/>
                <w:sz w:val="16"/>
                <w:szCs w:val="16"/>
                <w:lang w:val="uk-UA"/>
              </w:rPr>
              <w:t>Цільові</w:t>
            </w:r>
            <w:r w:rsidRPr="00103BE8">
              <w:rPr>
                <w:b/>
                <w:i/>
                <w:sz w:val="16"/>
                <w:szCs w:val="16"/>
                <w:lang w:val="uk-UA" w:eastAsia="uk-UA"/>
              </w:rPr>
              <w:t xml:space="preserve"> індикатори, які передбачається досягти в середньостроковій перспективі </w:t>
            </w:r>
          </w:p>
          <w:tbl>
            <w:tblPr>
              <w:tblStyle w:val="-21"/>
              <w:tblW w:w="7938" w:type="dxa"/>
              <w:tblInd w:w="0" w:type="dxa"/>
              <w:tblLayout w:type="fixed"/>
              <w:tblCellMar>
                <w:left w:w="57" w:type="dxa"/>
                <w:right w:w="57" w:type="dxa"/>
              </w:tblCellMar>
              <w:tblLook w:val="0620" w:firstRow="1" w:lastRow="0" w:firstColumn="0" w:lastColumn="0" w:noHBand="1" w:noVBand="1"/>
            </w:tblPr>
            <w:tblGrid>
              <w:gridCol w:w="296"/>
              <w:gridCol w:w="2688"/>
              <w:gridCol w:w="1105"/>
              <w:gridCol w:w="608"/>
              <w:gridCol w:w="610"/>
              <w:gridCol w:w="610"/>
              <w:gridCol w:w="2021"/>
            </w:tblGrid>
            <w:tr w:rsidR="00794793" w:rsidRPr="00103BE8" w14:paraId="76DFC213" w14:textId="77777777" w:rsidTr="00E63D3E">
              <w:trPr>
                <w:cnfStyle w:val="100000000000" w:firstRow="1" w:lastRow="0" w:firstColumn="0" w:lastColumn="0" w:oddVBand="0" w:evenVBand="0" w:oddHBand="0" w:evenHBand="0" w:firstRowFirstColumn="0" w:firstRowLastColumn="0" w:lastRowFirstColumn="0" w:lastRowLastColumn="0"/>
                <w:trHeight w:val="326"/>
                <w:tblHeader/>
              </w:trPr>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C487CBF"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13E69078"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Індикатор</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0F410059"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Одиниця виміру</w:t>
                  </w: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BB70503"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2024</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7482426"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2025</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359F9A66"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2026</w:t>
                  </w: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6F317AA" w14:textId="77777777"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Джерело інформації</w:t>
                  </w:r>
                </w:p>
              </w:tc>
            </w:tr>
            <w:tr w:rsidR="00794793" w:rsidRPr="00103BE8" w14:paraId="15D3D9A3" w14:textId="77777777" w:rsidTr="00E63D3E">
              <w:trPr>
                <w:trHeight w:val="207"/>
              </w:trPr>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012553A2" w14:textId="5D1364CD" w:rsidR="00794793" w:rsidRPr="00103BE8" w:rsidRDefault="00794793" w:rsidP="00E63D3E">
                  <w:pPr>
                    <w:widowControl w:val="0"/>
                    <w:tabs>
                      <w:tab w:val="left" w:pos="0"/>
                    </w:tabs>
                    <w:contextualSpacing/>
                    <w:rPr>
                      <w:rFonts w:ascii="Times New Roman" w:eastAsia="Calibri" w:hAnsi="Times New Roman" w:cs="Times New Roman"/>
                      <w:color w:val="17365D" w:themeColor="text2" w:themeShade="BF"/>
                      <w:sz w:val="16"/>
                      <w:szCs w:val="16"/>
                    </w:rPr>
                  </w:pP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100623BA" w14:textId="0FFE17E5" w:rsidR="00794793" w:rsidRPr="00103BE8" w:rsidRDefault="00794793" w:rsidP="00A63776">
                  <w:pPr>
                    <w:widowControl w:val="0"/>
                    <w:rPr>
                      <w:rFonts w:ascii="Times New Roman" w:hAnsi="Times New Roman" w:cs="Times New Roman"/>
                      <w:b/>
                      <w:bCs/>
                      <w:color w:val="17365D" w:themeColor="text2" w:themeShade="BF"/>
                      <w:sz w:val="16"/>
                      <w:szCs w:val="16"/>
                    </w:rPr>
                  </w:pPr>
                  <w:r w:rsidRPr="00103BE8">
                    <w:rPr>
                      <w:rFonts w:ascii="Times New Roman" w:hAnsi="Times New Roman" w:cs="Times New Roman"/>
                      <w:b/>
                      <w:bCs/>
                      <w:color w:val="0000FF"/>
                      <w:sz w:val="16"/>
                      <w:szCs w:val="16"/>
                    </w:rPr>
                    <w:t>Виключити</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tcPr>
                <w:p w14:paraId="5695610D" w14:textId="4992761B" w:rsidR="00794793" w:rsidRPr="00103BE8" w:rsidRDefault="00794793" w:rsidP="00E63D3E">
                  <w:pPr>
                    <w:widowControl w:val="0"/>
                    <w:jc w:val="center"/>
                    <w:rPr>
                      <w:rFonts w:ascii="Times New Roman" w:hAnsi="Times New Roman" w:cs="Times New Roman"/>
                      <w:color w:val="17365D" w:themeColor="text2" w:themeShade="BF"/>
                      <w:sz w:val="16"/>
                      <w:szCs w:val="16"/>
                    </w:rPr>
                  </w:pP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tcPr>
                <w:p w14:paraId="3BB903D5" w14:textId="7DBCA853" w:rsidR="00794793" w:rsidRPr="00103BE8" w:rsidRDefault="00794793" w:rsidP="00E63D3E">
                  <w:pPr>
                    <w:widowControl w:val="0"/>
                    <w:jc w:val="center"/>
                    <w:rPr>
                      <w:rFonts w:ascii="Times New Roman" w:hAnsi="Times New Roman" w:cs="Times New Roman"/>
                      <w:color w:val="17365D" w:themeColor="text2" w:themeShade="BF"/>
                      <w:sz w:val="16"/>
                      <w:szCs w:val="16"/>
                    </w:rPr>
                  </w:pP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tcPr>
                <w:p w14:paraId="43D4C4EA" w14:textId="1450E061" w:rsidR="00794793" w:rsidRPr="00103BE8" w:rsidRDefault="00794793" w:rsidP="00E63D3E">
                  <w:pPr>
                    <w:widowControl w:val="0"/>
                    <w:jc w:val="center"/>
                    <w:rPr>
                      <w:rFonts w:ascii="Times New Roman" w:hAnsi="Times New Roman" w:cs="Times New Roman"/>
                      <w:color w:val="17365D" w:themeColor="text2" w:themeShade="BF"/>
                      <w:sz w:val="16"/>
                      <w:szCs w:val="16"/>
                    </w:rPr>
                  </w:pP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tcPr>
                <w:p w14:paraId="54932A3C" w14:textId="3467FC90" w:rsidR="00794793" w:rsidRPr="00103BE8" w:rsidRDefault="00794793" w:rsidP="00E63D3E">
                  <w:pPr>
                    <w:widowControl w:val="0"/>
                    <w:jc w:val="center"/>
                    <w:rPr>
                      <w:rFonts w:ascii="Times New Roman" w:hAnsi="Times New Roman" w:cs="Times New Roman"/>
                      <w:color w:val="17365D" w:themeColor="text2" w:themeShade="BF"/>
                      <w:sz w:val="16"/>
                      <w:szCs w:val="16"/>
                    </w:rPr>
                  </w:pP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tcPr>
                <w:p w14:paraId="2CC828D9" w14:textId="294AC4AD"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p>
              </w:tc>
            </w:tr>
            <w:tr w:rsidR="00794793" w:rsidRPr="00103BE8" w14:paraId="152BB3D5" w14:textId="77777777" w:rsidTr="00E63D3E">
              <w:trPr>
                <w:trHeight w:val="299"/>
              </w:trPr>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7B50FCA8" w14:textId="3011DEE6" w:rsidR="00794793" w:rsidRPr="00A63776" w:rsidRDefault="00A63776" w:rsidP="00E63D3E">
                  <w:pPr>
                    <w:widowControl w:val="0"/>
                    <w:tabs>
                      <w:tab w:val="left" w:pos="0"/>
                    </w:tabs>
                    <w:contextualSpacing/>
                    <w:rPr>
                      <w:rFonts w:ascii="Times New Roman" w:eastAsia="Calibri" w:hAnsi="Times New Roman" w:cs="Times New Roman"/>
                      <w:b/>
                      <w:color w:val="0000FF"/>
                      <w:sz w:val="16"/>
                      <w:szCs w:val="16"/>
                    </w:rPr>
                  </w:pPr>
                  <w:r w:rsidRPr="00A63776">
                    <w:rPr>
                      <w:rFonts w:ascii="Times New Roman" w:eastAsia="Calibri" w:hAnsi="Times New Roman" w:cs="Times New Roman"/>
                      <w:b/>
                      <w:color w:val="0000FF"/>
                      <w:sz w:val="16"/>
                      <w:szCs w:val="16"/>
                    </w:rPr>
                    <w:t>1</w:t>
                  </w:r>
                  <w:r w:rsidR="00E63D3E" w:rsidRPr="00A63776">
                    <w:rPr>
                      <w:rFonts w:ascii="Times New Roman" w:eastAsia="Calibri" w:hAnsi="Times New Roman" w:cs="Times New Roman"/>
                      <w:b/>
                      <w:color w:val="0000FF"/>
                      <w:sz w:val="16"/>
                      <w:szCs w:val="16"/>
                    </w:rPr>
                    <w:t>.</w:t>
                  </w: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hideMark/>
                </w:tcPr>
                <w:p w14:paraId="6CF9ACF1" w14:textId="77777777" w:rsidR="00794793" w:rsidRPr="00103BE8" w:rsidRDefault="00794793" w:rsidP="00E63D3E">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Кількість позашкільних гуртків науково-технічного спрямування </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16C99C1"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 / кількості ЗЗСО</w:t>
                  </w: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7E5352DB"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1,8</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5D9EA247"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9C46E69"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2,2</w:t>
                  </w: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6FCC8C35" w14:textId="77777777"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0B936113" w14:textId="77777777" w:rsidTr="00E63D3E">
              <w:trPr>
                <w:trHeight w:val="207"/>
              </w:trPr>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489EBF7B" w14:textId="0A2781E8" w:rsidR="00794793" w:rsidRPr="00A63776" w:rsidRDefault="00A63776" w:rsidP="00E63D3E">
                  <w:pPr>
                    <w:widowControl w:val="0"/>
                    <w:tabs>
                      <w:tab w:val="left" w:pos="0"/>
                    </w:tabs>
                    <w:contextualSpacing/>
                    <w:rPr>
                      <w:rFonts w:ascii="Times New Roman" w:eastAsia="Calibri" w:hAnsi="Times New Roman" w:cs="Times New Roman"/>
                      <w:b/>
                      <w:color w:val="0000FF"/>
                      <w:sz w:val="16"/>
                      <w:szCs w:val="16"/>
                    </w:rPr>
                  </w:pPr>
                  <w:r w:rsidRPr="00A63776">
                    <w:rPr>
                      <w:rFonts w:ascii="Times New Roman" w:eastAsia="Calibri" w:hAnsi="Times New Roman" w:cs="Times New Roman"/>
                      <w:b/>
                      <w:color w:val="0000FF"/>
                      <w:sz w:val="16"/>
                      <w:szCs w:val="16"/>
                    </w:rPr>
                    <w:t>2</w:t>
                  </w:r>
                  <w:r w:rsidR="00E63D3E" w:rsidRPr="00A63776">
                    <w:rPr>
                      <w:rFonts w:ascii="Times New Roman" w:eastAsia="Calibri" w:hAnsi="Times New Roman" w:cs="Times New Roman"/>
                      <w:b/>
                      <w:color w:val="0000FF"/>
                      <w:sz w:val="16"/>
                      <w:szCs w:val="16"/>
                    </w:rPr>
                    <w:t>.</w:t>
                  </w: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hideMark/>
                </w:tcPr>
                <w:p w14:paraId="0D24A801" w14:textId="77777777" w:rsidR="00794793" w:rsidRPr="00103BE8" w:rsidRDefault="00794793" w:rsidP="00E63D3E">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Охоплення дітей позашкільною освітою</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524DEB6E"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124DB63A"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35</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A548BB0"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40</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87FB6C1"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45</w:t>
                  </w: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692DF75" w14:textId="77777777"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7871E020" w14:textId="77777777" w:rsidTr="00E63D3E">
              <w:trPr>
                <w:trHeight w:val="207"/>
              </w:trPr>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2FFFDA03" w14:textId="3D6234C6" w:rsidR="00794793" w:rsidRPr="00A63776" w:rsidRDefault="00A63776" w:rsidP="00E63D3E">
                  <w:pPr>
                    <w:widowControl w:val="0"/>
                    <w:tabs>
                      <w:tab w:val="left" w:pos="0"/>
                    </w:tabs>
                    <w:contextualSpacing/>
                    <w:rPr>
                      <w:rFonts w:ascii="Times New Roman" w:eastAsia="Calibri" w:hAnsi="Times New Roman" w:cs="Times New Roman"/>
                      <w:b/>
                      <w:color w:val="0000FF"/>
                      <w:sz w:val="16"/>
                      <w:szCs w:val="16"/>
                    </w:rPr>
                  </w:pPr>
                  <w:r w:rsidRPr="00A63776">
                    <w:rPr>
                      <w:rFonts w:ascii="Times New Roman" w:eastAsia="Calibri" w:hAnsi="Times New Roman" w:cs="Times New Roman"/>
                      <w:b/>
                      <w:color w:val="0000FF"/>
                      <w:sz w:val="16"/>
                      <w:szCs w:val="16"/>
                    </w:rPr>
                    <w:t>3</w:t>
                  </w:r>
                  <w:r w:rsidR="00E63D3E" w:rsidRPr="00A63776">
                    <w:rPr>
                      <w:rFonts w:ascii="Times New Roman" w:eastAsia="Calibri" w:hAnsi="Times New Roman" w:cs="Times New Roman"/>
                      <w:b/>
                      <w:color w:val="0000FF"/>
                      <w:sz w:val="16"/>
                      <w:szCs w:val="16"/>
                    </w:rPr>
                    <w:t>.</w:t>
                  </w: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hideMark/>
                </w:tcPr>
                <w:p w14:paraId="055B8334" w14:textId="77777777" w:rsidR="00794793" w:rsidRPr="00103BE8" w:rsidRDefault="00794793" w:rsidP="00E63D3E">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приватних ЗДО у загальній кількості ЗДО м. Києва</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2C51AC3"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7EA07F81"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34</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6E4881CE"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35</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6EA8A51C"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36</w:t>
                  </w: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56D304F4" w14:textId="77777777"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171E3756" w14:textId="77777777" w:rsidTr="00E63D3E">
              <w:trPr>
                <w:trHeight w:val="207"/>
              </w:trPr>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43B02383" w14:textId="3C56014B" w:rsidR="00794793" w:rsidRPr="00A63776" w:rsidRDefault="00A63776" w:rsidP="00E63D3E">
                  <w:pPr>
                    <w:widowControl w:val="0"/>
                    <w:tabs>
                      <w:tab w:val="left" w:pos="0"/>
                    </w:tabs>
                    <w:contextualSpacing/>
                    <w:rPr>
                      <w:rFonts w:ascii="Times New Roman" w:eastAsia="Calibri" w:hAnsi="Times New Roman" w:cs="Times New Roman"/>
                      <w:b/>
                      <w:color w:val="0000FF"/>
                      <w:sz w:val="16"/>
                      <w:szCs w:val="16"/>
                    </w:rPr>
                  </w:pPr>
                  <w:r w:rsidRPr="00A63776">
                    <w:rPr>
                      <w:rFonts w:ascii="Times New Roman" w:eastAsia="Calibri" w:hAnsi="Times New Roman" w:cs="Times New Roman"/>
                      <w:b/>
                      <w:color w:val="0000FF"/>
                      <w:sz w:val="16"/>
                      <w:szCs w:val="16"/>
                    </w:rPr>
                    <w:t>4</w:t>
                  </w:r>
                  <w:r w:rsidR="00E63D3E" w:rsidRPr="00A63776">
                    <w:rPr>
                      <w:rFonts w:ascii="Times New Roman" w:eastAsia="Calibri" w:hAnsi="Times New Roman" w:cs="Times New Roman"/>
                      <w:b/>
                      <w:color w:val="0000FF"/>
                      <w:sz w:val="16"/>
                      <w:szCs w:val="16"/>
                    </w:rPr>
                    <w:t>.</w:t>
                  </w: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hideMark/>
                </w:tcPr>
                <w:p w14:paraId="574F240B" w14:textId="77777777" w:rsidR="00794793" w:rsidRPr="00103BE8" w:rsidRDefault="00794793" w:rsidP="00E63D3E">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приватних ЗЗСО у загальній кількості ЗЗСО м. Києва</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12269077"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6C80F03B"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20</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98D00D2"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23</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16535A8"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25</w:t>
                  </w: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2C83ECE" w14:textId="77777777"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737ACF73" w14:textId="77777777" w:rsidTr="00E63D3E">
              <w:trPr>
                <w:trHeight w:val="207"/>
              </w:trPr>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7D3D9131" w14:textId="2F9A1C08" w:rsidR="00794793" w:rsidRPr="00A63776" w:rsidRDefault="00A63776" w:rsidP="00E63D3E">
                  <w:pPr>
                    <w:widowControl w:val="0"/>
                    <w:tabs>
                      <w:tab w:val="left" w:pos="0"/>
                    </w:tabs>
                    <w:contextualSpacing/>
                    <w:rPr>
                      <w:rFonts w:ascii="Times New Roman" w:eastAsia="Calibri" w:hAnsi="Times New Roman" w:cs="Times New Roman"/>
                      <w:b/>
                      <w:color w:val="0000FF"/>
                      <w:sz w:val="16"/>
                      <w:szCs w:val="16"/>
                    </w:rPr>
                  </w:pPr>
                  <w:r w:rsidRPr="00A63776">
                    <w:rPr>
                      <w:rFonts w:ascii="Times New Roman" w:eastAsia="Calibri" w:hAnsi="Times New Roman" w:cs="Times New Roman"/>
                      <w:b/>
                      <w:color w:val="0000FF"/>
                      <w:sz w:val="16"/>
                      <w:szCs w:val="16"/>
                    </w:rPr>
                    <w:t>5</w:t>
                  </w:r>
                  <w:r w:rsidR="00E63D3E" w:rsidRPr="00A63776">
                    <w:rPr>
                      <w:rFonts w:ascii="Times New Roman" w:eastAsia="Calibri" w:hAnsi="Times New Roman" w:cs="Times New Roman"/>
                      <w:b/>
                      <w:color w:val="0000FF"/>
                      <w:sz w:val="16"/>
                      <w:szCs w:val="16"/>
                    </w:rPr>
                    <w:t>.</w:t>
                  </w: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hideMark/>
                </w:tcPr>
                <w:p w14:paraId="6C1BE92E" w14:textId="31FAE3E4" w:rsidR="00794793" w:rsidRPr="00103BE8" w:rsidRDefault="00794793" w:rsidP="00A63776">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класів</w:t>
                  </w:r>
                  <w:r w:rsidR="00A63776">
                    <w:rPr>
                      <w:rFonts w:ascii="Times New Roman" w:hAnsi="Times New Roman" w:cs="Times New Roman"/>
                      <w:color w:val="17365D" w:themeColor="text2" w:themeShade="BF"/>
                      <w:sz w:val="16"/>
                      <w:szCs w:val="16"/>
                    </w:rPr>
                    <w:t xml:space="preserve"> </w:t>
                  </w:r>
                  <w:r w:rsidRPr="00103BE8">
                    <w:rPr>
                      <w:rFonts w:ascii="Times New Roman" w:hAnsi="Times New Roman" w:cs="Times New Roman"/>
                      <w:color w:val="17365D" w:themeColor="text2" w:themeShade="BF"/>
                      <w:sz w:val="16"/>
                      <w:szCs w:val="16"/>
                    </w:rPr>
                    <w:t>з інклюзивною формою навчання</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05CD82A6"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w:t>
                  </w: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3819D460" w14:textId="095FD0AD" w:rsidR="00794793" w:rsidRPr="00103BE8" w:rsidRDefault="00794793" w:rsidP="00E63D3E">
                  <w:pPr>
                    <w:widowControl w:val="0"/>
                    <w:jc w:val="center"/>
                    <w:rPr>
                      <w:rFonts w:ascii="Times New Roman" w:hAnsi="Times New Roman" w:cs="Times New Roman"/>
                      <w:b/>
                      <w:bCs/>
                      <w:color w:val="17365D" w:themeColor="text2" w:themeShade="BF"/>
                      <w:sz w:val="16"/>
                      <w:szCs w:val="16"/>
                    </w:rPr>
                  </w:pPr>
                  <w:r w:rsidRPr="00103BE8">
                    <w:rPr>
                      <w:rFonts w:ascii="Times New Roman" w:hAnsi="Times New Roman" w:cs="Times New Roman"/>
                      <w:b/>
                      <w:bCs/>
                      <w:color w:val="0000FF"/>
                      <w:sz w:val="16"/>
                      <w:szCs w:val="16"/>
                    </w:rPr>
                    <w:t>1 736</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51F537F2" w14:textId="0D332F32" w:rsidR="00794793" w:rsidRPr="00103BE8" w:rsidRDefault="00794793" w:rsidP="00E63D3E">
                  <w:pPr>
                    <w:widowControl w:val="0"/>
                    <w:jc w:val="center"/>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1 740</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7702D49" w14:textId="51BE2800" w:rsidR="00794793" w:rsidRPr="00103BE8" w:rsidRDefault="00794793" w:rsidP="00E63D3E">
                  <w:pPr>
                    <w:widowControl w:val="0"/>
                    <w:jc w:val="center"/>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1 750</w:t>
                  </w: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3586125A" w14:textId="77777777"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 РДА</w:t>
                  </w:r>
                </w:p>
              </w:tc>
            </w:tr>
            <w:tr w:rsidR="00794793" w:rsidRPr="00103BE8" w14:paraId="25D648DC" w14:textId="77777777" w:rsidTr="00E63D3E">
              <w:trPr>
                <w:trHeight w:val="551"/>
              </w:trPr>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497556ED" w14:textId="401ED726" w:rsidR="00794793" w:rsidRPr="00A63776" w:rsidRDefault="00A63776" w:rsidP="00E63D3E">
                  <w:pPr>
                    <w:widowControl w:val="0"/>
                    <w:tabs>
                      <w:tab w:val="left" w:pos="0"/>
                    </w:tabs>
                    <w:contextualSpacing/>
                    <w:rPr>
                      <w:rFonts w:ascii="Times New Roman" w:eastAsia="Calibri" w:hAnsi="Times New Roman" w:cs="Times New Roman"/>
                      <w:b/>
                      <w:color w:val="0000FF"/>
                      <w:sz w:val="16"/>
                      <w:szCs w:val="16"/>
                    </w:rPr>
                  </w:pPr>
                  <w:r w:rsidRPr="00A63776">
                    <w:rPr>
                      <w:rFonts w:ascii="Times New Roman" w:eastAsia="Calibri" w:hAnsi="Times New Roman" w:cs="Times New Roman"/>
                      <w:b/>
                      <w:color w:val="0000FF"/>
                      <w:sz w:val="16"/>
                      <w:szCs w:val="16"/>
                    </w:rPr>
                    <w:t>6</w:t>
                  </w:r>
                  <w:r w:rsidR="00E63D3E" w:rsidRPr="00A63776">
                    <w:rPr>
                      <w:rFonts w:ascii="Times New Roman" w:eastAsia="Calibri" w:hAnsi="Times New Roman" w:cs="Times New Roman"/>
                      <w:b/>
                      <w:color w:val="0000FF"/>
                      <w:sz w:val="16"/>
                      <w:szCs w:val="16"/>
                    </w:rPr>
                    <w:t>.</w:t>
                  </w: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hideMark/>
                </w:tcPr>
                <w:p w14:paraId="3594AE85" w14:textId="77777777" w:rsidR="00794793" w:rsidRPr="00103BE8" w:rsidRDefault="00794793" w:rsidP="00E63D3E">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Забезпеченість учнів ЗЗСО комп’ютерами</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3F7F7CA" w14:textId="77777777" w:rsidR="00794793" w:rsidRPr="00103BE8" w:rsidRDefault="00794793" w:rsidP="00E63D3E">
                  <w:pPr>
                    <w:widowControl w:val="0"/>
                    <w:ind w:left="-57" w:right="-57"/>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комп’ютерів / 100 учнів</w:t>
                  </w: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7AE9C131"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12</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74A57992"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13</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0B35D126"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14</w:t>
                  </w: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AA56311"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ДОН, </w:t>
                  </w:r>
                  <w:r w:rsidRPr="00103BE8">
                    <w:rPr>
                      <w:rFonts w:ascii="Times New Roman" w:hAnsi="Times New Roman" w:cs="Times New Roman"/>
                      <w:color w:val="17365D" w:themeColor="text2" w:themeShade="BF"/>
                      <w:sz w:val="16"/>
                      <w:szCs w:val="16"/>
                    </w:rPr>
                    <w:br/>
                    <w:t>КНП «ОСВІТНЯ АГЕНЦІЯ МІСТА КИЄВА»</w:t>
                  </w:r>
                </w:p>
              </w:tc>
            </w:tr>
            <w:tr w:rsidR="00E63D3E" w:rsidRPr="00103BE8" w14:paraId="57BB8C78" w14:textId="77777777" w:rsidTr="00E63D3E">
              <w:trPr>
                <w:trHeight w:val="481"/>
              </w:trPr>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28B5F6EA" w14:textId="4DB760FA" w:rsidR="00794793" w:rsidRPr="00A63776" w:rsidRDefault="00A63776" w:rsidP="00E63D3E">
                  <w:pPr>
                    <w:widowControl w:val="0"/>
                    <w:tabs>
                      <w:tab w:val="left" w:pos="0"/>
                    </w:tabs>
                    <w:contextualSpacing/>
                    <w:rPr>
                      <w:rFonts w:ascii="Times New Roman" w:eastAsia="Calibri" w:hAnsi="Times New Roman" w:cs="Times New Roman"/>
                      <w:b/>
                      <w:color w:val="0000FF"/>
                      <w:sz w:val="16"/>
                      <w:szCs w:val="16"/>
                    </w:rPr>
                  </w:pPr>
                  <w:r w:rsidRPr="00A63776">
                    <w:rPr>
                      <w:rFonts w:ascii="Times New Roman" w:eastAsia="Calibri" w:hAnsi="Times New Roman" w:cs="Times New Roman"/>
                      <w:b/>
                      <w:color w:val="0000FF"/>
                      <w:sz w:val="16"/>
                      <w:szCs w:val="16"/>
                    </w:rPr>
                    <w:lastRenderedPageBreak/>
                    <w:t>7</w:t>
                  </w:r>
                  <w:r w:rsidR="00E63D3E" w:rsidRPr="00A63776">
                    <w:rPr>
                      <w:rFonts w:ascii="Times New Roman" w:eastAsia="Calibri" w:hAnsi="Times New Roman" w:cs="Times New Roman"/>
                      <w:b/>
                      <w:color w:val="0000FF"/>
                      <w:sz w:val="16"/>
                      <w:szCs w:val="16"/>
                    </w:rPr>
                    <w:t>.</w:t>
                  </w:r>
                </w:p>
              </w:tc>
              <w:tc>
                <w:tcPr>
                  <w:tcW w:w="1693" w:type="pct"/>
                  <w:tcBorders>
                    <w:top w:val="single" w:sz="4" w:space="0" w:color="95B3D7" w:themeColor="accent1" w:themeTint="99"/>
                    <w:left w:val="nil"/>
                    <w:bottom w:val="single" w:sz="4" w:space="0" w:color="95B3D7" w:themeColor="accent1" w:themeTint="99"/>
                    <w:right w:val="nil"/>
                  </w:tcBorders>
                  <w:tcMar>
                    <w:left w:w="17" w:type="dxa"/>
                    <w:right w:w="17" w:type="dxa"/>
                  </w:tcMar>
                  <w:hideMark/>
                </w:tcPr>
                <w:p w14:paraId="67CE446D" w14:textId="77777777" w:rsidR="00794793" w:rsidRPr="00103BE8" w:rsidRDefault="00794793" w:rsidP="00E63D3E">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Рівень середньомісячної заробітної плати працівників галузі освіти до середньомісячної заробітної плати в м. Києві</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6F23E622"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F408CB4"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&gt;80</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7A62B406"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&gt;80</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37A133D4"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&gt;80</w:t>
                  </w: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3E4E2A5A" w14:textId="77777777"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2FEDC523" w14:textId="77777777" w:rsidTr="00E63D3E">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5108C643" w14:textId="6ADE7BA8" w:rsidR="00794793" w:rsidRPr="00A63776" w:rsidRDefault="00A63776" w:rsidP="00E63D3E">
                  <w:pPr>
                    <w:widowControl w:val="0"/>
                    <w:tabs>
                      <w:tab w:val="left" w:pos="0"/>
                    </w:tabs>
                    <w:contextualSpacing/>
                    <w:rPr>
                      <w:rFonts w:ascii="Times New Roman" w:eastAsia="Calibri" w:hAnsi="Times New Roman" w:cs="Times New Roman"/>
                      <w:b/>
                      <w:color w:val="0000FF"/>
                      <w:sz w:val="16"/>
                      <w:szCs w:val="16"/>
                    </w:rPr>
                  </w:pPr>
                  <w:r w:rsidRPr="00A63776">
                    <w:rPr>
                      <w:rFonts w:ascii="Times New Roman" w:eastAsia="Calibri" w:hAnsi="Times New Roman" w:cs="Times New Roman"/>
                      <w:b/>
                      <w:color w:val="0000FF"/>
                      <w:sz w:val="16"/>
                      <w:szCs w:val="16"/>
                    </w:rPr>
                    <w:t>8</w:t>
                  </w:r>
                  <w:r w:rsidR="00E63D3E" w:rsidRPr="00A63776">
                    <w:rPr>
                      <w:rFonts w:ascii="Times New Roman" w:eastAsia="Calibri" w:hAnsi="Times New Roman" w:cs="Times New Roman"/>
                      <w:b/>
                      <w:color w:val="0000FF"/>
                      <w:sz w:val="16"/>
                      <w:szCs w:val="16"/>
                    </w:rPr>
                    <w:t>.</w:t>
                  </w: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hideMark/>
                </w:tcPr>
                <w:p w14:paraId="58AADD0B" w14:textId="77777777" w:rsidR="00794793" w:rsidRPr="00103BE8" w:rsidRDefault="00794793" w:rsidP="00E63D3E">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ЗЗСО від загальної кількості, які беруть участь у дослідно-експериментальній діяльності</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DEECDA2"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3D538323"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25</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7DAB3E6"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30</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C3464C2"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35</w:t>
                  </w: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710A3706" w14:textId="77777777"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3738E2DD" w14:textId="77777777" w:rsidTr="00E63D3E">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4FB08F2E" w14:textId="3209BD90" w:rsidR="00794793" w:rsidRPr="00A63776" w:rsidRDefault="00A63776" w:rsidP="00E63D3E">
                  <w:pPr>
                    <w:widowControl w:val="0"/>
                    <w:tabs>
                      <w:tab w:val="left" w:pos="0"/>
                    </w:tabs>
                    <w:contextualSpacing/>
                    <w:rPr>
                      <w:rFonts w:ascii="Times New Roman" w:eastAsia="Calibri" w:hAnsi="Times New Roman" w:cs="Times New Roman"/>
                      <w:b/>
                      <w:color w:val="0000FF"/>
                      <w:sz w:val="16"/>
                      <w:szCs w:val="16"/>
                    </w:rPr>
                  </w:pPr>
                  <w:r w:rsidRPr="00A63776">
                    <w:rPr>
                      <w:rFonts w:ascii="Times New Roman" w:eastAsia="Calibri" w:hAnsi="Times New Roman" w:cs="Times New Roman"/>
                      <w:b/>
                      <w:color w:val="0000FF"/>
                      <w:sz w:val="16"/>
                      <w:szCs w:val="16"/>
                    </w:rPr>
                    <w:t>9</w:t>
                  </w:r>
                  <w:r w:rsidR="00E63D3E" w:rsidRPr="00A63776">
                    <w:rPr>
                      <w:rFonts w:ascii="Times New Roman" w:eastAsia="Calibri" w:hAnsi="Times New Roman" w:cs="Times New Roman"/>
                      <w:b/>
                      <w:color w:val="0000FF"/>
                      <w:sz w:val="16"/>
                      <w:szCs w:val="16"/>
                    </w:rPr>
                    <w:t>.</w:t>
                  </w: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hideMark/>
                </w:tcPr>
                <w:p w14:paraId="4371ABC8" w14:textId="3C4311D0" w:rsidR="00794793" w:rsidRPr="00103BE8" w:rsidRDefault="00794793" w:rsidP="00E63D3E">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Відсоток підключення ЗДО, ЗЗСО та ЗПО до міської мультисервісної мережі для забезпечення швидкісного доступу до мережі Інтернет через оптоволоконні канали зв’язку</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7AD7E9D9"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48333400"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75</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6F5EBBBD"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76</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0553667"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77</w:t>
                  </w: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0014C0E6" w14:textId="77777777"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ДОН</w:t>
                  </w:r>
                </w:p>
              </w:tc>
            </w:tr>
            <w:tr w:rsidR="00794793" w:rsidRPr="00103BE8" w14:paraId="7E20189A" w14:textId="77777777" w:rsidTr="00E63D3E">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1C6411AE" w14:textId="2E1F2405" w:rsidR="00794793" w:rsidRPr="00103BE8" w:rsidRDefault="00794793" w:rsidP="00E63D3E">
                  <w:pPr>
                    <w:widowControl w:val="0"/>
                    <w:tabs>
                      <w:tab w:val="left" w:pos="0"/>
                    </w:tabs>
                    <w:contextualSpacing/>
                    <w:rPr>
                      <w:rFonts w:ascii="Times New Roman" w:eastAsia="Calibri" w:hAnsi="Times New Roman" w:cs="Times New Roman"/>
                      <w:color w:val="17365D" w:themeColor="text2" w:themeShade="BF"/>
                      <w:sz w:val="16"/>
                      <w:szCs w:val="16"/>
                    </w:rPr>
                  </w:pP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hideMark/>
                </w:tcPr>
                <w:p w14:paraId="6EDF1439" w14:textId="35DC0D1D" w:rsidR="00794793" w:rsidRPr="00103BE8" w:rsidRDefault="00794793" w:rsidP="00E63D3E">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b/>
                      <w:bCs/>
                      <w:color w:val="0000FF"/>
                      <w:sz w:val="16"/>
                      <w:szCs w:val="16"/>
                    </w:rPr>
                    <w:t>Виключити</w:t>
                  </w:r>
                </w:p>
                <w:p w14:paraId="4D054E03" w14:textId="77777777" w:rsidR="00794793" w:rsidRPr="00103BE8" w:rsidRDefault="00794793" w:rsidP="00E63D3E">
                  <w:pPr>
                    <w:widowControl w:val="0"/>
                    <w:rPr>
                      <w:rFonts w:ascii="Times New Roman" w:hAnsi="Times New Roman" w:cs="Times New Roman"/>
                      <w:color w:val="17365D" w:themeColor="text2" w:themeShade="BF"/>
                      <w:sz w:val="16"/>
                      <w:szCs w:val="16"/>
                    </w:rPr>
                  </w:pPr>
                </w:p>
                <w:p w14:paraId="4606F5B6" w14:textId="4325C34D" w:rsidR="00794793" w:rsidRPr="00103BE8" w:rsidRDefault="00794793" w:rsidP="00E63D3E">
                  <w:pPr>
                    <w:widowControl w:val="0"/>
                    <w:rPr>
                      <w:rFonts w:ascii="Times New Roman" w:hAnsi="Times New Roman" w:cs="Times New Roman"/>
                      <w:color w:val="17365D" w:themeColor="text2" w:themeShade="BF"/>
                      <w:sz w:val="16"/>
                      <w:szCs w:val="16"/>
                    </w:rPr>
                  </w:pP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tcPr>
                <w:p w14:paraId="140D151F" w14:textId="4B4C188C" w:rsidR="00794793" w:rsidRPr="00103BE8" w:rsidRDefault="00794793" w:rsidP="00E63D3E">
                  <w:pPr>
                    <w:widowControl w:val="0"/>
                    <w:jc w:val="center"/>
                    <w:rPr>
                      <w:rFonts w:ascii="Times New Roman" w:hAnsi="Times New Roman" w:cs="Times New Roman"/>
                      <w:color w:val="17365D" w:themeColor="text2" w:themeShade="BF"/>
                      <w:sz w:val="16"/>
                      <w:szCs w:val="16"/>
                    </w:rPr>
                  </w:pP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tcPr>
                <w:p w14:paraId="54EFFD1C" w14:textId="7983AB35" w:rsidR="00794793" w:rsidRPr="00103BE8" w:rsidRDefault="00794793" w:rsidP="00E63D3E">
                  <w:pPr>
                    <w:widowControl w:val="0"/>
                    <w:jc w:val="center"/>
                    <w:rPr>
                      <w:rFonts w:ascii="Times New Roman" w:hAnsi="Times New Roman" w:cs="Times New Roman"/>
                      <w:color w:val="17365D" w:themeColor="text2" w:themeShade="BF"/>
                      <w:sz w:val="16"/>
                      <w:szCs w:val="16"/>
                    </w:rPr>
                  </w:pP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tcPr>
                <w:p w14:paraId="15CDF384" w14:textId="7757AC8E" w:rsidR="00794793" w:rsidRPr="00103BE8" w:rsidRDefault="00794793" w:rsidP="00E63D3E">
                  <w:pPr>
                    <w:widowControl w:val="0"/>
                    <w:jc w:val="center"/>
                    <w:rPr>
                      <w:rFonts w:ascii="Times New Roman" w:hAnsi="Times New Roman" w:cs="Times New Roman"/>
                      <w:color w:val="17365D" w:themeColor="text2" w:themeShade="BF"/>
                      <w:sz w:val="16"/>
                      <w:szCs w:val="16"/>
                    </w:rPr>
                  </w:pP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tcPr>
                <w:p w14:paraId="1903C85A" w14:textId="6C0783C9" w:rsidR="00794793" w:rsidRPr="00103BE8" w:rsidRDefault="00794793" w:rsidP="00E63D3E">
                  <w:pPr>
                    <w:widowControl w:val="0"/>
                    <w:jc w:val="center"/>
                    <w:rPr>
                      <w:rFonts w:ascii="Times New Roman" w:hAnsi="Times New Roman" w:cs="Times New Roman"/>
                      <w:color w:val="17365D" w:themeColor="text2" w:themeShade="BF"/>
                      <w:sz w:val="16"/>
                      <w:szCs w:val="16"/>
                    </w:rPr>
                  </w:pP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tcPr>
                <w:p w14:paraId="4129DD6B" w14:textId="4CE799E3"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p>
              </w:tc>
            </w:tr>
            <w:tr w:rsidR="00794793" w:rsidRPr="00103BE8" w14:paraId="653B5A54" w14:textId="77777777" w:rsidTr="00E63D3E">
              <w:tc>
                <w:tcPr>
                  <w:tcW w:w="186" w:type="pct"/>
                  <w:tcBorders>
                    <w:top w:val="single" w:sz="4" w:space="0" w:color="95B3D7" w:themeColor="accent1" w:themeTint="99"/>
                    <w:left w:val="nil"/>
                    <w:bottom w:val="single" w:sz="4" w:space="0" w:color="95B3D7" w:themeColor="accent1" w:themeTint="99"/>
                    <w:right w:val="nil"/>
                  </w:tcBorders>
                  <w:tcMar>
                    <w:left w:w="28" w:type="dxa"/>
                    <w:right w:w="28" w:type="dxa"/>
                  </w:tcMar>
                </w:tcPr>
                <w:p w14:paraId="305CB7C5" w14:textId="54FE231A" w:rsidR="00794793" w:rsidRPr="00103BE8" w:rsidRDefault="00A63776" w:rsidP="00A63776">
                  <w:pPr>
                    <w:widowControl w:val="0"/>
                    <w:tabs>
                      <w:tab w:val="left" w:pos="0"/>
                    </w:tabs>
                    <w:contextualSpacing/>
                    <w:rPr>
                      <w:rFonts w:ascii="Times New Roman" w:eastAsia="Calibri" w:hAnsi="Times New Roman" w:cs="Times New Roman"/>
                      <w:color w:val="17365D" w:themeColor="text2" w:themeShade="BF"/>
                      <w:sz w:val="16"/>
                      <w:szCs w:val="16"/>
                    </w:rPr>
                  </w:pPr>
                  <w:r w:rsidRPr="00A63776">
                    <w:rPr>
                      <w:rFonts w:ascii="Times New Roman" w:eastAsia="Calibri" w:hAnsi="Times New Roman" w:cs="Times New Roman"/>
                      <w:color w:val="0000FF"/>
                      <w:sz w:val="16"/>
                      <w:szCs w:val="16"/>
                    </w:rPr>
                    <w:t>1</w:t>
                  </w:r>
                  <w:r w:rsidRPr="00A63776">
                    <w:rPr>
                      <w:rFonts w:ascii="Times New Roman" w:hAnsi="Times New Roman" w:cs="Times New Roman"/>
                      <w:b/>
                      <w:bCs/>
                      <w:color w:val="0000FF"/>
                      <w:sz w:val="16"/>
                      <w:szCs w:val="16"/>
                    </w:rPr>
                    <w:t>0.</w:t>
                  </w:r>
                </w:p>
              </w:tc>
              <w:tc>
                <w:tcPr>
                  <w:tcW w:w="1693" w:type="pct"/>
                  <w:tcBorders>
                    <w:top w:val="single" w:sz="4" w:space="0" w:color="95B3D7" w:themeColor="accent1" w:themeTint="99"/>
                    <w:left w:val="nil"/>
                    <w:bottom w:val="single" w:sz="4" w:space="0" w:color="95B3D7" w:themeColor="accent1" w:themeTint="99"/>
                    <w:right w:val="nil"/>
                  </w:tcBorders>
                  <w:tcMar>
                    <w:left w:w="28" w:type="dxa"/>
                    <w:right w:w="28" w:type="dxa"/>
                  </w:tcMar>
                  <w:hideMark/>
                </w:tcPr>
                <w:p w14:paraId="7002C2BA" w14:textId="77777777" w:rsidR="00794793" w:rsidRPr="00103BE8" w:rsidRDefault="00794793" w:rsidP="00E63D3E">
                  <w:pPr>
                    <w:widowControl w:val="0"/>
                    <w:rPr>
                      <w:rStyle w:val="fontstyle01"/>
                      <w:rFonts w:ascii="Times New Roman" w:hAnsi="Times New Roman" w:cs="Times New Roman"/>
                      <w:color w:val="17365D" w:themeColor="text2" w:themeShade="BF"/>
                      <w:sz w:val="16"/>
                      <w:szCs w:val="16"/>
                    </w:rPr>
                  </w:pPr>
                  <w:r w:rsidRPr="00103BE8">
                    <w:rPr>
                      <w:rStyle w:val="fontstyle01"/>
                      <w:rFonts w:ascii="Times New Roman" w:hAnsi="Times New Roman" w:cs="Times New Roman"/>
                      <w:color w:val="17365D" w:themeColor="text2" w:themeShade="BF"/>
                      <w:sz w:val="16"/>
                      <w:szCs w:val="16"/>
                    </w:rPr>
                    <w:t>Кількість закладів, зареєстрованих у єдиній інформаційно-аналітичній системі «Освіта»</w:t>
                  </w:r>
                </w:p>
              </w:tc>
              <w:tc>
                <w:tcPr>
                  <w:tcW w:w="696"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34F54252" w14:textId="77777777" w:rsidR="00794793" w:rsidRPr="00103BE8" w:rsidRDefault="00794793" w:rsidP="00E63D3E">
                  <w:pPr>
                    <w:widowControl w:val="0"/>
                    <w:jc w:val="center"/>
                    <w:rPr>
                      <w:rFonts w:ascii="Times New Roman" w:hAnsi="Times New Roman" w:cs="Times New Roman"/>
                      <w:sz w:val="16"/>
                      <w:szCs w:val="16"/>
                    </w:rPr>
                  </w:pPr>
                  <w:r w:rsidRPr="00103BE8">
                    <w:rPr>
                      <w:rFonts w:ascii="Times New Roman" w:hAnsi="Times New Roman" w:cs="Times New Roman"/>
                      <w:color w:val="17365D" w:themeColor="text2" w:themeShade="BF"/>
                      <w:sz w:val="16"/>
                      <w:szCs w:val="16"/>
                    </w:rPr>
                    <w:t>%</w:t>
                  </w:r>
                </w:p>
              </w:tc>
              <w:tc>
                <w:tcPr>
                  <w:tcW w:w="38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3FFE1B3B"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12677F4D"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40</w:t>
                  </w:r>
                </w:p>
              </w:tc>
              <w:tc>
                <w:tcPr>
                  <w:tcW w:w="384"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78B70C9" w14:textId="77777777" w:rsidR="00794793" w:rsidRPr="00103BE8" w:rsidRDefault="00794793" w:rsidP="00E63D3E">
                  <w:pPr>
                    <w:widowControl w:val="0"/>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60</w:t>
                  </w:r>
                </w:p>
              </w:tc>
              <w:tc>
                <w:tcPr>
                  <w:tcW w:w="1273" w:type="pct"/>
                  <w:tcBorders>
                    <w:top w:val="single" w:sz="4" w:space="0" w:color="95B3D7" w:themeColor="accent1" w:themeTint="99"/>
                    <w:left w:val="nil"/>
                    <w:bottom w:val="single" w:sz="4" w:space="0" w:color="95B3D7" w:themeColor="accent1" w:themeTint="99"/>
                    <w:right w:val="nil"/>
                  </w:tcBorders>
                  <w:tcMar>
                    <w:left w:w="28" w:type="dxa"/>
                    <w:right w:w="28" w:type="dxa"/>
                  </w:tcMar>
                  <w:vAlign w:val="center"/>
                  <w:hideMark/>
                </w:tcPr>
                <w:p w14:paraId="2B729142" w14:textId="77777777" w:rsidR="00794793" w:rsidRPr="00103BE8" w:rsidRDefault="00794793" w:rsidP="00E63D3E">
                  <w:pPr>
                    <w:widowControl w:val="0"/>
                    <w:ind w:left="-81"/>
                    <w:jc w:val="center"/>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ДІКТ</w:t>
                  </w:r>
                </w:p>
              </w:tc>
            </w:tr>
          </w:tbl>
          <w:p w14:paraId="436A4AD8" w14:textId="77777777" w:rsidR="00A63776" w:rsidRPr="00103BE8" w:rsidRDefault="00A63776" w:rsidP="00A63776">
            <w:pPr>
              <w:widowControl w:val="0"/>
              <w:rPr>
                <w:rFonts w:ascii="Times New Roman" w:hAnsi="Times New Roman" w:cs="Times New Roman"/>
                <w:color w:val="17365D" w:themeColor="text2" w:themeShade="BF"/>
                <w:sz w:val="16"/>
                <w:szCs w:val="16"/>
              </w:rPr>
            </w:pPr>
            <w:r w:rsidRPr="00103BE8">
              <w:rPr>
                <w:rFonts w:ascii="Times New Roman" w:hAnsi="Times New Roman" w:cs="Times New Roman"/>
                <w:b/>
                <w:bCs/>
                <w:color w:val="0000FF"/>
                <w:sz w:val="16"/>
                <w:szCs w:val="16"/>
              </w:rPr>
              <w:t>Виключити</w:t>
            </w:r>
          </w:p>
          <w:p w14:paraId="5FC617E9" w14:textId="77777777" w:rsidR="00A63776" w:rsidRPr="00103BE8" w:rsidRDefault="00A63776" w:rsidP="00A63776">
            <w:pPr>
              <w:widowControl w:val="0"/>
              <w:rPr>
                <w:rFonts w:ascii="Times New Roman" w:hAnsi="Times New Roman" w:cs="Times New Roman"/>
                <w:color w:val="17365D" w:themeColor="text2" w:themeShade="BF"/>
                <w:sz w:val="16"/>
                <w:szCs w:val="16"/>
              </w:rPr>
            </w:pPr>
          </w:p>
          <w:p w14:paraId="0952B281" w14:textId="77777777" w:rsidR="00E63D3E" w:rsidRDefault="00E63D3E" w:rsidP="00471268">
            <w:pPr>
              <w:widowControl w:val="0"/>
              <w:tabs>
                <w:tab w:val="left" w:pos="851"/>
                <w:tab w:val="left" w:pos="993"/>
              </w:tabs>
              <w:ind w:firstLine="567"/>
              <w:jc w:val="both"/>
              <w:rPr>
                <w:rFonts w:ascii="Times New Roman" w:hAnsi="Times New Roman" w:cs="Times New Roman"/>
                <w:b/>
                <w:bCs/>
                <w:i/>
                <w:iCs/>
                <w:sz w:val="16"/>
                <w:szCs w:val="16"/>
                <w:lang w:eastAsia="uk-UA"/>
              </w:rPr>
            </w:pPr>
          </w:p>
          <w:p w14:paraId="3C77AD13" w14:textId="1093989E" w:rsidR="00794793" w:rsidRPr="00103BE8" w:rsidRDefault="00794793" w:rsidP="00471268">
            <w:pPr>
              <w:widowControl w:val="0"/>
              <w:tabs>
                <w:tab w:val="left" w:pos="851"/>
                <w:tab w:val="left" w:pos="993"/>
              </w:tabs>
              <w:ind w:firstLine="567"/>
              <w:jc w:val="both"/>
              <w:rPr>
                <w:rFonts w:ascii="Times New Roman" w:hAnsi="Times New Roman" w:cs="Times New Roman"/>
                <w:b/>
                <w:sz w:val="16"/>
                <w:szCs w:val="16"/>
                <w:lang w:eastAsia="uk-UA"/>
              </w:rPr>
            </w:pPr>
            <w:r w:rsidRPr="00103BE8">
              <w:rPr>
                <w:rFonts w:ascii="Times New Roman" w:hAnsi="Times New Roman" w:cs="Times New Roman"/>
                <w:b/>
                <w:bCs/>
                <w:i/>
                <w:iCs/>
                <w:sz w:val="16"/>
                <w:szCs w:val="16"/>
                <w:lang w:eastAsia="uk-UA"/>
              </w:rPr>
              <w:t>Основні проблеми, які передбачається розв’язати в результаті реалізації завдань та заходів</w:t>
            </w:r>
          </w:p>
          <w:p w14:paraId="56378526"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недостатнє забезпечення безпечного освітнього середовища у закладах освіти міста Києва, зокрема в умовах воєнного стану та можливості його використання в освітньому процесі в </w:t>
            </w:r>
            <w:proofErr w:type="spellStart"/>
            <w:r w:rsidRPr="00103BE8">
              <w:rPr>
                <w:rFonts w:ascii="Times New Roman" w:eastAsia="Times New Roman" w:hAnsi="Times New Roman" w:cs="Times New Roman"/>
                <w:sz w:val="16"/>
                <w:szCs w:val="16"/>
                <w:lang w:eastAsia="ru-RU"/>
              </w:rPr>
              <w:t>поствоєнний</w:t>
            </w:r>
            <w:proofErr w:type="spellEnd"/>
            <w:r w:rsidRPr="00103BE8">
              <w:rPr>
                <w:rFonts w:ascii="Times New Roman" w:eastAsia="Times New Roman" w:hAnsi="Times New Roman" w:cs="Times New Roman"/>
                <w:sz w:val="16"/>
                <w:szCs w:val="16"/>
                <w:lang w:eastAsia="ru-RU"/>
              </w:rPr>
              <w:t xml:space="preserve"> період;</w:t>
            </w:r>
          </w:p>
          <w:p w14:paraId="2AFBD514"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необхідність оновлення та повоєнної розбудови освітньої інфраструктури відповідно до вимог сьогодення;</w:t>
            </w:r>
          </w:p>
          <w:p w14:paraId="1A2A24AE"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недостатня матеріально-технічна та навчально-методична база закладів освіти для забезпечення організації освітнього процесу відповідно до сучасних вимог освітніх, виробничих та інформаційно-комунікативних технологій;</w:t>
            </w:r>
          </w:p>
          <w:p w14:paraId="5DCDD477"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необхідність підготовки за спеціальностями та створення умов здобуття часткових професійних кваліфікацій для підготовки і перепідготовки молоді під конкретні потреби у відбудові країни у післявоєнний період та розбудові </w:t>
            </w:r>
            <w:proofErr w:type="spellStart"/>
            <w:r w:rsidRPr="00103BE8">
              <w:rPr>
                <w:rFonts w:ascii="Times New Roman" w:eastAsia="Times New Roman" w:hAnsi="Times New Roman" w:cs="Times New Roman"/>
                <w:sz w:val="16"/>
                <w:szCs w:val="16"/>
                <w:lang w:eastAsia="ru-RU"/>
              </w:rPr>
              <w:t>поствоєнної</w:t>
            </w:r>
            <w:proofErr w:type="spellEnd"/>
            <w:r w:rsidRPr="00103BE8">
              <w:rPr>
                <w:rFonts w:ascii="Times New Roman" w:eastAsia="Times New Roman" w:hAnsi="Times New Roman" w:cs="Times New Roman"/>
                <w:sz w:val="16"/>
                <w:szCs w:val="16"/>
                <w:lang w:eastAsia="ru-RU"/>
              </w:rPr>
              <w:t xml:space="preserve"> економіки;</w:t>
            </w:r>
          </w:p>
          <w:p w14:paraId="3C5CCE58"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необхідність подолання «освітніх розривів», спричинених непередбачуваними обставинами та особливими умовами навчання у період пандемії та воєнного стану, на всіх рівнях освіти від дошкільної до вищої;</w:t>
            </w:r>
          </w:p>
          <w:p w14:paraId="4F64DC23"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недостатній рівень компетентності педагогів, готових до упровадження нових державних вимог в системі освіти, адаптованих до викликів сьогодення, які мають свободу для розвитку своїх професійних здібностей та свободу вибору без обмежень, пов’язаних із закріпленими гендерними ролями;</w:t>
            </w:r>
          </w:p>
          <w:p w14:paraId="6B5E0035"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недостатній рівень забезпечення психологічної просвіти, психологічної допомоги та соціально-емоційної підтримки учасників освітнього процесу;</w:t>
            </w:r>
          </w:p>
          <w:p w14:paraId="103AD4C3" w14:textId="77777777" w:rsidR="00794793" w:rsidRPr="00103BE8" w:rsidRDefault="00794793">
            <w:pPr>
              <w:pStyle w:val="a7"/>
              <w:widowControl w:val="0"/>
              <w:numPr>
                <w:ilvl w:val="0"/>
                <w:numId w:val="24"/>
              </w:numPr>
              <w:tabs>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відсутність системного підходу до вирішення проблеми </w:t>
            </w:r>
            <w:r w:rsidRPr="00103BE8">
              <w:rPr>
                <w:rFonts w:ascii="Times New Roman" w:hAnsi="Times New Roman" w:cs="Times New Roman"/>
                <w:color w:val="000000" w:themeColor="text1"/>
                <w:sz w:val="16"/>
                <w:szCs w:val="16"/>
              </w:rPr>
              <w:t xml:space="preserve">забезпечення взаємодії та </w:t>
            </w:r>
            <w:proofErr w:type="spellStart"/>
            <w:r w:rsidRPr="00103BE8">
              <w:rPr>
                <w:rFonts w:ascii="Times New Roman" w:hAnsi="Times New Roman" w:cs="Times New Roman"/>
                <w:color w:val="000000" w:themeColor="text1"/>
                <w:sz w:val="16"/>
                <w:szCs w:val="16"/>
              </w:rPr>
              <w:t>інтероперабельності</w:t>
            </w:r>
            <w:proofErr w:type="spellEnd"/>
            <w:r w:rsidRPr="00103BE8">
              <w:rPr>
                <w:rFonts w:ascii="Times New Roman" w:hAnsi="Times New Roman" w:cs="Times New Roman"/>
                <w:color w:val="000000" w:themeColor="text1"/>
                <w:sz w:val="16"/>
                <w:szCs w:val="16"/>
              </w:rPr>
              <w:t xml:space="preserve"> учасників навчального процесу.</w:t>
            </w:r>
          </w:p>
          <w:p w14:paraId="3B8912E4" w14:textId="77777777" w:rsidR="00794793" w:rsidRPr="00103BE8" w:rsidRDefault="00794793" w:rsidP="00471268">
            <w:pPr>
              <w:widowControl w:val="0"/>
              <w:tabs>
                <w:tab w:val="left" w:pos="993"/>
                <w:tab w:val="left" w:pos="1134"/>
              </w:tabs>
              <w:autoSpaceDE w:val="0"/>
              <w:autoSpaceDN w:val="0"/>
              <w:adjustRightInd w:val="0"/>
              <w:ind w:firstLine="567"/>
              <w:jc w:val="both"/>
              <w:rPr>
                <w:rFonts w:ascii="Times New Roman" w:hAnsi="Times New Roman" w:cs="Times New Roman"/>
                <w:sz w:val="16"/>
                <w:szCs w:val="16"/>
              </w:rPr>
            </w:pPr>
          </w:p>
        </w:tc>
      </w:tr>
      <w:tr w:rsidR="00794793" w:rsidRPr="00103BE8" w14:paraId="2B7B3E6F" w14:textId="45A2D2D0" w:rsidTr="00E63D3E">
        <w:tc>
          <w:tcPr>
            <w:tcW w:w="7938" w:type="dxa"/>
            <w:shd w:val="clear" w:color="auto" w:fill="auto"/>
          </w:tcPr>
          <w:p w14:paraId="45A86934" w14:textId="77777777" w:rsidR="00794793" w:rsidRPr="00103BE8" w:rsidRDefault="00794793" w:rsidP="00471268">
            <w:pPr>
              <w:widowControl w:val="0"/>
              <w:shd w:val="clear" w:color="auto" w:fill="FFFFFF"/>
              <w:ind w:firstLine="567"/>
              <w:jc w:val="both"/>
              <w:rPr>
                <w:rFonts w:ascii="Times New Roman" w:eastAsia="Arial,Bold" w:hAnsi="Times New Roman" w:cs="Times New Roman"/>
                <w:b/>
                <w:bCs/>
                <w:sz w:val="16"/>
                <w:szCs w:val="16"/>
                <w:lang w:eastAsia="ru-RU"/>
              </w:rPr>
            </w:pPr>
            <w:r w:rsidRPr="00103BE8">
              <w:rPr>
                <w:rFonts w:ascii="Times New Roman" w:hAnsi="Times New Roman" w:cs="Times New Roman"/>
                <w:b/>
                <w:iCs/>
                <w:sz w:val="16"/>
                <w:szCs w:val="16"/>
              </w:rPr>
              <w:lastRenderedPageBreak/>
              <w:t xml:space="preserve">2.9. Безпека та </w:t>
            </w:r>
            <w:r w:rsidRPr="00103BE8">
              <w:rPr>
                <w:rFonts w:ascii="Times New Roman" w:eastAsia="Arial,Bold" w:hAnsi="Times New Roman" w:cs="Times New Roman"/>
                <w:b/>
                <w:bCs/>
                <w:sz w:val="16"/>
                <w:szCs w:val="16"/>
                <w:lang w:eastAsia="ru-RU"/>
              </w:rPr>
              <w:t>цивільний захист</w:t>
            </w:r>
          </w:p>
          <w:p w14:paraId="68D8C921" w14:textId="77777777" w:rsidR="00794793" w:rsidRPr="00103BE8" w:rsidRDefault="00794793" w:rsidP="00471268">
            <w:pPr>
              <w:pStyle w:val="af4"/>
              <w:widowControl w:val="0"/>
              <w:tabs>
                <w:tab w:val="left" w:pos="993"/>
              </w:tabs>
              <w:ind w:firstLine="567"/>
              <w:jc w:val="both"/>
              <w:rPr>
                <w:b/>
                <w:sz w:val="16"/>
                <w:szCs w:val="16"/>
                <w:lang w:val="uk-UA"/>
              </w:rPr>
            </w:pPr>
            <w:r w:rsidRPr="00103BE8">
              <w:rPr>
                <w:rFonts w:eastAsia="Calibri"/>
                <w:b/>
                <w:i/>
                <w:sz w:val="16"/>
                <w:szCs w:val="16"/>
                <w:lang w:val="uk-UA"/>
              </w:rPr>
              <w:t>Бачення майбутнього стану сектора</w:t>
            </w:r>
          </w:p>
          <w:p w14:paraId="5FA8DDA3"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Київ – безпечне та захищене місто, в якому мешканці та гості столиці відчувають себе </w:t>
            </w:r>
            <w:proofErr w:type="spellStart"/>
            <w:r w:rsidRPr="00103BE8">
              <w:rPr>
                <w:rFonts w:ascii="Times New Roman" w:eastAsia="Times New Roman" w:hAnsi="Times New Roman" w:cs="Times New Roman"/>
                <w:sz w:val="16"/>
                <w:szCs w:val="16"/>
                <w:lang w:eastAsia="ru-RU"/>
              </w:rPr>
              <w:t>комфортно</w:t>
            </w:r>
            <w:proofErr w:type="spellEnd"/>
            <w:r w:rsidRPr="00103BE8">
              <w:rPr>
                <w:rFonts w:ascii="Times New Roman" w:eastAsia="Times New Roman" w:hAnsi="Times New Roman" w:cs="Times New Roman"/>
                <w:sz w:val="16"/>
                <w:szCs w:val="16"/>
                <w:lang w:eastAsia="ru-RU"/>
              </w:rPr>
              <w:t xml:space="preserve">. </w:t>
            </w:r>
          </w:p>
          <w:p w14:paraId="6C4BB092" w14:textId="77777777" w:rsidR="00794793" w:rsidRPr="00103BE8" w:rsidRDefault="00794793" w:rsidP="00471268">
            <w:pPr>
              <w:widowControl w:val="0"/>
              <w:tabs>
                <w:tab w:val="left" w:pos="709"/>
              </w:tabs>
              <w:ind w:firstLine="567"/>
              <w:jc w:val="both"/>
              <w:rPr>
                <w:rFonts w:ascii="Times New Roman" w:eastAsia="Calibri" w:hAnsi="Times New Roman" w:cs="Times New Roman"/>
                <w:i/>
                <w:sz w:val="16"/>
                <w:szCs w:val="16"/>
              </w:rPr>
            </w:pPr>
          </w:p>
          <w:p w14:paraId="2EC1C2A2" w14:textId="77777777" w:rsidR="00794793" w:rsidRPr="00103BE8" w:rsidRDefault="00794793" w:rsidP="00471268">
            <w:pPr>
              <w:widowControl w:val="0"/>
              <w:tabs>
                <w:tab w:val="left" w:pos="709"/>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5A54826A" w14:textId="77777777" w:rsidR="00794793" w:rsidRPr="00103BE8" w:rsidRDefault="00794793" w:rsidP="00471268">
            <w:pPr>
              <w:shd w:val="clear" w:color="auto" w:fill="C6D9F1" w:themeFill="text2" w:themeFillTint="33"/>
              <w:tabs>
                <w:tab w:val="left" w:pos="709"/>
              </w:tabs>
              <w:ind w:firstLine="567"/>
              <w:jc w:val="both"/>
              <w:rPr>
                <w:rFonts w:ascii="Times New Roman" w:eastAsia="Calibri" w:hAnsi="Times New Roman" w:cs="Times New Roman"/>
                <w:i/>
                <w:sz w:val="16"/>
                <w:szCs w:val="16"/>
              </w:rPr>
            </w:pPr>
            <w:r w:rsidRPr="00103BE8">
              <w:rPr>
                <w:rFonts w:ascii="Times New Roman" w:eastAsia="Arial,Bold" w:hAnsi="Times New Roman" w:cs="Times New Roman"/>
                <w:i/>
                <w:sz w:val="16"/>
                <w:szCs w:val="16"/>
                <w:lang w:eastAsia="ru-RU"/>
              </w:rPr>
              <w:t>Оперативна</w:t>
            </w:r>
            <w:r w:rsidRPr="00103BE8">
              <w:rPr>
                <w:rFonts w:ascii="Times New Roman" w:eastAsia="Times New Roman" w:hAnsi="Times New Roman" w:cs="Times New Roman"/>
                <w:i/>
                <w:sz w:val="16"/>
                <w:szCs w:val="16"/>
                <w:lang w:eastAsia="ru-RU"/>
              </w:rPr>
              <w:t xml:space="preserve"> ціль 1 «Зниження рівня злочинності»</w:t>
            </w:r>
          </w:p>
          <w:p w14:paraId="771BF3DF" w14:textId="77777777" w:rsidR="00794793" w:rsidRPr="00103BE8" w:rsidRDefault="00794793" w:rsidP="00471268">
            <w:pPr>
              <w:widowControl w:val="0"/>
              <w:tabs>
                <w:tab w:val="left" w:pos="993"/>
              </w:tabs>
              <w:ind w:firstLine="567"/>
              <w:jc w:val="both"/>
              <w:rPr>
                <w:rFonts w:ascii="Times New Roman" w:eastAsia="Arial,Bold" w:hAnsi="Times New Roman" w:cs="Times New Roman"/>
                <w:sz w:val="16"/>
                <w:szCs w:val="16"/>
              </w:rPr>
            </w:pPr>
            <w:r w:rsidRPr="00103BE8">
              <w:rPr>
                <w:rFonts w:ascii="Times New Roman" w:eastAsia="Arial,Bold" w:hAnsi="Times New Roman" w:cs="Times New Roman"/>
                <w:sz w:val="16"/>
                <w:szCs w:val="16"/>
              </w:rPr>
              <w:t>1.1. Підвищення ефективності функціонування системи безпеки:</w:t>
            </w:r>
          </w:p>
          <w:p w14:paraId="0667AA47"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Розвиток комплексної системи відеоспостереження та систем забезпечення безпеки, зокрема </w:t>
            </w:r>
            <w:proofErr w:type="spellStart"/>
            <w:r w:rsidRPr="00103BE8">
              <w:rPr>
                <w:rFonts w:ascii="Times New Roman" w:hAnsi="Times New Roman" w:cs="Times New Roman"/>
                <w:sz w:val="16"/>
                <w:szCs w:val="16"/>
              </w:rPr>
              <w:t>дооснащення</w:t>
            </w:r>
            <w:proofErr w:type="spellEnd"/>
            <w:r w:rsidRPr="00103BE8">
              <w:rPr>
                <w:rFonts w:ascii="Times New Roman" w:hAnsi="Times New Roman" w:cs="Times New Roman"/>
                <w:sz w:val="16"/>
                <w:szCs w:val="16"/>
              </w:rPr>
              <w:t xml:space="preserve"> </w:t>
            </w:r>
            <w:proofErr w:type="spellStart"/>
            <w:r w:rsidRPr="00103BE8">
              <w:rPr>
                <w:rFonts w:ascii="Times New Roman" w:hAnsi="Times New Roman" w:cs="Times New Roman"/>
                <w:sz w:val="16"/>
                <w:szCs w:val="16"/>
              </w:rPr>
              <w:t>інтелектуально</w:t>
            </w:r>
            <w:proofErr w:type="spellEnd"/>
            <w:r w:rsidRPr="00103BE8">
              <w:rPr>
                <w:rFonts w:ascii="Times New Roman" w:hAnsi="Times New Roman" w:cs="Times New Roman"/>
                <w:sz w:val="16"/>
                <w:szCs w:val="16"/>
              </w:rPr>
              <w:t>-аналітичного комплексу комплексної системи відеоспостереження міста Києва, розширення зони функціонування на територію Київської області.</w:t>
            </w:r>
          </w:p>
          <w:p w14:paraId="56656D1E" w14:textId="77777777" w:rsidR="00794793" w:rsidRPr="00103BE8" w:rsidRDefault="00794793" w:rsidP="005875C2">
            <w:pPr>
              <w:widowControl w:val="0"/>
              <w:tabs>
                <w:tab w:val="left" w:pos="0"/>
                <w:tab w:val="left" w:pos="851"/>
                <w:tab w:val="left" w:pos="993"/>
              </w:tabs>
              <w:jc w:val="both"/>
              <w:rPr>
                <w:rFonts w:ascii="Times New Roman" w:hAnsi="Times New Roman" w:cs="Times New Roman"/>
                <w:sz w:val="16"/>
                <w:szCs w:val="16"/>
              </w:rPr>
            </w:pPr>
          </w:p>
          <w:p w14:paraId="51FC076F"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Створення єдиного міського ситуаційного центру для оперативного моніторингу, реагування та управління містом у сферах безпеки (аварії, надзвичайні ситуації, транспортний рух, забезпечення якості комунальних послуг) тощо.</w:t>
            </w:r>
          </w:p>
          <w:p w14:paraId="4CB61C84"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 ДІКТ, КП «Інформатика» ДМБЗ, ГУНП у м. Києві</w:t>
            </w:r>
          </w:p>
          <w:p w14:paraId="0170E313" w14:textId="77777777" w:rsidR="00794793" w:rsidRPr="00103BE8" w:rsidRDefault="00794793" w:rsidP="00471268">
            <w:pPr>
              <w:pStyle w:val="TableParagraph"/>
              <w:tabs>
                <w:tab w:val="left" w:pos="851"/>
                <w:tab w:val="left" w:pos="993"/>
              </w:tabs>
              <w:ind w:firstLine="567"/>
              <w:jc w:val="both"/>
              <w:rPr>
                <w:i/>
                <w:iCs/>
                <w:sz w:val="16"/>
                <w:szCs w:val="16"/>
              </w:rPr>
            </w:pPr>
          </w:p>
          <w:p w14:paraId="62C411B0" w14:textId="2E4B9032" w:rsidR="00794793" w:rsidRPr="00103BE8" w:rsidRDefault="00794793" w:rsidP="00471268">
            <w:pPr>
              <w:widowControl w:val="0"/>
              <w:tabs>
                <w:tab w:val="left" w:pos="993"/>
              </w:tabs>
              <w:ind w:firstLine="567"/>
              <w:jc w:val="both"/>
              <w:rPr>
                <w:rFonts w:ascii="Times New Roman" w:eastAsia="Arial,Bold" w:hAnsi="Times New Roman" w:cs="Times New Roman"/>
                <w:sz w:val="16"/>
                <w:szCs w:val="16"/>
              </w:rPr>
            </w:pPr>
            <w:r w:rsidRPr="00103BE8">
              <w:rPr>
                <w:rFonts w:ascii="Times New Roman" w:hAnsi="Times New Roman" w:cs="Times New Roman"/>
                <w:sz w:val="16"/>
                <w:szCs w:val="16"/>
              </w:rPr>
              <w:t>1</w:t>
            </w:r>
            <w:r w:rsidRPr="00103BE8">
              <w:rPr>
                <w:rFonts w:ascii="Times New Roman" w:eastAsia="Arial,Bold" w:hAnsi="Times New Roman" w:cs="Times New Roman"/>
                <w:sz w:val="16"/>
                <w:szCs w:val="16"/>
              </w:rPr>
              <w:t>.2. Контроль громадськості за правопорушеннями:</w:t>
            </w:r>
          </w:p>
          <w:p w14:paraId="16E77936"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Створення електронного сервісу «Активний свідок» для фіксації фактів правопорушень.</w:t>
            </w:r>
          </w:p>
          <w:p w14:paraId="4921DD9D"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 ДІКТ, ДМБЗ, КП ГІОЦ, ГУНП у м. Києві</w:t>
            </w:r>
          </w:p>
          <w:p w14:paraId="333FB770"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z w:val="16"/>
                <w:szCs w:val="16"/>
              </w:rPr>
            </w:pPr>
            <w:r w:rsidRPr="00103BE8">
              <w:rPr>
                <w:rFonts w:ascii="Times New Roman" w:eastAsia="Times New Roman" w:hAnsi="Times New Roman" w:cs="Times New Roman"/>
                <w:sz w:val="16"/>
                <w:szCs w:val="16"/>
              </w:rPr>
              <w:t xml:space="preserve">Розвиток міжнародних </w:t>
            </w:r>
            <w:proofErr w:type="spellStart"/>
            <w:r w:rsidRPr="00103BE8">
              <w:rPr>
                <w:rFonts w:ascii="Times New Roman" w:eastAsia="Times New Roman" w:hAnsi="Times New Roman" w:cs="Times New Roman"/>
                <w:sz w:val="16"/>
                <w:szCs w:val="16"/>
              </w:rPr>
              <w:t>зв'язків</w:t>
            </w:r>
            <w:proofErr w:type="spellEnd"/>
            <w:r w:rsidRPr="00103BE8">
              <w:rPr>
                <w:rFonts w:ascii="Times New Roman" w:eastAsia="Times New Roman" w:hAnsi="Times New Roman" w:cs="Times New Roman"/>
                <w:sz w:val="16"/>
                <w:szCs w:val="16"/>
              </w:rPr>
              <w:t xml:space="preserve"> для підтримки програм профілактики, обміну досвідом та боротьби зі злочинністю.</w:t>
            </w:r>
          </w:p>
          <w:p w14:paraId="2E6D10A4" w14:textId="77777777" w:rsidR="00794793" w:rsidRPr="00103BE8" w:rsidRDefault="00794793" w:rsidP="00471268">
            <w:pPr>
              <w:widowControl w:val="0"/>
              <w:tabs>
                <w:tab w:val="left" w:pos="0"/>
                <w:tab w:val="left" w:pos="709"/>
                <w:tab w:val="left" w:pos="851"/>
              </w:tabs>
              <w:ind w:firstLine="567"/>
              <w:jc w:val="both"/>
              <w:rPr>
                <w:rFonts w:ascii="Times New Roman" w:eastAsia="Times New Roman" w:hAnsi="Times New Roman" w:cs="Times New Roman"/>
                <w:i/>
                <w:sz w:val="16"/>
                <w:szCs w:val="16"/>
              </w:rPr>
            </w:pPr>
            <w:r w:rsidRPr="00103BE8">
              <w:rPr>
                <w:rFonts w:ascii="Times New Roman" w:eastAsia="Times New Roman" w:hAnsi="Times New Roman" w:cs="Times New Roman"/>
                <w:i/>
                <w:sz w:val="16"/>
                <w:szCs w:val="16"/>
              </w:rPr>
              <w:t>Виконавці:</w:t>
            </w:r>
            <w:r w:rsidRPr="00103BE8">
              <w:rPr>
                <w:rFonts w:ascii="Times New Roman" w:eastAsia="Times New Roman" w:hAnsi="Times New Roman" w:cs="Times New Roman"/>
                <w:i/>
                <w:sz w:val="16"/>
                <w:szCs w:val="16"/>
              </w:rPr>
              <w:tab/>
              <w:t>ДМБЗ, ДІКТ, ГУНП у м. Києві</w:t>
            </w:r>
          </w:p>
          <w:p w14:paraId="29242BF6"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z w:val="16"/>
                <w:szCs w:val="16"/>
              </w:rPr>
            </w:pPr>
            <w:r w:rsidRPr="00103BE8">
              <w:rPr>
                <w:rFonts w:ascii="Times New Roman" w:hAnsi="Times New Roman" w:cs="Times New Roman"/>
                <w:sz w:val="16"/>
                <w:szCs w:val="16"/>
              </w:rPr>
              <w:t>Створення муніципальної поліції міста Києва (в межах реформи МВС України та законодавчого врегулювання питань передачі певних повноважень на регіональний (місцевий) рівень управління).</w:t>
            </w:r>
          </w:p>
          <w:p w14:paraId="6BB741AC" w14:textId="77777777" w:rsidR="00794793" w:rsidRPr="00103BE8" w:rsidRDefault="00794793" w:rsidP="00471268">
            <w:pPr>
              <w:pStyle w:val="TableParagraph"/>
              <w:tabs>
                <w:tab w:val="left" w:pos="709"/>
                <w:tab w:val="left" w:pos="851"/>
              </w:tabs>
              <w:ind w:firstLine="567"/>
              <w:jc w:val="both"/>
              <w:rPr>
                <w:i/>
                <w:iCs/>
                <w:sz w:val="16"/>
                <w:szCs w:val="16"/>
              </w:rPr>
            </w:pPr>
            <w:r w:rsidRPr="00103BE8">
              <w:rPr>
                <w:i/>
                <w:iCs/>
                <w:sz w:val="16"/>
                <w:szCs w:val="16"/>
              </w:rPr>
              <w:t>Виконавці:</w:t>
            </w:r>
            <w:r w:rsidRPr="00103BE8">
              <w:rPr>
                <w:i/>
                <w:iCs/>
                <w:sz w:val="16"/>
                <w:szCs w:val="16"/>
              </w:rPr>
              <w:tab/>
              <w:t>ДМБЗ, ГУНП у м. Києві</w:t>
            </w:r>
          </w:p>
          <w:p w14:paraId="2D18DB6F" w14:textId="77777777" w:rsidR="00794793" w:rsidRPr="00103BE8" w:rsidRDefault="00794793" w:rsidP="00471268">
            <w:pPr>
              <w:pStyle w:val="TableParagraph"/>
              <w:tabs>
                <w:tab w:val="left" w:pos="709"/>
                <w:tab w:val="left" w:pos="851"/>
              </w:tabs>
              <w:ind w:firstLine="567"/>
              <w:jc w:val="both"/>
              <w:rPr>
                <w:i/>
                <w:iCs/>
                <w:sz w:val="16"/>
                <w:szCs w:val="16"/>
              </w:rPr>
            </w:pPr>
          </w:p>
          <w:p w14:paraId="24BF9FD1" w14:textId="77777777" w:rsidR="00794793" w:rsidRPr="00103BE8" w:rsidRDefault="00794793" w:rsidP="00471268">
            <w:pPr>
              <w:pStyle w:val="TableParagraph"/>
              <w:tabs>
                <w:tab w:val="left" w:pos="709"/>
                <w:tab w:val="left" w:pos="851"/>
              </w:tabs>
              <w:ind w:firstLine="567"/>
              <w:jc w:val="both"/>
              <w:rPr>
                <w:i/>
                <w:iCs/>
                <w:sz w:val="16"/>
                <w:szCs w:val="16"/>
              </w:rPr>
            </w:pPr>
          </w:p>
          <w:p w14:paraId="01CA558E" w14:textId="283F33B3" w:rsidR="00794793" w:rsidRDefault="00794793" w:rsidP="00471268">
            <w:pPr>
              <w:pStyle w:val="TableParagraph"/>
              <w:tabs>
                <w:tab w:val="left" w:pos="709"/>
                <w:tab w:val="left" w:pos="851"/>
              </w:tabs>
              <w:ind w:firstLine="567"/>
              <w:jc w:val="both"/>
              <w:rPr>
                <w:i/>
                <w:iCs/>
                <w:sz w:val="16"/>
                <w:szCs w:val="16"/>
              </w:rPr>
            </w:pPr>
          </w:p>
          <w:p w14:paraId="1BAF227D" w14:textId="4E748097" w:rsidR="008054C0" w:rsidRDefault="008054C0" w:rsidP="00471268">
            <w:pPr>
              <w:pStyle w:val="TableParagraph"/>
              <w:tabs>
                <w:tab w:val="left" w:pos="709"/>
                <w:tab w:val="left" w:pos="851"/>
              </w:tabs>
              <w:ind w:firstLine="567"/>
              <w:jc w:val="both"/>
              <w:rPr>
                <w:i/>
                <w:iCs/>
                <w:sz w:val="16"/>
                <w:szCs w:val="16"/>
              </w:rPr>
            </w:pPr>
          </w:p>
          <w:p w14:paraId="66761238" w14:textId="77777777" w:rsidR="008054C0" w:rsidRPr="00103BE8" w:rsidRDefault="008054C0" w:rsidP="00471268">
            <w:pPr>
              <w:pStyle w:val="TableParagraph"/>
              <w:tabs>
                <w:tab w:val="left" w:pos="709"/>
                <w:tab w:val="left" w:pos="851"/>
              </w:tabs>
              <w:ind w:firstLine="567"/>
              <w:jc w:val="both"/>
              <w:rPr>
                <w:i/>
                <w:iCs/>
                <w:sz w:val="16"/>
                <w:szCs w:val="16"/>
              </w:rPr>
            </w:pPr>
          </w:p>
          <w:p w14:paraId="169A0773"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sz w:val="16"/>
                <w:szCs w:val="16"/>
              </w:rPr>
            </w:pPr>
            <w:r w:rsidRPr="00103BE8">
              <w:rPr>
                <w:rFonts w:ascii="Times New Roman" w:eastAsia="Arial,Bold" w:hAnsi="Times New Roman" w:cs="Times New Roman"/>
                <w:bCs/>
                <w:sz w:val="16"/>
                <w:szCs w:val="16"/>
              </w:rPr>
              <w:t xml:space="preserve">1.3. </w:t>
            </w:r>
            <w:r w:rsidRPr="00103BE8">
              <w:rPr>
                <w:rFonts w:ascii="Times New Roman" w:hAnsi="Times New Roman" w:cs="Times New Roman"/>
                <w:sz w:val="16"/>
                <w:szCs w:val="16"/>
              </w:rPr>
              <w:t>Профілактика правопорушень:</w:t>
            </w:r>
          </w:p>
          <w:p w14:paraId="2E1C7B27"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Arial,Bold" w:hAnsi="Times New Roman" w:cs="Times New Roman"/>
                <w:bCs/>
                <w:sz w:val="16"/>
                <w:szCs w:val="16"/>
              </w:rPr>
            </w:pPr>
            <w:r w:rsidRPr="00103BE8">
              <w:rPr>
                <w:rFonts w:ascii="Times New Roman" w:hAnsi="Times New Roman" w:cs="Times New Roman"/>
                <w:sz w:val="16"/>
                <w:szCs w:val="16"/>
              </w:rPr>
              <w:t xml:space="preserve"> </w:t>
            </w:r>
            <w:r w:rsidRPr="00103BE8">
              <w:rPr>
                <w:rFonts w:ascii="Times New Roman" w:eastAsia="Arial,Bold" w:hAnsi="Times New Roman" w:cs="Times New Roman"/>
                <w:bCs/>
                <w:sz w:val="16"/>
                <w:szCs w:val="16"/>
              </w:rPr>
              <w:t>Організація інформаційно-просвітницьких заходів з питань правової освіти, попередження та профілактика правопорушень.</w:t>
            </w:r>
          </w:p>
          <w:p w14:paraId="15AD5FBC" w14:textId="77777777" w:rsidR="00794793" w:rsidRPr="00103BE8" w:rsidRDefault="00794793" w:rsidP="00471268">
            <w:pPr>
              <w:pStyle w:val="TableParagraph"/>
              <w:tabs>
                <w:tab w:val="left" w:pos="709"/>
              </w:tabs>
              <w:ind w:firstLine="567"/>
              <w:jc w:val="both"/>
              <w:rPr>
                <w:i/>
                <w:iCs/>
                <w:sz w:val="16"/>
                <w:szCs w:val="16"/>
              </w:rPr>
            </w:pPr>
            <w:r w:rsidRPr="00103BE8">
              <w:rPr>
                <w:i/>
                <w:iCs/>
                <w:sz w:val="16"/>
                <w:szCs w:val="16"/>
              </w:rPr>
              <w:t>Виконавці:</w:t>
            </w:r>
            <w:r w:rsidRPr="00103BE8">
              <w:rPr>
                <w:i/>
                <w:iCs/>
                <w:sz w:val="16"/>
                <w:szCs w:val="16"/>
              </w:rPr>
              <w:tab/>
              <w:t>ДМБЗ, ССДС, ГУНП у м. Києві, УПП у м. Києві, ГУ СБУ у м. Києві та Київській області, ГФОГПДК</w:t>
            </w:r>
          </w:p>
          <w:p w14:paraId="373E7D99" w14:textId="77777777" w:rsidR="00794793" w:rsidRPr="00103BE8" w:rsidRDefault="00794793" w:rsidP="00471268">
            <w:pPr>
              <w:pStyle w:val="TableParagraph"/>
              <w:tabs>
                <w:tab w:val="left" w:pos="709"/>
              </w:tabs>
              <w:ind w:firstLine="567"/>
              <w:jc w:val="both"/>
              <w:rPr>
                <w:i/>
                <w:iCs/>
                <w:sz w:val="16"/>
                <w:szCs w:val="16"/>
              </w:rPr>
            </w:pPr>
          </w:p>
          <w:p w14:paraId="7365294D"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sz w:val="16"/>
                <w:szCs w:val="16"/>
              </w:rPr>
            </w:pPr>
            <w:r w:rsidRPr="00103BE8">
              <w:rPr>
                <w:rFonts w:ascii="Times New Roman" w:eastAsia="Arial,Bold" w:hAnsi="Times New Roman" w:cs="Times New Roman"/>
                <w:bCs/>
                <w:sz w:val="16"/>
                <w:szCs w:val="16"/>
              </w:rPr>
              <w:t xml:space="preserve">1.4. </w:t>
            </w:r>
            <w:r w:rsidRPr="00103BE8">
              <w:rPr>
                <w:rFonts w:ascii="Times New Roman" w:hAnsi="Times New Roman" w:cs="Times New Roman"/>
                <w:sz w:val="16"/>
                <w:szCs w:val="16"/>
              </w:rPr>
              <w:t>Забезпеченість матеріально-технічною базою:</w:t>
            </w:r>
          </w:p>
          <w:p w14:paraId="0AEE5D32"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Покращення матеріально-технічної забезпеченості органів правопорядку міста Києва</w:t>
            </w:r>
            <w:r w:rsidRPr="00103BE8">
              <w:rPr>
                <w:rFonts w:ascii="Times New Roman" w:hAnsi="Times New Roman" w:cs="Times New Roman"/>
                <w:bCs/>
                <w:sz w:val="16"/>
                <w:szCs w:val="16"/>
              </w:rPr>
              <w:t>.</w:t>
            </w:r>
          </w:p>
          <w:p w14:paraId="757A0221"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Arial,Bold" w:hAnsi="Times New Roman" w:cs="Times New Roman"/>
                <w:bCs/>
                <w:sz w:val="16"/>
                <w:szCs w:val="16"/>
              </w:rPr>
            </w:pPr>
            <w:r w:rsidRPr="00103BE8">
              <w:rPr>
                <w:rFonts w:ascii="Times New Roman" w:hAnsi="Times New Roman" w:cs="Times New Roman"/>
                <w:spacing w:val="2"/>
                <w:sz w:val="16"/>
                <w:szCs w:val="16"/>
                <w:shd w:val="clear" w:color="auto" w:fill="FFFFFF"/>
              </w:rPr>
              <w:t>Розвиток</w:t>
            </w:r>
            <w:r w:rsidRPr="00103BE8">
              <w:rPr>
                <w:rFonts w:ascii="Times New Roman" w:eastAsia="Arial,Bold" w:hAnsi="Times New Roman" w:cs="Times New Roman"/>
                <w:bCs/>
                <w:sz w:val="16"/>
                <w:szCs w:val="16"/>
              </w:rPr>
              <w:t xml:space="preserve"> та </w:t>
            </w:r>
            <w:r w:rsidRPr="00103BE8">
              <w:rPr>
                <w:rFonts w:ascii="Times New Roman" w:hAnsi="Times New Roman" w:cs="Times New Roman"/>
                <w:spacing w:val="2"/>
                <w:sz w:val="16"/>
                <w:szCs w:val="16"/>
                <w:shd w:val="clear" w:color="auto" w:fill="FFFFFF"/>
              </w:rPr>
              <w:t>вдосконалення</w:t>
            </w:r>
            <w:r w:rsidRPr="00103BE8">
              <w:rPr>
                <w:rFonts w:ascii="Times New Roman" w:eastAsia="Arial,Bold" w:hAnsi="Times New Roman" w:cs="Times New Roman"/>
                <w:bCs/>
                <w:sz w:val="16"/>
                <w:szCs w:val="16"/>
              </w:rPr>
              <w:t xml:space="preserve"> системи централізованого управління нарядами поліції у м. Києві.</w:t>
            </w:r>
          </w:p>
          <w:p w14:paraId="64B0AA51" w14:textId="77777777" w:rsidR="00794793" w:rsidRPr="00103BE8" w:rsidRDefault="00794793" w:rsidP="00471268">
            <w:pPr>
              <w:pStyle w:val="TableParagraph"/>
              <w:tabs>
                <w:tab w:val="left" w:pos="709"/>
                <w:tab w:val="left" w:pos="851"/>
              </w:tabs>
              <w:ind w:firstLine="567"/>
              <w:jc w:val="both"/>
              <w:rPr>
                <w:i/>
                <w:iCs/>
                <w:sz w:val="16"/>
                <w:szCs w:val="16"/>
              </w:rPr>
            </w:pPr>
            <w:r w:rsidRPr="00103BE8">
              <w:rPr>
                <w:i/>
                <w:iCs/>
                <w:sz w:val="16"/>
                <w:szCs w:val="16"/>
              </w:rPr>
              <w:t>Виконавці:</w:t>
            </w:r>
            <w:r w:rsidRPr="00103BE8">
              <w:rPr>
                <w:i/>
                <w:iCs/>
                <w:sz w:val="16"/>
                <w:szCs w:val="16"/>
              </w:rPr>
              <w:tab/>
              <w:t>ДМБЗ, ГУНП у м. Києві, УПП у м. Києві</w:t>
            </w:r>
          </w:p>
          <w:p w14:paraId="6882C8DA" w14:textId="77777777" w:rsidR="00794793" w:rsidRPr="00103BE8" w:rsidRDefault="00794793" w:rsidP="00471268">
            <w:pPr>
              <w:pStyle w:val="TableParagraph"/>
              <w:tabs>
                <w:tab w:val="left" w:pos="709"/>
                <w:tab w:val="left" w:pos="851"/>
              </w:tabs>
              <w:ind w:firstLine="567"/>
              <w:jc w:val="both"/>
              <w:rPr>
                <w:i/>
                <w:iCs/>
                <w:sz w:val="16"/>
                <w:szCs w:val="16"/>
              </w:rPr>
            </w:pPr>
          </w:p>
          <w:p w14:paraId="7C6054D1" w14:textId="77777777" w:rsidR="00794793" w:rsidRPr="00103BE8" w:rsidRDefault="00794793" w:rsidP="00471268">
            <w:pPr>
              <w:shd w:val="clear" w:color="auto" w:fill="C6D9F1" w:themeFill="text2" w:themeFillTint="33"/>
              <w:tabs>
                <w:tab w:val="left" w:pos="709"/>
              </w:tabs>
              <w:ind w:firstLine="567"/>
              <w:jc w:val="both"/>
              <w:rPr>
                <w:rFonts w:ascii="Times New Roman" w:eastAsia="Calibri" w:hAnsi="Times New Roman" w:cs="Times New Roman"/>
                <w:i/>
                <w:sz w:val="16"/>
                <w:szCs w:val="16"/>
              </w:rPr>
            </w:pPr>
            <w:r w:rsidRPr="00103BE8">
              <w:rPr>
                <w:rFonts w:ascii="Times New Roman" w:eastAsia="Arial,Bold" w:hAnsi="Times New Roman" w:cs="Times New Roman"/>
                <w:i/>
                <w:sz w:val="16"/>
                <w:szCs w:val="16"/>
                <w:lang w:eastAsia="ru-RU"/>
              </w:rPr>
              <w:t>Оперативна</w:t>
            </w:r>
            <w:r w:rsidRPr="00103BE8">
              <w:rPr>
                <w:rFonts w:ascii="Times New Roman" w:eastAsia="Times New Roman" w:hAnsi="Times New Roman" w:cs="Times New Roman"/>
                <w:i/>
                <w:sz w:val="16"/>
                <w:szCs w:val="16"/>
                <w:lang w:eastAsia="ru-RU"/>
              </w:rPr>
              <w:t xml:space="preserve"> ціль 2 «Забезпечення цивільного захисту населення»</w:t>
            </w:r>
          </w:p>
          <w:p w14:paraId="16A2DF46" w14:textId="77777777" w:rsidR="00794793" w:rsidRPr="00103BE8" w:rsidRDefault="00794793" w:rsidP="00471268">
            <w:pPr>
              <w:widowControl w:val="0"/>
              <w:tabs>
                <w:tab w:val="left" w:pos="709"/>
                <w:tab w:val="left" w:pos="851"/>
              </w:tabs>
              <w:ind w:firstLine="567"/>
              <w:contextualSpacing/>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2.1. Підвищення ефективності превентивних заходів у сфері цивільного захисту:</w:t>
            </w:r>
          </w:p>
          <w:p w14:paraId="015C31F6"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pacing w:val="2"/>
                <w:sz w:val="16"/>
                <w:szCs w:val="16"/>
                <w:shd w:val="clear" w:color="auto" w:fill="FFFFFF"/>
                <w:lang w:eastAsia="ru-RU"/>
              </w:rPr>
              <w:t>Покращення</w:t>
            </w:r>
            <w:r w:rsidRPr="00103BE8">
              <w:rPr>
                <w:rFonts w:ascii="Times New Roman" w:eastAsia="Times New Roman" w:hAnsi="Times New Roman" w:cs="Times New Roman"/>
                <w:sz w:val="16"/>
                <w:szCs w:val="16"/>
                <w:lang w:eastAsia="uk-UA"/>
              </w:rPr>
              <w:t xml:space="preserve"> якості системи захисних споруд цивільного захисту на території міста Києва. Створення, використання, утримання та реконструкція фонду захисних споруд цивільного захисту комунальної власності.</w:t>
            </w:r>
          </w:p>
          <w:p w14:paraId="48F56051" w14:textId="77777777" w:rsidR="00794793" w:rsidRPr="00103BE8" w:rsidRDefault="00794793" w:rsidP="00471268">
            <w:pPr>
              <w:pStyle w:val="TableParagraph"/>
              <w:tabs>
                <w:tab w:val="left" w:pos="709"/>
                <w:tab w:val="left" w:pos="851"/>
              </w:tabs>
              <w:ind w:firstLine="567"/>
              <w:jc w:val="both"/>
              <w:rPr>
                <w:i/>
                <w:iCs/>
                <w:sz w:val="16"/>
                <w:szCs w:val="16"/>
              </w:rPr>
            </w:pPr>
            <w:r w:rsidRPr="00103BE8">
              <w:rPr>
                <w:i/>
                <w:iCs/>
                <w:sz w:val="16"/>
                <w:szCs w:val="16"/>
              </w:rPr>
              <w:t>Виконавці: ДМБЗ, РДА, структурні підрозділи ВО КМР (КМДА), комунальні підприємства, установи та організації, на балансі яких перебувають захисні споруди цивільного захисту комунальної форми власності.</w:t>
            </w:r>
          </w:p>
          <w:p w14:paraId="087CD4E1"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pacing w:val="2"/>
                <w:sz w:val="16"/>
                <w:szCs w:val="16"/>
                <w:shd w:val="clear" w:color="auto" w:fill="FFFFFF"/>
                <w:lang w:eastAsia="ru-RU"/>
              </w:rPr>
              <w:t>Поповнення</w:t>
            </w:r>
            <w:r w:rsidRPr="00103BE8">
              <w:rPr>
                <w:rFonts w:ascii="Times New Roman" w:eastAsia="Times New Roman" w:hAnsi="Times New Roman" w:cs="Times New Roman"/>
                <w:sz w:val="16"/>
                <w:szCs w:val="16"/>
                <w:lang w:eastAsia="uk-UA"/>
              </w:rPr>
              <w:t xml:space="preserve"> матеріального резерву виконавчого органу Київської міської ради (Київської міської державної адміністрації) для запобігання і ліквідації наслідків надзвичайних ситуацій в місті Києві.</w:t>
            </w:r>
          </w:p>
          <w:p w14:paraId="37FF6553" w14:textId="77777777" w:rsidR="00794793" w:rsidRPr="00103BE8" w:rsidRDefault="00794793" w:rsidP="00471268">
            <w:pPr>
              <w:pStyle w:val="TableParagraph"/>
              <w:tabs>
                <w:tab w:val="left" w:pos="709"/>
                <w:tab w:val="left" w:pos="851"/>
              </w:tabs>
              <w:ind w:firstLine="567"/>
              <w:jc w:val="both"/>
              <w:rPr>
                <w:rFonts w:eastAsia="Calibri"/>
                <w:i/>
                <w:iCs/>
                <w:sz w:val="16"/>
                <w:szCs w:val="16"/>
              </w:rPr>
            </w:pPr>
            <w:r w:rsidRPr="00103BE8">
              <w:rPr>
                <w:i/>
                <w:iCs/>
                <w:sz w:val="16"/>
                <w:szCs w:val="16"/>
              </w:rPr>
              <w:t>Виконавець</w:t>
            </w:r>
            <w:r w:rsidRPr="00103BE8">
              <w:rPr>
                <w:rFonts w:eastAsia="Calibri"/>
                <w:i/>
                <w:iCs/>
                <w:sz w:val="16"/>
                <w:szCs w:val="16"/>
              </w:rPr>
              <w:t>:</w:t>
            </w:r>
            <w:r w:rsidRPr="00103BE8">
              <w:rPr>
                <w:rFonts w:eastAsia="Calibri"/>
                <w:i/>
                <w:iCs/>
                <w:sz w:val="16"/>
                <w:szCs w:val="16"/>
              </w:rPr>
              <w:tab/>
              <w:t>ДМБЗ</w:t>
            </w:r>
          </w:p>
          <w:p w14:paraId="5BDEF3B9"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pacing w:val="2"/>
                <w:sz w:val="16"/>
                <w:szCs w:val="16"/>
                <w:shd w:val="clear" w:color="auto" w:fill="FFFFFF"/>
                <w:lang w:eastAsia="ru-RU"/>
              </w:rPr>
            </w:pPr>
            <w:r w:rsidRPr="00103BE8">
              <w:rPr>
                <w:rFonts w:ascii="Times New Roman" w:eastAsia="Times New Roman" w:hAnsi="Times New Roman" w:cs="Times New Roman"/>
                <w:spacing w:val="2"/>
                <w:sz w:val="16"/>
                <w:szCs w:val="16"/>
                <w:shd w:val="clear" w:color="auto" w:fill="FFFFFF"/>
                <w:lang w:eastAsia="ru-RU"/>
              </w:rPr>
              <w:t>Покращення</w:t>
            </w:r>
            <w:r w:rsidRPr="00103BE8">
              <w:rPr>
                <w:rFonts w:ascii="Times New Roman" w:eastAsia="Times New Roman" w:hAnsi="Times New Roman" w:cs="Times New Roman"/>
                <w:sz w:val="16"/>
                <w:szCs w:val="16"/>
                <w:lang w:eastAsia="uk-UA"/>
              </w:rPr>
              <w:t xml:space="preserve"> матеріально-технічного забезпечення підрозділів КАРС «Київська служба </w:t>
            </w:r>
            <w:r w:rsidRPr="00103BE8">
              <w:rPr>
                <w:rFonts w:ascii="Times New Roman" w:eastAsia="Times New Roman" w:hAnsi="Times New Roman" w:cs="Times New Roman"/>
                <w:spacing w:val="2"/>
                <w:sz w:val="16"/>
                <w:szCs w:val="16"/>
                <w:shd w:val="clear" w:color="auto" w:fill="FFFFFF"/>
                <w:lang w:eastAsia="ru-RU"/>
              </w:rPr>
              <w:t>порятунку» для забезпечення їх мобільності, надійності.</w:t>
            </w:r>
          </w:p>
          <w:p w14:paraId="1338E07E"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pacing w:val="2"/>
                <w:sz w:val="16"/>
                <w:szCs w:val="16"/>
                <w:shd w:val="clear" w:color="auto" w:fill="FFFFFF"/>
                <w:lang w:eastAsia="ru-RU"/>
              </w:rPr>
            </w:pPr>
            <w:r w:rsidRPr="00103BE8">
              <w:rPr>
                <w:rFonts w:ascii="Times New Roman" w:eastAsia="Times New Roman" w:hAnsi="Times New Roman" w:cs="Times New Roman"/>
                <w:spacing w:val="2"/>
                <w:sz w:val="16"/>
                <w:szCs w:val="16"/>
                <w:shd w:val="clear" w:color="auto" w:fill="FFFFFF"/>
                <w:lang w:eastAsia="ru-RU"/>
              </w:rPr>
              <w:t>Створення лівобережного загону КАРС для забезпечення мобільності служби і зменшення часу реагування на надзвичайні ситуації.</w:t>
            </w:r>
          </w:p>
          <w:p w14:paraId="080904EA"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pacing w:val="2"/>
                <w:sz w:val="16"/>
                <w:szCs w:val="16"/>
                <w:shd w:val="clear" w:color="auto" w:fill="FFFFFF"/>
                <w:lang w:eastAsia="ru-RU"/>
              </w:rPr>
            </w:pPr>
            <w:r w:rsidRPr="00103BE8">
              <w:rPr>
                <w:rFonts w:ascii="Times New Roman" w:eastAsia="Times New Roman" w:hAnsi="Times New Roman" w:cs="Times New Roman"/>
                <w:spacing w:val="2"/>
                <w:sz w:val="16"/>
                <w:szCs w:val="16"/>
                <w:shd w:val="clear" w:color="auto" w:fill="FFFFFF"/>
                <w:lang w:eastAsia="ru-RU"/>
              </w:rPr>
              <w:t xml:space="preserve">Розвиток </w:t>
            </w:r>
            <w:proofErr w:type="spellStart"/>
            <w:r w:rsidRPr="00103BE8">
              <w:rPr>
                <w:rFonts w:ascii="Times New Roman" w:eastAsia="Times New Roman" w:hAnsi="Times New Roman" w:cs="Times New Roman"/>
                <w:spacing w:val="2"/>
                <w:sz w:val="16"/>
                <w:szCs w:val="16"/>
                <w:shd w:val="clear" w:color="auto" w:fill="FFFFFF"/>
                <w:lang w:eastAsia="ru-RU"/>
              </w:rPr>
              <w:t>водолазно</w:t>
            </w:r>
            <w:proofErr w:type="spellEnd"/>
            <w:r w:rsidRPr="00103BE8">
              <w:rPr>
                <w:rFonts w:ascii="Times New Roman" w:eastAsia="Times New Roman" w:hAnsi="Times New Roman" w:cs="Times New Roman"/>
                <w:spacing w:val="2"/>
                <w:sz w:val="16"/>
                <w:szCs w:val="16"/>
                <w:shd w:val="clear" w:color="auto" w:fill="FFFFFF"/>
                <w:lang w:eastAsia="ru-RU"/>
              </w:rPr>
              <w:t>-рятувальних сил у складі КАРС «Київська служба порятунку».</w:t>
            </w:r>
          </w:p>
          <w:p w14:paraId="5D0E2EE4" w14:textId="77777777" w:rsidR="00794793" w:rsidRPr="00103BE8" w:rsidRDefault="00794793" w:rsidP="00471268">
            <w:pPr>
              <w:widowControl w:val="0"/>
              <w:tabs>
                <w:tab w:val="left" w:pos="0"/>
                <w:tab w:val="left" w:pos="709"/>
                <w:tab w:val="left" w:pos="851"/>
              </w:tabs>
              <w:ind w:firstLine="567"/>
              <w:jc w:val="both"/>
              <w:rPr>
                <w:rFonts w:ascii="Times New Roman" w:eastAsia="Times New Roman" w:hAnsi="Times New Roman" w:cs="Times New Roman"/>
                <w:i/>
                <w:iCs/>
                <w:sz w:val="16"/>
                <w:szCs w:val="16"/>
                <w:lang w:eastAsia="ru-RU"/>
              </w:rPr>
            </w:pPr>
            <w:r w:rsidRPr="00103BE8">
              <w:rPr>
                <w:rFonts w:ascii="Times New Roman" w:eastAsia="Times New Roman" w:hAnsi="Times New Roman" w:cs="Times New Roman"/>
                <w:i/>
                <w:iCs/>
                <w:sz w:val="16"/>
                <w:szCs w:val="16"/>
                <w:lang w:eastAsia="ru-RU"/>
              </w:rPr>
              <w:t>Виконавці:</w:t>
            </w:r>
            <w:r w:rsidRPr="00103BE8">
              <w:rPr>
                <w:rFonts w:ascii="Times New Roman" w:eastAsia="Times New Roman" w:hAnsi="Times New Roman" w:cs="Times New Roman"/>
                <w:i/>
                <w:iCs/>
                <w:sz w:val="16"/>
                <w:szCs w:val="16"/>
                <w:lang w:eastAsia="ru-RU"/>
              </w:rPr>
              <w:tab/>
              <w:t>ДМБЗ, КАРС «Київська служба порятунку»</w:t>
            </w:r>
          </w:p>
          <w:p w14:paraId="0429CF47" w14:textId="77777777" w:rsidR="00794793" w:rsidRPr="00103BE8" w:rsidRDefault="00794793">
            <w:pPr>
              <w:pStyle w:val="a7"/>
              <w:numPr>
                <w:ilvl w:val="0"/>
                <w:numId w:val="88"/>
              </w:numPr>
              <w:tabs>
                <w:tab w:val="left" w:pos="851"/>
              </w:tabs>
              <w:ind w:left="0" w:firstLine="567"/>
              <w:jc w:val="both"/>
              <w:rPr>
                <w:rFonts w:ascii="Times New Roman" w:eastAsia="Arial" w:hAnsi="Times New Roman" w:cs="Times New Roman"/>
                <w:bCs/>
                <w:spacing w:val="4"/>
                <w:sz w:val="16"/>
                <w:szCs w:val="16"/>
                <w:shd w:val="clear" w:color="auto" w:fill="FFFFFF"/>
              </w:rPr>
            </w:pPr>
            <w:r w:rsidRPr="00103BE8">
              <w:rPr>
                <w:rFonts w:ascii="Times New Roman" w:eastAsia="Arial" w:hAnsi="Times New Roman" w:cs="Times New Roman"/>
                <w:bCs/>
                <w:spacing w:val="4"/>
                <w:sz w:val="16"/>
                <w:szCs w:val="16"/>
                <w:shd w:val="clear" w:color="auto" w:fill="FFFFFF"/>
              </w:rPr>
              <w:t>Вдосконалення та розвиток мереж інформування та оповіщення населення у разі виникнення надзвичайних ситуацій та загроз.</w:t>
            </w:r>
          </w:p>
          <w:p w14:paraId="5301803A" w14:textId="77777777" w:rsidR="00794793" w:rsidRPr="00103BE8" w:rsidRDefault="00794793" w:rsidP="00471268">
            <w:pPr>
              <w:ind w:firstLine="567"/>
              <w:jc w:val="both"/>
              <w:rPr>
                <w:rFonts w:ascii="Times New Roman" w:eastAsia="Arial" w:hAnsi="Times New Roman" w:cs="Times New Roman"/>
                <w:bCs/>
                <w:i/>
                <w:spacing w:val="4"/>
                <w:sz w:val="16"/>
                <w:szCs w:val="16"/>
                <w:shd w:val="clear" w:color="auto" w:fill="FFFFFF"/>
              </w:rPr>
            </w:pPr>
            <w:r w:rsidRPr="00103BE8">
              <w:rPr>
                <w:rFonts w:ascii="Times New Roman" w:eastAsia="Arial" w:hAnsi="Times New Roman" w:cs="Times New Roman"/>
                <w:bCs/>
                <w:i/>
                <w:spacing w:val="4"/>
                <w:sz w:val="16"/>
                <w:szCs w:val="16"/>
                <w:shd w:val="clear" w:color="auto" w:fill="FFFFFF"/>
              </w:rPr>
              <w:t>Виконавці:</w:t>
            </w:r>
            <w:r w:rsidRPr="00103BE8">
              <w:rPr>
                <w:rFonts w:ascii="Times New Roman" w:eastAsia="Arial" w:hAnsi="Times New Roman" w:cs="Times New Roman"/>
                <w:bCs/>
                <w:i/>
                <w:spacing w:val="4"/>
                <w:sz w:val="16"/>
                <w:szCs w:val="16"/>
                <w:shd w:val="clear" w:color="auto" w:fill="FFFFFF"/>
              </w:rPr>
              <w:tab/>
              <w:t>ДМБЗ, ДСК, ДІКТ, РДА</w:t>
            </w:r>
          </w:p>
          <w:p w14:paraId="7BA11C11" w14:textId="77777777" w:rsidR="00794793" w:rsidRPr="00103BE8" w:rsidRDefault="00794793">
            <w:pPr>
              <w:pStyle w:val="a7"/>
              <w:numPr>
                <w:ilvl w:val="0"/>
                <w:numId w:val="89"/>
              </w:numPr>
              <w:tabs>
                <w:tab w:val="left" w:pos="851"/>
              </w:tabs>
              <w:ind w:left="0" w:firstLine="567"/>
              <w:jc w:val="both"/>
              <w:rPr>
                <w:rFonts w:ascii="Times New Roman" w:eastAsia="Arial" w:hAnsi="Times New Roman" w:cs="Times New Roman"/>
                <w:bCs/>
                <w:spacing w:val="4"/>
                <w:sz w:val="16"/>
                <w:szCs w:val="16"/>
                <w:shd w:val="clear" w:color="auto" w:fill="FFFFFF"/>
              </w:rPr>
            </w:pPr>
            <w:r w:rsidRPr="00103BE8">
              <w:rPr>
                <w:rFonts w:ascii="Times New Roman" w:eastAsia="Arial" w:hAnsi="Times New Roman" w:cs="Times New Roman"/>
                <w:bCs/>
                <w:spacing w:val="4"/>
                <w:sz w:val="16"/>
                <w:szCs w:val="16"/>
                <w:shd w:val="clear" w:color="auto" w:fill="FFFFFF"/>
              </w:rPr>
              <w:t>Проведення заходів з інформування та навчання мешканців міста щодо дій у разі виникнення надзвичайних ситуацій.</w:t>
            </w:r>
          </w:p>
          <w:p w14:paraId="6EBEA0B3" w14:textId="77777777" w:rsidR="00794793" w:rsidRPr="00103BE8" w:rsidRDefault="00794793" w:rsidP="00471268">
            <w:pPr>
              <w:ind w:firstLine="567"/>
              <w:jc w:val="both"/>
              <w:rPr>
                <w:rFonts w:ascii="Times New Roman" w:eastAsia="Arial" w:hAnsi="Times New Roman" w:cs="Times New Roman"/>
                <w:bCs/>
                <w:i/>
                <w:spacing w:val="4"/>
                <w:sz w:val="16"/>
                <w:szCs w:val="16"/>
                <w:shd w:val="clear" w:color="auto" w:fill="FFFFFF"/>
              </w:rPr>
            </w:pPr>
            <w:r w:rsidRPr="00103BE8">
              <w:rPr>
                <w:rFonts w:ascii="Times New Roman" w:eastAsia="Arial" w:hAnsi="Times New Roman" w:cs="Times New Roman"/>
                <w:bCs/>
                <w:i/>
                <w:spacing w:val="4"/>
                <w:sz w:val="16"/>
                <w:szCs w:val="16"/>
                <w:shd w:val="clear" w:color="auto" w:fill="FFFFFF"/>
              </w:rPr>
              <w:t>Виконавці:</w:t>
            </w:r>
            <w:r w:rsidRPr="00103BE8">
              <w:rPr>
                <w:rFonts w:ascii="Times New Roman" w:eastAsia="Arial" w:hAnsi="Times New Roman" w:cs="Times New Roman"/>
                <w:bCs/>
                <w:i/>
                <w:spacing w:val="4"/>
                <w:sz w:val="16"/>
                <w:szCs w:val="16"/>
                <w:shd w:val="clear" w:color="auto" w:fill="FFFFFF"/>
              </w:rPr>
              <w:tab/>
              <w:t>ДМБЗ, ДОЗ, ДОН, РДА</w:t>
            </w:r>
          </w:p>
          <w:p w14:paraId="2227DBDB" w14:textId="77777777" w:rsidR="00794793" w:rsidRPr="00103BE8" w:rsidRDefault="00794793">
            <w:pPr>
              <w:pStyle w:val="a7"/>
              <w:numPr>
                <w:ilvl w:val="0"/>
                <w:numId w:val="90"/>
              </w:numPr>
              <w:tabs>
                <w:tab w:val="left" w:pos="851"/>
              </w:tabs>
              <w:ind w:left="0" w:firstLine="567"/>
              <w:jc w:val="both"/>
              <w:rPr>
                <w:rFonts w:ascii="Times New Roman" w:eastAsia="Arial" w:hAnsi="Times New Roman" w:cs="Times New Roman"/>
                <w:bCs/>
                <w:spacing w:val="4"/>
                <w:sz w:val="16"/>
                <w:szCs w:val="16"/>
                <w:shd w:val="clear" w:color="auto" w:fill="FFFFFF"/>
              </w:rPr>
            </w:pPr>
            <w:r w:rsidRPr="00103BE8">
              <w:rPr>
                <w:rFonts w:ascii="Times New Roman" w:eastAsia="Arial" w:hAnsi="Times New Roman" w:cs="Times New Roman"/>
                <w:bCs/>
                <w:spacing w:val="4"/>
                <w:sz w:val="16"/>
                <w:szCs w:val="16"/>
                <w:shd w:val="clear" w:color="auto" w:fill="FFFFFF"/>
              </w:rPr>
              <w:lastRenderedPageBreak/>
              <w:t xml:space="preserve">Створення та постійне вдосконалення програмно-технічного комплексу єдиної системи </w:t>
            </w:r>
            <w:proofErr w:type="spellStart"/>
            <w:r w:rsidRPr="00103BE8">
              <w:rPr>
                <w:rFonts w:ascii="Times New Roman" w:eastAsia="Arial" w:hAnsi="Times New Roman" w:cs="Times New Roman"/>
                <w:bCs/>
                <w:spacing w:val="4"/>
                <w:sz w:val="16"/>
                <w:szCs w:val="16"/>
                <w:shd w:val="clear" w:color="auto" w:fill="FFFFFF"/>
              </w:rPr>
              <w:t>оперативно</w:t>
            </w:r>
            <w:proofErr w:type="spellEnd"/>
            <w:r w:rsidRPr="00103BE8">
              <w:rPr>
                <w:rFonts w:ascii="Times New Roman" w:eastAsia="Arial" w:hAnsi="Times New Roman" w:cs="Times New Roman"/>
                <w:bCs/>
                <w:spacing w:val="4"/>
                <w:sz w:val="16"/>
                <w:szCs w:val="16"/>
                <w:shd w:val="clear" w:color="auto" w:fill="FFFFFF"/>
              </w:rPr>
              <w:t>-диспетчерського управління територіальної системи цивільного захисту міста Києва.</w:t>
            </w:r>
          </w:p>
          <w:p w14:paraId="6E2A1887" w14:textId="77777777" w:rsidR="00794793" w:rsidRPr="00103BE8" w:rsidRDefault="00794793" w:rsidP="00471268">
            <w:pPr>
              <w:ind w:firstLine="567"/>
              <w:rPr>
                <w:rFonts w:ascii="Times New Roman" w:eastAsia="Arial" w:hAnsi="Times New Roman" w:cs="Times New Roman"/>
                <w:bCs/>
                <w:i/>
                <w:spacing w:val="4"/>
                <w:sz w:val="16"/>
                <w:szCs w:val="16"/>
                <w:shd w:val="clear" w:color="auto" w:fill="FFFFFF"/>
              </w:rPr>
            </w:pPr>
            <w:r w:rsidRPr="00103BE8">
              <w:rPr>
                <w:rFonts w:ascii="Times New Roman" w:eastAsia="Arial" w:hAnsi="Times New Roman" w:cs="Times New Roman"/>
                <w:bCs/>
                <w:i/>
                <w:spacing w:val="4"/>
                <w:sz w:val="16"/>
                <w:szCs w:val="16"/>
                <w:shd w:val="clear" w:color="auto" w:fill="FFFFFF"/>
              </w:rPr>
              <w:t>Виконавці:</w:t>
            </w:r>
            <w:r w:rsidRPr="00103BE8">
              <w:rPr>
                <w:rFonts w:ascii="Times New Roman" w:eastAsia="Arial" w:hAnsi="Times New Roman" w:cs="Times New Roman"/>
                <w:bCs/>
                <w:i/>
                <w:spacing w:val="4"/>
                <w:sz w:val="16"/>
                <w:szCs w:val="16"/>
                <w:shd w:val="clear" w:color="auto" w:fill="FFFFFF"/>
              </w:rPr>
              <w:tab/>
              <w:t>ДМБЗ, ДІКТ, ГУ ДСНС у м. Києві, РДА</w:t>
            </w:r>
          </w:p>
          <w:p w14:paraId="5FFBE72E" w14:textId="77777777" w:rsidR="00794793" w:rsidRPr="00103BE8" w:rsidRDefault="00794793">
            <w:pPr>
              <w:pStyle w:val="a7"/>
              <w:numPr>
                <w:ilvl w:val="0"/>
                <w:numId w:val="90"/>
              </w:numPr>
              <w:tabs>
                <w:tab w:val="left" w:pos="851"/>
              </w:tabs>
              <w:ind w:left="0" w:firstLine="567"/>
              <w:jc w:val="both"/>
              <w:rPr>
                <w:rFonts w:ascii="Times New Roman" w:eastAsia="Arial" w:hAnsi="Times New Roman" w:cs="Times New Roman"/>
                <w:bCs/>
                <w:spacing w:val="4"/>
                <w:sz w:val="16"/>
                <w:szCs w:val="16"/>
                <w:shd w:val="clear" w:color="auto" w:fill="FFFFFF"/>
              </w:rPr>
            </w:pPr>
            <w:r w:rsidRPr="00103BE8">
              <w:rPr>
                <w:rFonts w:ascii="Times New Roman" w:eastAsia="Arial" w:hAnsi="Times New Roman" w:cs="Times New Roman"/>
                <w:bCs/>
                <w:spacing w:val="4"/>
                <w:sz w:val="16"/>
                <w:szCs w:val="16"/>
                <w:shd w:val="clear" w:color="auto" w:fill="FFFFFF"/>
              </w:rPr>
              <w:t xml:space="preserve">Встановлення </w:t>
            </w:r>
            <w:proofErr w:type="spellStart"/>
            <w:r w:rsidRPr="00103BE8">
              <w:rPr>
                <w:rFonts w:ascii="Times New Roman" w:eastAsia="Arial" w:hAnsi="Times New Roman" w:cs="Times New Roman"/>
                <w:bCs/>
                <w:spacing w:val="4"/>
                <w:sz w:val="16"/>
                <w:szCs w:val="16"/>
                <w:shd w:val="clear" w:color="auto" w:fill="FFFFFF"/>
              </w:rPr>
              <w:t>пожежно</w:t>
            </w:r>
            <w:proofErr w:type="spellEnd"/>
            <w:r w:rsidRPr="00103BE8">
              <w:rPr>
                <w:rFonts w:ascii="Times New Roman" w:eastAsia="Arial" w:hAnsi="Times New Roman" w:cs="Times New Roman"/>
                <w:bCs/>
                <w:spacing w:val="4"/>
                <w:sz w:val="16"/>
                <w:szCs w:val="16"/>
                <w:shd w:val="clear" w:color="auto" w:fill="FFFFFF"/>
              </w:rPr>
              <w:t>-рятувальних постів на території міста Києва.</w:t>
            </w:r>
          </w:p>
          <w:p w14:paraId="5DE0BE87" w14:textId="77777777" w:rsidR="00794793" w:rsidRPr="00103BE8" w:rsidRDefault="00794793" w:rsidP="00471268">
            <w:pPr>
              <w:ind w:firstLine="567"/>
              <w:rPr>
                <w:rFonts w:ascii="Times New Roman" w:eastAsia="Arial" w:hAnsi="Times New Roman" w:cs="Times New Roman"/>
                <w:bCs/>
                <w:i/>
                <w:spacing w:val="4"/>
                <w:sz w:val="16"/>
                <w:szCs w:val="16"/>
                <w:shd w:val="clear" w:color="auto" w:fill="FFFFFF"/>
              </w:rPr>
            </w:pPr>
            <w:r w:rsidRPr="00103BE8">
              <w:rPr>
                <w:rFonts w:ascii="Times New Roman" w:eastAsia="Arial" w:hAnsi="Times New Roman" w:cs="Times New Roman"/>
                <w:bCs/>
                <w:i/>
                <w:spacing w:val="4"/>
                <w:sz w:val="16"/>
                <w:szCs w:val="16"/>
                <w:shd w:val="clear" w:color="auto" w:fill="FFFFFF"/>
              </w:rPr>
              <w:t>Виконавці:</w:t>
            </w:r>
            <w:r w:rsidRPr="00103BE8">
              <w:rPr>
                <w:rFonts w:ascii="Times New Roman" w:eastAsia="Arial" w:hAnsi="Times New Roman" w:cs="Times New Roman"/>
                <w:bCs/>
                <w:i/>
                <w:spacing w:val="4"/>
                <w:sz w:val="16"/>
                <w:szCs w:val="16"/>
                <w:shd w:val="clear" w:color="auto" w:fill="FFFFFF"/>
              </w:rPr>
              <w:tab/>
              <w:t>ДМБЗ, ГУ ДСНС у м. Києві</w:t>
            </w:r>
          </w:p>
          <w:p w14:paraId="11FA33B0" w14:textId="77777777" w:rsidR="00794793" w:rsidRPr="00103BE8" w:rsidRDefault="00794793">
            <w:pPr>
              <w:pStyle w:val="a7"/>
              <w:numPr>
                <w:ilvl w:val="0"/>
                <w:numId w:val="90"/>
              </w:numPr>
              <w:tabs>
                <w:tab w:val="left" w:pos="851"/>
              </w:tabs>
              <w:ind w:left="0" w:firstLine="567"/>
              <w:jc w:val="both"/>
              <w:rPr>
                <w:rFonts w:ascii="Times New Roman" w:eastAsia="Arial" w:hAnsi="Times New Roman" w:cs="Times New Roman"/>
                <w:bCs/>
                <w:spacing w:val="4"/>
                <w:sz w:val="16"/>
                <w:szCs w:val="16"/>
                <w:shd w:val="clear" w:color="auto" w:fill="FFFFFF"/>
              </w:rPr>
            </w:pPr>
            <w:r w:rsidRPr="00103BE8">
              <w:rPr>
                <w:rFonts w:ascii="Times New Roman" w:eastAsia="Arial" w:hAnsi="Times New Roman" w:cs="Times New Roman"/>
                <w:bCs/>
                <w:spacing w:val="4"/>
                <w:sz w:val="16"/>
                <w:szCs w:val="16"/>
                <w:shd w:val="clear" w:color="auto" w:fill="FFFFFF"/>
              </w:rPr>
              <w:t>Технічна інвентаризація підземних станцій метрополітену як споруд подвійного призначення, які вводяться в експлуатацію.</w:t>
            </w:r>
          </w:p>
          <w:p w14:paraId="469D96F7" w14:textId="77777777" w:rsidR="00794793" w:rsidRPr="00103BE8" w:rsidRDefault="00794793" w:rsidP="00471268">
            <w:pPr>
              <w:ind w:firstLine="567"/>
              <w:rPr>
                <w:rFonts w:ascii="Times New Roman" w:eastAsia="Arial" w:hAnsi="Times New Roman" w:cs="Times New Roman"/>
                <w:bCs/>
                <w:i/>
                <w:spacing w:val="4"/>
                <w:sz w:val="16"/>
                <w:szCs w:val="16"/>
                <w:shd w:val="clear" w:color="auto" w:fill="FFFFFF"/>
              </w:rPr>
            </w:pPr>
            <w:r w:rsidRPr="00103BE8">
              <w:rPr>
                <w:rFonts w:ascii="Times New Roman" w:eastAsia="Arial" w:hAnsi="Times New Roman" w:cs="Times New Roman"/>
                <w:bCs/>
                <w:i/>
                <w:spacing w:val="4"/>
                <w:sz w:val="16"/>
                <w:szCs w:val="16"/>
                <w:shd w:val="clear" w:color="auto" w:fill="FFFFFF"/>
              </w:rPr>
              <w:t>Виконавці:</w:t>
            </w:r>
            <w:r w:rsidRPr="00103BE8">
              <w:rPr>
                <w:rFonts w:ascii="Times New Roman" w:eastAsia="Arial" w:hAnsi="Times New Roman" w:cs="Times New Roman"/>
                <w:bCs/>
                <w:i/>
                <w:spacing w:val="4"/>
                <w:sz w:val="16"/>
                <w:szCs w:val="16"/>
                <w:shd w:val="clear" w:color="auto" w:fill="FFFFFF"/>
              </w:rPr>
              <w:tab/>
              <w:t>ДТІ, КП «Київський метрополітен»</w:t>
            </w:r>
          </w:p>
          <w:p w14:paraId="26B56C21" w14:textId="77777777" w:rsidR="00794793" w:rsidRPr="00103BE8" w:rsidRDefault="00794793" w:rsidP="00471268">
            <w:pPr>
              <w:ind w:firstLine="567"/>
              <w:rPr>
                <w:rFonts w:ascii="Times New Roman" w:eastAsia="Arial" w:hAnsi="Times New Roman" w:cs="Times New Roman"/>
                <w:bCs/>
                <w:i/>
                <w:spacing w:val="4"/>
                <w:sz w:val="16"/>
                <w:szCs w:val="16"/>
                <w:shd w:val="clear" w:color="auto" w:fill="FFFFFF"/>
              </w:rPr>
            </w:pPr>
          </w:p>
          <w:p w14:paraId="19020522" w14:textId="77777777" w:rsidR="00794793" w:rsidRPr="00103BE8" w:rsidRDefault="00794793" w:rsidP="00471268">
            <w:pPr>
              <w:widowControl w:val="0"/>
              <w:tabs>
                <w:tab w:val="left" w:pos="0"/>
                <w:tab w:val="left" w:pos="709"/>
                <w:tab w:val="left" w:pos="851"/>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iCs/>
                <w:sz w:val="16"/>
                <w:szCs w:val="16"/>
                <w:lang w:eastAsia="ru-RU"/>
              </w:rPr>
              <w:t xml:space="preserve">2.2. </w:t>
            </w:r>
            <w:r w:rsidRPr="00103BE8">
              <w:rPr>
                <w:rFonts w:ascii="Times New Roman" w:eastAsia="Times New Roman" w:hAnsi="Times New Roman" w:cs="Times New Roman"/>
                <w:sz w:val="16"/>
                <w:szCs w:val="16"/>
                <w:lang w:eastAsia="uk-UA"/>
              </w:rPr>
              <w:t>Підвищення результативності превентивних заходів у сфері техногенної безпеки:</w:t>
            </w:r>
          </w:p>
          <w:p w14:paraId="7D8BA657" w14:textId="77777777" w:rsidR="00794793" w:rsidRPr="00103BE8" w:rsidRDefault="00794793">
            <w:pPr>
              <w:pStyle w:val="TableParagraph"/>
              <w:numPr>
                <w:ilvl w:val="0"/>
                <w:numId w:val="91"/>
              </w:numPr>
              <w:tabs>
                <w:tab w:val="left" w:pos="709"/>
                <w:tab w:val="left" w:pos="851"/>
              </w:tabs>
              <w:ind w:left="0" w:firstLine="567"/>
              <w:rPr>
                <w:iCs/>
                <w:sz w:val="16"/>
                <w:szCs w:val="16"/>
              </w:rPr>
            </w:pPr>
            <w:r w:rsidRPr="00103BE8">
              <w:rPr>
                <w:iCs/>
                <w:sz w:val="16"/>
                <w:szCs w:val="16"/>
              </w:rPr>
              <w:t>Виконання робіт з експлуатації та поточного ремонту гідротехнічних споруд.</w:t>
            </w:r>
          </w:p>
          <w:p w14:paraId="6E9FC08E" w14:textId="77777777" w:rsidR="00794793" w:rsidRPr="00103BE8" w:rsidRDefault="00794793" w:rsidP="004A0A0B">
            <w:pPr>
              <w:pStyle w:val="TableParagraph"/>
              <w:tabs>
                <w:tab w:val="left" w:pos="709"/>
                <w:tab w:val="left" w:pos="851"/>
              </w:tabs>
              <w:ind w:left="567"/>
              <w:rPr>
                <w:iCs/>
                <w:sz w:val="16"/>
                <w:szCs w:val="16"/>
              </w:rPr>
            </w:pPr>
          </w:p>
          <w:p w14:paraId="71795243" w14:textId="77777777" w:rsidR="00794793" w:rsidRPr="00103BE8" w:rsidRDefault="00794793">
            <w:pPr>
              <w:pStyle w:val="TableParagraph"/>
              <w:numPr>
                <w:ilvl w:val="0"/>
                <w:numId w:val="91"/>
              </w:numPr>
              <w:tabs>
                <w:tab w:val="left" w:pos="709"/>
                <w:tab w:val="left" w:pos="851"/>
              </w:tabs>
              <w:ind w:left="0" w:firstLine="567"/>
              <w:rPr>
                <w:iCs/>
                <w:sz w:val="16"/>
                <w:szCs w:val="16"/>
              </w:rPr>
            </w:pPr>
            <w:r w:rsidRPr="00103BE8">
              <w:rPr>
                <w:iCs/>
                <w:sz w:val="16"/>
                <w:szCs w:val="16"/>
              </w:rPr>
              <w:t>Забезпечення моніторингу територій, споруд та будівель у зсувонебезпечних місцях.</w:t>
            </w:r>
          </w:p>
          <w:p w14:paraId="1A1EC223"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iCs/>
                <w:sz w:val="16"/>
                <w:szCs w:val="16"/>
              </w:rPr>
            </w:pPr>
            <w:r w:rsidRPr="00103BE8">
              <w:rPr>
                <w:rFonts w:ascii="Times New Roman" w:hAnsi="Times New Roman" w:cs="Times New Roman"/>
                <w:i/>
                <w:iCs/>
                <w:sz w:val="16"/>
                <w:szCs w:val="16"/>
              </w:rPr>
              <w:t>Виконавці:</w:t>
            </w:r>
            <w:r w:rsidRPr="00103BE8">
              <w:rPr>
                <w:rFonts w:ascii="Times New Roman" w:hAnsi="Times New Roman" w:cs="Times New Roman"/>
                <w:i/>
                <w:iCs/>
                <w:sz w:val="16"/>
                <w:szCs w:val="16"/>
              </w:rPr>
              <w:tab/>
              <w:t>ДЖКІ, КП «СУППР»</w:t>
            </w:r>
          </w:p>
          <w:p w14:paraId="628AE024" w14:textId="77777777" w:rsidR="00794793" w:rsidRDefault="00794793" w:rsidP="00471268">
            <w:pPr>
              <w:widowControl w:val="0"/>
              <w:tabs>
                <w:tab w:val="left" w:pos="851"/>
                <w:tab w:val="left" w:pos="993"/>
              </w:tabs>
              <w:ind w:firstLine="567"/>
              <w:jc w:val="both"/>
              <w:rPr>
                <w:rFonts w:ascii="Times New Roman" w:hAnsi="Times New Roman" w:cs="Times New Roman"/>
                <w:i/>
                <w:iCs/>
                <w:sz w:val="16"/>
                <w:szCs w:val="16"/>
              </w:rPr>
            </w:pPr>
          </w:p>
          <w:p w14:paraId="40660CDF" w14:textId="77777777" w:rsidR="00D74A0E" w:rsidRDefault="00D74A0E" w:rsidP="00471268">
            <w:pPr>
              <w:widowControl w:val="0"/>
              <w:tabs>
                <w:tab w:val="left" w:pos="851"/>
                <w:tab w:val="left" w:pos="993"/>
              </w:tabs>
              <w:ind w:firstLine="567"/>
              <w:jc w:val="both"/>
              <w:rPr>
                <w:rFonts w:ascii="Times New Roman" w:hAnsi="Times New Roman" w:cs="Times New Roman"/>
                <w:i/>
                <w:iCs/>
                <w:sz w:val="16"/>
                <w:szCs w:val="16"/>
              </w:rPr>
            </w:pPr>
          </w:p>
          <w:p w14:paraId="3409DD20" w14:textId="77777777" w:rsidR="00D74A0E" w:rsidRDefault="00D74A0E" w:rsidP="00471268">
            <w:pPr>
              <w:widowControl w:val="0"/>
              <w:tabs>
                <w:tab w:val="left" w:pos="851"/>
                <w:tab w:val="left" w:pos="993"/>
              </w:tabs>
              <w:ind w:firstLine="567"/>
              <w:jc w:val="both"/>
              <w:rPr>
                <w:rFonts w:ascii="Times New Roman" w:hAnsi="Times New Roman" w:cs="Times New Roman"/>
                <w:i/>
                <w:iCs/>
                <w:sz w:val="16"/>
                <w:szCs w:val="16"/>
              </w:rPr>
            </w:pPr>
          </w:p>
          <w:p w14:paraId="17180F75" w14:textId="77777777" w:rsidR="00D74A0E" w:rsidRDefault="00D74A0E" w:rsidP="00471268">
            <w:pPr>
              <w:widowControl w:val="0"/>
              <w:tabs>
                <w:tab w:val="left" w:pos="851"/>
                <w:tab w:val="left" w:pos="993"/>
              </w:tabs>
              <w:ind w:firstLine="567"/>
              <w:jc w:val="both"/>
              <w:rPr>
                <w:rFonts w:ascii="Times New Roman" w:hAnsi="Times New Roman" w:cs="Times New Roman"/>
                <w:i/>
                <w:iCs/>
                <w:sz w:val="16"/>
                <w:szCs w:val="16"/>
              </w:rPr>
            </w:pPr>
          </w:p>
          <w:p w14:paraId="06DE30C2" w14:textId="77777777" w:rsidR="00D74A0E" w:rsidRDefault="00D74A0E" w:rsidP="00471268">
            <w:pPr>
              <w:widowControl w:val="0"/>
              <w:tabs>
                <w:tab w:val="left" w:pos="851"/>
                <w:tab w:val="left" w:pos="993"/>
              </w:tabs>
              <w:ind w:firstLine="567"/>
              <w:jc w:val="both"/>
              <w:rPr>
                <w:rFonts w:ascii="Times New Roman" w:hAnsi="Times New Roman" w:cs="Times New Roman"/>
                <w:i/>
                <w:iCs/>
                <w:sz w:val="16"/>
                <w:szCs w:val="16"/>
              </w:rPr>
            </w:pPr>
          </w:p>
          <w:p w14:paraId="69C1EBD9" w14:textId="77777777" w:rsidR="00D74A0E" w:rsidRPr="00103BE8" w:rsidRDefault="00D74A0E" w:rsidP="00471268">
            <w:pPr>
              <w:widowControl w:val="0"/>
              <w:tabs>
                <w:tab w:val="left" w:pos="851"/>
                <w:tab w:val="left" w:pos="993"/>
              </w:tabs>
              <w:ind w:firstLine="567"/>
              <w:jc w:val="both"/>
              <w:rPr>
                <w:rFonts w:ascii="Times New Roman" w:hAnsi="Times New Roman" w:cs="Times New Roman"/>
                <w:i/>
                <w:iCs/>
                <w:sz w:val="16"/>
                <w:szCs w:val="16"/>
              </w:rPr>
            </w:pPr>
          </w:p>
          <w:p w14:paraId="255D2FB9" w14:textId="77777777" w:rsidR="00794793" w:rsidRPr="00103BE8" w:rsidRDefault="00794793" w:rsidP="00471268">
            <w:pPr>
              <w:shd w:val="clear" w:color="auto" w:fill="C6D9F1" w:themeFill="text2" w:themeFillTint="33"/>
              <w:tabs>
                <w:tab w:val="left" w:pos="709"/>
              </w:tabs>
              <w:ind w:firstLine="567"/>
              <w:jc w:val="both"/>
              <w:rPr>
                <w:rFonts w:ascii="Times New Roman" w:eastAsia="Times New Roman" w:hAnsi="Times New Roman" w:cs="Times New Roman"/>
                <w:i/>
                <w:sz w:val="16"/>
                <w:szCs w:val="16"/>
                <w:lang w:eastAsia="ru-RU"/>
              </w:rPr>
            </w:pPr>
            <w:r w:rsidRPr="00103BE8">
              <w:rPr>
                <w:rFonts w:ascii="Times New Roman" w:eastAsia="Arial,Bold" w:hAnsi="Times New Roman" w:cs="Times New Roman"/>
                <w:i/>
                <w:sz w:val="16"/>
                <w:szCs w:val="16"/>
                <w:lang w:eastAsia="ru-RU"/>
              </w:rPr>
              <w:t>Оперативна</w:t>
            </w:r>
            <w:r w:rsidRPr="00103BE8">
              <w:rPr>
                <w:rFonts w:ascii="Times New Roman" w:eastAsia="Times New Roman" w:hAnsi="Times New Roman" w:cs="Times New Roman"/>
                <w:i/>
                <w:sz w:val="16"/>
                <w:szCs w:val="16"/>
                <w:lang w:eastAsia="ru-RU"/>
              </w:rPr>
              <w:t xml:space="preserve"> ціль 3 «Забезпечення територіальної оборони міста Києва»</w:t>
            </w:r>
          </w:p>
          <w:p w14:paraId="02FC80D0" w14:textId="77777777" w:rsidR="00794793" w:rsidRPr="00103BE8" w:rsidRDefault="00794793" w:rsidP="00471268">
            <w:pPr>
              <w:pStyle w:val="a7"/>
              <w:tabs>
                <w:tab w:val="left" w:pos="851"/>
              </w:tabs>
              <w:ind w:left="567"/>
              <w:jc w:val="both"/>
              <w:rPr>
                <w:rFonts w:ascii="Times New Roman" w:eastAsia="Arial" w:hAnsi="Times New Roman" w:cs="Times New Roman"/>
                <w:bCs/>
                <w:spacing w:val="4"/>
                <w:sz w:val="16"/>
                <w:szCs w:val="16"/>
                <w:shd w:val="clear" w:color="auto" w:fill="FFFFFF"/>
                <w:lang w:eastAsia="ru-RU"/>
              </w:rPr>
            </w:pPr>
            <w:r w:rsidRPr="00103BE8">
              <w:rPr>
                <w:rFonts w:ascii="Times New Roman" w:eastAsia="Arial" w:hAnsi="Times New Roman" w:cs="Times New Roman"/>
                <w:bCs/>
                <w:spacing w:val="4"/>
                <w:sz w:val="16"/>
                <w:szCs w:val="16"/>
                <w:shd w:val="clear" w:color="auto" w:fill="FFFFFF"/>
                <w:lang w:eastAsia="ru-RU"/>
              </w:rPr>
              <w:t>3.1. Розвиток системи територіальної оборони міста Києва:</w:t>
            </w:r>
          </w:p>
          <w:p w14:paraId="2BE64C4F" w14:textId="77777777" w:rsidR="00794793" w:rsidRPr="00103BE8" w:rsidRDefault="00794793">
            <w:pPr>
              <w:pStyle w:val="a7"/>
              <w:numPr>
                <w:ilvl w:val="0"/>
                <w:numId w:val="90"/>
              </w:numPr>
              <w:tabs>
                <w:tab w:val="left" w:pos="851"/>
              </w:tabs>
              <w:ind w:left="0" w:firstLine="567"/>
              <w:jc w:val="both"/>
              <w:rPr>
                <w:rFonts w:ascii="Times New Roman" w:eastAsia="Arial" w:hAnsi="Times New Roman" w:cs="Times New Roman"/>
                <w:bCs/>
                <w:spacing w:val="4"/>
                <w:sz w:val="16"/>
                <w:szCs w:val="16"/>
                <w:shd w:val="clear" w:color="auto" w:fill="FFFFFF"/>
                <w:lang w:eastAsia="ru-RU"/>
              </w:rPr>
            </w:pPr>
            <w:r w:rsidRPr="00103BE8">
              <w:rPr>
                <w:rFonts w:ascii="Times New Roman" w:eastAsia="Arial" w:hAnsi="Times New Roman" w:cs="Times New Roman"/>
                <w:bCs/>
                <w:spacing w:val="4"/>
                <w:sz w:val="16"/>
                <w:szCs w:val="16"/>
                <w:shd w:val="clear" w:color="auto" w:fill="FFFFFF"/>
              </w:rPr>
              <w:t>Забезпечення</w:t>
            </w:r>
            <w:r w:rsidRPr="00103BE8">
              <w:rPr>
                <w:rFonts w:ascii="Times New Roman" w:eastAsia="Arial" w:hAnsi="Times New Roman" w:cs="Times New Roman"/>
                <w:bCs/>
                <w:spacing w:val="4"/>
                <w:sz w:val="16"/>
                <w:szCs w:val="16"/>
                <w:shd w:val="clear" w:color="auto" w:fill="FFFFFF"/>
                <w:lang w:eastAsia="ru-RU"/>
              </w:rPr>
              <w:t xml:space="preserve"> розгортання та належного функціонування системи територіальної оборони міста Києва.</w:t>
            </w:r>
          </w:p>
          <w:p w14:paraId="3D0A34A4" w14:textId="77777777" w:rsidR="00794793" w:rsidRPr="00103BE8" w:rsidRDefault="00794793">
            <w:pPr>
              <w:pStyle w:val="a7"/>
              <w:numPr>
                <w:ilvl w:val="0"/>
                <w:numId w:val="90"/>
              </w:numPr>
              <w:tabs>
                <w:tab w:val="left" w:pos="851"/>
              </w:tabs>
              <w:ind w:left="0" w:firstLine="567"/>
              <w:jc w:val="both"/>
              <w:rPr>
                <w:rFonts w:ascii="Times New Roman" w:eastAsia="Arial" w:hAnsi="Times New Roman" w:cs="Times New Roman"/>
                <w:bCs/>
                <w:spacing w:val="4"/>
                <w:sz w:val="16"/>
                <w:szCs w:val="16"/>
                <w:shd w:val="clear" w:color="auto" w:fill="FFFFFF"/>
                <w:lang w:eastAsia="ru-RU"/>
              </w:rPr>
            </w:pPr>
            <w:r w:rsidRPr="00103BE8">
              <w:rPr>
                <w:rFonts w:ascii="Times New Roman" w:eastAsia="Arial" w:hAnsi="Times New Roman" w:cs="Times New Roman"/>
                <w:bCs/>
                <w:spacing w:val="4"/>
                <w:sz w:val="16"/>
                <w:szCs w:val="16"/>
                <w:shd w:val="clear" w:color="auto" w:fill="FFFFFF"/>
              </w:rPr>
              <w:t>Забезпечення</w:t>
            </w:r>
            <w:r w:rsidRPr="00103BE8">
              <w:rPr>
                <w:rFonts w:ascii="Times New Roman" w:eastAsia="Arial" w:hAnsi="Times New Roman" w:cs="Times New Roman"/>
                <w:bCs/>
                <w:spacing w:val="4"/>
                <w:sz w:val="16"/>
                <w:szCs w:val="16"/>
                <w:shd w:val="clear" w:color="auto" w:fill="FFFFFF"/>
                <w:lang w:eastAsia="ru-RU"/>
              </w:rPr>
              <w:t xml:space="preserve"> підготовки цивільного населення міста Києва до основ національного спротиву.</w:t>
            </w:r>
          </w:p>
          <w:p w14:paraId="4B923C10" w14:textId="77777777" w:rsidR="00794793" w:rsidRPr="00103BE8" w:rsidRDefault="00794793" w:rsidP="00471268">
            <w:pPr>
              <w:tabs>
                <w:tab w:val="left" w:pos="1701"/>
                <w:tab w:val="left" w:pos="2410"/>
              </w:tabs>
              <w:ind w:firstLine="709"/>
              <w:jc w:val="both"/>
              <w:rPr>
                <w:rFonts w:ascii="Times New Roman" w:eastAsia="Arial" w:hAnsi="Times New Roman" w:cs="Times New Roman"/>
                <w:bCs/>
                <w:i/>
                <w:spacing w:val="4"/>
                <w:sz w:val="16"/>
                <w:szCs w:val="16"/>
                <w:shd w:val="clear" w:color="auto" w:fill="FFFFFF"/>
                <w:lang w:eastAsia="ru-RU"/>
              </w:rPr>
            </w:pPr>
            <w:r w:rsidRPr="00103BE8">
              <w:rPr>
                <w:rFonts w:ascii="Times New Roman" w:eastAsia="Arial" w:hAnsi="Times New Roman" w:cs="Times New Roman"/>
                <w:bCs/>
                <w:i/>
                <w:spacing w:val="4"/>
                <w:sz w:val="16"/>
                <w:szCs w:val="16"/>
                <w:shd w:val="clear" w:color="auto" w:fill="FFFFFF"/>
                <w:lang w:eastAsia="ru-RU"/>
              </w:rPr>
              <w:t>Виконавець:</w:t>
            </w:r>
            <w:r w:rsidRPr="00103BE8">
              <w:rPr>
                <w:rFonts w:ascii="Times New Roman" w:eastAsia="Arial" w:hAnsi="Times New Roman" w:cs="Times New Roman"/>
                <w:bCs/>
                <w:i/>
                <w:spacing w:val="4"/>
                <w:sz w:val="16"/>
                <w:szCs w:val="16"/>
                <w:shd w:val="clear" w:color="auto" w:fill="FFFFFF"/>
                <w:lang w:eastAsia="ru-RU"/>
              </w:rPr>
              <w:tab/>
              <w:t>ДМБЗ</w:t>
            </w:r>
          </w:p>
          <w:p w14:paraId="644A3AE1" w14:textId="77777777" w:rsidR="00794793" w:rsidRPr="00103BE8" w:rsidRDefault="00794793" w:rsidP="00471268">
            <w:pPr>
              <w:widowControl w:val="0"/>
              <w:tabs>
                <w:tab w:val="left" w:pos="0"/>
                <w:tab w:val="left" w:pos="709"/>
                <w:tab w:val="left" w:pos="851"/>
              </w:tabs>
              <w:ind w:firstLine="567"/>
              <w:jc w:val="both"/>
              <w:rPr>
                <w:rFonts w:ascii="Times New Roman" w:eastAsia="Arial,Bold" w:hAnsi="Times New Roman" w:cs="Times New Roman"/>
                <w:bCs/>
                <w:sz w:val="16"/>
                <w:szCs w:val="16"/>
              </w:rPr>
            </w:pPr>
          </w:p>
          <w:p w14:paraId="4343960C" w14:textId="77777777" w:rsidR="00794793" w:rsidRPr="00103BE8" w:rsidRDefault="00794793" w:rsidP="00471268">
            <w:pPr>
              <w:pStyle w:val="af4"/>
              <w:widowControl w:val="0"/>
              <w:tabs>
                <w:tab w:val="left" w:pos="993"/>
              </w:tabs>
              <w:ind w:firstLine="567"/>
              <w:jc w:val="both"/>
              <w:rPr>
                <w:b/>
                <w:i/>
                <w:sz w:val="16"/>
                <w:szCs w:val="16"/>
                <w:lang w:val="uk-UA"/>
              </w:rPr>
            </w:pPr>
            <w:r w:rsidRPr="00103BE8">
              <w:rPr>
                <w:rFonts w:eastAsia="Calibri"/>
                <w:b/>
                <w:i/>
                <w:sz w:val="16"/>
                <w:szCs w:val="16"/>
                <w:lang w:val="uk-UA"/>
              </w:rPr>
              <w:t>Цільові</w:t>
            </w:r>
            <w:r w:rsidRPr="00103BE8">
              <w:rPr>
                <w:b/>
                <w:i/>
                <w:sz w:val="16"/>
                <w:szCs w:val="16"/>
                <w:lang w:val="uk-UA"/>
              </w:rPr>
              <w:t xml:space="preserve"> індикатори, які передбачається досягти в середньостроковій перспективі </w:t>
            </w:r>
          </w:p>
          <w:tbl>
            <w:tblPr>
              <w:tblStyle w:val="-21"/>
              <w:tblW w:w="7938" w:type="dxa"/>
              <w:tblInd w:w="0" w:type="dxa"/>
              <w:tblLayout w:type="fixed"/>
              <w:tblLook w:val="04A0" w:firstRow="1" w:lastRow="0" w:firstColumn="1" w:lastColumn="0" w:noHBand="0" w:noVBand="1"/>
            </w:tblPr>
            <w:tblGrid>
              <w:gridCol w:w="347"/>
              <w:gridCol w:w="2266"/>
              <w:gridCol w:w="1132"/>
              <w:gridCol w:w="908"/>
              <w:gridCol w:w="908"/>
              <w:gridCol w:w="908"/>
              <w:gridCol w:w="1469"/>
            </w:tblGrid>
            <w:tr w:rsidR="00794793" w:rsidRPr="00103BE8" w14:paraId="5D9673BC" w14:textId="77777777" w:rsidTr="0003230D">
              <w:trPr>
                <w:cnfStyle w:val="100000000000" w:firstRow="1" w:lastRow="0" w:firstColumn="0" w:lastColumn="0" w:oddVBand="0" w:evenVBand="0" w:oddHBand="0" w:evenHBand="0" w:firstRowFirstColumn="0" w:firstRowLastColumn="0" w:lastRowFirstColumn="0" w:lastRowLastColumn="0"/>
                <w:trHeight w:val="638"/>
                <w:tblHeader/>
              </w:trPr>
              <w:tc>
                <w:tcPr>
                  <w:cnfStyle w:val="001000000000" w:firstRow="0" w:lastRow="0" w:firstColumn="1" w:lastColumn="0" w:oddVBand="0" w:evenVBand="0" w:oddHBand="0" w:evenHBand="0" w:firstRowFirstColumn="0" w:firstRowLastColumn="0" w:lastRowFirstColumn="0" w:lastRowLastColumn="0"/>
                  <w:tcW w:w="21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2E020E8" w14:textId="77777777" w:rsidR="00794793" w:rsidRPr="00103BE8" w:rsidRDefault="00794793" w:rsidP="00471268">
                  <w:pPr>
                    <w:pStyle w:val="af4"/>
                    <w:tabs>
                      <w:tab w:val="left" w:pos="993"/>
                    </w:tabs>
                    <w:jc w:val="center"/>
                    <w:rPr>
                      <w:color w:val="17365D" w:themeColor="text2" w:themeShade="BF"/>
                      <w:sz w:val="16"/>
                      <w:szCs w:val="16"/>
                      <w:lang w:val="uk-UA" w:eastAsia="en-US"/>
                    </w:rPr>
                  </w:pPr>
                  <w:r w:rsidRPr="00103BE8">
                    <w:rPr>
                      <w:color w:val="17365D" w:themeColor="text2" w:themeShade="BF"/>
                      <w:sz w:val="16"/>
                      <w:szCs w:val="16"/>
                      <w:lang w:val="uk-UA" w:eastAsia="en-US"/>
                    </w:rPr>
                    <w:t>№</w:t>
                  </w:r>
                </w:p>
              </w:tc>
              <w:tc>
                <w:tcPr>
                  <w:tcW w:w="142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B5B0FE4"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Індикатор</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F7D6CBB"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Одиниця виміру</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9C0FFAC"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2024</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C1D5D18"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2025</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D896C6A"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2026</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C10DA60"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Джерело інформації</w:t>
                  </w:r>
                </w:p>
              </w:tc>
            </w:tr>
            <w:tr w:rsidR="00794793" w:rsidRPr="00103BE8" w14:paraId="45D5DBCA" w14:textId="77777777" w:rsidTr="0003230D">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21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FE2CBA2" w14:textId="77777777"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1.</w:t>
                  </w:r>
                </w:p>
              </w:tc>
              <w:tc>
                <w:tcPr>
                  <w:tcW w:w="142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AAB0BF9" w14:textId="77777777" w:rsidR="00794793" w:rsidRPr="00103BE8" w:rsidRDefault="00794793" w:rsidP="00471268">
                  <w:pPr>
                    <w:pStyle w:val="af4"/>
                    <w:tabs>
                      <w:tab w:val="left" w:pos="993"/>
                    </w:tabs>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Кількість злочинів у місті</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EF72EB1"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злочинів /</w:t>
                  </w:r>
                </w:p>
                <w:p w14:paraId="2BC710F9"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1 тис. мешканців</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EE2DDAD"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14,0</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05EF8AF"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13,7</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6772C50"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bCs/>
                      <w:color w:val="17365D" w:themeColor="text2" w:themeShade="BF"/>
                      <w:sz w:val="16"/>
                      <w:szCs w:val="16"/>
                      <w:lang w:val="uk-UA" w:eastAsia="en-US"/>
                    </w:rPr>
                  </w:pPr>
                  <w:r w:rsidRPr="00103BE8">
                    <w:rPr>
                      <w:bCs/>
                      <w:color w:val="17365D" w:themeColor="text2" w:themeShade="BF"/>
                      <w:sz w:val="16"/>
                      <w:szCs w:val="16"/>
                      <w:lang w:val="uk-UA" w:eastAsia="en-US"/>
                    </w:rPr>
                    <w:t>12,5</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4EBD1A0"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bCs/>
                      <w:color w:val="17365D" w:themeColor="text2" w:themeShade="BF"/>
                      <w:sz w:val="16"/>
                      <w:szCs w:val="16"/>
                      <w:lang w:val="uk-UA" w:eastAsia="en-US"/>
                    </w:rPr>
                    <w:t>ДМБЗ</w:t>
                  </w:r>
                </w:p>
              </w:tc>
            </w:tr>
            <w:tr w:rsidR="00794793" w:rsidRPr="00103BE8" w14:paraId="559FE254" w14:textId="77777777" w:rsidTr="0003230D">
              <w:trPr>
                <w:trHeight w:val="303"/>
              </w:trPr>
              <w:tc>
                <w:tcPr>
                  <w:cnfStyle w:val="001000000000" w:firstRow="0" w:lastRow="0" w:firstColumn="1" w:lastColumn="0" w:oddVBand="0" w:evenVBand="0" w:oddHBand="0" w:evenHBand="0" w:firstRowFirstColumn="0" w:firstRowLastColumn="0" w:lastRowFirstColumn="0" w:lastRowLastColumn="0"/>
                  <w:tcW w:w="21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85DA71B" w14:textId="77777777"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2.</w:t>
                  </w:r>
                </w:p>
              </w:tc>
              <w:tc>
                <w:tcPr>
                  <w:tcW w:w="142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BE07EA9" w14:textId="77777777" w:rsidR="00794793" w:rsidRPr="00103BE8" w:rsidRDefault="00794793" w:rsidP="00471268">
                  <w:pPr>
                    <w:pStyle w:val="af4"/>
                    <w:tabs>
                      <w:tab w:val="left" w:pos="993"/>
                    </w:tabs>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Довіра населення до поліції</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E682103" w14:textId="77777777" w:rsidR="00794793" w:rsidRPr="00103BE8" w:rsidRDefault="00794793" w:rsidP="00471268">
                  <w:pPr>
                    <w:pStyle w:val="af4"/>
                    <w:tabs>
                      <w:tab w:val="left" w:pos="993"/>
                    </w:tabs>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BC7679A" w14:textId="77777777" w:rsidR="00794793" w:rsidRPr="00103BE8" w:rsidRDefault="00794793" w:rsidP="00471268">
                  <w:pPr>
                    <w:pStyle w:val="af4"/>
                    <w:tabs>
                      <w:tab w:val="left" w:pos="993"/>
                    </w:tabs>
                    <w:ind w:left="-57" w:right="-57"/>
                    <w:jc w:val="center"/>
                    <w:cnfStyle w:val="000000000000" w:firstRow="0" w:lastRow="0" w:firstColumn="0" w:lastColumn="0" w:oddVBand="0" w:evenVBand="0" w:oddHBand="0" w:evenHBand="0" w:firstRowFirstColumn="0" w:firstRowLastColumn="0" w:lastRowFirstColumn="0" w:lastRowLastColumn="0"/>
                    <w:rPr>
                      <w:bCs/>
                      <w:color w:val="17365D" w:themeColor="text2" w:themeShade="BF"/>
                      <w:sz w:val="16"/>
                      <w:szCs w:val="16"/>
                      <w:lang w:val="uk-UA" w:eastAsia="en-US"/>
                    </w:rPr>
                  </w:pPr>
                  <w:r w:rsidRPr="00103BE8">
                    <w:rPr>
                      <w:color w:val="17365D" w:themeColor="text2" w:themeShade="BF"/>
                      <w:sz w:val="16"/>
                      <w:szCs w:val="16"/>
                      <w:lang w:val="uk-UA" w:eastAsia="en-US"/>
                    </w:rPr>
                    <w:t xml:space="preserve">За </w:t>
                  </w:r>
                  <w:proofErr w:type="spellStart"/>
                  <w:r w:rsidRPr="00103BE8">
                    <w:rPr>
                      <w:color w:val="17365D" w:themeColor="text2" w:themeShade="BF"/>
                      <w:sz w:val="16"/>
                      <w:szCs w:val="16"/>
                      <w:lang w:val="uk-UA" w:eastAsia="en-US"/>
                    </w:rPr>
                    <w:t>результа-тами</w:t>
                  </w:r>
                  <w:proofErr w:type="spellEnd"/>
                  <w:r w:rsidRPr="00103BE8">
                    <w:rPr>
                      <w:color w:val="17365D" w:themeColor="text2" w:themeShade="BF"/>
                      <w:sz w:val="16"/>
                      <w:szCs w:val="16"/>
                      <w:lang w:val="uk-UA" w:eastAsia="en-US"/>
                    </w:rPr>
                    <w:t xml:space="preserve"> </w:t>
                  </w:r>
                  <w:proofErr w:type="spellStart"/>
                  <w:r w:rsidRPr="00103BE8">
                    <w:rPr>
                      <w:color w:val="17365D" w:themeColor="text2" w:themeShade="BF"/>
                      <w:sz w:val="16"/>
                      <w:szCs w:val="16"/>
                      <w:lang w:val="uk-UA" w:eastAsia="en-US"/>
                    </w:rPr>
                    <w:t>соц</w:t>
                  </w:r>
                  <w:proofErr w:type="spellEnd"/>
                  <w:r w:rsidRPr="00103BE8">
                    <w:rPr>
                      <w:color w:val="17365D" w:themeColor="text2" w:themeShade="BF"/>
                      <w:sz w:val="16"/>
                      <w:szCs w:val="16"/>
                      <w:lang w:val="uk-UA" w:eastAsia="en-US"/>
                    </w:rPr>
                    <w:t>. опитувань</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BDE4DFF" w14:textId="77777777" w:rsidR="00794793" w:rsidRPr="00103BE8" w:rsidRDefault="00794793" w:rsidP="00471268">
                  <w:pPr>
                    <w:pStyle w:val="af4"/>
                    <w:tabs>
                      <w:tab w:val="left" w:pos="993"/>
                    </w:tabs>
                    <w:ind w:left="-57" w:right="-57"/>
                    <w:jc w:val="center"/>
                    <w:cnfStyle w:val="000000000000" w:firstRow="0" w:lastRow="0" w:firstColumn="0" w:lastColumn="0" w:oddVBand="0" w:evenVBand="0" w:oddHBand="0" w:evenHBand="0" w:firstRowFirstColumn="0" w:firstRowLastColumn="0" w:lastRowFirstColumn="0" w:lastRowLastColumn="0"/>
                    <w:rPr>
                      <w:bCs/>
                      <w:color w:val="17365D" w:themeColor="text2" w:themeShade="BF"/>
                      <w:sz w:val="16"/>
                      <w:szCs w:val="16"/>
                      <w:lang w:val="uk-UA" w:eastAsia="en-US"/>
                    </w:rPr>
                  </w:pPr>
                  <w:r w:rsidRPr="00103BE8">
                    <w:rPr>
                      <w:color w:val="17365D" w:themeColor="text2" w:themeShade="BF"/>
                      <w:sz w:val="16"/>
                      <w:szCs w:val="16"/>
                      <w:lang w:val="uk-UA" w:eastAsia="en-US"/>
                    </w:rPr>
                    <w:t xml:space="preserve">За </w:t>
                  </w:r>
                  <w:proofErr w:type="spellStart"/>
                  <w:r w:rsidRPr="00103BE8">
                    <w:rPr>
                      <w:color w:val="17365D" w:themeColor="text2" w:themeShade="BF"/>
                      <w:sz w:val="16"/>
                      <w:szCs w:val="16"/>
                      <w:lang w:val="uk-UA" w:eastAsia="en-US"/>
                    </w:rPr>
                    <w:t>результа-тами</w:t>
                  </w:r>
                  <w:proofErr w:type="spellEnd"/>
                  <w:r w:rsidRPr="00103BE8">
                    <w:rPr>
                      <w:color w:val="17365D" w:themeColor="text2" w:themeShade="BF"/>
                      <w:sz w:val="16"/>
                      <w:szCs w:val="16"/>
                      <w:lang w:val="uk-UA" w:eastAsia="en-US"/>
                    </w:rPr>
                    <w:t xml:space="preserve"> </w:t>
                  </w:r>
                  <w:proofErr w:type="spellStart"/>
                  <w:r w:rsidRPr="00103BE8">
                    <w:rPr>
                      <w:color w:val="17365D" w:themeColor="text2" w:themeShade="BF"/>
                      <w:sz w:val="16"/>
                      <w:szCs w:val="16"/>
                      <w:lang w:val="uk-UA" w:eastAsia="en-US"/>
                    </w:rPr>
                    <w:t>соц</w:t>
                  </w:r>
                  <w:proofErr w:type="spellEnd"/>
                  <w:r w:rsidRPr="00103BE8">
                    <w:rPr>
                      <w:color w:val="17365D" w:themeColor="text2" w:themeShade="BF"/>
                      <w:sz w:val="16"/>
                      <w:szCs w:val="16"/>
                      <w:lang w:val="uk-UA" w:eastAsia="en-US"/>
                    </w:rPr>
                    <w:t>. опитувань</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A62FB51" w14:textId="77777777" w:rsidR="00794793" w:rsidRPr="00103BE8" w:rsidRDefault="00794793" w:rsidP="00471268">
                  <w:pPr>
                    <w:pStyle w:val="af4"/>
                    <w:tabs>
                      <w:tab w:val="left" w:pos="993"/>
                    </w:tabs>
                    <w:ind w:left="-57" w:right="-57"/>
                    <w:jc w:val="center"/>
                    <w:cnfStyle w:val="000000000000" w:firstRow="0" w:lastRow="0" w:firstColumn="0" w:lastColumn="0" w:oddVBand="0" w:evenVBand="0" w:oddHBand="0" w:evenHBand="0" w:firstRowFirstColumn="0" w:firstRowLastColumn="0" w:lastRowFirstColumn="0" w:lastRowLastColumn="0"/>
                    <w:rPr>
                      <w:bCs/>
                      <w:color w:val="17365D" w:themeColor="text2" w:themeShade="BF"/>
                      <w:sz w:val="16"/>
                      <w:szCs w:val="16"/>
                      <w:lang w:val="uk-UA" w:eastAsia="en-US"/>
                    </w:rPr>
                  </w:pPr>
                  <w:r w:rsidRPr="00103BE8">
                    <w:rPr>
                      <w:color w:val="17365D" w:themeColor="text2" w:themeShade="BF"/>
                      <w:sz w:val="16"/>
                      <w:szCs w:val="16"/>
                      <w:lang w:val="uk-UA" w:eastAsia="en-US"/>
                    </w:rPr>
                    <w:t xml:space="preserve">За </w:t>
                  </w:r>
                  <w:proofErr w:type="spellStart"/>
                  <w:r w:rsidRPr="00103BE8">
                    <w:rPr>
                      <w:color w:val="17365D" w:themeColor="text2" w:themeShade="BF"/>
                      <w:sz w:val="16"/>
                      <w:szCs w:val="16"/>
                      <w:lang w:val="uk-UA" w:eastAsia="en-US"/>
                    </w:rPr>
                    <w:t>результа-тами</w:t>
                  </w:r>
                  <w:proofErr w:type="spellEnd"/>
                  <w:r w:rsidRPr="00103BE8">
                    <w:rPr>
                      <w:color w:val="17365D" w:themeColor="text2" w:themeShade="BF"/>
                      <w:sz w:val="16"/>
                      <w:szCs w:val="16"/>
                      <w:lang w:val="uk-UA" w:eastAsia="en-US"/>
                    </w:rPr>
                    <w:t xml:space="preserve"> </w:t>
                  </w:r>
                  <w:proofErr w:type="spellStart"/>
                  <w:r w:rsidRPr="00103BE8">
                    <w:rPr>
                      <w:color w:val="17365D" w:themeColor="text2" w:themeShade="BF"/>
                      <w:sz w:val="16"/>
                      <w:szCs w:val="16"/>
                      <w:lang w:val="uk-UA" w:eastAsia="en-US"/>
                    </w:rPr>
                    <w:t>соц</w:t>
                  </w:r>
                  <w:proofErr w:type="spellEnd"/>
                  <w:r w:rsidRPr="00103BE8">
                    <w:rPr>
                      <w:color w:val="17365D" w:themeColor="text2" w:themeShade="BF"/>
                      <w:sz w:val="16"/>
                      <w:szCs w:val="16"/>
                      <w:lang w:val="uk-UA" w:eastAsia="en-US"/>
                    </w:rPr>
                    <w:t>. опитувань</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2501770" w14:textId="77777777" w:rsidR="00794793" w:rsidRPr="00103BE8" w:rsidRDefault="00794793" w:rsidP="00471268">
                  <w:pPr>
                    <w:pStyle w:val="af4"/>
                    <w:tabs>
                      <w:tab w:val="left" w:pos="993"/>
                    </w:tabs>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bCs/>
                      <w:color w:val="17365D" w:themeColor="text2" w:themeShade="BF"/>
                      <w:sz w:val="16"/>
                      <w:szCs w:val="16"/>
                      <w:lang w:val="uk-UA" w:eastAsia="en-US"/>
                    </w:rPr>
                    <w:t>Національна поліція України, ДЕІ</w:t>
                  </w:r>
                </w:p>
              </w:tc>
            </w:tr>
            <w:tr w:rsidR="00794793" w:rsidRPr="00103BE8" w14:paraId="1916B7C9" w14:textId="77777777" w:rsidTr="0003230D">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21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1BA84A9" w14:textId="77777777"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3.</w:t>
                  </w:r>
                </w:p>
              </w:tc>
              <w:tc>
                <w:tcPr>
                  <w:tcW w:w="142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B803791" w14:textId="77777777" w:rsidR="00794793" w:rsidRPr="00103BE8" w:rsidRDefault="00794793" w:rsidP="00471268">
                  <w:pPr>
                    <w:pStyle w:val="af4"/>
                    <w:tabs>
                      <w:tab w:val="left" w:pos="993"/>
                    </w:tabs>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Середній час очікування наряду поліції</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0E06602"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хв</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BB61445"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12</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3348816"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&lt;10</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15598D9"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bCs/>
                      <w:color w:val="17365D" w:themeColor="text2" w:themeShade="BF"/>
                      <w:sz w:val="16"/>
                      <w:szCs w:val="16"/>
                      <w:lang w:val="uk-UA" w:eastAsia="en-US"/>
                    </w:rPr>
                  </w:pPr>
                  <w:r w:rsidRPr="00103BE8">
                    <w:rPr>
                      <w:bCs/>
                      <w:color w:val="17365D" w:themeColor="text2" w:themeShade="BF"/>
                      <w:sz w:val="16"/>
                      <w:szCs w:val="16"/>
                      <w:lang w:val="uk-UA" w:eastAsia="en-US"/>
                    </w:rPr>
                    <w:t>&lt;10</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BD58331"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bCs/>
                      <w:color w:val="17365D" w:themeColor="text2" w:themeShade="BF"/>
                      <w:sz w:val="16"/>
                      <w:szCs w:val="16"/>
                      <w:lang w:val="uk-UA" w:eastAsia="en-US"/>
                    </w:rPr>
                    <w:t>ДМБЗ</w:t>
                  </w:r>
                </w:p>
              </w:tc>
            </w:tr>
            <w:tr w:rsidR="00794793" w:rsidRPr="00103BE8" w14:paraId="0F3CF5CA" w14:textId="77777777" w:rsidTr="0003230D">
              <w:trPr>
                <w:trHeight w:val="332"/>
              </w:trPr>
              <w:tc>
                <w:tcPr>
                  <w:cnfStyle w:val="001000000000" w:firstRow="0" w:lastRow="0" w:firstColumn="1" w:lastColumn="0" w:oddVBand="0" w:evenVBand="0" w:oddHBand="0" w:evenHBand="0" w:firstRowFirstColumn="0" w:firstRowLastColumn="0" w:lastRowFirstColumn="0" w:lastRowLastColumn="0"/>
                  <w:tcW w:w="21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7954A5A" w14:textId="77777777"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4.</w:t>
                  </w:r>
                </w:p>
              </w:tc>
              <w:tc>
                <w:tcPr>
                  <w:tcW w:w="142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552183D" w14:textId="77777777" w:rsidR="00794793" w:rsidRPr="00103BE8" w:rsidRDefault="00794793" w:rsidP="00471268">
                  <w:pPr>
                    <w:pStyle w:val="af4"/>
                    <w:tabs>
                      <w:tab w:val="left" w:pos="993"/>
                    </w:tabs>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 xml:space="preserve">Кількість виїздів на ліквідацію та попередження надзвичайних ситуацій </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978C92E" w14:textId="77777777" w:rsidR="00794793" w:rsidRPr="00103BE8" w:rsidRDefault="00794793" w:rsidP="00471268">
                  <w:pPr>
                    <w:pStyle w:val="af4"/>
                    <w:tabs>
                      <w:tab w:val="left" w:pos="993"/>
                    </w:tabs>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тис.</w:t>
                  </w:r>
                </w:p>
                <w:p w14:paraId="39CACE91" w14:textId="77777777" w:rsidR="00794793" w:rsidRPr="00103BE8" w:rsidRDefault="00794793" w:rsidP="00471268">
                  <w:pPr>
                    <w:pStyle w:val="af4"/>
                    <w:tabs>
                      <w:tab w:val="left" w:pos="993"/>
                    </w:tabs>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виїздів</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46356E2"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3,0</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208FD82"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3,1</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DF2432A"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3,2</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2075B0E" w14:textId="77777777" w:rsidR="00794793" w:rsidRPr="00103BE8" w:rsidRDefault="00794793" w:rsidP="00471268">
                  <w:pPr>
                    <w:pStyle w:val="af4"/>
                    <w:tabs>
                      <w:tab w:val="left" w:pos="993"/>
                    </w:tabs>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bCs/>
                      <w:color w:val="17365D" w:themeColor="text2" w:themeShade="BF"/>
                      <w:sz w:val="16"/>
                      <w:szCs w:val="16"/>
                      <w:lang w:val="uk-UA" w:eastAsia="en-US"/>
                    </w:rPr>
                    <w:t>ДМБЗ</w:t>
                  </w:r>
                </w:p>
              </w:tc>
            </w:tr>
            <w:tr w:rsidR="00794793" w:rsidRPr="00103BE8" w14:paraId="70A76718" w14:textId="77777777" w:rsidTr="0003230D">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21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0AE07B9" w14:textId="77777777"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5.</w:t>
                  </w:r>
                </w:p>
              </w:tc>
              <w:tc>
                <w:tcPr>
                  <w:tcW w:w="142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F6B06AC"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lang w:eastAsia="uk-UA"/>
                    </w:rPr>
                    <w:t xml:space="preserve">Здатність системи управління забезпечити розгортання територіальної оборони </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7EBAC6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lang w:eastAsia="uk-UA"/>
                    </w:rPr>
                    <w:t>кількість діб</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740F268"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1A07292"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3582F5F"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91E0B6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Arial,Bold" w:hAnsi="Times New Roman" w:cs="Times New Roman"/>
                      <w:bCs/>
                      <w:color w:val="17365D" w:themeColor="text2" w:themeShade="BF"/>
                      <w:sz w:val="16"/>
                      <w:szCs w:val="16"/>
                      <w:lang w:eastAsia="uk-UA"/>
                    </w:rPr>
                    <w:t>ДМБЗ</w:t>
                  </w:r>
                </w:p>
              </w:tc>
            </w:tr>
            <w:tr w:rsidR="00794793" w:rsidRPr="00103BE8" w14:paraId="65B587D0" w14:textId="77777777" w:rsidTr="0003230D">
              <w:trPr>
                <w:trHeight w:val="332"/>
              </w:trPr>
              <w:tc>
                <w:tcPr>
                  <w:cnfStyle w:val="001000000000" w:firstRow="0" w:lastRow="0" w:firstColumn="1" w:lastColumn="0" w:oddVBand="0" w:evenVBand="0" w:oddHBand="0" w:evenHBand="0" w:firstRowFirstColumn="0" w:firstRowLastColumn="0" w:lastRowFirstColumn="0" w:lastRowLastColumn="0"/>
                  <w:tcW w:w="21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12B0245" w14:textId="77777777"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6.</w:t>
                  </w:r>
                </w:p>
              </w:tc>
              <w:tc>
                <w:tcPr>
                  <w:tcW w:w="142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4A030953" w14:textId="77777777" w:rsidR="00794793" w:rsidRPr="00103BE8" w:rsidRDefault="00794793" w:rsidP="00471268">
                  <w:pPr>
                    <w:pStyle w:val="af4"/>
                    <w:tabs>
                      <w:tab w:val="left" w:pos="993"/>
                    </w:tabs>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 xml:space="preserve">Збільшення кількості засобів </w:t>
                  </w:r>
                  <w:proofErr w:type="spellStart"/>
                  <w:r w:rsidRPr="00103BE8">
                    <w:rPr>
                      <w:color w:val="17365D" w:themeColor="text2" w:themeShade="BF"/>
                      <w:sz w:val="16"/>
                      <w:szCs w:val="16"/>
                      <w:lang w:val="uk-UA" w:eastAsia="en-US"/>
                    </w:rPr>
                    <w:t>відеофіксації</w:t>
                  </w:r>
                  <w:proofErr w:type="spellEnd"/>
                  <w:r w:rsidRPr="00103BE8">
                    <w:rPr>
                      <w:color w:val="17365D" w:themeColor="text2" w:themeShade="BF"/>
                      <w:sz w:val="16"/>
                      <w:szCs w:val="16"/>
                      <w:lang w:val="uk-UA" w:eastAsia="en-US"/>
                    </w:rPr>
                    <w:t xml:space="preserve"> в комплексній системі відеоспостереження </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189A372"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85034A4"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15</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8004488"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14</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D51DDC9"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16</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8B653B1"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Arial,Bold" w:hAnsi="Times New Roman" w:cs="Times New Roman"/>
                      <w:color w:val="17365D" w:themeColor="text2" w:themeShade="BF"/>
                      <w:sz w:val="16"/>
                      <w:szCs w:val="16"/>
                      <w:lang w:eastAsia="uk-UA"/>
                    </w:rPr>
                    <w:t>ДІКТ</w:t>
                  </w:r>
                </w:p>
              </w:tc>
            </w:tr>
            <w:tr w:rsidR="00794793" w:rsidRPr="00103BE8" w14:paraId="1D728075" w14:textId="77777777" w:rsidTr="0003230D">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21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2B25EFE5" w14:textId="77777777" w:rsidR="00794793" w:rsidRPr="00103BE8" w:rsidRDefault="00794793" w:rsidP="00471268">
                  <w:pPr>
                    <w:pStyle w:val="af4"/>
                    <w:tabs>
                      <w:tab w:val="left" w:pos="993"/>
                    </w:tabs>
                    <w:jc w:val="center"/>
                    <w:rPr>
                      <w:color w:val="17365D" w:themeColor="text2" w:themeShade="BF"/>
                      <w:sz w:val="16"/>
                      <w:szCs w:val="16"/>
                      <w:lang w:val="uk-UA" w:eastAsia="en-US"/>
                    </w:rPr>
                  </w:pPr>
                </w:p>
              </w:tc>
              <w:tc>
                <w:tcPr>
                  <w:tcW w:w="1427"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tcPr>
                <w:p w14:paraId="7EE981A4" w14:textId="77777777" w:rsidR="00794793" w:rsidRPr="00103BE8" w:rsidRDefault="00794793" w:rsidP="00471268">
                  <w:pPr>
                    <w:pStyle w:val="af4"/>
                    <w:tabs>
                      <w:tab w:val="left" w:pos="993"/>
                    </w:tabs>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p>
                <w:p w14:paraId="52C3AB29" w14:textId="77777777" w:rsidR="00794793" w:rsidRPr="00103BE8" w:rsidRDefault="00794793" w:rsidP="00471268">
                  <w:pPr>
                    <w:pStyle w:val="af4"/>
                    <w:tabs>
                      <w:tab w:val="left" w:pos="993"/>
                    </w:tabs>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p>
                <w:p w14:paraId="49D71921" w14:textId="77777777" w:rsidR="00794793" w:rsidRPr="00103BE8" w:rsidRDefault="00794793" w:rsidP="00471268">
                  <w:pPr>
                    <w:pStyle w:val="af4"/>
                    <w:tabs>
                      <w:tab w:val="left" w:pos="993"/>
                    </w:tabs>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p>
                <w:p w14:paraId="05F435F9" w14:textId="77777777" w:rsidR="00794793" w:rsidRPr="00103BE8" w:rsidRDefault="00794793" w:rsidP="00471268">
                  <w:pPr>
                    <w:pStyle w:val="af4"/>
                    <w:tabs>
                      <w:tab w:val="left" w:pos="993"/>
                    </w:tabs>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p>
                <w:p w14:paraId="6970FDCE" w14:textId="77777777" w:rsidR="00794793" w:rsidRPr="00103BE8" w:rsidRDefault="00794793" w:rsidP="00471268">
                  <w:pPr>
                    <w:pStyle w:val="af4"/>
                    <w:tabs>
                      <w:tab w:val="left" w:pos="993"/>
                    </w:tabs>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2EC5AAF8"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703CAB7B"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628B8125"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1CE66533"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tcPr>
                <w:p w14:paraId="4DC51990"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Arial,Bold" w:hAnsi="Times New Roman" w:cs="Times New Roman"/>
                      <w:color w:val="17365D" w:themeColor="text2" w:themeShade="BF"/>
                      <w:sz w:val="16"/>
                      <w:szCs w:val="16"/>
                      <w:lang w:eastAsia="uk-UA"/>
                    </w:rPr>
                  </w:pPr>
                </w:p>
              </w:tc>
            </w:tr>
          </w:tbl>
          <w:p w14:paraId="64CBAAEB" w14:textId="77777777" w:rsidR="00794793" w:rsidRPr="00103BE8" w:rsidRDefault="00794793" w:rsidP="00471268">
            <w:pPr>
              <w:widowControl w:val="0"/>
              <w:tabs>
                <w:tab w:val="left" w:pos="709"/>
                <w:tab w:val="left" w:pos="851"/>
              </w:tabs>
              <w:ind w:firstLine="567"/>
              <w:contextualSpacing/>
              <w:jc w:val="both"/>
              <w:rPr>
                <w:rFonts w:ascii="Times New Roman" w:eastAsia="Calibri" w:hAnsi="Times New Roman" w:cs="Times New Roman"/>
                <w:b/>
                <w:i/>
                <w:sz w:val="16"/>
                <w:szCs w:val="16"/>
              </w:rPr>
            </w:pPr>
          </w:p>
          <w:p w14:paraId="1E76F528" w14:textId="2E1E8B1D" w:rsidR="00794793" w:rsidRPr="00103BE8" w:rsidRDefault="00794793" w:rsidP="00471268">
            <w:pPr>
              <w:widowControl w:val="0"/>
              <w:tabs>
                <w:tab w:val="left" w:pos="709"/>
                <w:tab w:val="left" w:pos="851"/>
              </w:tabs>
              <w:ind w:firstLine="567"/>
              <w:contextualSpacing/>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54A7D121" w14:textId="77777777" w:rsidR="00794793" w:rsidRPr="00103BE8" w:rsidRDefault="00794793">
            <w:pPr>
              <w:pStyle w:val="a7"/>
              <w:widowControl w:val="0"/>
              <w:numPr>
                <w:ilvl w:val="0"/>
                <w:numId w:val="92"/>
              </w:numPr>
              <w:tabs>
                <w:tab w:val="left" w:pos="709"/>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Calibri" w:hAnsi="Times New Roman" w:cs="Times New Roman"/>
                <w:sz w:val="16"/>
                <w:szCs w:val="16"/>
              </w:rPr>
              <w:t>необхідність вдосконалення та модернізації існуючих інформаційно-комунікаційних технологій, які використовуються у роботі правоохоронними органами і органами виконавчої влади міста Києва;</w:t>
            </w:r>
            <w:r w:rsidRPr="00103BE8">
              <w:rPr>
                <w:rFonts w:ascii="Times New Roman" w:eastAsia="Times New Roman" w:hAnsi="Times New Roman" w:cs="Times New Roman"/>
                <w:sz w:val="16"/>
                <w:szCs w:val="16"/>
                <w:lang w:eastAsia="ru-RU"/>
              </w:rPr>
              <w:t xml:space="preserve"> </w:t>
            </w:r>
          </w:p>
          <w:p w14:paraId="450EBFCC" w14:textId="77777777" w:rsidR="00794793" w:rsidRPr="00103BE8" w:rsidRDefault="00794793">
            <w:pPr>
              <w:pStyle w:val="a7"/>
              <w:widowControl w:val="0"/>
              <w:numPr>
                <w:ilvl w:val="0"/>
                <w:numId w:val="92"/>
              </w:numPr>
              <w:tabs>
                <w:tab w:val="left" w:pos="709"/>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необхідність удосконалення та розвитку дієвих механізмів захисту населення і території м. Києва від надзвичайних ситуацій:</w:t>
            </w:r>
          </w:p>
          <w:p w14:paraId="61E0C2A9" w14:textId="77777777" w:rsidR="00794793" w:rsidRPr="00103BE8" w:rsidRDefault="00794793">
            <w:pPr>
              <w:pStyle w:val="a7"/>
              <w:widowControl w:val="0"/>
              <w:numPr>
                <w:ilvl w:val="0"/>
                <w:numId w:val="93"/>
              </w:numPr>
              <w:tabs>
                <w:tab w:val="left" w:pos="993"/>
              </w:tabs>
              <w:autoSpaceDE w:val="0"/>
              <w:autoSpaceDN w:val="0"/>
              <w:adjustRightInd w:val="0"/>
              <w:ind w:left="0" w:firstLine="709"/>
              <w:jc w:val="both"/>
              <w:rPr>
                <w:rFonts w:ascii="Times New Roman" w:eastAsia="Calibri" w:hAnsi="Times New Roman" w:cs="Times New Roman"/>
                <w:sz w:val="16"/>
                <w:szCs w:val="16"/>
              </w:rPr>
            </w:pPr>
            <w:r w:rsidRPr="00103BE8">
              <w:rPr>
                <w:rFonts w:ascii="Times New Roman" w:eastAsia="Arial" w:hAnsi="Times New Roman" w:cs="Times New Roman"/>
                <w:bCs/>
                <w:spacing w:val="4"/>
                <w:sz w:val="16"/>
                <w:szCs w:val="16"/>
                <w:shd w:val="clear" w:color="auto" w:fill="FFFFFF"/>
              </w:rPr>
              <w:t>розвиток сучасної мережі інформування та оповіщення населення у разі виникнення надзвичайних ситуацій та загроз;</w:t>
            </w:r>
          </w:p>
          <w:p w14:paraId="0698A72A" w14:textId="77777777" w:rsidR="00794793" w:rsidRPr="00103BE8" w:rsidRDefault="00794793">
            <w:pPr>
              <w:pStyle w:val="a7"/>
              <w:widowControl w:val="0"/>
              <w:numPr>
                <w:ilvl w:val="0"/>
                <w:numId w:val="93"/>
              </w:numPr>
              <w:tabs>
                <w:tab w:val="left" w:pos="993"/>
              </w:tabs>
              <w:autoSpaceDE w:val="0"/>
              <w:autoSpaceDN w:val="0"/>
              <w:adjustRightInd w:val="0"/>
              <w:ind w:left="0" w:firstLine="709"/>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забезпечення належної якості та доступності мережі захисних споруд цивільного захисту на території міста Києва (сховища, укриття різних форм власності);</w:t>
            </w:r>
          </w:p>
          <w:p w14:paraId="29519A9A" w14:textId="77777777" w:rsidR="00794793" w:rsidRPr="00103BE8" w:rsidRDefault="00794793">
            <w:pPr>
              <w:pStyle w:val="a7"/>
              <w:widowControl w:val="0"/>
              <w:numPr>
                <w:ilvl w:val="0"/>
                <w:numId w:val="92"/>
              </w:numPr>
              <w:tabs>
                <w:tab w:val="left" w:pos="709"/>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uk-UA"/>
              </w:rPr>
              <w:t>відсутність дієвих механізмів попередження виникнення надзвичайних ситуацій та зменшення природно-техногенних ризиків на зсувних і зсувонебезпечних ділянках м. Києва;</w:t>
            </w:r>
          </w:p>
          <w:p w14:paraId="3AA4BD18" w14:textId="77777777" w:rsidR="00794793" w:rsidRPr="00103BE8" w:rsidRDefault="00794793">
            <w:pPr>
              <w:pStyle w:val="a7"/>
              <w:widowControl w:val="0"/>
              <w:numPr>
                <w:ilvl w:val="0"/>
                <w:numId w:val="92"/>
              </w:numPr>
              <w:tabs>
                <w:tab w:val="left" w:pos="709"/>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недостатність забезпечення належних умов безпечного відпочинку на водних об'єктах м. Києва;</w:t>
            </w:r>
          </w:p>
          <w:p w14:paraId="5CF70F91" w14:textId="77777777" w:rsidR="00794793" w:rsidRPr="00103BE8" w:rsidRDefault="00794793">
            <w:pPr>
              <w:pStyle w:val="a7"/>
              <w:widowControl w:val="0"/>
              <w:numPr>
                <w:ilvl w:val="0"/>
                <w:numId w:val="92"/>
              </w:numPr>
              <w:tabs>
                <w:tab w:val="left" w:pos="709"/>
                <w:tab w:val="left" w:pos="851"/>
                <w:tab w:val="left" w:pos="993"/>
              </w:tabs>
              <w:autoSpaceDE w:val="0"/>
              <w:autoSpaceDN w:val="0"/>
              <w:adjustRightInd w:val="0"/>
              <w:ind w:left="0" w:firstLine="567"/>
              <w:jc w:val="both"/>
              <w:rPr>
                <w:rFonts w:ascii="Times New Roman" w:eastAsia="Times New Roman" w:hAnsi="Times New Roman" w:cs="Times New Roman"/>
                <w:spacing w:val="2"/>
                <w:sz w:val="16"/>
                <w:szCs w:val="16"/>
                <w:shd w:val="clear" w:color="auto" w:fill="FFFFFF"/>
                <w:lang w:eastAsia="ru-RU"/>
              </w:rPr>
            </w:pPr>
            <w:r w:rsidRPr="00103BE8">
              <w:rPr>
                <w:rFonts w:ascii="Times New Roman" w:eastAsia="Calibri" w:hAnsi="Times New Roman" w:cs="Times New Roman"/>
                <w:sz w:val="16"/>
                <w:szCs w:val="16"/>
              </w:rPr>
              <w:t>неналежне сучасне</w:t>
            </w:r>
            <w:r w:rsidRPr="00103BE8">
              <w:rPr>
                <w:rFonts w:ascii="Times New Roman" w:eastAsia="Times New Roman" w:hAnsi="Times New Roman" w:cs="Times New Roman"/>
                <w:sz w:val="16"/>
                <w:szCs w:val="16"/>
                <w:lang w:eastAsia="uk-UA"/>
              </w:rPr>
              <w:t xml:space="preserve"> матеріально-технічне забезпечення підрозділів територіальної оборони, </w:t>
            </w:r>
            <w:r w:rsidRPr="00103BE8">
              <w:rPr>
                <w:rFonts w:ascii="Times New Roman" w:eastAsia="Times New Roman" w:hAnsi="Times New Roman" w:cs="Times New Roman"/>
                <w:sz w:val="16"/>
                <w:szCs w:val="16"/>
                <w:lang w:eastAsia="ru-RU"/>
              </w:rPr>
              <w:t xml:space="preserve">правоохоронних органів, сил цивільного захисту </w:t>
            </w:r>
            <w:r w:rsidRPr="00103BE8">
              <w:rPr>
                <w:rFonts w:ascii="Times New Roman" w:eastAsia="Times New Roman" w:hAnsi="Times New Roman" w:cs="Times New Roman"/>
                <w:spacing w:val="2"/>
                <w:sz w:val="16"/>
                <w:szCs w:val="16"/>
                <w:shd w:val="clear" w:color="auto" w:fill="FFFFFF"/>
                <w:lang w:eastAsia="ru-RU"/>
              </w:rPr>
              <w:t>за місцем дислокації, а також добровольчих та громадських формувань за місцем проживання громадян;</w:t>
            </w:r>
          </w:p>
          <w:p w14:paraId="0D1D2351" w14:textId="77777777" w:rsidR="00794793" w:rsidRPr="00103BE8" w:rsidRDefault="00794793">
            <w:pPr>
              <w:pStyle w:val="a7"/>
              <w:widowControl w:val="0"/>
              <w:numPr>
                <w:ilvl w:val="0"/>
                <w:numId w:val="92"/>
              </w:numPr>
              <w:tabs>
                <w:tab w:val="left" w:pos="709"/>
                <w:tab w:val="left" w:pos="851"/>
                <w:tab w:val="left" w:pos="993"/>
              </w:tabs>
              <w:autoSpaceDE w:val="0"/>
              <w:autoSpaceDN w:val="0"/>
              <w:adjustRightInd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відсутність визначених місць постійної дислокації підрозділів територіальної оборони міста Києва, недостатність матеріально-технічних ресурсів для швидкого розгортання системи територіальної оборони міста Києва;</w:t>
            </w:r>
          </w:p>
          <w:p w14:paraId="4442E56A" w14:textId="31E094A5" w:rsidR="00794793" w:rsidRPr="00103BE8" w:rsidRDefault="00794793" w:rsidP="00AE46B8">
            <w:pPr>
              <w:pStyle w:val="a7"/>
              <w:widowControl w:val="0"/>
              <w:numPr>
                <w:ilvl w:val="0"/>
                <w:numId w:val="92"/>
              </w:numPr>
              <w:tabs>
                <w:tab w:val="left" w:pos="709"/>
                <w:tab w:val="left" w:pos="851"/>
                <w:tab w:val="left" w:pos="993"/>
              </w:tabs>
              <w:autoSpaceDE w:val="0"/>
              <w:autoSpaceDN w:val="0"/>
              <w:adjustRightInd w:val="0"/>
              <w:ind w:left="0" w:firstLine="567"/>
              <w:jc w:val="both"/>
              <w:rPr>
                <w:rFonts w:ascii="Times New Roman" w:hAnsi="Times New Roman" w:cs="Times New Roman"/>
                <w:sz w:val="16"/>
                <w:szCs w:val="16"/>
              </w:rPr>
            </w:pPr>
            <w:r w:rsidRPr="00103BE8">
              <w:rPr>
                <w:rFonts w:ascii="Times New Roman" w:eastAsia="Calibri" w:hAnsi="Times New Roman" w:cs="Times New Roman"/>
                <w:sz w:val="16"/>
                <w:szCs w:val="16"/>
              </w:rPr>
              <w:t xml:space="preserve">відсутність єдиного центру та </w:t>
            </w:r>
            <w:r w:rsidRPr="00AE46B8">
              <w:rPr>
                <w:rFonts w:ascii="Times New Roman" w:eastAsia="Calibri" w:hAnsi="Times New Roman" w:cs="Times New Roman"/>
                <w:sz w:val="16"/>
                <w:szCs w:val="16"/>
              </w:rPr>
              <w:t xml:space="preserve">навчально-матеріальної бази </w:t>
            </w:r>
            <w:r w:rsidRPr="00103BE8">
              <w:rPr>
                <w:rFonts w:ascii="Times New Roman" w:eastAsia="Calibri" w:hAnsi="Times New Roman" w:cs="Times New Roman"/>
                <w:sz w:val="16"/>
                <w:szCs w:val="16"/>
              </w:rPr>
              <w:t>з підготовки цивільного населення міста Києва до основ національного спротиву.</w:t>
            </w:r>
          </w:p>
        </w:tc>
        <w:tc>
          <w:tcPr>
            <w:tcW w:w="7938" w:type="dxa"/>
            <w:tcMar>
              <w:left w:w="28" w:type="dxa"/>
              <w:right w:w="28" w:type="dxa"/>
            </w:tcMar>
          </w:tcPr>
          <w:p w14:paraId="3C00F8B5" w14:textId="77777777" w:rsidR="00794793" w:rsidRPr="00103BE8" w:rsidRDefault="00794793" w:rsidP="00471268">
            <w:pPr>
              <w:widowControl w:val="0"/>
              <w:shd w:val="clear" w:color="auto" w:fill="FFFFFF"/>
              <w:ind w:firstLine="567"/>
              <w:jc w:val="both"/>
              <w:rPr>
                <w:rFonts w:ascii="Times New Roman" w:eastAsia="Arial,Bold" w:hAnsi="Times New Roman" w:cs="Times New Roman"/>
                <w:b/>
                <w:bCs/>
                <w:sz w:val="16"/>
                <w:szCs w:val="16"/>
                <w:lang w:eastAsia="ru-RU"/>
              </w:rPr>
            </w:pPr>
            <w:r w:rsidRPr="00103BE8">
              <w:rPr>
                <w:rFonts w:ascii="Times New Roman" w:hAnsi="Times New Roman" w:cs="Times New Roman"/>
                <w:b/>
                <w:iCs/>
                <w:sz w:val="16"/>
                <w:szCs w:val="16"/>
              </w:rPr>
              <w:lastRenderedPageBreak/>
              <w:t xml:space="preserve">2.9. Безпека та </w:t>
            </w:r>
            <w:r w:rsidRPr="00103BE8">
              <w:rPr>
                <w:rFonts w:ascii="Times New Roman" w:eastAsia="Arial,Bold" w:hAnsi="Times New Roman" w:cs="Times New Roman"/>
                <w:b/>
                <w:bCs/>
                <w:sz w:val="16"/>
                <w:szCs w:val="16"/>
                <w:lang w:eastAsia="ru-RU"/>
              </w:rPr>
              <w:t>цивільний захист</w:t>
            </w:r>
          </w:p>
          <w:p w14:paraId="0C52169E" w14:textId="77777777" w:rsidR="00794793" w:rsidRPr="00103BE8" w:rsidRDefault="00794793" w:rsidP="00471268">
            <w:pPr>
              <w:pStyle w:val="af4"/>
              <w:widowControl w:val="0"/>
              <w:tabs>
                <w:tab w:val="left" w:pos="993"/>
              </w:tabs>
              <w:ind w:firstLine="567"/>
              <w:jc w:val="both"/>
              <w:rPr>
                <w:b/>
                <w:sz w:val="16"/>
                <w:szCs w:val="16"/>
                <w:lang w:val="uk-UA"/>
              </w:rPr>
            </w:pPr>
            <w:r w:rsidRPr="00103BE8">
              <w:rPr>
                <w:rFonts w:eastAsia="Calibri"/>
                <w:b/>
                <w:i/>
                <w:sz w:val="16"/>
                <w:szCs w:val="16"/>
                <w:lang w:val="uk-UA"/>
              </w:rPr>
              <w:t>Бачення майбутнього стану сектора</w:t>
            </w:r>
          </w:p>
          <w:p w14:paraId="443A5D3A" w14:textId="77777777" w:rsidR="00794793" w:rsidRPr="00103BE8" w:rsidRDefault="00794793" w:rsidP="00471268">
            <w:pPr>
              <w:widowControl w:val="0"/>
              <w:tabs>
                <w:tab w:val="left" w:pos="993"/>
              </w:tabs>
              <w:ind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Київ – безпечне та захищене місто, в якому мешканці та гості столиці відчувають себе </w:t>
            </w:r>
            <w:proofErr w:type="spellStart"/>
            <w:r w:rsidRPr="00103BE8">
              <w:rPr>
                <w:rFonts w:ascii="Times New Roman" w:eastAsia="Times New Roman" w:hAnsi="Times New Roman" w:cs="Times New Roman"/>
                <w:sz w:val="16"/>
                <w:szCs w:val="16"/>
                <w:lang w:eastAsia="ru-RU"/>
              </w:rPr>
              <w:t>комфортно</w:t>
            </w:r>
            <w:proofErr w:type="spellEnd"/>
            <w:r w:rsidRPr="00103BE8">
              <w:rPr>
                <w:rFonts w:ascii="Times New Roman" w:eastAsia="Times New Roman" w:hAnsi="Times New Roman" w:cs="Times New Roman"/>
                <w:sz w:val="16"/>
                <w:szCs w:val="16"/>
                <w:lang w:eastAsia="ru-RU"/>
              </w:rPr>
              <w:t xml:space="preserve">. </w:t>
            </w:r>
          </w:p>
          <w:p w14:paraId="0E174BE5" w14:textId="77777777" w:rsidR="00794793" w:rsidRPr="00103BE8" w:rsidRDefault="00794793" w:rsidP="00471268">
            <w:pPr>
              <w:widowControl w:val="0"/>
              <w:tabs>
                <w:tab w:val="left" w:pos="709"/>
              </w:tabs>
              <w:ind w:firstLine="567"/>
              <w:jc w:val="both"/>
              <w:rPr>
                <w:rFonts w:ascii="Times New Roman" w:eastAsia="Calibri" w:hAnsi="Times New Roman" w:cs="Times New Roman"/>
                <w:i/>
                <w:sz w:val="16"/>
                <w:szCs w:val="16"/>
              </w:rPr>
            </w:pPr>
          </w:p>
          <w:p w14:paraId="2EC75128" w14:textId="77777777" w:rsidR="00794793" w:rsidRPr="00103BE8" w:rsidRDefault="00794793" w:rsidP="00471268">
            <w:pPr>
              <w:widowControl w:val="0"/>
              <w:tabs>
                <w:tab w:val="left" w:pos="709"/>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2F813184" w14:textId="77777777" w:rsidR="00794793" w:rsidRPr="00103BE8" w:rsidRDefault="00794793" w:rsidP="00471268">
            <w:pPr>
              <w:shd w:val="clear" w:color="auto" w:fill="C6D9F1" w:themeFill="text2" w:themeFillTint="33"/>
              <w:tabs>
                <w:tab w:val="left" w:pos="709"/>
              </w:tabs>
              <w:ind w:firstLine="567"/>
              <w:jc w:val="both"/>
              <w:rPr>
                <w:rFonts w:ascii="Times New Roman" w:eastAsia="Calibri" w:hAnsi="Times New Roman" w:cs="Times New Roman"/>
                <w:i/>
                <w:sz w:val="16"/>
                <w:szCs w:val="16"/>
              </w:rPr>
            </w:pPr>
            <w:r w:rsidRPr="00103BE8">
              <w:rPr>
                <w:rFonts w:ascii="Times New Roman" w:eastAsia="Arial,Bold" w:hAnsi="Times New Roman" w:cs="Times New Roman"/>
                <w:i/>
                <w:sz w:val="16"/>
                <w:szCs w:val="16"/>
                <w:lang w:eastAsia="ru-RU"/>
              </w:rPr>
              <w:t>Оперативна</w:t>
            </w:r>
            <w:r w:rsidRPr="00103BE8">
              <w:rPr>
                <w:rFonts w:ascii="Times New Roman" w:eastAsia="Times New Roman" w:hAnsi="Times New Roman" w:cs="Times New Roman"/>
                <w:i/>
                <w:sz w:val="16"/>
                <w:szCs w:val="16"/>
                <w:lang w:eastAsia="ru-RU"/>
              </w:rPr>
              <w:t xml:space="preserve"> ціль 1 «Зниження рівня злочинності»</w:t>
            </w:r>
          </w:p>
          <w:p w14:paraId="0A556175" w14:textId="77777777" w:rsidR="00794793" w:rsidRPr="00103BE8" w:rsidRDefault="00794793" w:rsidP="00471268">
            <w:pPr>
              <w:widowControl w:val="0"/>
              <w:tabs>
                <w:tab w:val="left" w:pos="993"/>
              </w:tabs>
              <w:ind w:firstLine="567"/>
              <w:jc w:val="both"/>
              <w:rPr>
                <w:rFonts w:ascii="Times New Roman" w:eastAsia="Arial,Bold" w:hAnsi="Times New Roman" w:cs="Times New Roman"/>
                <w:sz w:val="16"/>
                <w:szCs w:val="16"/>
              </w:rPr>
            </w:pPr>
            <w:r w:rsidRPr="00103BE8">
              <w:rPr>
                <w:rFonts w:ascii="Times New Roman" w:eastAsia="Arial,Bold" w:hAnsi="Times New Roman" w:cs="Times New Roman"/>
                <w:sz w:val="16"/>
                <w:szCs w:val="16"/>
              </w:rPr>
              <w:t>1.1. Підвищення ефективності функціонування системи безпеки:</w:t>
            </w:r>
          </w:p>
          <w:p w14:paraId="08888A71"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Розвиток комплексної системи відеоспостереження та систем забезпечення безпеки, зокрема </w:t>
            </w:r>
            <w:proofErr w:type="spellStart"/>
            <w:r w:rsidRPr="00103BE8">
              <w:rPr>
                <w:rFonts w:ascii="Times New Roman" w:hAnsi="Times New Roman" w:cs="Times New Roman"/>
                <w:sz w:val="16"/>
                <w:szCs w:val="16"/>
              </w:rPr>
              <w:t>дооснащення</w:t>
            </w:r>
            <w:proofErr w:type="spellEnd"/>
            <w:r w:rsidRPr="00103BE8">
              <w:rPr>
                <w:rFonts w:ascii="Times New Roman" w:hAnsi="Times New Roman" w:cs="Times New Roman"/>
                <w:sz w:val="16"/>
                <w:szCs w:val="16"/>
              </w:rPr>
              <w:t xml:space="preserve"> </w:t>
            </w:r>
            <w:proofErr w:type="spellStart"/>
            <w:r w:rsidRPr="00103BE8">
              <w:rPr>
                <w:rFonts w:ascii="Times New Roman" w:hAnsi="Times New Roman" w:cs="Times New Roman"/>
                <w:sz w:val="16"/>
                <w:szCs w:val="16"/>
              </w:rPr>
              <w:t>інтелектуально</w:t>
            </w:r>
            <w:proofErr w:type="spellEnd"/>
            <w:r w:rsidRPr="00103BE8">
              <w:rPr>
                <w:rFonts w:ascii="Times New Roman" w:hAnsi="Times New Roman" w:cs="Times New Roman"/>
                <w:sz w:val="16"/>
                <w:szCs w:val="16"/>
              </w:rPr>
              <w:t>-аналітичного комплексу комплексної системи відеоспостереження міста Києва, розширення зони функціонування на територію Київської області.</w:t>
            </w:r>
          </w:p>
          <w:p w14:paraId="47351C9F" w14:textId="367888CF" w:rsidR="00794793" w:rsidRPr="00103BE8" w:rsidRDefault="00794793" w:rsidP="005875C2">
            <w:pPr>
              <w:pStyle w:val="TableParagraph"/>
              <w:tabs>
                <w:tab w:val="left" w:pos="851"/>
                <w:tab w:val="left" w:pos="993"/>
              </w:tabs>
              <w:ind w:firstLine="567"/>
              <w:jc w:val="both"/>
              <w:rPr>
                <w:b/>
                <w:bCs/>
                <w:i/>
                <w:iCs/>
                <w:color w:val="0000FF"/>
                <w:sz w:val="16"/>
                <w:szCs w:val="16"/>
              </w:rPr>
            </w:pPr>
            <w:r w:rsidRPr="00103BE8">
              <w:rPr>
                <w:b/>
                <w:bCs/>
                <w:i/>
                <w:iCs/>
                <w:color w:val="0000FF"/>
                <w:sz w:val="16"/>
                <w:szCs w:val="16"/>
              </w:rPr>
              <w:lastRenderedPageBreak/>
              <w:t>Виконавці: ДІКТ, КП «Інформатика», ДМБЗ, ГУНП у м. Києві</w:t>
            </w:r>
          </w:p>
          <w:p w14:paraId="7933C8B8"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Створення єдиного міського ситуаційного центру для оперативного моніторингу, реагування та управління містом у сферах безпеки (аварії, надзвичайні ситуації, транспортний рух, забезпечення якості комунальних послуг) тощо.</w:t>
            </w:r>
          </w:p>
          <w:p w14:paraId="52A83979" w14:textId="49252C24" w:rsidR="00794793" w:rsidRPr="00103BE8" w:rsidRDefault="00794793" w:rsidP="00471268">
            <w:pPr>
              <w:pStyle w:val="TableParagraph"/>
              <w:tabs>
                <w:tab w:val="left" w:pos="851"/>
                <w:tab w:val="left" w:pos="993"/>
              </w:tabs>
              <w:ind w:firstLine="567"/>
              <w:jc w:val="both"/>
              <w:rPr>
                <w:b/>
                <w:bCs/>
                <w:i/>
                <w:iCs/>
                <w:color w:val="0000FF"/>
                <w:sz w:val="16"/>
                <w:szCs w:val="16"/>
              </w:rPr>
            </w:pPr>
            <w:r w:rsidRPr="00103BE8">
              <w:rPr>
                <w:b/>
                <w:bCs/>
                <w:i/>
                <w:iCs/>
                <w:color w:val="0000FF"/>
                <w:sz w:val="16"/>
                <w:szCs w:val="16"/>
              </w:rPr>
              <w:t>Виконавці: ДІКТ, КП «Інформатика», ДМБЗ</w:t>
            </w:r>
          </w:p>
          <w:p w14:paraId="6EB43F03" w14:textId="15B189B8" w:rsidR="00866993" w:rsidRDefault="00866993" w:rsidP="00866993">
            <w:pPr>
              <w:pStyle w:val="TableParagraph"/>
              <w:tabs>
                <w:tab w:val="left" w:pos="709"/>
                <w:tab w:val="left" w:pos="851"/>
              </w:tabs>
              <w:ind w:firstLine="567"/>
              <w:jc w:val="both"/>
              <w:rPr>
                <w:b/>
                <w:bCs/>
                <w:color w:val="0000FF"/>
                <w:sz w:val="16"/>
                <w:szCs w:val="16"/>
              </w:rPr>
            </w:pPr>
          </w:p>
          <w:p w14:paraId="529EF63E" w14:textId="77777777" w:rsidR="008054C0" w:rsidRPr="00103BE8" w:rsidRDefault="008054C0" w:rsidP="008054C0">
            <w:pPr>
              <w:pStyle w:val="TableParagraph"/>
              <w:tabs>
                <w:tab w:val="left" w:pos="709"/>
                <w:tab w:val="left" w:pos="851"/>
              </w:tabs>
              <w:ind w:firstLine="567"/>
              <w:jc w:val="both"/>
              <w:rPr>
                <w:b/>
                <w:bCs/>
                <w:color w:val="0000FF"/>
                <w:sz w:val="16"/>
                <w:szCs w:val="16"/>
              </w:rPr>
            </w:pPr>
            <w:r w:rsidRPr="00103BE8">
              <w:rPr>
                <w:b/>
                <w:bCs/>
                <w:color w:val="0000FF"/>
                <w:sz w:val="16"/>
                <w:szCs w:val="16"/>
              </w:rPr>
              <w:t>Виключити</w:t>
            </w:r>
          </w:p>
          <w:p w14:paraId="2C8DFD44" w14:textId="4188C2AD" w:rsidR="00866993" w:rsidRPr="00103BE8" w:rsidRDefault="00866993" w:rsidP="00866993">
            <w:pPr>
              <w:pStyle w:val="TableParagraph"/>
              <w:tabs>
                <w:tab w:val="left" w:pos="709"/>
                <w:tab w:val="left" w:pos="851"/>
              </w:tabs>
              <w:ind w:firstLine="567"/>
              <w:jc w:val="both"/>
              <w:rPr>
                <w:b/>
                <w:bCs/>
                <w:color w:val="0000FF"/>
                <w:sz w:val="16"/>
                <w:szCs w:val="16"/>
              </w:rPr>
            </w:pPr>
            <w:r w:rsidRPr="00103BE8">
              <w:rPr>
                <w:b/>
                <w:bCs/>
                <w:color w:val="0000FF"/>
                <w:sz w:val="16"/>
                <w:szCs w:val="16"/>
              </w:rPr>
              <w:t>Виключити</w:t>
            </w:r>
          </w:p>
          <w:p w14:paraId="3A38B53F" w14:textId="64FEBD4E" w:rsidR="00866993" w:rsidRPr="00103BE8" w:rsidRDefault="00866993" w:rsidP="00866993">
            <w:pPr>
              <w:pStyle w:val="TableParagraph"/>
              <w:tabs>
                <w:tab w:val="left" w:pos="709"/>
                <w:tab w:val="left" w:pos="851"/>
              </w:tabs>
              <w:ind w:firstLine="567"/>
              <w:jc w:val="both"/>
              <w:rPr>
                <w:b/>
                <w:bCs/>
                <w:color w:val="0000FF"/>
                <w:sz w:val="16"/>
                <w:szCs w:val="16"/>
              </w:rPr>
            </w:pPr>
            <w:r w:rsidRPr="00103BE8">
              <w:rPr>
                <w:b/>
                <w:bCs/>
                <w:color w:val="0000FF"/>
                <w:sz w:val="16"/>
                <w:szCs w:val="16"/>
              </w:rPr>
              <w:t>Виключити</w:t>
            </w:r>
          </w:p>
          <w:p w14:paraId="2B884F26" w14:textId="1BB137E6" w:rsidR="00794793" w:rsidRPr="00103BE8" w:rsidRDefault="00794793" w:rsidP="00471268">
            <w:pPr>
              <w:pStyle w:val="TableParagraph"/>
              <w:tabs>
                <w:tab w:val="left" w:pos="709"/>
                <w:tab w:val="left" w:pos="851"/>
              </w:tabs>
              <w:ind w:firstLine="567"/>
              <w:jc w:val="both"/>
              <w:rPr>
                <w:b/>
                <w:bCs/>
                <w:color w:val="0000FF"/>
                <w:sz w:val="16"/>
                <w:szCs w:val="16"/>
              </w:rPr>
            </w:pPr>
            <w:r w:rsidRPr="00103BE8">
              <w:rPr>
                <w:b/>
                <w:bCs/>
                <w:color w:val="0000FF"/>
                <w:sz w:val="16"/>
                <w:szCs w:val="16"/>
              </w:rPr>
              <w:t>Виключити</w:t>
            </w:r>
          </w:p>
          <w:p w14:paraId="6A7D2040" w14:textId="77777777" w:rsidR="00866993" w:rsidRDefault="00866993" w:rsidP="00545EE3">
            <w:pPr>
              <w:pStyle w:val="TableParagraph"/>
              <w:tabs>
                <w:tab w:val="left" w:pos="709"/>
                <w:tab w:val="left" w:pos="851"/>
              </w:tabs>
              <w:ind w:firstLine="567"/>
              <w:jc w:val="both"/>
              <w:rPr>
                <w:b/>
                <w:bCs/>
                <w:color w:val="0000FF"/>
                <w:sz w:val="16"/>
                <w:szCs w:val="16"/>
              </w:rPr>
            </w:pPr>
          </w:p>
          <w:p w14:paraId="2C7FAFA0" w14:textId="77777777" w:rsidR="008054C0" w:rsidRPr="00103BE8" w:rsidRDefault="008054C0" w:rsidP="008054C0">
            <w:pPr>
              <w:pStyle w:val="TableParagraph"/>
              <w:tabs>
                <w:tab w:val="left" w:pos="709"/>
                <w:tab w:val="left" w:pos="851"/>
              </w:tabs>
              <w:ind w:firstLine="567"/>
              <w:jc w:val="both"/>
              <w:rPr>
                <w:b/>
                <w:bCs/>
                <w:color w:val="0000FF"/>
                <w:sz w:val="16"/>
                <w:szCs w:val="16"/>
              </w:rPr>
            </w:pPr>
            <w:r w:rsidRPr="00103BE8">
              <w:rPr>
                <w:b/>
                <w:bCs/>
                <w:color w:val="0000FF"/>
                <w:sz w:val="16"/>
                <w:szCs w:val="16"/>
              </w:rPr>
              <w:t>Виключити</w:t>
            </w:r>
          </w:p>
          <w:p w14:paraId="24AFE75C" w14:textId="5D4B31AE" w:rsidR="00794793" w:rsidRPr="00103BE8" w:rsidRDefault="00794793" w:rsidP="00545EE3">
            <w:pPr>
              <w:pStyle w:val="TableParagraph"/>
              <w:tabs>
                <w:tab w:val="left" w:pos="709"/>
                <w:tab w:val="left" w:pos="851"/>
              </w:tabs>
              <w:ind w:firstLine="567"/>
              <w:jc w:val="both"/>
              <w:rPr>
                <w:b/>
                <w:bCs/>
                <w:color w:val="0000FF"/>
                <w:sz w:val="16"/>
                <w:szCs w:val="16"/>
              </w:rPr>
            </w:pPr>
            <w:r w:rsidRPr="00103BE8">
              <w:rPr>
                <w:b/>
                <w:bCs/>
                <w:color w:val="0000FF"/>
                <w:sz w:val="16"/>
                <w:szCs w:val="16"/>
              </w:rPr>
              <w:t>Виключити</w:t>
            </w:r>
          </w:p>
          <w:p w14:paraId="5B07801E" w14:textId="77777777" w:rsidR="008054C0" w:rsidRDefault="008054C0" w:rsidP="008054C0">
            <w:pPr>
              <w:pStyle w:val="TableParagraph"/>
              <w:tabs>
                <w:tab w:val="left" w:pos="709"/>
                <w:tab w:val="left" w:pos="851"/>
              </w:tabs>
              <w:ind w:firstLine="567"/>
              <w:jc w:val="both"/>
              <w:rPr>
                <w:b/>
                <w:bCs/>
                <w:color w:val="0000FF"/>
                <w:sz w:val="16"/>
                <w:szCs w:val="16"/>
              </w:rPr>
            </w:pPr>
          </w:p>
          <w:p w14:paraId="55474C0D" w14:textId="3A4097AC" w:rsidR="008054C0" w:rsidRPr="00103BE8" w:rsidRDefault="008054C0" w:rsidP="008054C0">
            <w:pPr>
              <w:pStyle w:val="TableParagraph"/>
              <w:tabs>
                <w:tab w:val="left" w:pos="709"/>
                <w:tab w:val="left" w:pos="851"/>
              </w:tabs>
              <w:ind w:firstLine="567"/>
              <w:jc w:val="both"/>
              <w:rPr>
                <w:b/>
                <w:bCs/>
                <w:color w:val="0000FF"/>
                <w:sz w:val="16"/>
                <w:szCs w:val="16"/>
              </w:rPr>
            </w:pPr>
            <w:r w:rsidRPr="00103BE8">
              <w:rPr>
                <w:b/>
                <w:bCs/>
                <w:color w:val="0000FF"/>
                <w:sz w:val="16"/>
                <w:szCs w:val="16"/>
              </w:rPr>
              <w:t>Виключити</w:t>
            </w:r>
          </w:p>
          <w:p w14:paraId="0F1B7B83" w14:textId="595E3CCF" w:rsidR="00794793" w:rsidRDefault="00794793" w:rsidP="000B22F1">
            <w:pPr>
              <w:pStyle w:val="TableParagraph"/>
              <w:tabs>
                <w:tab w:val="left" w:pos="851"/>
                <w:tab w:val="left" w:pos="993"/>
              </w:tabs>
              <w:ind w:firstLine="567"/>
              <w:jc w:val="both"/>
              <w:rPr>
                <w:b/>
                <w:bCs/>
                <w:color w:val="0000FF"/>
                <w:sz w:val="16"/>
                <w:szCs w:val="16"/>
              </w:rPr>
            </w:pPr>
          </w:p>
          <w:p w14:paraId="631102A9" w14:textId="2E8FFB40" w:rsidR="00794793" w:rsidRPr="00103BE8" w:rsidRDefault="00794793" w:rsidP="000B22F1">
            <w:pPr>
              <w:pStyle w:val="TableParagraph"/>
              <w:tabs>
                <w:tab w:val="left" w:pos="851"/>
                <w:tab w:val="left" w:pos="993"/>
              </w:tabs>
              <w:ind w:firstLine="567"/>
              <w:jc w:val="both"/>
              <w:rPr>
                <w:rFonts w:eastAsia="Arial,Bold"/>
                <w:b/>
                <w:bCs/>
                <w:color w:val="0000FF"/>
                <w:sz w:val="16"/>
                <w:szCs w:val="16"/>
              </w:rPr>
            </w:pPr>
            <w:r w:rsidRPr="00103BE8">
              <w:rPr>
                <w:b/>
                <w:bCs/>
                <w:color w:val="0000FF"/>
                <w:sz w:val="16"/>
                <w:szCs w:val="16"/>
              </w:rPr>
              <w:t>1</w:t>
            </w:r>
            <w:r w:rsidRPr="00103BE8">
              <w:rPr>
                <w:rFonts w:eastAsia="Arial,Bold"/>
                <w:b/>
                <w:bCs/>
                <w:color w:val="0000FF"/>
                <w:sz w:val="16"/>
                <w:szCs w:val="16"/>
              </w:rPr>
              <w:t xml:space="preserve">.2. </w:t>
            </w:r>
            <w:r w:rsidRPr="00103BE8">
              <w:rPr>
                <w:b/>
                <w:bCs/>
                <w:color w:val="0000FF"/>
                <w:sz w:val="16"/>
                <w:szCs w:val="16"/>
              </w:rPr>
              <w:t>Збільшення обсягів охоронної діяльності</w:t>
            </w:r>
            <w:r w:rsidRPr="00103BE8">
              <w:rPr>
                <w:rFonts w:eastAsia="Arial,Bold"/>
                <w:b/>
                <w:bCs/>
                <w:color w:val="0000FF"/>
                <w:sz w:val="16"/>
                <w:szCs w:val="16"/>
              </w:rPr>
              <w:t>:</w:t>
            </w:r>
          </w:p>
          <w:p w14:paraId="1EA0050F" w14:textId="5C7AF39D" w:rsidR="00794793" w:rsidRPr="00103BE8" w:rsidRDefault="00794793">
            <w:pPr>
              <w:widowControl w:val="0"/>
              <w:numPr>
                <w:ilvl w:val="0"/>
                <w:numId w:val="2"/>
              </w:numPr>
              <w:tabs>
                <w:tab w:val="left" w:pos="0"/>
                <w:tab w:val="left" w:pos="709"/>
                <w:tab w:val="left" w:pos="851"/>
              </w:tabs>
              <w:ind w:left="0" w:firstLine="567"/>
              <w:jc w:val="both"/>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 xml:space="preserve"> Забезпечення заходів безпеки на об’єктах охорони.</w:t>
            </w:r>
          </w:p>
          <w:p w14:paraId="4CEE56B2" w14:textId="2CE71707" w:rsidR="00794793" w:rsidRDefault="00794793" w:rsidP="00BA6B8B">
            <w:pPr>
              <w:pStyle w:val="TableParagraph"/>
              <w:tabs>
                <w:tab w:val="left" w:pos="851"/>
                <w:tab w:val="left" w:pos="993"/>
              </w:tabs>
              <w:ind w:firstLine="567"/>
              <w:jc w:val="both"/>
              <w:rPr>
                <w:b/>
                <w:bCs/>
                <w:i/>
                <w:iCs/>
                <w:color w:val="0000FF"/>
                <w:sz w:val="16"/>
                <w:szCs w:val="16"/>
              </w:rPr>
            </w:pPr>
            <w:r w:rsidRPr="00103BE8">
              <w:rPr>
                <w:b/>
                <w:bCs/>
                <w:i/>
                <w:iCs/>
                <w:color w:val="0000FF"/>
                <w:sz w:val="16"/>
                <w:szCs w:val="16"/>
              </w:rPr>
              <w:t>Виконавці: ДМБЗ, КО «Муніципальна охорона»</w:t>
            </w:r>
          </w:p>
          <w:p w14:paraId="386B438E" w14:textId="77777777" w:rsidR="008054C0" w:rsidRPr="00103BE8" w:rsidRDefault="008054C0" w:rsidP="00BA6B8B">
            <w:pPr>
              <w:pStyle w:val="TableParagraph"/>
              <w:tabs>
                <w:tab w:val="left" w:pos="851"/>
                <w:tab w:val="left" w:pos="993"/>
              </w:tabs>
              <w:ind w:firstLine="567"/>
              <w:jc w:val="both"/>
              <w:rPr>
                <w:i/>
                <w:iCs/>
                <w:sz w:val="16"/>
                <w:szCs w:val="16"/>
              </w:rPr>
            </w:pPr>
          </w:p>
          <w:p w14:paraId="275132A8"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sz w:val="16"/>
                <w:szCs w:val="16"/>
              </w:rPr>
            </w:pPr>
            <w:r w:rsidRPr="00103BE8">
              <w:rPr>
                <w:rFonts w:ascii="Times New Roman" w:eastAsia="Arial,Bold" w:hAnsi="Times New Roman" w:cs="Times New Roman"/>
                <w:bCs/>
                <w:sz w:val="16"/>
                <w:szCs w:val="16"/>
              </w:rPr>
              <w:t xml:space="preserve">1.3. </w:t>
            </w:r>
            <w:r w:rsidRPr="00103BE8">
              <w:rPr>
                <w:rFonts w:ascii="Times New Roman" w:hAnsi="Times New Roman" w:cs="Times New Roman"/>
                <w:sz w:val="16"/>
                <w:szCs w:val="16"/>
              </w:rPr>
              <w:t>Профілактика правопорушень:</w:t>
            </w:r>
          </w:p>
          <w:p w14:paraId="7111264D"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Arial,Bold" w:hAnsi="Times New Roman" w:cs="Times New Roman"/>
                <w:bCs/>
                <w:sz w:val="16"/>
                <w:szCs w:val="16"/>
              </w:rPr>
            </w:pPr>
            <w:r w:rsidRPr="00103BE8">
              <w:rPr>
                <w:rFonts w:ascii="Times New Roman" w:hAnsi="Times New Roman" w:cs="Times New Roman"/>
                <w:sz w:val="16"/>
                <w:szCs w:val="16"/>
              </w:rPr>
              <w:t xml:space="preserve"> </w:t>
            </w:r>
            <w:r w:rsidRPr="00103BE8">
              <w:rPr>
                <w:rFonts w:ascii="Times New Roman" w:eastAsia="Arial,Bold" w:hAnsi="Times New Roman" w:cs="Times New Roman"/>
                <w:bCs/>
                <w:sz w:val="16"/>
                <w:szCs w:val="16"/>
              </w:rPr>
              <w:t>Організація інформаційно-просвітницьких заходів з питань правової освіти, попередження та профілактика правопорушень.</w:t>
            </w:r>
          </w:p>
          <w:p w14:paraId="39F75EEB" w14:textId="77777777" w:rsidR="00794793" w:rsidRPr="00103BE8" w:rsidRDefault="00794793" w:rsidP="00471268">
            <w:pPr>
              <w:pStyle w:val="TableParagraph"/>
              <w:tabs>
                <w:tab w:val="left" w:pos="709"/>
              </w:tabs>
              <w:ind w:firstLine="567"/>
              <w:jc w:val="both"/>
              <w:rPr>
                <w:i/>
                <w:iCs/>
                <w:sz w:val="16"/>
                <w:szCs w:val="16"/>
              </w:rPr>
            </w:pPr>
            <w:r w:rsidRPr="00103BE8">
              <w:rPr>
                <w:i/>
                <w:iCs/>
                <w:sz w:val="16"/>
                <w:szCs w:val="16"/>
              </w:rPr>
              <w:t>Виконавці:</w:t>
            </w:r>
            <w:r w:rsidRPr="00103BE8">
              <w:rPr>
                <w:i/>
                <w:iCs/>
                <w:sz w:val="16"/>
                <w:szCs w:val="16"/>
              </w:rPr>
              <w:tab/>
              <w:t>ДМБЗ, ССДС, ГУНП у м. Києві, УПП у м. Києві, ГУ СБУ у м. Києві та Київській області, ГФОГПДК</w:t>
            </w:r>
          </w:p>
          <w:p w14:paraId="62013C74" w14:textId="77777777" w:rsidR="00794793" w:rsidRPr="00103BE8" w:rsidRDefault="00794793" w:rsidP="00471268">
            <w:pPr>
              <w:pStyle w:val="TableParagraph"/>
              <w:tabs>
                <w:tab w:val="left" w:pos="709"/>
              </w:tabs>
              <w:ind w:firstLine="567"/>
              <w:jc w:val="both"/>
              <w:rPr>
                <w:i/>
                <w:iCs/>
                <w:sz w:val="16"/>
                <w:szCs w:val="16"/>
              </w:rPr>
            </w:pPr>
          </w:p>
          <w:p w14:paraId="64791B3C" w14:textId="77777777" w:rsidR="00794793" w:rsidRPr="00103BE8" w:rsidRDefault="00794793" w:rsidP="00471268">
            <w:pPr>
              <w:widowControl w:val="0"/>
              <w:tabs>
                <w:tab w:val="left" w:pos="709"/>
                <w:tab w:val="left" w:pos="851"/>
              </w:tabs>
              <w:ind w:firstLine="567"/>
              <w:contextualSpacing/>
              <w:jc w:val="both"/>
              <w:rPr>
                <w:rFonts w:ascii="Times New Roman" w:hAnsi="Times New Roman" w:cs="Times New Roman"/>
                <w:sz w:val="16"/>
                <w:szCs w:val="16"/>
              </w:rPr>
            </w:pPr>
            <w:r w:rsidRPr="00103BE8">
              <w:rPr>
                <w:rFonts w:ascii="Times New Roman" w:eastAsia="Arial,Bold" w:hAnsi="Times New Roman" w:cs="Times New Roman"/>
                <w:bCs/>
                <w:sz w:val="16"/>
                <w:szCs w:val="16"/>
              </w:rPr>
              <w:t xml:space="preserve">1.4. </w:t>
            </w:r>
            <w:r w:rsidRPr="00103BE8">
              <w:rPr>
                <w:rFonts w:ascii="Times New Roman" w:hAnsi="Times New Roman" w:cs="Times New Roman"/>
                <w:sz w:val="16"/>
                <w:szCs w:val="16"/>
              </w:rPr>
              <w:t>Забезпеченість матеріально-технічною базою:</w:t>
            </w:r>
          </w:p>
          <w:p w14:paraId="1516B89F"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Покращення матеріально-технічної забезпеченості органів правопорядку міста Києва</w:t>
            </w:r>
            <w:r w:rsidRPr="00103BE8">
              <w:rPr>
                <w:rFonts w:ascii="Times New Roman" w:hAnsi="Times New Roman" w:cs="Times New Roman"/>
                <w:bCs/>
                <w:sz w:val="16"/>
                <w:szCs w:val="16"/>
              </w:rPr>
              <w:t>.</w:t>
            </w:r>
          </w:p>
          <w:p w14:paraId="23B56DDA"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Arial,Bold" w:hAnsi="Times New Roman" w:cs="Times New Roman"/>
                <w:bCs/>
                <w:sz w:val="16"/>
                <w:szCs w:val="16"/>
              </w:rPr>
            </w:pPr>
            <w:r w:rsidRPr="00103BE8">
              <w:rPr>
                <w:rFonts w:ascii="Times New Roman" w:hAnsi="Times New Roman" w:cs="Times New Roman"/>
                <w:spacing w:val="2"/>
                <w:sz w:val="16"/>
                <w:szCs w:val="16"/>
                <w:shd w:val="clear" w:color="auto" w:fill="FFFFFF"/>
              </w:rPr>
              <w:t>Розвиток</w:t>
            </w:r>
            <w:r w:rsidRPr="00103BE8">
              <w:rPr>
                <w:rFonts w:ascii="Times New Roman" w:eastAsia="Arial,Bold" w:hAnsi="Times New Roman" w:cs="Times New Roman"/>
                <w:bCs/>
                <w:sz w:val="16"/>
                <w:szCs w:val="16"/>
              </w:rPr>
              <w:t xml:space="preserve"> та </w:t>
            </w:r>
            <w:r w:rsidRPr="00103BE8">
              <w:rPr>
                <w:rFonts w:ascii="Times New Roman" w:hAnsi="Times New Roman" w:cs="Times New Roman"/>
                <w:spacing w:val="2"/>
                <w:sz w:val="16"/>
                <w:szCs w:val="16"/>
                <w:shd w:val="clear" w:color="auto" w:fill="FFFFFF"/>
              </w:rPr>
              <w:t>вдосконалення</w:t>
            </w:r>
            <w:r w:rsidRPr="00103BE8">
              <w:rPr>
                <w:rFonts w:ascii="Times New Roman" w:eastAsia="Arial,Bold" w:hAnsi="Times New Roman" w:cs="Times New Roman"/>
                <w:bCs/>
                <w:sz w:val="16"/>
                <w:szCs w:val="16"/>
              </w:rPr>
              <w:t xml:space="preserve"> системи централізованого управління нарядами поліції у м. Києві.</w:t>
            </w:r>
          </w:p>
          <w:p w14:paraId="0243FF9E" w14:textId="77777777" w:rsidR="00794793" w:rsidRPr="00103BE8" w:rsidRDefault="00794793" w:rsidP="00471268">
            <w:pPr>
              <w:pStyle w:val="TableParagraph"/>
              <w:tabs>
                <w:tab w:val="left" w:pos="709"/>
                <w:tab w:val="left" w:pos="851"/>
              </w:tabs>
              <w:ind w:firstLine="567"/>
              <w:jc w:val="both"/>
              <w:rPr>
                <w:i/>
                <w:iCs/>
                <w:sz w:val="16"/>
                <w:szCs w:val="16"/>
              </w:rPr>
            </w:pPr>
            <w:r w:rsidRPr="00103BE8">
              <w:rPr>
                <w:i/>
                <w:iCs/>
                <w:sz w:val="16"/>
                <w:szCs w:val="16"/>
              </w:rPr>
              <w:t>Виконавці:</w:t>
            </w:r>
            <w:r w:rsidRPr="00103BE8">
              <w:rPr>
                <w:i/>
                <w:iCs/>
                <w:sz w:val="16"/>
                <w:szCs w:val="16"/>
              </w:rPr>
              <w:tab/>
              <w:t>ДМБЗ, ГУНП у м. Києві, УПП у м. Києві</w:t>
            </w:r>
          </w:p>
          <w:p w14:paraId="05B20574" w14:textId="77777777" w:rsidR="00794793" w:rsidRPr="00103BE8" w:rsidRDefault="00794793" w:rsidP="00471268">
            <w:pPr>
              <w:pStyle w:val="TableParagraph"/>
              <w:tabs>
                <w:tab w:val="left" w:pos="709"/>
                <w:tab w:val="left" w:pos="851"/>
              </w:tabs>
              <w:ind w:firstLine="567"/>
              <w:jc w:val="both"/>
              <w:rPr>
                <w:i/>
                <w:iCs/>
                <w:sz w:val="16"/>
                <w:szCs w:val="16"/>
              </w:rPr>
            </w:pPr>
          </w:p>
          <w:p w14:paraId="1987D756" w14:textId="77777777" w:rsidR="00794793" w:rsidRPr="00103BE8" w:rsidRDefault="00794793" w:rsidP="00471268">
            <w:pPr>
              <w:shd w:val="clear" w:color="auto" w:fill="C6D9F1" w:themeFill="text2" w:themeFillTint="33"/>
              <w:tabs>
                <w:tab w:val="left" w:pos="709"/>
              </w:tabs>
              <w:ind w:firstLine="567"/>
              <w:jc w:val="both"/>
              <w:rPr>
                <w:rFonts w:ascii="Times New Roman" w:eastAsia="Calibri" w:hAnsi="Times New Roman" w:cs="Times New Roman"/>
                <w:i/>
                <w:sz w:val="16"/>
                <w:szCs w:val="16"/>
              </w:rPr>
            </w:pPr>
            <w:r w:rsidRPr="00103BE8">
              <w:rPr>
                <w:rFonts w:ascii="Times New Roman" w:eastAsia="Arial,Bold" w:hAnsi="Times New Roman" w:cs="Times New Roman"/>
                <w:i/>
                <w:sz w:val="16"/>
                <w:szCs w:val="16"/>
                <w:lang w:eastAsia="ru-RU"/>
              </w:rPr>
              <w:t>Оперативна</w:t>
            </w:r>
            <w:r w:rsidRPr="00103BE8">
              <w:rPr>
                <w:rFonts w:ascii="Times New Roman" w:eastAsia="Times New Roman" w:hAnsi="Times New Roman" w:cs="Times New Roman"/>
                <w:i/>
                <w:sz w:val="16"/>
                <w:szCs w:val="16"/>
                <w:lang w:eastAsia="ru-RU"/>
              </w:rPr>
              <w:t xml:space="preserve"> ціль 2 «Забезпечення цивільного захисту населення»</w:t>
            </w:r>
          </w:p>
          <w:p w14:paraId="0B5CBE73" w14:textId="77777777" w:rsidR="00794793" w:rsidRPr="00103BE8" w:rsidRDefault="00794793" w:rsidP="00471268">
            <w:pPr>
              <w:widowControl w:val="0"/>
              <w:tabs>
                <w:tab w:val="left" w:pos="709"/>
                <w:tab w:val="left" w:pos="851"/>
              </w:tabs>
              <w:ind w:firstLine="567"/>
              <w:contextualSpacing/>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2.1. Підвищення ефективності превентивних заходів у сфері цивільного захисту:</w:t>
            </w:r>
          </w:p>
          <w:p w14:paraId="0002FF8F"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pacing w:val="2"/>
                <w:sz w:val="16"/>
                <w:szCs w:val="16"/>
                <w:shd w:val="clear" w:color="auto" w:fill="FFFFFF"/>
                <w:lang w:eastAsia="ru-RU"/>
              </w:rPr>
              <w:t>Покращення</w:t>
            </w:r>
            <w:r w:rsidRPr="00103BE8">
              <w:rPr>
                <w:rFonts w:ascii="Times New Roman" w:eastAsia="Times New Roman" w:hAnsi="Times New Roman" w:cs="Times New Roman"/>
                <w:sz w:val="16"/>
                <w:szCs w:val="16"/>
                <w:lang w:eastAsia="uk-UA"/>
              </w:rPr>
              <w:t xml:space="preserve"> якості системи захисних споруд цивільного захисту на території міста Києва. Створення, використання, утримання та реконструкція фонду захисних споруд цивільного захисту комунальної власності.</w:t>
            </w:r>
          </w:p>
          <w:p w14:paraId="0E12CE82" w14:textId="77777777" w:rsidR="00794793" w:rsidRPr="00103BE8" w:rsidRDefault="00794793" w:rsidP="00471268">
            <w:pPr>
              <w:pStyle w:val="TableParagraph"/>
              <w:tabs>
                <w:tab w:val="left" w:pos="709"/>
                <w:tab w:val="left" w:pos="851"/>
              </w:tabs>
              <w:ind w:firstLine="567"/>
              <w:jc w:val="both"/>
              <w:rPr>
                <w:i/>
                <w:iCs/>
                <w:sz w:val="16"/>
                <w:szCs w:val="16"/>
              </w:rPr>
            </w:pPr>
            <w:r w:rsidRPr="00103BE8">
              <w:rPr>
                <w:i/>
                <w:iCs/>
                <w:sz w:val="16"/>
                <w:szCs w:val="16"/>
              </w:rPr>
              <w:t>Виконавці: ДМБЗ, РДА, структурні підрозділи ВО КМР (КМДА), комунальні підприємства, установи та організації, на балансі яких перебувають захисні споруди цивільного захисту комунальної форми власності.</w:t>
            </w:r>
          </w:p>
          <w:p w14:paraId="0288F9E1"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pacing w:val="2"/>
                <w:sz w:val="16"/>
                <w:szCs w:val="16"/>
                <w:shd w:val="clear" w:color="auto" w:fill="FFFFFF"/>
                <w:lang w:eastAsia="ru-RU"/>
              </w:rPr>
              <w:t>Поповнення</w:t>
            </w:r>
            <w:r w:rsidRPr="00103BE8">
              <w:rPr>
                <w:rFonts w:ascii="Times New Roman" w:eastAsia="Times New Roman" w:hAnsi="Times New Roman" w:cs="Times New Roman"/>
                <w:sz w:val="16"/>
                <w:szCs w:val="16"/>
                <w:lang w:eastAsia="uk-UA"/>
              </w:rPr>
              <w:t xml:space="preserve"> матеріального резерву виконавчого органу Київської міської ради (Київської міської державної адміністрації) для запобігання і ліквідації наслідків надзвичайних ситуацій в місті Києві.</w:t>
            </w:r>
          </w:p>
          <w:p w14:paraId="5BE6EF93" w14:textId="77777777" w:rsidR="00794793" w:rsidRPr="00103BE8" w:rsidRDefault="00794793" w:rsidP="00471268">
            <w:pPr>
              <w:pStyle w:val="TableParagraph"/>
              <w:tabs>
                <w:tab w:val="left" w:pos="709"/>
                <w:tab w:val="left" w:pos="851"/>
              </w:tabs>
              <w:ind w:firstLine="567"/>
              <w:jc w:val="both"/>
              <w:rPr>
                <w:rFonts w:eastAsia="Calibri"/>
                <w:i/>
                <w:iCs/>
                <w:sz w:val="16"/>
                <w:szCs w:val="16"/>
              </w:rPr>
            </w:pPr>
            <w:r w:rsidRPr="00103BE8">
              <w:rPr>
                <w:i/>
                <w:iCs/>
                <w:sz w:val="16"/>
                <w:szCs w:val="16"/>
              </w:rPr>
              <w:t>Виконавець</w:t>
            </w:r>
            <w:r w:rsidRPr="00103BE8">
              <w:rPr>
                <w:rFonts w:eastAsia="Calibri"/>
                <w:i/>
                <w:iCs/>
                <w:sz w:val="16"/>
                <w:szCs w:val="16"/>
              </w:rPr>
              <w:t>:</w:t>
            </w:r>
            <w:r w:rsidRPr="00103BE8">
              <w:rPr>
                <w:rFonts w:eastAsia="Calibri"/>
                <w:i/>
                <w:iCs/>
                <w:sz w:val="16"/>
                <w:szCs w:val="16"/>
              </w:rPr>
              <w:tab/>
              <w:t>ДМБЗ</w:t>
            </w:r>
          </w:p>
          <w:p w14:paraId="4581B525"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pacing w:val="2"/>
                <w:sz w:val="16"/>
                <w:szCs w:val="16"/>
                <w:shd w:val="clear" w:color="auto" w:fill="FFFFFF"/>
                <w:lang w:eastAsia="ru-RU"/>
              </w:rPr>
            </w:pPr>
            <w:r w:rsidRPr="00103BE8">
              <w:rPr>
                <w:rFonts w:ascii="Times New Roman" w:eastAsia="Times New Roman" w:hAnsi="Times New Roman" w:cs="Times New Roman"/>
                <w:spacing w:val="2"/>
                <w:sz w:val="16"/>
                <w:szCs w:val="16"/>
                <w:shd w:val="clear" w:color="auto" w:fill="FFFFFF"/>
                <w:lang w:eastAsia="ru-RU"/>
              </w:rPr>
              <w:t>Покращення</w:t>
            </w:r>
            <w:r w:rsidRPr="00103BE8">
              <w:rPr>
                <w:rFonts w:ascii="Times New Roman" w:eastAsia="Times New Roman" w:hAnsi="Times New Roman" w:cs="Times New Roman"/>
                <w:sz w:val="16"/>
                <w:szCs w:val="16"/>
                <w:lang w:eastAsia="uk-UA"/>
              </w:rPr>
              <w:t xml:space="preserve"> матеріально-технічного забезпечення підрозділів КАРС «Київська служба </w:t>
            </w:r>
            <w:r w:rsidRPr="00103BE8">
              <w:rPr>
                <w:rFonts w:ascii="Times New Roman" w:eastAsia="Times New Roman" w:hAnsi="Times New Roman" w:cs="Times New Roman"/>
                <w:spacing w:val="2"/>
                <w:sz w:val="16"/>
                <w:szCs w:val="16"/>
                <w:shd w:val="clear" w:color="auto" w:fill="FFFFFF"/>
                <w:lang w:eastAsia="ru-RU"/>
              </w:rPr>
              <w:t>порятунку» для забезпечення їх мобільності, надійності.</w:t>
            </w:r>
          </w:p>
          <w:p w14:paraId="1C0F15A6"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pacing w:val="2"/>
                <w:sz w:val="16"/>
                <w:szCs w:val="16"/>
                <w:shd w:val="clear" w:color="auto" w:fill="FFFFFF"/>
                <w:lang w:eastAsia="ru-RU"/>
              </w:rPr>
            </w:pPr>
            <w:r w:rsidRPr="00103BE8">
              <w:rPr>
                <w:rFonts w:ascii="Times New Roman" w:eastAsia="Times New Roman" w:hAnsi="Times New Roman" w:cs="Times New Roman"/>
                <w:spacing w:val="2"/>
                <w:sz w:val="16"/>
                <w:szCs w:val="16"/>
                <w:shd w:val="clear" w:color="auto" w:fill="FFFFFF"/>
                <w:lang w:eastAsia="ru-RU"/>
              </w:rPr>
              <w:t>Створення лівобережного загону КАРС для забезпечення мобільності служби і зменшення часу реагування на надзвичайні ситуації.</w:t>
            </w:r>
          </w:p>
          <w:p w14:paraId="09BE468B" w14:textId="77777777" w:rsidR="00794793" w:rsidRPr="00103BE8" w:rsidRDefault="00794793">
            <w:pPr>
              <w:widowControl w:val="0"/>
              <w:numPr>
                <w:ilvl w:val="0"/>
                <w:numId w:val="55"/>
              </w:numPr>
              <w:tabs>
                <w:tab w:val="left" w:pos="0"/>
                <w:tab w:val="left" w:pos="709"/>
                <w:tab w:val="left" w:pos="851"/>
              </w:tabs>
              <w:ind w:left="0" w:firstLine="567"/>
              <w:jc w:val="both"/>
              <w:rPr>
                <w:rFonts w:ascii="Times New Roman" w:eastAsia="Times New Roman" w:hAnsi="Times New Roman" w:cs="Times New Roman"/>
                <w:spacing w:val="2"/>
                <w:sz w:val="16"/>
                <w:szCs w:val="16"/>
                <w:shd w:val="clear" w:color="auto" w:fill="FFFFFF"/>
                <w:lang w:eastAsia="ru-RU"/>
              </w:rPr>
            </w:pPr>
            <w:r w:rsidRPr="00103BE8">
              <w:rPr>
                <w:rFonts w:ascii="Times New Roman" w:eastAsia="Times New Roman" w:hAnsi="Times New Roman" w:cs="Times New Roman"/>
                <w:spacing w:val="2"/>
                <w:sz w:val="16"/>
                <w:szCs w:val="16"/>
                <w:shd w:val="clear" w:color="auto" w:fill="FFFFFF"/>
                <w:lang w:eastAsia="ru-RU"/>
              </w:rPr>
              <w:t xml:space="preserve">Розвиток </w:t>
            </w:r>
            <w:proofErr w:type="spellStart"/>
            <w:r w:rsidRPr="00103BE8">
              <w:rPr>
                <w:rFonts w:ascii="Times New Roman" w:eastAsia="Times New Roman" w:hAnsi="Times New Roman" w:cs="Times New Roman"/>
                <w:spacing w:val="2"/>
                <w:sz w:val="16"/>
                <w:szCs w:val="16"/>
                <w:shd w:val="clear" w:color="auto" w:fill="FFFFFF"/>
                <w:lang w:eastAsia="ru-RU"/>
              </w:rPr>
              <w:t>водолазно</w:t>
            </w:r>
            <w:proofErr w:type="spellEnd"/>
            <w:r w:rsidRPr="00103BE8">
              <w:rPr>
                <w:rFonts w:ascii="Times New Roman" w:eastAsia="Times New Roman" w:hAnsi="Times New Roman" w:cs="Times New Roman"/>
                <w:spacing w:val="2"/>
                <w:sz w:val="16"/>
                <w:szCs w:val="16"/>
                <w:shd w:val="clear" w:color="auto" w:fill="FFFFFF"/>
                <w:lang w:eastAsia="ru-RU"/>
              </w:rPr>
              <w:t>-рятувальних сил у складі КАРС «Київська служба порятунку».</w:t>
            </w:r>
          </w:p>
          <w:p w14:paraId="63A4EFAD" w14:textId="77777777" w:rsidR="00794793" w:rsidRPr="00103BE8" w:rsidRDefault="00794793" w:rsidP="00471268">
            <w:pPr>
              <w:widowControl w:val="0"/>
              <w:tabs>
                <w:tab w:val="left" w:pos="0"/>
                <w:tab w:val="left" w:pos="709"/>
                <w:tab w:val="left" w:pos="851"/>
              </w:tabs>
              <w:ind w:firstLine="567"/>
              <w:jc w:val="both"/>
              <w:rPr>
                <w:rFonts w:ascii="Times New Roman" w:eastAsia="Times New Roman" w:hAnsi="Times New Roman" w:cs="Times New Roman"/>
                <w:i/>
                <w:iCs/>
                <w:sz w:val="16"/>
                <w:szCs w:val="16"/>
                <w:lang w:eastAsia="ru-RU"/>
              </w:rPr>
            </w:pPr>
            <w:r w:rsidRPr="00103BE8">
              <w:rPr>
                <w:rFonts w:ascii="Times New Roman" w:eastAsia="Times New Roman" w:hAnsi="Times New Roman" w:cs="Times New Roman"/>
                <w:i/>
                <w:iCs/>
                <w:sz w:val="16"/>
                <w:szCs w:val="16"/>
                <w:lang w:eastAsia="ru-RU"/>
              </w:rPr>
              <w:t>Виконавці:</w:t>
            </w:r>
            <w:r w:rsidRPr="00103BE8">
              <w:rPr>
                <w:rFonts w:ascii="Times New Roman" w:eastAsia="Times New Roman" w:hAnsi="Times New Roman" w:cs="Times New Roman"/>
                <w:i/>
                <w:iCs/>
                <w:sz w:val="16"/>
                <w:szCs w:val="16"/>
                <w:lang w:eastAsia="ru-RU"/>
              </w:rPr>
              <w:tab/>
              <w:t>ДМБЗ, КАРС «Київська служба порятунку»</w:t>
            </w:r>
          </w:p>
          <w:p w14:paraId="498BADFE" w14:textId="77777777" w:rsidR="00794793" w:rsidRPr="00103BE8" w:rsidRDefault="00794793">
            <w:pPr>
              <w:pStyle w:val="a7"/>
              <w:numPr>
                <w:ilvl w:val="0"/>
                <w:numId w:val="88"/>
              </w:numPr>
              <w:tabs>
                <w:tab w:val="left" w:pos="851"/>
              </w:tabs>
              <w:ind w:left="0" w:firstLine="567"/>
              <w:jc w:val="both"/>
              <w:rPr>
                <w:rFonts w:ascii="Times New Roman" w:eastAsia="Arial" w:hAnsi="Times New Roman" w:cs="Times New Roman"/>
                <w:bCs/>
                <w:spacing w:val="4"/>
                <w:sz w:val="16"/>
                <w:szCs w:val="16"/>
                <w:shd w:val="clear" w:color="auto" w:fill="FFFFFF"/>
              </w:rPr>
            </w:pPr>
            <w:r w:rsidRPr="00103BE8">
              <w:rPr>
                <w:rFonts w:ascii="Times New Roman" w:eastAsia="Arial" w:hAnsi="Times New Roman" w:cs="Times New Roman"/>
                <w:bCs/>
                <w:spacing w:val="4"/>
                <w:sz w:val="16"/>
                <w:szCs w:val="16"/>
                <w:shd w:val="clear" w:color="auto" w:fill="FFFFFF"/>
              </w:rPr>
              <w:t>Вдосконалення та розвиток мереж інформування та оповіщення населення у разі виникнення надзвичайних ситуацій та загроз.</w:t>
            </w:r>
          </w:p>
          <w:p w14:paraId="0E9EC391" w14:textId="77777777" w:rsidR="00794793" w:rsidRPr="00103BE8" w:rsidRDefault="00794793" w:rsidP="00471268">
            <w:pPr>
              <w:ind w:firstLine="567"/>
              <w:jc w:val="both"/>
              <w:rPr>
                <w:rFonts w:ascii="Times New Roman" w:eastAsia="Arial" w:hAnsi="Times New Roman" w:cs="Times New Roman"/>
                <w:bCs/>
                <w:i/>
                <w:spacing w:val="4"/>
                <w:sz w:val="16"/>
                <w:szCs w:val="16"/>
                <w:shd w:val="clear" w:color="auto" w:fill="FFFFFF"/>
              </w:rPr>
            </w:pPr>
            <w:r w:rsidRPr="00103BE8">
              <w:rPr>
                <w:rFonts w:ascii="Times New Roman" w:eastAsia="Arial" w:hAnsi="Times New Roman" w:cs="Times New Roman"/>
                <w:bCs/>
                <w:i/>
                <w:spacing w:val="4"/>
                <w:sz w:val="16"/>
                <w:szCs w:val="16"/>
                <w:shd w:val="clear" w:color="auto" w:fill="FFFFFF"/>
              </w:rPr>
              <w:t>Виконавці:</w:t>
            </w:r>
            <w:r w:rsidRPr="00103BE8">
              <w:rPr>
                <w:rFonts w:ascii="Times New Roman" w:eastAsia="Arial" w:hAnsi="Times New Roman" w:cs="Times New Roman"/>
                <w:bCs/>
                <w:i/>
                <w:spacing w:val="4"/>
                <w:sz w:val="16"/>
                <w:szCs w:val="16"/>
                <w:shd w:val="clear" w:color="auto" w:fill="FFFFFF"/>
              </w:rPr>
              <w:tab/>
              <w:t>ДМБЗ, ДСК, ДІКТ, РДА</w:t>
            </w:r>
          </w:p>
          <w:p w14:paraId="7BC1406D" w14:textId="77777777" w:rsidR="00794793" w:rsidRPr="00103BE8" w:rsidRDefault="00794793">
            <w:pPr>
              <w:pStyle w:val="a7"/>
              <w:numPr>
                <w:ilvl w:val="0"/>
                <w:numId w:val="89"/>
              </w:numPr>
              <w:tabs>
                <w:tab w:val="left" w:pos="851"/>
              </w:tabs>
              <w:ind w:left="0" w:firstLine="567"/>
              <w:jc w:val="both"/>
              <w:rPr>
                <w:rFonts w:ascii="Times New Roman" w:eastAsia="Arial" w:hAnsi="Times New Roman" w:cs="Times New Roman"/>
                <w:bCs/>
                <w:spacing w:val="4"/>
                <w:sz w:val="16"/>
                <w:szCs w:val="16"/>
                <w:shd w:val="clear" w:color="auto" w:fill="FFFFFF"/>
              </w:rPr>
            </w:pPr>
            <w:r w:rsidRPr="00103BE8">
              <w:rPr>
                <w:rFonts w:ascii="Times New Roman" w:eastAsia="Arial" w:hAnsi="Times New Roman" w:cs="Times New Roman"/>
                <w:bCs/>
                <w:spacing w:val="4"/>
                <w:sz w:val="16"/>
                <w:szCs w:val="16"/>
                <w:shd w:val="clear" w:color="auto" w:fill="FFFFFF"/>
              </w:rPr>
              <w:t>Проведення заходів з інформування та навчання мешканців міста щодо дій у разі виникнення надзвичайних ситуацій.</w:t>
            </w:r>
          </w:p>
          <w:p w14:paraId="3FD1A2FD" w14:textId="77777777" w:rsidR="00794793" w:rsidRPr="00103BE8" w:rsidRDefault="00794793" w:rsidP="00471268">
            <w:pPr>
              <w:ind w:firstLine="567"/>
              <w:jc w:val="both"/>
              <w:rPr>
                <w:rFonts w:ascii="Times New Roman" w:eastAsia="Arial" w:hAnsi="Times New Roman" w:cs="Times New Roman"/>
                <w:bCs/>
                <w:i/>
                <w:spacing w:val="4"/>
                <w:sz w:val="16"/>
                <w:szCs w:val="16"/>
                <w:shd w:val="clear" w:color="auto" w:fill="FFFFFF"/>
              </w:rPr>
            </w:pPr>
            <w:r w:rsidRPr="00103BE8">
              <w:rPr>
                <w:rFonts w:ascii="Times New Roman" w:eastAsia="Arial" w:hAnsi="Times New Roman" w:cs="Times New Roman"/>
                <w:bCs/>
                <w:i/>
                <w:spacing w:val="4"/>
                <w:sz w:val="16"/>
                <w:szCs w:val="16"/>
                <w:shd w:val="clear" w:color="auto" w:fill="FFFFFF"/>
              </w:rPr>
              <w:t>Виконавці:</w:t>
            </w:r>
            <w:r w:rsidRPr="00103BE8">
              <w:rPr>
                <w:rFonts w:ascii="Times New Roman" w:eastAsia="Arial" w:hAnsi="Times New Roman" w:cs="Times New Roman"/>
                <w:bCs/>
                <w:i/>
                <w:spacing w:val="4"/>
                <w:sz w:val="16"/>
                <w:szCs w:val="16"/>
                <w:shd w:val="clear" w:color="auto" w:fill="FFFFFF"/>
              </w:rPr>
              <w:tab/>
              <w:t>ДМБЗ, ДОЗ, ДОН, РДА</w:t>
            </w:r>
          </w:p>
          <w:p w14:paraId="68669475" w14:textId="77777777" w:rsidR="00794793" w:rsidRPr="00103BE8" w:rsidRDefault="00794793">
            <w:pPr>
              <w:pStyle w:val="a7"/>
              <w:numPr>
                <w:ilvl w:val="0"/>
                <w:numId w:val="90"/>
              </w:numPr>
              <w:tabs>
                <w:tab w:val="left" w:pos="851"/>
              </w:tabs>
              <w:ind w:left="0" w:firstLine="567"/>
              <w:jc w:val="both"/>
              <w:rPr>
                <w:rFonts w:ascii="Times New Roman" w:eastAsia="Arial" w:hAnsi="Times New Roman" w:cs="Times New Roman"/>
                <w:bCs/>
                <w:spacing w:val="4"/>
                <w:sz w:val="16"/>
                <w:szCs w:val="16"/>
                <w:shd w:val="clear" w:color="auto" w:fill="FFFFFF"/>
              </w:rPr>
            </w:pPr>
            <w:r w:rsidRPr="00103BE8">
              <w:rPr>
                <w:rFonts w:ascii="Times New Roman" w:eastAsia="Arial" w:hAnsi="Times New Roman" w:cs="Times New Roman"/>
                <w:bCs/>
                <w:spacing w:val="4"/>
                <w:sz w:val="16"/>
                <w:szCs w:val="16"/>
                <w:shd w:val="clear" w:color="auto" w:fill="FFFFFF"/>
              </w:rPr>
              <w:lastRenderedPageBreak/>
              <w:t xml:space="preserve">Створення та постійне вдосконалення програмно-технічного комплексу єдиної системи </w:t>
            </w:r>
            <w:proofErr w:type="spellStart"/>
            <w:r w:rsidRPr="00103BE8">
              <w:rPr>
                <w:rFonts w:ascii="Times New Roman" w:eastAsia="Arial" w:hAnsi="Times New Roman" w:cs="Times New Roman"/>
                <w:bCs/>
                <w:spacing w:val="4"/>
                <w:sz w:val="16"/>
                <w:szCs w:val="16"/>
                <w:shd w:val="clear" w:color="auto" w:fill="FFFFFF"/>
              </w:rPr>
              <w:t>оперативно</w:t>
            </w:r>
            <w:proofErr w:type="spellEnd"/>
            <w:r w:rsidRPr="00103BE8">
              <w:rPr>
                <w:rFonts w:ascii="Times New Roman" w:eastAsia="Arial" w:hAnsi="Times New Roman" w:cs="Times New Roman"/>
                <w:bCs/>
                <w:spacing w:val="4"/>
                <w:sz w:val="16"/>
                <w:szCs w:val="16"/>
                <w:shd w:val="clear" w:color="auto" w:fill="FFFFFF"/>
              </w:rPr>
              <w:t>-диспетчерського управління територіальної системи цивільного захисту міста Києва.</w:t>
            </w:r>
          </w:p>
          <w:p w14:paraId="425A3075" w14:textId="77777777" w:rsidR="00794793" w:rsidRPr="00103BE8" w:rsidRDefault="00794793" w:rsidP="00471268">
            <w:pPr>
              <w:ind w:firstLine="567"/>
              <w:rPr>
                <w:rFonts w:ascii="Times New Roman" w:eastAsia="Arial" w:hAnsi="Times New Roman" w:cs="Times New Roman"/>
                <w:bCs/>
                <w:i/>
                <w:spacing w:val="4"/>
                <w:sz w:val="16"/>
                <w:szCs w:val="16"/>
                <w:shd w:val="clear" w:color="auto" w:fill="FFFFFF"/>
              </w:rPr>
            </w:pPr>
            <w:r w:rsidRPr="00103BE8">
              <w:rPr>
                <w:rFonts w:ascii="Times New Roman" w:eastAsia="Arial" w:hAnsi="Times New Roman" w:cs="Times New Roman"/>
                <w:bCs/>
                <w:i/>
                <w:spacing w:val="4"/>
                <w:sz w:val="16"/>
                <w:szCs w:val="16"/>
                <w:shd w:val="clear" w:color="auto" w:fill="FFFFFF"/>
              </w:rPr>
              <w:t>Виконавці:</w:t>
            </w:r>
            <w:r w:rsidRPr="00103BE8">
              <w:rPr>
                <w:rFonts w:ascii="Times New Roman" w:eastAsia="Arial" w:hAnsi="Times New Roman" w:cs="Times New Roman"/>
                <w:bCs/>
                <w:i/>
                <w:spacing w:val="4"/>
                <w:sz w:val="16"/>
                <w:szCs w:val="16"/>
                <w:shd w:val="clear" w:color="auto" w:fill="FFFFFF"/>
              </w:rPr>
              <w:tab/>
              <w:t>ДМБЗ, ДІКТ, ГУ ДСНС у м. Києві, РДА</w:t>
            </w:r>
          </w:p>
          <w:p w14:paraId="1901DE2F" w14:textId="77777777" w:rsidR="00794793" w:rsidRPr="00103BE8" w:rsidRDefault="00794793">
            <w:pPr>
              <w:pStyle w:val="a7"/>
              <w:numPr>
                <w:ilvl w:val="0"/>
                <w:numId w:val="90"/>
              </w:numPr>
              <w:tabs>
                <w:tab w:val="left" w:pos="851"/>
              </w:tabs>
              <w:ind w:left="0" w:firstLine="567"/>
              <w:jc w:val="both"/>
              <w:rPr>
                <w:rFonts w:ascii="Times New Roman" w:eastAsia="Arial" w:hAnsi="Times New Roman" w:cs="Times New Roman"/>
                <w:bCs/>
                <w:spacing w:val="4"/>
                <w:sz w:val="16"/>
                <w:szCs w:val="16"/>
                <w:shd w:val="clear" w:color="auto" w:fill="FFFFFF"/>
              </w:rPr>
            </w:pPr>
            <w:r w:rsidRPr="00103BE8">
              <w:rPr>
                <w:rFonts w:ascii="Times New Roman" w:eastAsia="Arial" w:hAnsi="Times New Roman" w:cs="Times New Roman"/>
                <w:bCs/>
                <w:spacing w:val="4"/>
                <w:sz w:val="16"/>
                <w:szCs w:val="16"/>
                <w:shd w:val="clear" w:color="auto" w:fill="FFFFFF"/>
              </w:rPr>
              <w:t xml:space="preserve">Встановлення </w:t>
            </w:r>
            <w:proofErr w:type="spellStart"/>
            <w:r w:rsidRPr="00103BE8">
              <w:rPr>
                <w:rFonts w:ascii="Times New Roman" w:eastAsia="Arial" w:hAnsi="Times New Roman" w:cs="Times New Roman"/>
                <w:bCs/>
                <w:spacing w:val="4"/>
                <w:sz w:val="16"/>
                <w:szCs w:val="16"/>
                <w:shd w:val="clear" w:color="auto" w:fill="FFFFFF"/>
              </w:rPr>
              <w:t>пожежно</w:t>
            </w:r>
            <w:proofErr w:type="spellEnd"/>
            <w:r w:rsidRPr="00103BE8">
              <w:rPr>
                <w:rFonts w:ascii="Times New Roman" w:eastAsia="Arial" w:hAnsi="Times New Roman" w:cs="Times New Roman"/>
                <w:bCs/>
                <w:spacing w:val="4"/>
                <w:sz w:val="16"/>
                <w:szCs w:val="16"/>
                <w:shd w:val="clear" w:color="auto" w:fill="FFFFFF"/>
              </w:rPr>
              <w:t>-рятувальних постів на території міста Києва.</w:t>
            </w:r>
          </w:p>
          <w:p w14:paraId="77B57734" w14:textId="77777777" w:rsidR="00794793" w:rsidRPr="00103BE8" w:rsidRDefault="00794793" w:rsidP="00471268">
            <w:pPr>
              <w:ind w:firstLine="567"/>
              <w:rPr>
                <w:rFonts w:ascii="Times New Roman" w:eastAsia="Arial" w:hAnsi="Times New Roman" w:cs="Times New Roman"/>
                <w:bCs/>
                <w:i/>
                <w:spacing w:val="4"/>
                <w:sz w:val="16"/>
                <w:szCs w:val="16"/>
                <w:shd w:val="clear" w:color="auto" w:fill="FFFFFF"/>
              </w:rPr>
            </w:pPr>
            <w:r w:rsidRPr="00103BE8">
              <w:rPr>
                <w:rFonts w:ascii="Times New Roman" w:eastAsia="Arial" w:hAnsi="Times New Roman" w:cs="Times New Roman"/>
                <w:bCs/>
                <w:i/>
                <w:spacing w:val="4"/>
                <w:sz w:val="16"/>
                <w:szCs w:val="16"/>
                <w:shd w:val="clear" w:color="auto" w:fill="FFFFFF"/>
              </w:rPr>
              <w:t>Виконавці:</w:t>
            </w:r>
            <w:r w:rsidRPr="00103BE8">
              <w:rPr>
                <w:rFonts w:ascii="Times New Roman" w:eastAsia="Arial" w:hAnsi="Times New Roman" w:cs="Times New Roman"/>
                <w:bCs/>
                <w:i/>
                <w:spacing w:val="4"/>
                <w:sz w:val="16"/>
                <w:szCs w:val="16"/>
                <w:shd w:val="clear" w:color="auto" w:fill="FFFFFF"/>
              </w:rPr>
              <w:tab/>
              <w:t>ДМБЗ, ГУ ДСНС у м. Києві</w:t>
            </w:r>
          </w:p>
          <w:p w14:paraId="07AB06B2" w14:textId="77777777" w:rsidR="00794793" w:rsidRPr="00103BE8" w:rsidRDefault="00794793">
            <w:pPr>
              <w:pStyle w:val="a7"/>
              <w:numPr>
                <w:ilvl w:val="0"/>
                <w:numId w:val="90"/>
              </w:numPr>
              <w:tabs>
                <w:tab w:val="left" w:pos="851"/>
              </w:tabs>
              <w:ind w:left="0" w:firstLine="567"/>
              <w:jc w:val="both"/>
              <w:rPr>
                <w:rFonts w:ascii="Times New Roman" w:eastAsia="Arial" w:hAnsi="Times New Roman" w:cs="Times New Roman"/>
                <w:bCs/>
                <w:spacing w:val="4"/>
                <w:sz w:val="16"/>
                <w:szCs w:val="16"/>
                <w:shd w:val="clear" w:color="auto" w:fill="FFFFFF"/>
              </w:rPr>
            </w:pPr>
            <w:r w:rsidRPr="00103BE8">
              <w:rPr>
                <w:rFonts w:ascii="Times New Roman" w:eastAsia="Arial" w:hAnsi="Times New Roman" w:cs="Times New Roman"/>
                <w:bCs/>
                <w:spacing w:val="4"/>
                <w:sz w:val="16"/>
                <w:szCs w:val="16"/>
                <w:shd w:val="clear" w:color="auto" w:fill="FFFFFF"/>
              </w:rPr>
              <w:t>Технічна інвентаризація підземних станцій метрополітену як споруд подвійного призначення, які вводяться в експлуатацію.</w:t>
            </w:r>
          </w:p>
          <w:p w14:paraId="472C976E" w14:textId="77777777" w:rsidR="00794793" w:rsidRPr="00103BE8" w:rsidRDefault="00794793" w:rsidP="00471268">
            <w:pPr>
              <w:ind w:firstLine="567"/>
              <w:rPr>
                <w:rFonts w:ascii="Times New Roman" w:eastAsia="Arial" w:hAnsi="Times New Roman" w:cs="Times New Roman"/>
                <w:bCs/>
                <w:i/>
                <w:spacing w:val="4"/>
                <w:sz w:val="16"/>
                <w:szCs w:val="16"/>
                <w:shd w:val="clear" w:color="auto" w:fill="FFFFFF"/>
              </w:rPr>
            </w:pPr>
            <w:r w:rsidRPr="00103BE8">
              <w:rPr>
                <w:rFonts w:ascii="Times New Roman" w:eastAsia="Arial" w:hAnsi="Times New Roman" w:cs="Times New Roman"/>
                <w:bCs/>
                <w:i/>
                <w:spacing w:val="4"/>
                <w:sz w:val="16"/>
                <w:szCs w:val="16"/>
                <w:shd w:val="clear" w:color="auto" w:fill="FFFFFF"/>
              </w:rPr>
              <w:t>Виконавці:</w:t>
            </w:r>
            <w:r w:rsidRPr="00103BE8">
              <w:rPr>
                <w:rFonts w:ascii="Times New Roman" w:eastAsia="Arial" w:hAnsi="Times New Roman" w:cs="Times New Roman"/>
                <w:bCs/>
                <w:i/>
                <w:spacing w:val="4"/>
                <w:sz w:val="16"/>
                <w:szCs w:val="16"/>
                <w:shd w:val="clear" w:color="auto" w:fill="FFFFFF"/>
              </w:rPr>
              <w:tab/>
              <w:t>ДТІ, КП «Київський метрополітен»</w:t>
            </w:r>
          </w:p>
          <w:p w14:paraId="14BA3CB7" w14:textId="77777777" w:rsidR="00794793" w:rsidRPr="00103BE8" w:rsidRDefault="00794793" w:rsidP="00471268">
            <w:pPr>
              <w:ind w:firstLine="567"/>
              <w:rPr>
                <w:rFonts w:ascii="Times New Roman" w:eastAsia="Arial" w:hAnsi="Times New Roman" w:cs="Times New Roman"/>
                <w:bCs/>
                <w:i/>
                <w:spacing w:val="4"/>
                <w:sz w:val="16"/>
                <w:szCs w:val="16"/>
                <w:shd w:val="clear" w:color="auto" w:fill="FFFFFF"/>
              </w:rPr>
            </w:pPr>
          </w:p>
          <w:p w14:paraId="47B80595" w14:textId="77777777" w:rsidR="00794793" w:rsidRPr="00103BE8" w:rsidRDefault="00794793" w:rsidP="00A84E9D">
            <w:pPr>
              <w:widowControl w:val="0"/>
              <w:tabs>
                <w:tab w:val="left" w:pos="0"/>
                <w:tab w:val="left" w:pos="709"/>
                <w:tab w:val="left" w:pos="851"/>
              </w:tabs>
              <w:ind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iCs/>
                <w:sz w:val="16"/>
                <w:szCs w:val="16"/>
                <w:lang w:eastAsia="ru-RU"/>
              </w:rPr>
              <w:t xml:space="preserve">2.2. </w:t>
            </w:r>
            <w:r w:rsidRPr="00103BE8">
              <w:rPr>
                <w:rFonts w:ascii="Times New Roman" w:eastAsia="Times New Roman" w:hAnsi="Times New Roman" w:cs="Times New Roman"/>
                <w:sz w:val="16"/>
                <w:szCs w:val="16"/>
                <w:lang w:eastAsia="uk-UA"/>
              </w:rPr>
              <w:t>Підвищення результативності превентивних заходів у сфері техногенної безпеки:</w:t>
            </w:r>
          </w:p>
          <w:p w14:paraId="79BAFB71" w14:textId="5C2322A8" w:rsidR="00794793" w:rsidRPr="00103BE8" w:rsidRDefault="00794793" w:rsidP="00A84E9D">
            <w:pPr>
              <w:pStyle w:val="TableParagraph"/>
              <w:numPr>
                <w:ilvl w:val="0"/>
                <w:numId w:val="91"/>
              </w:numPr>
              <w:tabs>
                <w:tab w:val="left" w:pos="709"/>
                <w:tab w:val="left" w:pos="851"/>
              </w:tabs>
              <w:ind w:left="0" w:firstLine="567"/>
              <w:jc w:val="both"/>
              <w:rPr>
                <w:iCs/>
                <w:color w:val="0000FF"/>
                <w:sz w:val="16"/>
                <w:szCs w:val="16"/>
              </w:rPr>
            </w:pPr>
            <w:r w:rsidRPr="00103BE8">
              <w:rPr>
                <w:iCs/>
                <w:sz w:val="16"/>
                <w:szCs w:val="16"/>
              </w:rPr>
              <w:t>Виконання робіт з експлуатації</w:t>
            </w:r>
            <w:r w:rsidR="00A84E9D">
              <w:rPr>
                <w:iCs/>
                <w:sz w:val="16"/>
                <w:szCs w:val="16"/>
              </w:rPr>
              <w:t>,</w:t>
            </w:r>
            <w:r w:rsidRPr="00103BE8">
              <w:rPr>
                <w:iCs/>
                <w:sz w:val="16"/>
                <w:szCs w:val="16"/>
              </w:rPr>
              <w:t xml:space="preserve"> </w:t>
            </w:r>
            <w:r w:rsidRPr="00103BE8">
              <w:rPr>
                <w:b/>
                <w:bCs/>
                <w:iCs/>
                <w:color w:val="0000FF"/>
                <w:sz w:val="16"/>
                <w:szCs w:val="16"/>
              </w:rPr>
              <w:t xml:space="preserve">капітального </w:t>
            </w:r>
            <w:r w:rsidRPr="00D7774A">
              <w:rPr>
                <w:b/>
                <w:bCs/>
                <w:iCs/>
                <w:color w:val="0000FF"/>
                <w:sz w:val="16"/>
                <w:szCs w:val="16"/>
              </w:rPr>
              <w:t>та поточного ремонтів</w:t>
            </w:r>
            <w:r w:rsidRPr="00D7774A">
              <w:rPr>
                <w:iCs/>
                <w:color w:val="0000FF"/>
                <w:sz w:val="16"/>
                <w:szCs w:val="16"/>
              </w:rPr>
              <w:t xml:space="preserve"> </w:t>
            </w:r>
            <w:r w:rsidRPr="00A84E9D">
              <w:rPr>
                <w:iCs/>
                <w:sz w:val="16"/>
                <w:szCs w:val="16"/>
              </w:rPr>
              <w:t>гідротехнічних споруд.</w:t>
            </w:r>
            <w:r w:rsidRPr="00A84E9D">
              <w:rPr>
                <w:b/>
                <w:bCs/>
                <w:iCs/>
                <w:sz w:val="16"/>
                <w:szCs w:val="16"/>
              </w:rPr>
              <w:t xml:space="preserve"> </w:t>
            </w:r>
            <w:r w:rsidRPr="00103BE8">
              <w:rPr>
                <w:b/>
                <w:bCs/>
                <w:iCs/>
                <w:color w:val="0000FF"/>
                <w:sz w:val="16"/>
                <w:szCs w:val="16"/>
              </w:rPr>
              <w:t>Будівництво об’єктів та споруд інженерного захисту території.</w:t>
            </w:r>
          </w:p>
          <w:p w14:paraId="154D27D9" w14:textId="77777777" w:rsidR="00794793" w:rsidRPr="00103BE8" w:rsidRDefault="00794793" w:rsidP="00A84E9D">
            <w:pPr>
              <w:pStyle w:val="TableParagraph"/>
              <w:numPr>
                <w:ilvl w:val="0"/>
                <w:numId w:val="91"/>
              </w:numPr>
              <w:tabs>
                <w:tab w:val="left" w:pos="709"/>
                <w:tab w:val="left" w:pos="851"/>
              </w:tabs>
              <w:ind w:left="0" w:firstLine="567"/>
              <w:jc w:val="both"/>
              <w:rPr>
                <w:iCs/>
                <w:sz w:val="16"/>
                <w:szCs w:val="16"/>
              </w:rPr>
            </w:pPr>
            <w:r w:rsidRPr="00103BE8">
              <w:rPr>
                <w:iCs/>
                <w:sz w:val="16"/>
                <w:szCs w:val="16"/>
              </w:rPr>
              <w:t>Забезпечення моніторингу територій, споруд та будівель у зсувонебезпечних місцях.</w:t>
            </w:r>
          </w:p>
          <w:p w14:paraId="4BFE64CE" w14:textId="77777777" w:rsidR="00794793" w:rsidRDefault="00794793" w:rsidP="00A84E9D">
            <w:pPr>
              <w:widowControl w:val="0"/>
              <w:tabs>
                <w:tab w:val="left" w:pos="851"/>
                <w:tab w:val="left" w:pos="993"/>
              </w:tabs>
              <w:ind w:firstLine="567"/>
              <w:jc w:val="both"/>
              <w:rPr>
                <w:rFonts w:ascii="Times New Roman" w:hAnsi="Times New Roman" w:cs="Times New Roman"/>
                <w:i/>
                <w:iCs/>
                <w:sz w:val="16"/>
                <w:szCs w:val="16"/>
              </w:rPr>
            </w:pPr>
            <w:r w:rsidRPr="00103BE8">
              <w:rPr>
                <w:rFonts w:ascii="Times New Roman" w:hAnsi="Times New Roman" w:cs="Times New Roman"/>
                <w:i/>
                <w:iCs/>
                <w:sz w:val="16"/>
                <w:szCs w:val="16"/>
              </w:rPr>
              <w:t>Виконавці:</w:t>
            </w:r>
            <w:r w:rsidRPr="00103BE8">
              <w:rPr>
                <w:rFonts w:ascii="Times New Roman" w:hAnsi="Times New Roman" w:cs="Times New Roman"/>
                <w:i/>
                <w:iCs/>
                <w:sz w:val="16"/>
                <w:szCs w:val="16"/>
              </w:rPr>
              <w:tab/>
              <w:t>ДЖКІ, КП «СУППР»</w:t>
            </w:r>
          </w:p>
          <w:p w14:paraId="4D2A1F31" w14:textId="77777777" w:rsidR="00D74A0E" w:rsidRDefault="00D74A0E" w:rsidP="00A84E9D">
            <w:pPr>
              <w:pStyle w:val="TableParagraph"/>
              <w:tabs>
                <w:tab w:val="left" w:pos="709"/>
              </w:tabs>
              <w:ind w:firstLine="567"/>
              <w:jc w:val="both"/>
              <w:rPr>
                <w:b/>
                <w:bCs/>
                <w:iCs/>
                <w:color w:val="0000FF"/>
                <w:sz w:val="16"/>
                <w:szCs w:val="16"/>
              </w:rPr>
            </w:pPr>
          </w:p>
          <w:p w14:paraId="37E47310" w14:textId="7D414CBE" w:rsidR="00D74A0E" w:rsidRPr="00103BE8" w:rsidRDefault="00D74A0E" w:rsidP="00A84E9D">
            <w:pPr>
              <w:pStyle w:val="TableParagraph"/>
              <w:tabs>
                <w:tab w:val="left" w:pos="709"/>
              </w:tabs>
              <w:ind w:firstLine="567"/>
              <w:jc w:val="both"/>
              <w:rPr>
                <w:rFonts w:eastAsia="Arial"/>
                <w:b/>
                <w:iCs/>
                <w:color w:val="0000FF"/>
                <w:spacing w:val="4"/>
                <w:sz w:val="16"/>
                <w:szCs w:val="16"/>
                <w:shd w:val="clear" w:color="auto" w:fill="FFFFFF"/>
                <w:lang w:bidi="ar-SA"/>
              </w:rPr>
            </w:pPr>
            <w:r w:rsidRPr="00103BE8">
              <w:rPr>
                <w:b/>
                <w:bCs/>
                <w:iCs/>
                <w:color w:val="0000FF"/>
                <w:sz w:val="16"/>
                <w:szCs w:val="16"/>
              </w:rPr>
              <w:t>2.3.</w:t>
            </w:r>
            <w:r w:rsidRPr="00103BE8">
              <w:rPr>
                <w:iCs/>
                <w:sz w:val="16"/>
                <w:szCs w:val="16"/>
              </w:rPr>
              <w:t xml:space="preserve"> </w:t>
            </w:r>
            <w:r w:rsidRPr="00103BE8">
              <w:rPr>
                <w:rFonts w:eastAsia="Arial"/>
                <w:b/>
                <w:iCs/>
                <w:color w:val="0000FF"/>
                <w:spacing w:val="4"/>
                <w:sz w:val="16"/>
                <w:szCs w:val="16"/>
                <w:shd w:val="clear" w:color="auto" w:fill="FFFFFF"/>
                <w:lang w:bidi="ar-SA"/>
              </w:rPr>
              <w:t>Формування сучасної територіальної системи організації охорони праці у місті Києві:</w:t>
            </w:r>
          </w:p>
          <w:p w14:paraId="521F0D78" w14:textId="77777777" w:rsidR="00D74A0E" w:rsidRPr="00103BE8" w:rsidRDefault="00D74A0E" w:rsidP="00A84E9D">
            <w:pPr>
              <w:pStyle w:val="TableParagraph"/>
              <w:numPr>
                <w:ilvl w:val="0"/>
                <w:numId w:val="91"/>
              </w:numPr>
              <w:tabs>
                <w:tab w:val="left" w:pos="709"/>
                <w:tab w:val="left" w:pos="851"/>
              </w:tabs>
              <w:ind w:left="0" w:firstLine="567"/>
              <w:jc w:val="both"/>
              <w:rPr>
                <w:b/>
                <w:bCs/>
                <w:iCs/>
                <w:color w:val="0000FF"/>
                <w:sz w:val="16"/>
                <w:szCs w:val="16"/>
              </w:rPr>
            </w:pPr>
            <w:r w:rsidRPr="00103BE8">
              <w:rPr>
                <w:b/>
                <w:bCs/>
                <w:iCs/>
                <w:color w:val="0000FF"/>
                <w:sz w:val="16"/>
                <w:szCs w:val="16"/>
              </w:rPr>
              <w:t>Здійснення заходів з метою впровадження основних принципів державної політики у сфері охорони праці (безпека і здоров’я на роботі) на території міста Києва.</w:t>
            </w:r>
          </w:p>
          <w:p w14:paraId="0C549A93" w14:textId="77777777" w:rsidR="00D74A0E" w:rsidRPr="00103BE8" w:rsidRDefault="00D74A0E" w:rsidP="00A84E9D">
            <w:pPr>
              <w:tabs>
                <w:tab w:val="left" w:pos="1701"/>
                <w:tab w:val="left" w:pos="2410"/>
              </w:tabs>
              <w:ind w:firstLine="567"/>
              <w:jc w:val="both"/>
              <w:rPr>
                <w:rFonts w:ascii="Times New Roman" w:eastAsia="Arial" w:hAnsi="Times New Roman" w:cs="Times New Roman"/>
                <w:b/>
                <w:i/>
                <w:color w:val="0000FF"/>
                <w:spacing w:val="4"/>
                <w:sz w:val="16"/>
                <w:szCs w:val="16"/>
                <w:shd w:val="clear" w:color="auto" w:fill="FFFFFF"/>
                <w:lang w:eastAsia="ru-RU"/>
              </w:rPr>
            </w:pPr>
            <w:r w:rsidRPr="00103BE8">
              <w:rPr>
                <w:rFonts w:ascii="Times New Roman" w:eastAsia="Arial" w:hAnsi="Times New Roman" w:cs="Times New Roman"/>
                <w:b/>
                <w:i/>
                <w:color w:val="0000FF"/>
                <w:spacing w:val="4"/>
                <w:sz w:val="16"/>
                <w:szCs w:val="16"/>
                <w:shd w:val="clear" w:color="auto" w:fill="FFFFFF"/>
                <w:lang w:eastAsia="ru-RU"/>
              </w:rPr>
              <w:t>Виконавець:</w:t>
            </w:r>
            <w:r w:rsidRPr="00103BE8">
              <w:rPr>
                <w:rFonts w:ascii="Times New Roman" w:eastAsia="Arial" w:hAnsi="Times New Roman" w:cs="Times New Roman"/>
                <w:b/>
                <w:i/>
                <w:color w:val="0000FF"/>
                <w:spacing w:val="4"/>
                <w:sz w:val="16"/>
                <w:szCs w:val="16"/>
                <w:shd w:val="clear" w:color="auto" w:fill="FFFFFF"/>
                <w:lang w:eastAsia="ru-RU"/>
              </w:rPr>
              <w:tab/>
              <w:t>ДТК</w:t>
            </w:r>
          </w:p>
          <w:p w14:paraId="178737D2" w14:textId="77777777" w:rsidR="00D74A0E" w:rsidRPr="00103BE8" w:rsidRDefault="00D74A0E" w:rsidP="00471268">
            <w:pPr>
              <w:widowControl w:val="0"/>
              <w:tabs>
                <w:tab w:val="left" w:pos="851"/>
                <w:tab w:val="left" w:pos="993"/>
              </w:tabs>
              <w:ind w:firstLine="567"/>
              <w:jc w:val="both"/>
              <w:rPr>
                <w:rFonts w:ascii="Times New Roman" w:hAnsi="Times New Roman" w:cs="Times New Roman"/>
                <w:i/>
                <w:iCs/>
                <w:sz w:val="16"/>
                <w:szCs w:val="16"/>
              </w:rPr>
            </w:pPr>
          </w:p>
          <w:p w14:paraId="796E1CC8" w14:textId="4F81C0AB" w:rsidR="00794793" w:rsidRPr="00103BE8" w:rsidRDefault="00794793" w:rsidP="00D74A0E">
            <w:pPr>
              <w:shd w:val="clear" w:color="auto" w:fill="C6D9F1" w:themeFill="text2" w:themeFillTint="33"/>
              <w:tabs>
                <w:tab w:val="left" w:pos="709"/>
              </w:tabs>
              <w:ind w:firstLine="529"/>
              <w:jc w:val="both"/>
              <w:rPr>
                <w:rFonts w:ascii="Times New Roman" w:eastAsia="Times New Roman" w:hAnsi="Times New Roman" w:cs="Times New Roman"/>
                <w:i/>
                <w:sz w:val="16"/>
                <w:szCs w:val="16"/>
                <w:lang w:eastAsia="ru-RU"/>
              </w:rPr>
            </w:pPr>
            <w:r w:rsidRPr="00103BE8">
              <w:rPr>
                <w:rFonts w:ascii="Times New Roman" w:eastAsia="Arial,Bold" w:hAnsi="Times New Roman" w:cs="Times New Roman"/>
                <w:i/>
                <w:sz w:val="16"/>
                <w:szCs w:val="16"/>
                <w:lang w:eastAsia="ru-RU"/>
              </w:rPr>
              <w:t>Оперативна</w:t>
            </w:r>
            <w:r w:rsidRPr="00103BE8">
              <w:rPr>
                <w:rFonts w:ascii="Times New Roman" w:eastAsia="Times New Roman" w:hAnsi="Times New Roman" w:cs="Times New Roman"/>
                <w:i/>
                <w:sz w:val="16"/>
                <w:szCs w:val="16"/>
                <w:lang w:eastAsia="ru-RU"/>
              </w:rPr>
              <w:t xml:space="preserve"> ціль 3 «Забезпечення територіальної оборони міста Києва»</w:t>
            </w:r>
          </w:p>
          <w:p w14:paraId="10531EB8" w14:textId="77777777" w:rsidR="00794793" w:rsidRPr="00103BE8" w:rsidRDefault="00794793" w:rsidP="00471268">
            <w:pPr>
              <w:pStyle w:val="a7"/>
              <w:tabs>
                <w:tab w:val="left" w:pos="851"/>
              </w:tabs>
              <w:ind w:left="567"/>
              <w:jc w:val="both"/>
              <w:rPr>
                <w:rFonts w:ascii="Times New Roman" w:eastAsia="Arial" w:hAnsi="Times New Roman" w:cs="Times New Roman"/>
                <w:bCs/>
                <w:spacing w:val="4"/>
                <w:sz w:val="16"/>
                <w:szCs w:val="16"/>
                <w:shd w:val="clear" w:color="auto" w:fill="FFFFFF"/>
                <w:lang w:eastAsia="ru-RU"/>
              </w:rPr>
            </w:pPr>
            <w:r w:rsidRPr="00103BE8">
              <w:rPr>
                <w:rFonts w:ascii="Times New Roman" w:eastAsia="Arial" w:hAnsi="Times New Roman" w:cs="Times New Roman"/>
                <w:bCs/>
                <w:spacing w:val="4"/>
                <w:sz w:val="16"/>
                <w:szCs w:val="16"/>
                <w:shd w:val="clear" w:color="auto" w:fill="FFFFFF"/>
                <w:lang w:eastAsia="ru-RU"/>
              </w:rPr>
              <w:t>3.1. Розвиток системи територіальної оборони міста Києва:</w:t>
            </w:r>
          </w:p>
          <w:p w14:paraId="5FCE2846" w14:textId="77777777" w:rsidR="00794793" w:rsidRPr="00103BE8" w:rsidRDefault="00794793">
            <w:pPr>
              <w:pStyle w:val="a7"/>
              <w:numPr>
                <w:ilvl w:val="0"/>
                <w:numId w:val="90"/>
              </w:numPr>
              <w:tabs>
                <w:tab w:val="left" w:pos="851"/>
              </w:tabs>
              <w:ind w:left="0" w:firstLine="567"/>
              <w:jc w:val="both"/>
              <w:rPr>
                <w:rFonts w:ascii="Times New Roman" w:eastAsia="Arial" w:hAnsi="Times New Roman" w:cs="Times New Roman"/>
                <w:bCs/>
                <w:spacing w:val="4"/>
                <w:sz w:val="16"/>
                <w:szCs w:val="16"/>
                <w:shd w:val="clear" w:color="auto" w:fill="FFFFFF"/>
                <w:lang w:eastAsia="ru-RU"/>
              </w:rPr>
            </w:pPr>
            <w:r w:rsidRPr="00103BE8">
              <w:rPr>
                <w:rFonts w:ascii="Times New Roman" w:eastAsia="Arial" w:hAnsi="Times New Roman" w:cs="Times New Roman"/>
                <w:bCs/>
                <w:spacing w:val="4"/>
                <w:sz w:val="16"/>
                <w:szCs w:val="16"/>
                <w:shd w:val="clear" w:color="auto" w:fill="FFFFFF"/>
              </w:rPr>
              <w:t>Забезпечення</w:t>
            </w:r>
            <w:r w:rsidRPr="00103BE8">
              <w:rPr>
                <w:rFonts w:ascii="Times New Roman" w:eastAsia="Arial" w:hAnsi="Times New Roman" w:cs="Times New Roman"/>
                <w:bCs/>
                <w:spacing w:val="4"/>
                <w:sz w:val="16"/>
                <w:szCs w:val="16"/>
                <w:shd w:val="clear" w:color="auto" w:fill="FFFFFF"/>
                <w:lang w:eastAsia="ru-RU"/>
              </w:rPr>
              <w:t xml:space="preserve"> розгортання та належного функціонування системи територіальної оборони міста Києва.</w:t>
            </w:r>
          </w:p>
          <w:p w14:paraId="02EBDE73" w14:textId="77777777" w:rsidR="00794793" w:rsidRPr="00103BE8" w:rsidRDefault="00794793">
            <w:pPr>
              <w:pStyle w:val="a7"/>
              <w:numPr>
                <w:ilvl w:val="0"/>
                <w:numId w:val="90"/>
              </w:numPr>
              <w:tabs>
                <w:tab w:val="left" w:pos="851"/>
              </w:tabs>
              <w:ind w:left="0" w:firstLine="567"/>
              <w:jc w:val="both"/>
              <w:rPr>
                <w:rFonts w:ascii="Times New Roman" w:eastAsia="Arial" w:hAnsi="Times New Roman" w:cs="Times New Roman"/>
                <w:bCs/>
                <w:spacing w:val="4"/>
                <w:sz w:val="16"/>
                <w:szCs w:val="16"/>
                <w:shd w:val="clear" w:color="auto" w:fill="FFFFFF"/>
                <w:lang w:eastAsia="ru-RU"/>
              </w:rPr>
            </w:pPr>
            <w:r w:rsidRPr="00103BE8">
              <w:rPr>
                <w:rFonts w:ascii="Times New Roman" w:eastAsia="Arial" w:hAnsi="Times New Roman" w:cs="Times New Roman"/>
                <w:bCs/>
                <w:spacing w:val="4"/>
                <w:sz w:val="16"/>
                <w:szCs w:val="16"/>
                <w:shd w:val="clear" w:color="auto" w:fill="FFFFFF"/>
              </w:rPr>
              <w:t>Забезпечення</w:t>
            </w:r>
            <w:r w:rsidRPr="00103BE8">
              <w:rPr>
                <w:rFonts w:ascii="Times New Roman" w:eastAsia="Arial" w:hAnsi="Times New Roman" w:cs="Times New Roman"/>
                <w:bCs/>
                <w:spacing w:val="4"/>
                <w:sz w:val="16"/>
                <w:szCs w:val="16"/>
                <w:shd w:val="clear" w:color="auto" w:fill="FFFFFF"/>
                <w:lang w:eastAsia="ru-RU"/>
              </w:rPr>
              <w:t xml:space="preserve"> підготовки цивільного населення міста Києва до основ національного спротиву.</w:t>
            </w:r>
          </w:p>
          <w:p w14:paraId="2DC18D2A" w14:textId="77777777" w:rsidR="00794793" w:rsidRPr="00103BE8" w:rsidRDefault="00794793" w:rsidP="00471268">
            <w:pPr>
              <w:tabs>
                <w:tab w:val="left" w:pos="1701"/>
                <w:tab w:val="left" w:pos="2410"/>
              </w:tabs>
              <w:ind w:firstLine="709"/>
              <w:jc w:val="both"/>
              <w:rPr>
                <w:rFonts w:ascii="Times New Roman" w:eastAsia="Arial" w:hAnsi="Times New Roman" w:cs="Times New Roman"/>
                <w:bCs/>
                <w:i/>
                <w:spacing w:val="4"/>
                <w:sz w:val="16"/>
                <w:szCs w:val="16"/>
                <w:shd w:val="clear" w:color="auto" w:fill="FFFFFF"/>
                <w:lang w:eastAsia="ru-RU"/>
              </w:rPr>
            </w:pPr>
            <w:r w:rsidRPr="00103BE8">
              <w:rPr>
                <w:rFonts w:ascii="Times New Roman" w:eastAsia="Arial" w:hAnsi="Times New Roman" w:cs="Times New Roman"/>
                <w:bCs/>
                <w:i/>
                <w:spacing w:val="4"/>
                <w:sz w:val="16"/>
                <w:szCs w:val="16"/>
                <w:shd w:val="clear" w:color="auto" w:fill="FFFFFF"/>
                <w:lang w:eastAsia="ru-RU"/>
              </w:rPr>
              <w:t>Виконавець:</w:t>
            </w:r>
            <w:r w:rsidRPr="00103BE8">
              <w:rPr>
                <w:rFonts w:ascii="Times New Roman" w:eastAsia="Arial" w:hAnsi="Times New Roman" w:cs="Times New Roman"/>
                <w:bCs/>
                <w:i/>
                <w:spacing w:val="4"/>
                <w:sz w:val="16"/>
                <w:szCs w:val="16"/>
                <w:shd w:val="clear" w:color="auto" w:fill="FFFFFF"/>
                <w:lang w:eastAsia="ru-RU"/>
              </w:rPr>
              <w:tab/>
              <w:t>ДМБЗ</w:t>
            </w:r>
          </w:p>
          <w:p w14:paraId="63ED5EE6" w14:textId="77777777" w:rsidR="00794793" w:rsidRPr="00103BE8" w:rsidRDefault="00794793" w:rsidP="00471268">
            <w:pPr>
              <w:tabs>
                <w:tab w:val="left" w:pos="1701"/>
                <w:tab w:val="left" w:pos="2410"/>
              </w:tabs>
              <w:ind w:firstLine="709"/>
              <w:jc w:val="both"/>
              <w:rPr>
                <w:rFonts w:ascii="Times New Roman" w:eastAsia="Arial" w:hAnsi="Times New Roman" w:cs="Times New Roman"/>
                <w:bCs/>
                <w:i/>
                <w:spacing w:val="4"/>
                <w:sz w:val="16"/>
                <w:szCs w:val="16"/>
                <w:shd w:val="clear" w:color="auto" w:fill="FFFFFF"/>
                <w:lang w:eastAsia="ru-RU"/>
              </w:rPr>
            </w:pPr>
          </w:p>
          <w:p w14:paraId="48CE24B8" w14:textId="77777777" w:rsidR="00794793" w:rsidRPr="00103BE8" w:rsidRDefault="00794793" w:rsidP="00471268">
            <w:pPr>
              <w:pStyle w:val="af4"/>
              <w:widowControl w:val="0"/>
              <w:tabs>
                <w:tab w:val="left" w:pos="993"/>
              </w:tabs>
              <w:ind w:firstLine="567"/>
              <w:jc w:val="both"/>
              <w:rPr>
                <w:b/>
                <w:i/>
                <w:sz w:val="16"/>
                <w:szCs w:val="16"/>
                <w:lang w:val="uk-UA"/>
              </w:rPr>
            </w:pPr>
            <w:r w:rsidRPr="00103BE8">
              <w:rPr>
                <w:rFonts w:eastAsia="Calibri"/>
                <w:b/>
                <w:i/>
                <w:sz w:val="16"/>
                <w:szCs w:val="16"/>
                <w:lang w:val="uk-UA"/>
              </w:rPr>
              <w:t>Цільові</w:t>
            </w:r>
            <w:r w:rsidRPr="00103BE8">
              <w:rPr>
                <w:b/>
                <w:i/>
                <w:sz w:val="16"/>
                <w:szCs w:val="16"/>
                <w:lang w:val="uk-UA"/>
              </w:rPr>
              <w:t xml:space="preserve"> індикатори, які передбачається досягти в середньостроковій перспективі </w:t>
            </w:r>
          </w:p>
          <w:tbl>
            <w:tblPr>
              <w:tblStyle w:val="-21"/>
              <w:tblW w:w="7938" w:type="dxa"/>
              <w:tblInd w:w="0" w:type="dxa"/>
              <w:tblLayout w:type="fixed"/>
              <w:tblLook w:val="04A0" w:firstRow="1" w:lastRow="0" w:firstColumn="1" w:lastColumn="0" w:noHBand="0" w:noVBand="1"/>
            </w:tblPr>
            <w:tblGrid>
              <w:gridCol w:w="348"/>
              <w:gridCol w:w="2267"/>
              <w:gridCol w:w="1132"/>
              <w:gridCol w:w="908"/>
              <w:gridCol w:w="908"/>
              <w:gridCol w:w="908"/>
              <w:gridCol w:w="1467"/>
            </w:tblGrid>
            <w:tr w:rsidR="00794793" w:rsidRPr="00103BE8" w14:paraId="250C3CC5" w14:textId="77777777" w:rsidTr="0003230D">
              <w:trPr>
                <w:cnfStyle w:val="100000000000" w:firstRow="1" w:lastRow="0" w:firstColumn="0" w:lastColumn="0" w:oddVBand="0" w:evenVBand="0" w:oddHBand="0" w:evenHBand="0" w:firstRowFirstColumn="0" w:firstRowLastColumn="0" w:lastRowFirstColumn="0" w:lastRowLastColumn="0"/>
                <w:trHeight w:val="638"/>
                <w:tblHeader/>
              </w:trPr>
              <w:tc>
                <w:tcPr>
                  <w:cnfStyle w:val="001000000000" w:firstRow="0" w:lastRow="0" w:firstColumn="1" w:lastColumn="0" w:oddVBand="0" w:evenVBand="0" w:oddHBand="0" w:evenHBand="0" w:firstRowFirstColumn="0" w:firstRowLastColumn="0" w:lastRowFirstColumn="0" w:lastRowLastColumn="0"/>
                  <w:tcW w:w="219"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27639045" w14:textId="77777777" w:rsidR="00794793" w:rsidRPr="00103BE8" w:rsidRDefault="00794793" w:rsidP="00471268">
                  <w:pPr>
                    <w:pStyle w:val="af4"/>
                    <w:tabs>
                      <w:tab w:val="left" w:pos="993"/>
                    </w:tabs>
                    <w:jc w:val="center"/>
                    <w:rPr>
                      <w:color w:val="17365D" w:themeColor="text2" w:themeShade="BF"/>
                      <w:sz w:val="16"/>
                      <w:szCs w:val="16"/>
                      <w:lang w:val="uk-UA" w:eastAsia="en-US"/>
                    </w:rPr>
                  </w:pPr>
                  <w:r w:rsidRPr="00103BE8">
                    <w:rPr>
                      <w:color w:val="17365D" w:themeColor="text2" w:themeShade="BF"/>
                      <w:sz w:val="16"/>
                      <w:szCs w:val="16"/>
                      <w:lang w:val="uk-UA" w:eastAsia="en-US"/>
                    </w:rPr>
                    <w:t>№</w:t>
                  </w:r>
                </w:p>
              </w:tc>
              <w:tc>
                <w:tcPr>
                  <w:tcW w:w="1428"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31A27059"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Індикатор</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3FBCD289"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Одиниця виміру</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49E5A131"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2024</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0965C353"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2025</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2002F78F"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2026</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2CDFE977" w14:textId="77777777" w:rsidR="00794793" w:rsidRPr="00103BE8" w:rsidRDefault="00794793" w:rsidP="00471268">
                  <w:pPr>
                    <w:pStyle w:val="af4"/>
                    <w:tabs>
                      <w:tab w:val="left" w:pos="993"/>
                    </w:tabs>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Джерело інформації</w:t>
                  </w:r>
                </w:p>
              </w:tc>
            </w:tr>
            <w:tr w:rsidR="00794793" w:rsidRPr="00103BE8" w14:paraId="60060FEF" w14:textId="77777777" w:rsidTr="0003230D">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219"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6184106E" w14:textId="77777777"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1.</w:t>
                  </w:r>
                </w:p>
              </w:tc>
              <w:tc>
                <w:tcPr>
                  <w:tcW w:w="1428"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22773503" w14:textId="77777777" w:rsidR="00794793" w:rsidRPr="00103BE8" w:rsidRDefault="00794793" w:rsidP="00471268">
                  <w:pPr>
                    <w:pStyle w:val="af4"/>
                    <w:tabs>
                      <w:tab w:val="left" w:pos="993"/>
                    </w:tabs>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Кількість злочинів у місті</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523980E4"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злочинів /</w:t>
                  </w:r>
                </w:p>
                <w:p w14:paraId="03128BA4"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1 тис. мешканців</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7983B9C3"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14,0</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4D7A6DF8"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13,7</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6CD9A4DF"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bCs/>
                      <w:color w:val="17365D" w:themeColor="text2" w:themeShade="BF"/>
                      <w:sz w:val="16"/>
                      <w:szCs w:val="16"/>
                      <w:lang w:val="uk-UA" w:eastAsia="en-US"/>
                    </w:rPr>
                  </w:pPr>
                  <w:r w:rsidRPr="00103BE8">
                    <w:rPr>
                      <w:bCs/>
                      <w:color w:val="17365D" w:themeColor="text2" w:themeShade="BF"/>
                      <w:sz w:val="16"/>
                      <w:szCs w:val="16"/>
                      <w:lang w:val="uk-UA" w:eastAsia="en-US"/>
                    </w:rPr>
                    <w:t>12,5</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749700C9"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bCs/>
                      <w:color w:val="17365D" w:themeColor="text2" w:themeShade="BF"/>
                      <w:sz w:val="16"/>
                      <w:szCs w:val="16"/>
                      <w:lang w:val="uk-UA" w:eastAsia="en-US"/>
                    </w:rPr>
                    <w:t>ДМБЗ</w:t>
                  </w:r>
                </w:p>
              </w:tc>
            </w:tr>
            <w:tr w:rsidR="00794793" w:rsidRPr="00103BE8" w14:paraId="1F160D71" w14:textId="77777777" w:rsidTr="0003230D">
              <w:trPr>
                <w:trHeight w:val="303"/>
              </w:trPr>
              <w:tc>
                <w:tcPr>
                  <w:cnfStyle w:val="001000000000" w:firstRow="0" w:lastRow="0" w:firstColumn="1" w:lastColumn="0" w:oddVBand="0" w:evenVBand="0" w:oddHBand="0" w:evenHBand="0" w:firstRowFirstColumn="0" w:firstRowLastColumn="0" w:lastRowFirstColumn="0" w:lastRowLastColumn="0"/>
                  <w:tcW w:w="219"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639E39D6" w14:textId="77777777"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2.</w:t>
                  </w:r>
                </w:p>
              </w:tc>
              <w:tc>
                <w:tcPr>
                  <w:tcW w:w="1428"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481DA3CE" w14:textId="77777777" w:rsidR="00794793" w:rsidRPr="00103BE8" w:rsidRDefault="00794793" w:rsidP="00471268">
                  <w:pPr>
                    <w:pStyle w:val="af4"/>
                    <w:tabs>
                      <w:tab w:val="left" w:pos="993"/>
                    </w:tabs>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Довіра населення до поліції</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3421E03E" w14:textId="77777777" w:rsidR="00794793" w:rsidRPr="00103BE8" w:rsidRDefault="00794793" w:rsidP="00471268">
                  <w:pPr>
                    <w:pStyle w:val="af4"/>
                    <w:tabs>
                      <w:tab w:val="left" w:pos="993"/>
                    </w:tabs>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12A46C2A" w14:textId="77777777" w:rsidR="00794793" w:rsidRPr="00103BE8" w:rsidRDefault="00794793" w:rsidP="00471268">
                  <w:pPr>
                    <w:pStyle w:val="af4"/>
                    <w:tabs>
                      <w:tab w:val="left" w:pos="993"/>
                    </w:tabs>
                    <w:ind w:left="-57" w:right="-57"/>
                    <w:jc w:val="center"/>
                    <w:cnfStyle w:val="000000000000" w:firstRow="0" w:lastRow="0" w:firstColumn="0" w:lastColumn="0" w:oddVBand="0" w:evenVBand="0" w:oddHBand="0" w:evenHBand="0" w:firstRowFirstColumn="0" w:firstRowLastColumn="0" w:lastRowFirstColumn="0" w:lastRowLastColumn="0"/>
                    <w:rPr>
                      <w:bCs/>
                      <w:color w:val="17365D" w:themeColor="text2" w:themeShade="BF"/>
                      <w:sz w:val="16"/>
                      <w:szCs w:val="16"/>
                      <w:lang w:val="uk-UA" w:eastAsia="en-US"/>
                    </w:rPr>
                  </w:pPr>
                  <w:r w:rsidRPr="00103BE8">
                    <w:rPr>
                      <w:color w:val="17365D" w:themeColor="text2" w:themeShade="BF"/>
                      <w:sz w:val="16"/>
                      <w:szCs w:val="16"/>
                      <w:lang w:val="uk-UA" w:eastAsia="en-US"/>
                    </w:rPr>
                    <w:t xml:space="preserve">За </w:t>
                  </w:r>
                  <w:proofErr w:type="spellStart"/>
                  <w:r w:rsidRPr="00103BE8">
                    <w:rPr>
                      <w:color w:val="17365D" w:themeColor="text2" w:themeShade="BF"/>
                      <w:sz w:val="16"/>
                      <w:szCs w:val="16"/>
                      <w:lang w:val="uk-UA" w:eastAsia="en-US"/>
                    </w:rPr>
                    <w:t>результа-тами</w:t>
                  </w:r>
                  <w:proofErr w:type="spellEnd"/>
                  <w:r w:rsidRPr="00103BE8">
                    <w:rPr>
                      <w:color w:val="17365D" w:themeColor="text2" w:themeShade="BF"/>
                      <w:sz w:val="16"/>
                      <w:szCs w:val="16"/>
                      <w:lang w:val="uk-UA" w:eastAsia="en-US"/>
                    </w:rPr>
                    <w:t xml:space="preserve"> </w:t>
                  </w:r>
                  <w:proofErr w:type="spellStart"/>
                  <w:r w:rsidRPr="00103BE8">
                    <w:rPr>
                      <w:color w:val="17365D" w:themeColor="text2" w:themeShade="BF"/>
                      <w:sz w:val="16"/>
                      <w:szCs w:val="16"/>
                      <w:lang w:val="uk-UA" w:eastAsia="en-US"/>
                    </w:rPr>
                    <w:t>соц</w:t>
                  </w:r>
                  <w:proofErr w:type="spellEnd"/>
                  <w:r w:rsidRPr="00103BE8">
                    <w:rPr>
                      <w:color w:val="17365D" w:themeColor="text2" w:themeShade="BF"/>
                      <w:sz w:val="16"/>
                      <w:szCs w:val="16"/>
                      <w:lang w:val="uk-UA" w:eastAsia="en-US"/>
                    </w:rPr>
                    <w:t>. опитувань</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48D63F3B" w14:textId="77777777" w:rsidR="00794793" w:rsidRPr="00103BE8" w:rsidRDefault="00794793" w:rsidP="00471268">
                  <w:pPr>
                    <w:pStyle w:val="af4"/>
                    <w:tabs>
                      <w:tab w:val="left" w:pos="993"/>
                    </w:tabs>
                    <w:ind w:left="-57" w:right="-57"/>
                    <w:jc w:val="center"/>
                    <w:cnfStyle w:val="000000000000" w:firstRow="0" w:lastRow="0" w:firstColumn="0" w:lastColumn="0" w:oddVBand="0" w:evenVBand="0" w:oddHBand="0" w:evenHBand="0" w:firstRowFirstColumn="0" w:firstRowLastColumn="0" w:lastRowFirstColumn="0" w:lastRowLastColumn="0"/>
                    <w:rPr>
                      <w:bCs/>
                      <w:color w:val="17365D" w:themeColor="text2" w:themeShade="BF"/>
                      <w:sz w:val="16"/>
                      <w:szCs w:val="16"/>
                      <w:lang w:val="uk-UA" w:eastAsia="en-US"/>
                    </w:rPr>
                  </w:pPr>
                  <w:r w:rsidRPr="00103BE8">
                    <w:rPr>
                      <w:color w:val="17365D" w:themeColor="text2" w:themeShade="BF"/>
                      <w:sz w:val="16"/>
                      <w:szCs w:val="16"/>
                      <w:lang w:val="uk-UA" w:eastAsia="en-US"/>
                    </w:rPr>
                    <w:t xml:space="preserve">За </w:t>
                  </w:r>
                  <w:proofErr w:type="spellStart"/>
                  <w:r w:rsidRPr="00103BE8">
                    <w:rPr>
                      <w:color w:val="17365D" w:themeColor="text2" w:themeShade="BF"/>
                      <w:sz w:val="16"/>
                      <w:szCs w:val="16"/>
                      <w:lang w:val="uk-UA" w:eastAsia="en-US"/>
                    </w:rPr>
                    <w:t>результа-тами</w:t>
                  </w:r>
                  <w:proofErr w:type="spellEnd"/>
                  <w:r w:rsidRPr="00103BE8">
                    <w:rPr>
                      <w:color w:val="17365D" w:themeColor="text2" w:themeShade="BF"/>
                      <w:sz w:val="16"/>
                      <w:szCs w:val="16"/>
                      <w:lang w:val="uk-UA" w:eastAsia="en-US"/>
                    </w:rPr>
                    <w:t xml:space="preserve"> </w:t>
                  </w:r>
                  <w:proofErr w:type="spellStart"/>
                  <w:r w:rsidRPr="00103BE8">
                    <w:rPr>
                      <w:color w:val="17365D" w:themeColor="text2" w:themeShade="BF"/>
                      <w:sz w:val="16"/>
                      <w:szCs w:val="16"/>
                      <w:lang w:val="uk-UA" w:eastAsia="en-US"/>
                    </w:rPr>
                    <w:t>соц</w:t>
                  </w:r>
                  <w:proofErr w:type="spellEnd"/>
                  <w:r w:rsidRPr="00103BE8">
                    <w:rPr>
                      <w:color w:val="17365D" w:themeColor="text2" w:themeShade="BF"/>
                      <w:sz w:val="16"/>
                      <w:szCs w:val="16"/>
                      <w:lang w:val="uk-UA" w:eastAsia="en-US"/>
                    </w:rPr>
                    <w:t>. опитувань</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5E448835" w14:textId="77777777" w:rsidR="00794793" w:rsidRPr="00103BE8" w:rsidRDefault="00794793" w:rsidP="00471268">
                  <w:pPr>
                    <w:pStyle w:val="af4"/>
                    <w:tabs>
                      <w:tab w:val="left" w:pos="993"/>
                    </w:tabs>
                    <w:ind w:left="-57" w:right="-57"/>
                    <w:jc w:val="center"/>
                    <w:cnfStyle w:val="000000000000" w:firstRow="0" w:lastRow="0" w:firstColumn="0" w:lastColumn="0" w:oddVBand="0" w:evenVBand="0" w:oddHBand="0" w:evenHBand="0" w:firstRowFirstColumn="0" w:firstRowLastColumn="0" w:lastRowFirstColumn="0" w:lastRowLastColumn="0"/>
                    <w:rPr>
                      <w:bCs/>
                      <w:color w:val="17365D" w:themeColor="text2" w:themeShade="BF"/>
                      <w:sz w:val="16"/>
                      <w:szCs w:val="16"/>
                      <w:lang w:val="uk-UA" w:eastAsia="en-US"/>
                    </w:rPr>
                  </w:pPr>
                  <w:r w:rsidRPr="00103BE8">
                    <w:rPr>
                      <w:color w:val="17365D" w:themeColor="text2" w:themeShade="BF"/>
                      <w:sz w:val="16"/>
                      <w:szCs w:val="16"/>
                      <w:lang w:val="uk-UA" w:eastAsia="en-US"/>
                    </w:rPr>
                    <w:t xml:space="preserve">За </w:t>
                  </w:r>
                  <w:proofErr w:type="spellStart"/>
                  <w:r w:rsidRPr="00103BE8">
                    <w:rPr>
                      <w:color w:val="17365D" w:themeColor="text2" w:themeShade="BF"/>
                      <w:sz w:val="16"/>
                      <w:szCs w:val="16"/>
                      <w:lang w:val="uk-UA" w:eastAsia="en-US"/>
                    </w:rPr>
                    <w:t>результа-тами</w:t>
                  </w:r>
                  <w:proofErr w:type="spellEnd"/>
                  <w:r w:rsidRPr="00103BE8">
                    <w:rPr>
                      <w:color w:val="17365D" w:themeColor="text2" w:themeShade="BF"/>
                      <w:sz w:val="16"/>
                      <w:szCs w:val="16"/>
                      <w:lang w:val="uk-UA" w:eastAsia="en-US"/>
                    </w:rPr>
                    <w:t xml:space="preserve"> </w:t>
                  </w:r>
                  <w:proofErr w:type="spellStart"/>
                  <w:r w:rsidRPr="00103BE8">
                    <w:rPr>
                      <w:color w:val="17365D" w:themeColor="text2" w:themeShade="BF"/>
                      <w:sz w:val="16"/>
                      <w:szCs w:val="16"/>
                      <w:lang w:val="uk-UA" w:eastAsia="en-US"/>
                    </w:rPr>
                    <w:t>соц</w:t>
                  </w:r>
                  <w:proofErr w:type="spellEnd"/>
                  <w:r w:rsidRPr="00103BE8">
                    <w:rPr>
                      <w:color w:val="17365D" w:themeColor="text2" w:themeShade="BF"/>
                      <w:sz w:val="16"/>
                      <w:szCs w:val="16"/>
                      <w:lang w:val="uk-UA" w:eastAsia="en-US"/>
                    </w:rPr>
                    <w:t>. опитувань</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062A47ED" w14:textId="77777777" w:rsidR="00794793" w:rsidRPr="00103BE8" w:rsidRDefault="00794793" w:rsidP="00471268">
                  <w:pPr>
                    <w:pStyle w:val="af4"/>
                    <w:tabs>
                      <w:tab w:val="left" w:pos="993"/>
                    </w:tabs>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bCs/>
                      <w:color w:val="17365D" w:themeColor="text2" w:themeShade="BF"/>
                      <w:sz w:val="16"/>
                      <w:szCs w:val="16"/>
                      <w:lang w:val="uk-UA" w:eastAsia="en-US"/>
                    </w:rPr>
                    <w:t>Національна поліція України, ДЕІ</w:t>
                  </w:r>
                </w:p>
              </w:tc>
            </w:tr>
            <w:tr w:rsidR="00794793" w:rsidRPr="00103BE8" w14:paraId="0D7F5FC6" w14:textId="77777777" w:rsidTr="0003230D">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219"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2C0E6053" w14:textId="77777777"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3.</w:t>
                  </w:r>
                </w:p>
              </w:tc>
              <w:tc>
                <w:tcPr>
                  <w:tcW w:w="1428"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3E921370" w14:textId="77777777" w:rsidR="00794793" w:rsidRPr="00103BE8" w:rsidRDefault="00794793" w:rsidP="00471268">
                  <w:pPr>
                    <w:pStyle w:val="af4"/>
                    <w:tabs>
                      <w:tab w:val="left" w:pos="993"/>
                    </w:tabs>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Середній час очікування наряду поліції</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05008DE0"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хв</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014F8A38"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12</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63763087"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&lt;10</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48308F00"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bCs/>
                      <w:color w:val="17365D" w:themeColor="text2" w:themeShade="BF"/>
                      <w:sz w:val="16"/>
                      <w:szCs w:val="16"/>
                      <w:lang w:val="uk-UA" w:eastAsia="en-US"/>
                    </w:rPr>
                  </w:pPr>
                  <w:r w:rsidRPr="00103BE8">
                    <w:rPr>
                      <w:bCs/>
                      <w:color w:val="17365D" w:themeColor="text2" w:themeShade="BF"/>
                      <w:sz w:val="16"/>
                      <w:szCs w:val="16"/>
                      <w:lang w:val="uk-UA" w:eastAsia="en-US"/>
                    </w:rPr>
                    <w:t>&lt;10</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09EABDC8" w14:textId="77777777" w:rsidR="00794793" w:rsidRPr="00103BE8" w:rsidRDefault="00794793" w:rsidP="00471268">
                  <w:pPr>
                    <w:pStyle w:val="af4"/>
                    <w:tabs>
                      <w:tab w:val="left" w:pos="993"/>
                    </w:tabs>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val="uk-UA" w:eastAsia="en-US"/>
                    </w:rPr>
                  </w:pPr>
                  <w:r w:rsidRPr="00103BE8">
                    <w:rPr>
                      <w:bCs/>
                      <w:color w:val="17365D" w:themeColor="text2" w:themeShade="BF"/>
                      <w:sz w:val="16"/>
                      <w:szCs w:val="16"/>
                      <w:lang w:val="uk-UA" w:eastAsia="en-US"/>
                    </w:rPr>
                    <w:t>ДМБЗ</w:t>
                  </w:r>
                </w:p>
              </w:tc>
            </w:tr>
            <w:tr w:rsidR="00794793" w:rsidRPr="00103BE8" w14:paraId="57B881C9" w14:textId="77777777" w:rsidTr="0003230D">
              <w:trPr>
                <w:trHeight w:val="332"/>
              </w:trPr>
              <w:tc>
                <w:tcPr>
                  <w:cnfStyle w:val="001000000000" w:firstRow="0" w:lastRow="0" w:firstColumn="1" w:lastColumn="0" w:oddVBand="0" w:evenVBand="0" w:oddHBand="0" w:evenHBand="0" w:firstRowFirstColumn="0" w:firstRowLastColumn="0" w:lastRowFirstColumn="0" w:lastRowLastColumn="0"/>
                  <w:tcW w:w="219"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6A89F8A8" w14:textId="77777777"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4.</w:t>
                  </w:r>
                </w:p>
              </w:tc>
              <w:tc>
                <w:tcPr>
                  <w:tcW w:w="1428"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4A153B0B" w14:textId="77777777" w:rsidR="00794793" w:rsidRPr="00103BE8" w:rsidRDefault="00794793" w:rsidP="00471268">
                  <w:pPr>
                    <w:pStyle w:val="af4"/>
                    <w:tabs>
                      <w:tab w:val="left" w:pos="993"/>
                    </w:tabs>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 xml:space="preserve">Кількість виїздів на ліквідацію та попередження надзвичайних ситуацій </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2B86F20F" w14:textId="77777777" w:rsidR="00794793" w:rsidRPr="00103BE8" w:rsidRDefault="00794793" w:rsidP="00471268">
                  <w:pPr>
                    <w:pStyle w:val="af4"/>
                    <w:tabs>
                      <w:tab w:val="left" w:pos="993"/>
                    </w:tabs>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тис.</w:t>
                  </w:r>
                </w:p>
                <w:p w14:paraId="7300F3DA" w14:textId="77777777" w:rsidR="00794793" w:rsidRPr="00103BE8" w:rsidRDefault="00794793" w:rsidP="00471268">
                  <w:pPr>
                    <w:pStyle w:val="af4"/>
                    <w:tabs>
                      <w:tab w:val="left" w:pos="993"/>
                    </w:tabs>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виїздів</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0697DA33"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3,0</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0A9A8E81"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3,1</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66599246" w14:textId="77777777" w:rsidR="00794793" w:rsidRPr="00103BE8" w:rsidRDefault="00794793" w:rsidP="00471268">
                  <w:pPr>
                    <w:widowControl w:val="0"/>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3,2</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154D761A" w14:textId="77777777" w:rsidR="00794793" w:rsidRPr="00103BE8" w:rsidRDefault="00794793" w:rsidP="00471268">
                  <w:pPr>
                    <w:pStyle w:val="af4"/>
                    <w:tabs>
                      <w:tab w:val="left" w:pos="993"/>
                    </w:tabs>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bCs/>
                      <w:color w:val="17365D" w:themeColor="text2" w:themeShade="BF"/>
                      <w:sz w:val="16"/>
                      <w:szCs w:val="16"/>
                      <w:lang w:val="uk-UA" w:eastAsia="en-US"/>
                    </w:rPr>
                    <w:t>ДМБЗ</w:t>
                  </w:r>
                </w:p>
              </w:tc>
            </w:tr>
            <w:tr w:rsidR="00794793" w:rsidRPr="00103BE8" w14:paraId="760ED787" w14:textId="77777777" w:rsidTr="0003230D">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219"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5C57DAA7" w14:textId="052D6055"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5.</w:t>
                  </w:r>
                </w:p>
              </w:tc>
              <w:tc>
                <w:tcPr>
                  <w:tcW w:w="1428"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316C2251" w14:textId="10C7B78B" w:rsidR="00794793" w:rsidRPr="00103BE8" w:rsidRDefault="00794793" w:rsidP="00D01E1A">
                  <w:pPr>
                    <w:widowContro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lang w:eastAsia="uk-UA"/>
                    </w:rPr>
                    <w:t xml:space="preserve">Здатність системи управління забезпечити розгортання територіальної оборони </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1C6D5B9D"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lang w:eastAsia="uk-UA"/>
                    </w:rPr>
                    <w:t>кількість діб</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2A6055E0"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4CCB42EC"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2CD33BB1" w14:textId="77777777" w:rsidR="00794793" w:rsidRPr="00103BE8" w:rsidRDefault="00794793" w:rsidP="00471268">
                  <w:pPr>
                    <w:widowControl w:val="0"/>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3EA5B49E"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eastAsia="Arial,Bold" w:hAnsi="Times New Roman" w:cs="Times New Roman"/>
                      <w:bCs/>
                      <w:color w:val="17365D" w:themeColor="text2" w:themeShade="BF"/>
                      <w:sz w:val="16"/>
                      <w:szCs w:val="16"/>
                      <w:lang w:eastAsia="uk-UA"/>
                    </w:rPr>
                    <w:t>ДМБЗ</w:t>
                  </w:r>
                </w:p>
              </w:tc>
            </w:tr>
            <w:tr w:rsidR="00794793" w:rsidRPr="00103BE8" w14:paraId="700387D9" w14:textId="77777777" w:rsidTr="0003230D">
              <w:trPr>
                <w:trHeight w:val="332"/>
              </w:trPr>
              <w:tc>
                <w:tcPr>
                  <w:cnfStyle w:val="001000000000" w:firstRow="0" w:lastRow="0" w:firstColumn="1" w:lastColumn="0" w:oddVBand="0" w:evenVBand="0" w:oddHBand="0" w:evenHBand="0" w:firstRowFirstColumn="0" w:firstRowLastColumn="0" w:lastRowFirstColumn="0" w:lastRowLastColumn="0"/>
                  <w:tcW w:w="219"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326F56D9" w14:textId="77777777" w:rsidR="00794793" w:rsidRPr="00103BE8" w:rsidRDefault="00794793" w:rsidP="00471268">
                  <w:pPr>
                    <w:pStyle w:val="af4"/>
                    <w:tabs>
                      <w:tab w:val="left" w:pos="993"/>
                    </w:tabs>
                    <w:jc w:val="center"/>
                    <w:rPr>
                      <w:b w:val="0"/>
                      <w:color w:val="17365D" w:themeColor="text2" w:themeShade="BF"/>
                      <w:sz w:val="16"/>
                      <w:szCs w:val="16"/>
                      <w:lang w:val="uk-UA" w:eastAsia="en-US"/>
                    </w:rPr>
                  </w:pPr>
                  <w:r w:rsidRPr="00103BE8">
                    <w:rPr>
                      <w:b w:val="0"/>
                      <w:color w:val="17365D" w:themeColor="text2" w:themeShade="BF"/>
                      <w:sz w:val="16"/>
                      <w:szCs w:val="16"/>
                      <w:lang w:val="uk-UA" w:eastAsia="en-US"/>
                    </w:rPr>
                    <w:t>6.</w:t>
                  </w:r>
                </w:p>
              </w:tc>
              <w:tc>
                <w:tcPr>
                  <w:tcW w:w="1428"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hideMark/>
                </w:tcPr>
                <w:p w14:paraId="74637F99" w14:textId="77777777" w:rsidR="00794793" w:rsidRPr="00103BE8" w:rsidRDefault="00794793" w:rsidP="00471268">
                  <w:pPr>
                    <w:pStyle w:val="af4"/>
                    <w:tabs>
                      <w:tab w:val="left" w:pos="993"/>
                    </w:tabs>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lang w:val="uk-UA" w:eastAsia="en-US"/>
                    </w:rPr>
                  </w:pPr>
                  <w:r w:rsidRPr="00103BE8">
                    <w:rPr>
                      <w:color w:val="17365D" w:themeColor="text2" w:themeShade="BF"/>
                      <w:sz w:val="16"/>
                      <w:szCs w:val="16"/>
                      <w:lang w:val="uk-UA" w:eastAsia="en-US"/>
                    </w:rPr>
                    <w:t xml:space="preserve">Збільшення кількості засобів </w:t>
                  </w:r>
                  <w:proofErr w:type="spellStart"/>
                  <w:r w:rsidRPr="00103BE8">
                    <w:rPr>
                      <w:color w:val="17365D" w:themeColor="text2" w:themeShade="BF"/>
                      <w:sz w:val="16"/>
                      <w:szCs w:val="16"/>
                      <w:lang w:val="uk-UA" w:eastAsia="en-US"/>
                    </w:rPr>
                    <w:t>відеофіксації</w:t>
                  </w:r>
                  <w:proofErr w:type="spellEnd"/>
                  <w:r w:rsidRPr="00103BE8">
                    <w:rPr>
                      <w:color w:val="17365D" w:themeColor="text2" w:themeShade="BF"/>
                      <w:sz w:val="16"/>
                      <w:szCs w:val="16"/>
                      <w:lang w:val="uk-UA" w:eastAsia="en-US"/>
                    </w:rPr>
                    <w:t xml:space="preserve"> в комплексній системі відеоспостереження </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2822F656"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60510E7E"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15</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20A5DC08"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14</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15F6D3B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16</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hideMark/>
                </w:tcPr>
                <w:p w14:paraId="392588F2"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Arial,Bold" w:hAnsi="Times New Roman" w:cs="Times New Roman"/>
                      <w:color w:val="17365D" w:themeColor="text2" w:themeShade="BF"/>
                      <w:sz w:val="16"/>
                      <w:szCs w:val="16"/>
                      <w:lang w:eastAsia="uk-UA"/>
                    </w:rPr>
                    <w:t>ДІКТ</w:t>
                  </w:r>
                </w:p>
              </w:tc>
            </w:tr>
            <w:tr w:rsidR="00794793" w:rsidRPr="00103BE8" w14:paraId="227A2CC5" w14:textId="77777777" w:rsidTr="0003230D">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219"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tcPr>
                <w:p w14:paraId="103C6BB1" w14:textId="35D269C4" w:rsidR="00794793" w:rsidRPr="00103BE8" w:rsidRDefault="008054C0" w:rsidP="008054C0">
                  <w:pPr>
                    <w:widowControl w:val="0"/>
                    <w:tabs>
                      <w:tab w:val="left" w:pos="993"/>
                    </w:tabs>
                    <w:jc w:val="center"/>
                    <w:rPr>
                      <w:rFonts w:ascii="Times New Roman" w:hAnsi="Times New Roman" w:cs="Times New Roman"/>
                      <w:b w:val="0"/>
                      <w:bCs w:val="0"/>
                      <w:color w:val="0000FF"/>
                      <w:sz w:val="16"/>
                      <w:szCs w:val="16"/>
                    </w:rPr>
                  </w:pPr>
                  <w:r w:rsidRPr="008054C0">
                    <w:rPr>
                      <w:rFonts w:ascii="Times New Roman" w:hAnsi="Times New Roman" w:cs="Times New Roman"/>
                      <w:color w:val="0000FF"/>
                      <w:sz w:val="16"/>
                      <w:szCs w:val="16"/>
                    </w:rPr>
                    <w:t>7.</w:t>
                  </w:r>
                </w:p>
              </w:tc>
              <w:tc>
                <w:tcPr>
                  <w:tcW w:w="1428"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tcPr>
                <w:p w14:paraId="78FC2908" w14:textId="618783A3" w:rsidR="00794793" w:rsidRPr="00103BE8" w:rsidRDefault="00794793" w:rsidP="00514664">
                  <w:pPr>
                    <w:widowControl w:val="0"/>
                    <w:tabs>
                      <w:tab w:val="left" w:pos="993"/>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 xml:space="preserve">Частка підприємств, установ, організацій міста Києва, на </w:t>
                  </w:r>
                  <w:r w:rsidRPr="00103BE8">
                    <w:rPr>
                      <w:rFonts w:ascii="Times New Roman" w:hAnsi="Times New Roman" w:cs="Times New Roman"/>
                      <w:b/>
                      <w:bCs/>
                      <w:color w:val="0000FF"/>
                      <w:sz w:val="16"/>
                      <w:szCs w:val="16"/>
                    </w:rPr>
                    <w:lastRenderedPageBreak/>
                    <w:t>яких забезпечено належне функціонування системи управління охороною праці</w:t>
                  </w:r>
                </w:p>
              </w:tc>
              <w:tc>
                <w:tcPr>
                  <w:tcW w:w="713"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tcPr>
                <w:p w14:paraId="7CBF1FE6" w14:textId="26D1F189" w:rsidR="00794793" w:rsidRPr="00103BE8" w:rsidRDefault="00794793" w:rsidP="00514664">
                  <w:pPr>
                    <w:widowControl w:val="0"/>
                    <w:tabs>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lastRenderedPageBreak/>
                    <w:t>%</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tcPr>
                <w:p w14:paraId="4B37AE78" w14:textId="5F2BEF22" w:rsidR="00794793" w:rsidRPr="00103BE8" w:rsidRDefault="00794793" w:rsidP="00514664">
                  <w:pPr>
                    <w:widowControl w:val="0"/>
                    <w:tabs>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40</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tcPr>
                <w:p w14:paraId="322D0B6F" w14:textId="3381C771" w:rsidR="00794793" w:rsidRPr="00103BE8" w:rsidRDefault="00794793" w:rsidP="00514664">
                  <w:pPr>
                    <w:widowControl w:val="0"/>
                    <w:tabs>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55</w:t>
                  </w:r>
                </w:p>
              </w:tc>
              <w:tc>
                <w:tcPr>
                  <w:tcW w:w="572"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tcPr>
                <w:p w14:paraId="051C7300" w14:textId="14CCF699" w:rsidR="00794793" w:rsidRPr="00103BE8" w:rsidRDefault="00794793" w:rsidP="00514664">
                  <w:pPr>
                    <w:widowControl w:val="0"/>
                    <w:tabs>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67</w:t>
                  </w:r>
                </w:p>
              </w:tc>
              <w:tc>
                <w:tcPr>
                  <w:tcW w:w="925" w:type="pct"/>
                  <w:tcBorders>
                    <w:top w:val="single" w:sz="4" w:space="0" w:color="95B3D7" w:themeColor="accent1" w:themeTint="99"/>
                    <w:left w:val="nil"/>
                    <w:bottom w:val="single" w:sz="4" w:space="0" w:color="95B3D7" w:themeColor="accent1" w:themeTint="99"/>
                    <w:right w:val="nil"/>
                  </w:tcBorders>
                  <w:shd w:val="clear" w:color="auto" w:fill="auto"/>
                  <w:tcMar>
                    <w:left w:w="34" w:type="dxa"/>
                    <w:right w:w="34" w:type="dxa"/>
                  </w:tcMar>
                  <w:vAlign w:val="center"/>
                </w:tcPr>
                <w:p w14:paraId="2F747A07" w14:textId="161CF612" w:rsidR="00794793" w:rsidRPr="00103BE8" w:rsidRDefault="00794793" w:rsidP="00514664">
                  <w:pPr>
                    <w:widowControl w:val="0"/>
                    <w:tabs>
                      <w:tab w:val="left" w:pos="993"/>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ДТК</w:t>
                  </w:r>
                </w:p>
              </w:tc>
            </w:tr>
          </w:tbl>
          <w:p w14:paraId="527F8B2A" w14:textId="77777777" w:rsidR="00794793" w:rsidRPr="00103BE8" w:rsidRDefault="00794793" w:rsidP="00471268">
            <w:pPr>
              <w:widowControl w:val="0"/>
              <w:tabs>
                <w:tab w:val="left" w:pos="0"/>
                <w:tab w:val="left" w:pos="709"/>
                <w:tab w:val="left" w:pos="851"/>
              </w:tabs>
              <w:ind w:firstLine="567"/>
              <w:jc w:val="both"/>
              <w:rPr>
                <w:rFonts w:ascii="Times New Roman" w:eastAsia="Arial,Bold" w:hAnsi="Times New Roman" w:cs="Times New Roman"/>
                <w:bCs/>
                <w:color w:val="17365D" w:themeColor="text2" w:themeShade="BF"/>
                <w:sz w:val="16"/>
                <w:szCs w:val="16"/>
              </w:rPr>
            </w:pPr>
          </w:p>
          <w:p w14:paraId="020AA380" w14:textId="77777777" w:rsidR="00794793" w:rsidRPr="00103BE8" w:rsidRDefault="00794793" w:rsidP="00471268">
            <w:pPr>
              <w:widowControl w:val="0"/>
              <w:tabs>
                <w:tab w:val="left" w:pos="709"/>
                <w:tab w:val="left" w:pos="851"/>
              </w:tabs>
              <w:ind w:firstLine="567"/>
              <w:contextualSpacing/>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6D2F25C9" w14:textId="77777777" w:rsidR="00794793" w:rsidRPr="00103BE8" w:rsidRDefault="00794793">
            <w:pPr>
              <w:pStyle w:val="a7"/>
              <w:widowControl w:val="0"/>
              <w:numPr>
                <w:ilvl w:val="0"/>
                <w:numId w:val="92"/>
              </w:numPr>
              <w:tabs>
                <w:tab w:val="left" w:pos="709"/>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Calibri" w:hAnsi="Times New Roman" w:cs="Times New Roman"/>
                <w:sz w:val="16"/>
                <w:szCs w:val="16"/>
              </w:rPr>
              <w:t>необхідність вдосконалення та модернізації існуючих інформаційно-комунікаційних технологій, які використовуються у роботі правоохоронними органами і органами виконавчої влади міста Києва;</w:t>
            </w:r>
            <w:r w:rsidRPr="00103BE8">
              <w:rPr>
                <w:rFonts w:ascii="Times New Roman" w:eastAsia="Times New Roman" w:hAnsi="Times New Roman" w:cs="Times New Roman"/>
                <w:sz w:val="16"/>
                <w:szCs w:val="16"/>
                <w:lang w:eastAsia="ru-RU"/>
              </w:rPr>
              <w:t xml:space="preserve"> </w:t>
            </w:r>
          </w:p>
          <w:p w14:paraId="44C98A61" w14:textId="77777777" w:rsidR="00794793" w:rsidRPr="00103BE8" w:rsidRDefault="00794793">
            <w:pPr>
              <w:pStyle w:val="a7"/>
              <w:widowControl w:val="0"/>
              <w:numPr>
                <w:ilvl w:val="0"/>
                <w:numId w:val="92"/>
              </w:numPr>
              <w:tabs>
                <w:tab w:val="left" w:pos="709"/>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необхідність удосконалення та розвитку дієвих механізмів захисту населення і території м. Києва від надзвичайних ситуацій:</w:t>
            </w:r>
          </w:p>
          <w:p w14:paraId="02CE8D79" w14:textId="77777777" w:rsidR="00794793" w:rsidRPr="00103BE8" w:rsidRDefault="00794793">
            <w:pPr>
              <w:pStyle w:val="a7"/>
              <w:widowControl w:val="0"/>
              <w:numPr>
                <w:ilvl w:val="0"/>
                <w:numId w:val="93"/>
              </w:numPr>
              <w:tabs>
                <w:tab w:val="left" w:pos="993"/>
              </w:tabs>
              <w:autoSpaceDE w:val="0"/>
              <w:autoSpaceDN w:val="0"/>
              <w:adjustRightInd w:val="0"/>
              <w:ind w:left="0" w:firstLine="709"/>
              <w:jc w:val="both"/>
              <w:rPr>
                <w:rFonts w:ascii="Times New Roman" w:eastAsia="Calibri" w:hAnsi="Times New Roman" w:cs="Times New Roman"/>
                <w:sz w:val="16"/>
                <w:szCs w:val="16"/>
              </w:rPr>
            </w:pPr>
            <w:r w:rsidRPr="00103BE8">
              <w:rPr>
                <w:rFonts w:ascii="Times New Roman" w:eastAsia="Arial" w:hAnsi="Times New Roman" w:cs="Times New Roman"/>
                <w:bCs/>
                <w:spacing w:val="4"/>
                <w:sz w:val="16"/>
                <w:szCs w:val="16"/>
                <w:shd w:val="clear" w:color="auto" w:fill="FFFFFF"/>
              </w:rPr>
              <w:t>розвиток сучасної мережі інформування та оповіщення населення у разі виникнення надзвичайних ситуацій та загроз;</w:t>
            </w:r>
          </w:p>
          <w:p w14:paraId="49161374" w14:textId="77777777" w:rsidR="00794793" w:rsidRPr="00103BE8" w:rsidRDefault="00794793">
            <w:pPr>
              <w:pStyle w:val="a7"/>
              <w:widowControl w:val="0"/>
              <w:numPr>
                <w:ilvl w:val="0"/>
                <w:numId w:val="93"/>
              </w:numPr>
              <w:tabs>
                <w:tab w:val="left" w:pos="993"/>
              </w:tabs>
              <w:autoSpaceDE w:val="0"/>
              <w:autoSpaceDN w:val="0"/>
              <w:adjustRightInd w:val="0"/>
              <w:ind w:left="0" w:firstLine="709"/>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забезпечення належної якості та доступності мережі захисних споруд цивільного захисту на території міста Києва (сховища, укриття різних форм власності);</w:t>
            </w:r>
          </w:p>
          <w:p w14:paraId="6EF52155" w14:textId="77777777" w:rsidR="00794793" w:rsidRPr="00103BE8" w:rsidRDefault="00794793">
            <w:pPr>
              <w:pStyle w:val="a7"/>
              <w:widowControl w:val="0"/>
              <w:numPr>
                <w:ilvl w:val="0"/>
                <w:numId w:val="92"/>
              </w:numPr>
              <w:tabs>
                <w:tab w:val="left" w:pos="709"/>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uk-UA"/>
              </w:rPr>
              <w:t>відсутність дієвих механізмів попередження виникнення надзвичайних ситуацій та зменшення природно-техногенних ризиків на зсувних і зсувонебезпечних ділянках м. Києва;</w:t>
            </w:r>
          </w:p>
          <w:p w14:paraId="4D0CA2B4" w14:textId="77777777" w:rsidR="00794793" w:rsidRPr="00103BE8" w:rsidRDefault="00794793">
            <w:pPr>
              <w:pStyle w:val="a7"/>
              <w:widowControl w:val="0"/>
              <w:numPr>
                <w:ilvl w:val="0"/>
                <w:numId w:val="92"/>
              </w:numPr>
              <w:tabs>
                <w:tab w:val="left" w:pos="709"/>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недостатність забезпечення належних умов безпечного відпочинку на водних об'єктах м. Києва;</w:t>
            </w:r>
          </w:p>
          <w:p w14:paraId="78CAB1B9" w14:textId="77777777" w:rsidR="00794793" w:rsidRPr="00103BE8" w:rsidRDefault="00794793">
            <w:pPr>
              <w:pStyle w:val="a7"/>
              <w:widowControl w:val="0"/>
              <w:numPr>
                <w:ilvl w:val="0"/>
                <w:numId w:val="92"/>
              </w:numPr>
              <w:tabs>
                <w:tab w:val="left" w:pos="709"/>
                <w:tab w:val="left" w:pos="851"/>
                <w:tab w:val="left" w:pos="993"/>
              </w:tabs>
              <w:autoSpaceDE w:val="0"/>
              <w:autoSpaceDN w:val="0"/>
              <w:adjustRightInd w:val="0"/>
              <w:ind w:left="0" w:firstLine="567"/>
              <w:jc w:val="both"/>
              <w:rPr>
                <w:rFonts w:ascii="Times New Roman" w:eastAsia="Times New Roman" w:hAnsi="Times New Roman" w:cs="Times New Roman"/>
                <w:spacing w:val="2"/>
                <w:sz w:val="16"/>
                <w:szCs w:val="16"/>
                <w:shd w:val="clear" w:color="auto" w:fill="FFFFFF"/>
                <w:lang w:eastAsia="ru-RU"/>
              </w:rPr>
            </w:pPr>
            <w:r w:rsidRPr="00103BE8">
              <w:rPr>
                <w:rFonts w:ascii="Times New Roman" w:eastAsia="Calibri" w:hAnsi="Times New Roman" w:cs="Times New Roman"/>
                <w:sz w:val="16"/>
                <w:szCs w:val="16"/>
              </w:rPr>
              <w:t>неналежне сучасне</w:t>
            </w:r>
            <w:r w:rsidRPr="00103BE8">
              <w:rPr>
                <w:rFonts w:ascii="Times New Roman" w:eastAsia="Times New Roman" w:hAnsi="Times New Roman" w:cs="Times New Roman"/>
                <w:sz w:val="16"/>
                <w:szCs w:val="16"/>
                <w:lang w:eastAsia="uk-UA"/>
              </w:rPr>
              <w:t xml:space="preserve"> матеріально-технічне забезпечення підрозділів територіальної оборони, </w:t>
            </w:r>
            <w:r w:rsidRPr="00103BE8">
              <w:rPr>
                <w:rFonts w:ascii="Times New Roman" w:eastAsia="Times New Roman" w:hAnsi="Times New Roman" w:cs="Times New Roman"/>
                <w:sz w:val="16"/>
                <w:szCs w:val="16"/>
                <w:lang w:eastAsia="ru-RU"/>
              </w:rPr>
              <w:t xml:space="preserve">правоохоронних органів, сил цивільного захисту </w:t>
            </w:r>
            <w:r w:rsidRPr="00103BE8">
              <w:rPr>
                <w:rFonts w:ascii="Times New Roman" w:eastAsia="Times New Roman" w:hAnsi="Times New Roman" w:cs="Times New Roman"/>
                <w:spacing w:val="2"/>
                <w:sz w:val="16"/>
                <w:szCs w:val="16"/>
                <w:shd w:val="clear" w:color="auto" w:fill="FFFFFF"/>
                <w:lang w:eastAsia="ru-RU"/>
              </w:rPr>
              <w:t>за місцем дислокації, а також добровольчих та громадських формувань за місцем проживання громадян;</w:t>
            </w:r>
          </w:p>
          <w:p w14:paraId="1310FA59" w14:textId="77777777" w:rsidR="00794793" w:rsidRPr="00103BE8" w:rsidRDefault="00794793">
            <w:pPr>
              <w:pStyle w:val="a7"/>
              <w:widowControl w:val="0"/>
              <w:numPr>
                <w:ilvl w:val="0"/>
                <w:numId w:val="92"/>
              </w:numPr>
              <w:tabs>
                <w:tab w:val="left" w:pos="709"/>
                <w:tab w:val="left" w:pos="851"/>
                <w:tab w:val="left" w:pos="993"/>
              </w:tabs>
              <w:autoSpaceDE w:val="0"/>
              <w:autoSpaceDN w:val="0"/>
              <w:adjustRightInd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відсутність визначених місць постійної дислокації підрозділів територіальної оборони міста Києва, недостатність матеріально-технічних ресурсів для швидкого розгортання системи територіальної оборони міста Києва;</w:t>
            </w:r>
          </w:p>
          <w:p w14:paraId="5DE005B1" w14:textId="77777777" w:rsidR="00794793" w:rsidRPr="00103BE8" w:rsidRDefault="00794793" w:rsidP="00AE46B8">
            <w:pPr>
              <w:pStyle w:val="a7"/>
              <w:widowControl w:val="0"/>
              <w:numPr>
                <w:ilvl w:val="0"/>
                <w:numId w:val="92"/>
              </w:numPr>
              <w:tabs>
                <w:tab w:val="left" w:pos="709"/>
                <w:tab w:val="left" w:pos="851"/>
                <w:tab w:val="left" w:pos="993"/>
              </w:tabs>
              <w:autoSpaceDE w:val="0"/>
              <w:autoSpaceDN w:val="0"/>
              <w:adjustRightInd w:val="0"/>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відсутність єдиного центру та </w:t>
            </w:r>
            <w:r w:rsidRPr="00AE46B8">
              <w:rPr>
                <w:rFonts w:ascii="Times New Roman" w:eastAsia="Calibri" w:hAnsi="Times New Roman" w:cs="Times New Roman"/>
                <w:sz w:val="16"/>
                <w:szCs w:val="16"/>
              </w:rPr>
              <w:t xml:space="preserve">навчально-матеріальної бази </w:t>
            </w:r>
            <w:r w:rsidRPr="00103BE8">
              <w:rPr>
                <w:rFonts w:ascii="Times New Roman" w:eastAsia="Calibri" w:hAnsi="Times New Roman" w:cs="Times New Roman"/>
                <w:sz w:val="16"/>
                <w:szCs w:val="16"/>
              </w:rPr>
              <w:t>з підготовки цивільного населення міста Києва до основ національного спротиву.</w:t>
            </w:r>
          </w:p>
          <w:p w14:paraId="24D5FC82" w14:textId="77777777" w:rsidR="00794793" w:rsidRPr="00103BE8" w:rsidRDefault="00794793" w:rsidP="00471268">
            <w:pPr>
              <w:widowControl w:val="0"/>
              <w:tabs>
                <w:tab w:val="left" w:pos="851"/>
                <w:tab w:val="left" w:pos="993"/>
              </w:tabs>
              <w:ind w:firstLine="567"/>
              <w:jc w:val="both"/>
              <w:rPr>
                <w:rFonts w:ascii="Times New Roman" w:eastAsia="Calibri" w:hAnsi="Times New Roman" w:cs="Times New Roman"/>
                <w:sz w:val="16"/>
                <w:szCs w:val="16"/>
              </w:rPr>
            </w:pPr>
          </w:p>
          <w:p w14:paraId="53351961" w14:textId="0D60F0CB" w:rsidR="00794793" w:rsidRPr="00103BE8" w:rsidRDefault="00794793" w:rsidP="00471268">
            <w:pPr>
              <w:widowControl w:val="0"/>
              <w:tabs>
                <w:tab w:val="left" w:pos="851"/>
                <w:tab w:val="left" w:pos="993"/>
              </w:tabs>
              <w:ind w:firstLine="567"/>
              <w:jc w:val="both"/>
              <w:rPr>
                <w:rFonts w:ascii="Times New Roman" w:hAnsi="Times New Roman" w:cs="Times New Roman"/>
                <w:sz w:val="16"/>
                <w:szCs w:val="16"/>
              </w:rPr>
            </w:pPr>
          </w:p>
        </w:tc>
      </w:tr>
      <w:tr w:rsidR="00794793" w:rsidRPr="00103BE8" w14:paraId="0D9D62C3" w14:textId="71583E1F" w:rsidTr="00E63D3E">
        <w:tc>
          <w:tcPr>
            <w:tcW w:w="7938" w:type="dxa"/>
            <w:shd w:val="clear" w:color="auto" w:fill="auto"/>
          </w:tcPr>
          <w:p w14:paraId="540F6AC9" w14:textId="77777777" w:rsidR="00794793" w:rsidRPr="00103BE8" w:rsidRDefault="00794793" w:rsidP="00085232">
            <w:pPr>
              <w:jc w:val="center"/>
              <w:rPr>
                <w:rFonts w:ascii="Times New Roman" w:hAnsi="Times New Roman" w:cs="Times New Roman"/>
                <w:b/>
                <w:sz w:val="16"/>
                <w:szCs w:val="16"/>
              </w:rPr>
            </w:pPr>
            <w:r w:rsidRPr="00103BE8">
              <w:rPr>
                <w:rFonts w:ascii="Times New Roman" w:hAnsi="Times New Roman" w:cs="Times New Roman"/>
                <w:b/>
                <w:sz w:val="16"/>
                <w:szCs w:val="16"/>
              </w:rPr>
              <w:lastRenderedPageBreak/>
              <w:t>СТРАТЕГІЧНА ЦІЛЬ ІІІ: ЗБЕРЕЖЕННЯ ІСТОРИЧНОЇ САМОБУТНОСТІ</w:t>
            </w:r>
          </w:p>
          <w:p w14:paraId="74B04513" w14:textId="40CCF339" w:rsidR="00794793" w:rsidRPr="00103BE8" w:rsidRDefault="00794793" w:rsidP="00085232">
            <w:pPr>
              <w:ind w:firstLine="567"/>
              <w:jc w:val="center"/>
              <w:rPr>
                <w:rFonts w:ascii="Times New Roman" w:hAnsi="Times New Roman" w:cs="Times New Roman"/>
                <w:sz w:val="16"/>
                <w:szCs w:val="16"/>
              </w:rPr>
            </w:pPr>
            <w:r w:rsidRPr="00103BE8">
              <w:rPr>
                <w:rFonts w:ascii="Times New Roman" w:hAnsi="Times New Roman" w:cs="Times New Roman"/>
                <w:b/>
                <w:sz w:val="16"/>
                <w:szCs w:val="16"/>
              </w:rPr>
              <w:t>ТА РОЗВИТОК КУЛЬТУРИ У М. КИЄВІ</w:t>
            </w:r>
          </w:p>
        </w:tc>
        <w:tc>
          <w:tcPr>
            <w:tcW w:w="7938" w:type="dxa"/>
          </w:tcPr>
          <w:p w14:paraId="5B0241A9" w14:textId="77777777" w:rsidR="00794793" w:rsidRPr="00103BE8" w:rsidRDefault="00794793" w:rsidP="00085232">
            <w:pPr>
              <w:jc w:val="center"/>
              <w:rPr>
                <w:rFonts w:ascii="Times New Roman" w:hAnsi="Times New Roman" w:cs="Times New Roman"/>
                <w:b/>
                <w:sz w:val="16"/>
                <w:szCs w:val="16"/>
              </w:rPr>
            </w:pPr>
            <w:r w:rsidRPr="00103BE8">
              <w:rPr>
                <w:rFonts w:ascii="Times New Roman" w:hAnsi="Times New Roman" w:cs="Times New Roman"/>
                <w:b/>
                <w:sz w:val="16"/>
                <w:szCs w:val="16"/>
              </w:rPr>
              <w:t>СТРАТЕГІЧНА ЦІЛЬ ІІІ: ЗБЕРЕЖЕННЯ ІСТОРИЧНОЇ САМОБУТНОСТІ</w:t>
            </w:r>
          </w:p>
          <w:p w14:paraId="374A015D" w14:textId="009DC6CB" w:rsidR="00794793" w:rsidRPr="00103BE8" w:rsidRDefault="00794793" w:rsidP="00085232">
            <w:pPr>
              <w:jc w:val="center"/>
              <w:rPr>
                <w:rFonts w:ascii="Times New Roman" w:hAnsi="Times New Roman" w:cs="Times New Roman"/>
                <w:sz w:val="16"/>
                <w:szCs w:val="16"/>
              </w:rPr>
            </w:pPr>
            <w:r w:rsidRPr="00103BE8">
              <w:rPr>
                <w:rFonts w:ascii="Times New Roman" w:hAnsi="Times New Roman" w:cs="Times New Roman"/>
                <w:b/>
                <w:sz w:val="16"/>
                <w:szCs w:val="16"/>
              </w:rPr>
              <w:t>ТА РОЗВИТОК КУЛЬТУРИ У М. КИЄВІ</w:t>
            </w:r>
          </w:p>
        </w:tc>
      </w:tr>
      <w:tr w:rsidR="00794793" w:rsidRPr="00103BE8" w14:paraId="21DFFB5D" w14:textId="722607CE" w:rsidTr="00E63D3E">
        <w:tc>
          <w:tcPr>
            <w:tcW w:w="7938" w:type="dxa"/>
            <w:shd w:val="clear" w:color="auto" w:fill="auto"/>
            <w:tcMar>
              <w:left w:w="57" w:type="dxa"/>
              <w:right w:w="57" w:type="dxa"/>
            </w:tcMar>
          </w:tcPr>
          <w:p w14:paraId="5BBF20D4" w14:textId="77777777" w:rsidR="00794793" w:rsidRPr="00103BE8" w:rsidRDefault="00794793" w:rsidP="00471268">
            <w:pPr>
              <w:widowControl w:val="0"/>
              <w:ind w:firstLine="567"/>
              <w:jc w:val="both"/>
              <w:rPr>
                <w:rFonts w:ascii="Times New Roman" w:eastAsia="Times New Roman" w:hAnsi="Times New Roman" w:cs="Times New Roman"/>
                <w:b/>
                <w:sz w:val="16"/>
                <w:szCs w:val="16"/>
                <w:lang w:eastAsia="ru-RU"/>
              </w:rPr>
            </w:pPr>
            <w:r w:rsidRPr="00103BE8">
              <w:rPr>
                <w:rFonts w:ascii="Times New Roman" w:eastAsia="Times New Roman" w:hAnsi="Times New Roman" w:cs="Times New Roman"/>
                <w:b/>
                <w:sz w:val="16"/>
                <w:szCs w:val="16"/>
                <w:lang w:eastAsia="ru-RU"/>
              </w:rPr>
              <w:t>3.1. Історико-культурна спадщина</w:t>
            </w:r>
          </w:p>
          <w:p w14:paraId="4E5B4466" w14:textId="77777777" w:rsidR="00794793" w:rsidRPr="00103BE8" w:rsidRDefault="00794793" w:rsidP="00471268">
            <w:pPr>
              <w:pStyle w:val="af4"/>
              <w:widowControl w:val="0"/>
              <w:tabs>
                <w:tab w:val="left" w:pos="993"/>
              </w:tabs>
              <w:ind w:firstLine="567"/>
              <w:jc w:val="both"/>
              <w:rPr>
                <w:b/>
                <w:i/>
                <w:sz w:val="16"/>
                <w:szCs w:val="16"/>
                <w:lang w:val="uk-UA"/>
              </w:rPr>
            </w:pPr>
            <w:r w:rsidRPr="00103BE8">
              <w:rPr>
                <w:b/>
                <w:i/>
                <w:sz w:val="16"/>
                <w:szCs w:val="16"/>
                <w:lang w:val="uk-UA"/>
              </w:rPr>
              <w:t>Бачення майбутнього стану сектора</w:t>
            </w:r>
          </w:p>
          <w:p w14:paraId="1E5BDFAA" w14:textId="77777777" w:rsidR="00794793" w:rsidRPr="00103BE8" w:rsidRDefault="00794793" w:rsidP="00471268">
            <w:pPr>
              <w:pStyle w:val="af4"/>
              <w:widowControl w:val="0"/>
              <w:tabs>
                <w:tab w:val="left" w:pos="993"/>
              </w:tabs>
              <w:ind w:firstLine="567"/>
              <w:jc w:val="both"/>
              <w:rPr>
                <w:sz w:val="16"/>
                <w:szCs w:val="16"/>
                <w:lang w:val="uk-UA"/>
              </w:rPr>
            </w:pPr>
            <w:r w:rsidRPr="00103BE8">
              <w:rPr>
                <w:sz w:val="16"/>
                <w:szCs w:val="16"/>
                <w:lang w:val="uk-UA"/>
              </w:rPr>
              <w:t xml:space="preserve">Київ </w:t>
            </w:r>
            <w:r w:rsidRPr="00103BE8">
              <w:rPr>
                <w:sz w:val="16"/>
                <w:szCs w:val="16"/>
                <w:lang w:val="uk-UA"/>
              </w:rPr>
              <w:noBreakHyphen/>
              <w:t xml:space="preserve"> місто, яке цінує та плекає свій багатовіковий історичний спадок </w:t>
            </w:r>
          </w:p>
          <w:p w14:paraId="45A031BB" w14:textId="77777777" w:rsidR="00794793" w:rsidRPr="00103BE8" w:rsidRDefault="00794793" w:rsidP="00471268">
            <w:pPr>
              <w:widowControl w:val="0"/>
              <w:tabs>
                <w:tab w:val="left" w:pos="993"/>
              </w:tabs>
              <w:ind w:firstLine="567"/>
              <w:jc w:val="both"/>
              <w:rPr>
                <w:rFonts w:ascii="Times New Roman" w:eastAsia="Calibri" w:hAnsi="Times New Roman" w:cs="Times New Roman"/>
                <w:i/>
                <w:sz w:val="16"/>
                <w:szCs w:val="16"/>
              </w:rPr>
            </w:pPr>
          </w:p>
          <w:p w14:paraId="2DA0BCE2" w14:textId="77777777" w:rsidR="00794793" w:rsidRPr="00103BE8" w:rsidRDefault="00794793" w:rsidP="00471268">
            <w:pPr>
              <w:widowControl w:val="0"/>
              <w:tabs>
                <w:tab w:val="left" w:pos="993"/>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0A7AFDCD"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i/>
                <w:sz w:val="16"/>
                <w:szCs w:val="16"/>
                <w:lang w:eastAsia="ru-RU"/>
              </w:rPr>
            </w:pPr>
            <w:r w:rsidRPr="00103BE8">
              <w:rPr>
                <w:rFonts w:ascii="Times New Roman" w:eastAsia="Arial,Bold" w:hAnsi="Times New Roman" w:cs="Times New Roman"/>
                <w:i/>
                <w:sz w:val="16"/>
                <w:szCs w:val="16"/>
                <w:lang w:eastAsia="ru-RU"/>
              </w:rPr>
              <w:t>Оперативна ціль 1 «Збереження та актуалізація об’єктів культурної спадщини міста Києва»</w:t>
            </w:r>
          </w:p>
          <w:p w14:paraId="2B6750D4" w14:textId="77777777" w:rsidR="00794793" w:rsidRPr="00103BE8" w:rsidRDefault="00794793" w:rsidP="00471268">
            <w:pPr>
              <w:pStyle w:val="a7"/>
              <w:widowControl w:val="0"/>
              <w:tabs>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lang w:eastAsia="uk-UA" w:bidi="uk-UA"/>
              </w:rPr>
              <w:t>1.1. Реставрація об’єктів культурної спадщини:</w:t>
            </w:r>
          </w:p>
          <w:p w14:paraId="3594A710"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Реставрація та реновація об’єктів культурної спадщини; створення умов для сучасного використання таких об’єктів, зокрема їх пристосування до туристичної та музейної діяльності, з дотриманням вимог доступності та </w:t>
            </w:r>
            <w:proofErr w:type="spellStart"/>
            <w:r w:rsidRPr="00103BE8">
              <w:rPr>
                <w:rFonts w:ascii="Times New Roman" w:hAnsi="Times New Roman" w:cs="Times New Roman"/>
                <w:sz w:val="16"/>
                <w:szCs w:val="16"/>
              </w:rPr>
              <w:t>інклюзивності</w:t>
            </w:r>
            <w:proofErr w:type="spellEnd"/>
            <w:r w:rsidRPr="00103BE8">
              <w:rPr>
                <w:rFonts w:ascii="Times New Roman" w:hAnsi="Times New Roman" w:cs="Times New Roman"/>
                <w:sz w:val="16"/>
                <w:szCs w:val="16"/>
              </w:rPr>
              <w:t>.</w:t>
            </w:r>
          </w:p>
          <w:p w14:paraId="22D9E6AF"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Консервація, музеєфікація та реставрація археологічних предметів.</w:t>
            </w:r>
          </w:p>
          <w:p w14:paraId="1C738132"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ДОКС</w:t>
            </w:r>
          </w:p>
          <w:p w14:paraId="163028CB" w14:textId="77777777" w:rsidR="00794793" w:rsidRPr="00103BE8" w:rsidRDefault="00794793" w:rsidP="00471268">
            <w:pPr>
              <w:pStyle w:val="TableParagraph"/>
              <w:tabs>
                <w:tab w:val="left" w:pos="851"/>
                <w:tab w:val="left" w:pos="993"/>
              </w:tabs>
              <w:ind w:firstLine="567"/>
              <w:jc w:val="both"/>
              <w:rPr>
                <w:i/>
                <w:iCs/>
                <w:sz w:val="16"/>
                <w:szCs w:val="16"/>
              </w:rPr>
            </w:pPr>
          </w:p>
          <w:p w14:paraId="5099AE1D" w14:textId="77777777" w:rsidR="00794793" w:rsidRPr="00103BE8" w:rsidRDefault="00794793" w:rsidP="00471268">
            <w:pPr>
              <w:pStyle w:val="a7"/>
              <w:widowControl w:val="0"/>
              <w:tabs>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lang w:eastAsia="uk-UA" w:bidi="uk-UA"/>
              </w:rPr>
              <w:t>1.2. Контроль за належним утриманням та збереженням об’єктів культурної спадщини:</w:t>
            </w:r>
          </w:p>
          <w:p w14:paraId="32B97B7B"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b/>
                <w:sz w:val="16"/>
                <w:szCs w:val="16"/>
              </w:rPr>
            </w:pPr>
            <w:r w:rsidRPr="00103BE8">
              <w:rPr>
                <w:rFonts w:ascii="Times New Roman" w:hAnsi="Times New Roman" w:cs="Times New Roman"/>
                <w:sz w:val="16"/>
                <w:szCs w:val="16"/>
              </w:rPr>
              <w:t>Забезпечення підготовки облікової документації на об’єкти культурної спадщини та пам’ятки місцевого значення, які не занесено до Державного реєстру нерухомих пам’яток України, та формування облікових справ на пам’ятки, що занесені до Державного реєстру нерухомих пам’яток України.</w:t>
            </w:r>
          </w:p>
          <w:p w14:paraId="10C2FB92"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В</w:t>
            </w:r>
            <w:r w:rsidRPr="00103BE8">
              <w:rPr>
                <w:rFonts w:ascii="Times New Roman" w:hAnsi="Times New Roman" w:cs="Times New Roman"/>
                <w:sz w:val="16"/>
                <w:szCs w:val="16"/>
              </w:rPr>
              <w:t xml:space="preserve">иявлення нових об’єктів культурної </w:t>
            </w:r>
            <w:r w:rsidRPr="00103BE8">
              <w:rPr>
                <w:rFonts w:ascii="Times New Roman" w:hAnsi="Times New Roman" w:cs="Times New Roman"/>
                <w:sz w:val="16"/>
                <w:szCs w:val="16"/>
                <w:lang w:eastAsia="uk-UA" w:bidi="uk-UA"/>
              </w:rPr>
              <w:t>спадщини, зокрема співпраця з громадськістю в частині ініціювання питання виявлення нових об’єктів для подальшого включення їх до Переліку об’єктів культурної спадщини м. Києва.</w:t>
            </w:r>
          </w:p>
          <w:p w14:paraId="2339DA5F"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Забезпечення контролю за дотриманням вимог чинного законодавства у сфері охорони культурної спадщини при використанні та проведенні робіт на об’єктах культурної спадщини міста Києва; виявлення та фіксація фактів порушення чинного законодавства у сфері охорони культурної спадщини фізичними та юридичними особами.</w:t>
            </w:r>
          </w:p>
          <w:p w14:paraId="7D7B292D"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lastRenderedPageBreak/>
              <w:t>Розвиток потенціалу територій Державного історико-архітектурного заповідника «Стародавній Київ»</w:t>
            </w:r>
            <w:r w:rsidRPr="00103BE8">
              <w:rPr>
                <w:rFonts w:ascii="Times New Roman" w:eastAsia="Times New Roman" w:hAnsi="Times New Roman" w:cs="Times New Roman"/>
                <w:sz w:val="16"/>
                <w:szCs w:val="16"/>
                <w:lang w:eastAsia="uk-UA"/>
              </w:rPr>
              <w:t xml:space="preserve"> та пам’яток містобудування місцевого значення; моніторинг стану пам’яток культурної спадщини на території ДІАЗ.</w:t>
            </w:r>
          </w:p>
          <w:p w14:paraId="78E7AC2A" w14:textId="77777777" w:rsidR="00794793" w:rsidRPr="00103BE8" w:rsidRDefault="00794793" w:rsidP="00471268">
            <w:pPr>
              <w:widowControl w:val="0"/>
              <w:tabs>
                <w:tab w:val="left" w:pos="0"/>
                <w:tab w:val="left" w:pos="851"/>
                <w:tab w:val="left" w:pos="993"/>
              </w:tabs>
              <w:ind w:left="1134" w:hanging="567"/>
              <w:jc w:val="both"/>
              <w:rPr>
                <w:rFonts w:ascii="Times New Roman" w:hAnsi="Times New Roman" w:cs="Times New Roman"/>
                <w:i/>
                <w:sz w:val="16"/>
                <w:szCs w:val="16"/>
              </w:rPr>
            </w:pPr>
            <w:r w:rsidRPr="00103BE8">
              <w:rPr>
                <w:rFonts w:ascii="Times New Roman" w:hAnsi="Times New Roman" w:cs="Times New Roman"/>
                <w:i/>
                <w:sz w:val="16"/>
                <w:szCs w:val="16"/>
              </w:rPr>
              <w:t>Виконавець:</w:t>
            </w:r>
            <w:r w:rsidRPr="00103BE8">
              <w:rPr>
                <w:rFonts w:ascii="Times New Roman" w:hAnsi="Times New Roman" w:cs="Times New Roman"/>
                <w:i/>
                <w:sz w:val="16"/>
                <w:szCs w:val="16"/>
              </w:rPr>
              <w:tab/>
              <w:t>ДОКС</w:t>
            </w:r>
          </w:p>
          <w:p w14:paraId="6AC4BB2B"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Розроблення </w:t>
            </w:r>
            <w:proofErr w:type="spellStart"/>
            <w:r w:rsidRPr="00103BE8">
              <w:rPr>
                <w:rFonts w:ascii="Times New Roman" w:hAnsi="Times New Roman" w:cs="Times New Roman"/>
                <w:sz w:val="16"/>
                <w:szCs w:val="16"/>
              </w:rPr>
              <w:t>пам’яткоохоронної</w:t>
            </w:r>
            <w:proofErr w:type="spellEnd"/>
            <w:r w:rsidRPr="00103BE8">
              <w:rPr>
                <w:rFonts w:ascii="Times New Roman" w:hAnsi="Times New Roman" w:cs="Times New Roman"/>
                <w:sz w:val="16"/>
                <w:szCs w:val="16"/>
              </w:rPr>
              <w:t xml:space="preserve"> документації, спрямованої на збереження цілісності пам’яток, захист традиційного характеру середовища окремих пам’яток, історико-культурних заповідників, історико-культурних заповідних територій, гармонійного рекламно-інформаційного середовища, відновлення, реставрацію та створення умов для сучасного використання об’єктів культурної спадщини.</w:t>
            </w:r>
          </w:p>
          <w:p w14:paraId="184D60D3"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 xml:space="preserve">ДОКС, ДЗР </w:t>
            </w:r>
          </w:p>
          <w:p w14:paraId="6B885066" w14:textId="77777777" w:rsidR="00794793" w:rsidRPr="00103BE8" w:rsidRDefault="00794793" w:rsidP="00471268">
            <w:pPr>
              <w:pStyle w:val="TableParagraph"/>
              <w:tabs>
                <w:tab w:val="left" w:pos="851"/>
                <w:tab w:val="left" w:pos="993"/>
              </w:tabs>
              <w:ind w:firstLine="567"/>
              <w:jc w:val="both"/>
              <w:rPr>
                <w:i/>
                <w:iCs/>
                <w:sz w:val="16"/>
                <w:szCs w:val="16"/>
              </w:rPr>
            </w:pPr>
          </w:p>
          <w:p w14:paraId="67813969" w14:textId="77777777" w:rsidR="00794793" w:rsidRPr="00103BE8" w:rsidRDefault="00794793" w:rsidP="00471268">
            <w:pPr>
              <w:pStyle w:val="a7"/>
              <w:widowControl w:val="0"/>
              <w:tabs>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lang w:eastAsia="uk-UA" w:bidi="uk-UA"/>
              </w:rPr>
              <w:t>1.3. Популяризація культурної спадщини:</w:t>
            </w:r>
          </w:p>
          <w:p w14:paraId="638461C3"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Здійснення культурно-просвітницької, науково-дослідної діяльності у сфері охорони та популяризації історико-культурної спадщини, розроблення програм щодо популяризації історико-культурної спадщини з метою залучення грантів, коштів благодійних організацій та інвестиційних коштів.</w:t>
            </w:r>
          </w:p>
          <w:p w14:paraId="68A74FE7" w14:textId="77777777" w:rsidR="00794793" w:rsidRPr="00103BE8" w:rsidRDefault="00794793" w:rsidP="00471268">
            <w:pPr>
              <w:widowControl w:val="0"/>
              <w:tabs>
                <w:tab w:val="left" w:pos="0"/>
                <w:tab w:val="left" w:pos="851"/>
                <w:tab w:val="left" w:pos="993"/>
              </w:tabs>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Виконавець:</w:t>
            </w:r>
            <w:r w:rsidRPr="00103BE8">
              <w:rPr>
                <w:rFonts w:ascii="Times New Roman" w:hAnsi="Times New Roman" w:cs="Times New Roman"/>
                <w:i/>
                <w:sz w:val="16"/>
                <w:szCs w:val="16"/>
              </w:rPr>
              <w:tab/>
              <w:t>ДОКС</w:t>
            </w:r>
          </w:p>
          <w:p w14:paraId="75B1377E"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Наповнення та модернізація програмного модулю «Інформаційна база пам’яток культурної спадщини» інформаційно-аналітичної системи «Управління майновим комплексом територіальної громади міста Києва».</w:t>
            </w:r>
          </w:p>
          <w:p w14:paraId="2AAAD02A"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ДОКС, ДІКТ</w:t>
            </w:r>
          </w:p>
          <w:p w14:paraId="7600AA9B"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Розробка та встановлення інформаційних вивісок на пам’ятках міста Києва з QR кодами</w:t>
            </w:r>
            <w:r w:rsidRPr="00103BE8">
              <w:rPr>
                <w:rFonts w:ascii="Times New Roman" w:eastAsia="Times New Roman" w:hAnsi="Times New Roman" w:cs="Times New Roman"/>
                <w:sz w:val="16"/>
                <w:szCs w:val="16"/>
                <w:lang w:eastAsia="uk-UA"/>
              </w:rPr>
              <w:t xml:space="preserve"> для забезпечення можливості щодо отримання інформації про пам’ятку культурної спадщини</w:t>
            </w:r>
            <w:r w:rsidRPr="00103BE8">
              <w:rPr>
                <w:rFonts w:ascii="Times New Roman" w:hAnsi="Times New Roman" w:cs="Times New Roman"/>
                <w:sz w:val="16"/>
                <w:szCs w:val="16"/>
              </w:rPr>
              <w:t>.</w:t>
            </w:r>
          </w:p>
          <w:p w14:paraId="129DE3DD"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ДОКС, УТП</w:t>
            </w:r>
          </w:p>
          <w:p w14:paraId="4E3B49F6"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 xml:space="preserve">Організація та проведення </w:t>
            </w:r>
            <w:proofErr w:type="spellStart"/>
            <w:r w:rsidRPr="00103BE8">
              <w:rPr>
                <w:rFonts w:ascii="Times New Roman" w:eastAsia="Times New Roman" w:hAnsi="Times New Roman" w:cs="Times New Roman"/>
                <w:sz w:val="16"/>
                <w:szCs w:val="16"/>
                <w:lang w:eastAsia="uk-UA"/>
              </w:rPr>
              <w:t>проєктних</w:t>
            </w:r>
            <w:proofErr w:type="spellEnd"/>
            <w:r w:rsidRPr="00103BE8">
              <w:rPr>
                <w:rFonts w:ascii="Times New Roman" w:eastAsia="Times New Roman" w:hAnsi="Times New Roman" w:cs="Times New Roman"/>
                <w:sz w:val="16"/>
                <w:szCs w:val="16"/>
                <w:lang w:eastAsia="uk-UA"/>
              </w:rPr>
              <w:t xml:space="preserve"> семінарів, семінарів з урбаністики, тренінгів, лекторіїв і конференцій, виставкових і культурних проєктів, присвячених збереженню, розвитку культурної та археологічної спадщини міста Києва, з метою імплементації існуючих міжнародних практик у сфері охорони об’єктів і предметів культурної спадщини.</w:t>
            </w:r>
          </w:p>
          <w:p w14:paraId="53913071"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Розробка серії мультимедійних відеороликів щодо основних понять про охорону культурної спадщини, шляхів реагування на виявлені порушення та стосовно найбільш цікавих фактів про київську спадщину, видання періодичного наукового журналу, присвяченого актуальним питанням охорони культурної спадщини.</w:t>
            </w:r>
          </w:p>
          <w:p w14:paraId="03FC433C"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ДОКС</w:t>
            </w:r>
          </w:p>
          <w:p w14:paraId="59580982" w14:textId="77777777" w:rsidR="00794793" w:rsidRPr="00103BE8" w:rsidRDefault="00794793" w:rsidP="00471268">
            <w:pPr>
              <w:pStyle w:val="af4"/>
              <w:widowControl w:val="0"/>
              <w:tabs>
                <w:tab w:val="left" w:pos="993"/>
              </w:tabs>
              <w:ind w:firstLine="567"/>
              <w:jc w:val="both"/>
              <w:rPr>
                <w:b/>
                <w:i/>
                <w:sz w:val="16"/>
                <w:szCs w:val="16"/>
                <w:lang w:val="uk-UA"/>
              </w:rPr>
            </w:pPr>
          </w:p>
          <w:p w14:paraId="04EEA0CE" w14:textId="16F89425" w:rsidR="00794793" w:rsidRPr="00103BE8" w:rsidRDefault="00794793" w:rsidP="00471268">
            <w:pPr>
              <w:pStyle w:val="af4"/>
              <w:widowControl w:val="0"/>
              <w:tabs>
                <w:tab w:val="left" w:pos="993"/>
              </w:tabs>
              <w:ind w:firstLine="567"/>
              <w:jc w:val="both"/>
              <w:rPr>
                <w:b/>
                <w:sz w:val="16"/>
                <w:szCs w:val="16"/>
                <w:lang w:val="uk-UA"/>
              </w:rPr>
            </w:pPr>
            <w:r w:rsidRPr="00103BE8">
              <w:rPr>
                <w:b/>
                <w:i/>
                <w:sz w:val="16"/>
                <w:szCs w:val="16"/>
                <w:lang w:val="uk-UA"/>
              </w:rPr>
              <w:t xml:space="preserve">Цільові індикатори, які передбачається досягти в середньостроковій перспективі </w:t>
            </w:r>
          </w:p>
          <w:tbl>
            <w:tblPr>
              <w:tblStyle w:val="-21"/>
              <w:tblW w:w="7938" w:type="dxa"/>
              <w:tblInd w:w="0" w:type="dxa"/>
              <w:tblLayout w:type="fixed"/>
              <w:tblLook w:val="04A0" w:firstRow="1" w:lastRow="0" w:firstColumn="1" w:lastColumn="0" w:noHBand="0" w:noVBand="1"/>
            </w:tblPr>
            <w:tblGrid>
              <w:gridCol w:w="377"/>
              <w:gridCol w:w="2966"/>
              <w:gridCol w:w="1135"/>
              <w:gridCol w:w="886"/>
              <w:gridCol w:w="745"/>
              <w:gridCol w:w="556"/>
              <w:gridCol w:w="1273"/>
            </w:tblGrid>
            <w:tr w:rsidR="00794793" w:rsidRPr="00103BE8" w14:paraId="193A73DE" w14:textId="77777777" w:rsidTr="000323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19BB41C" w14:textId="77777777" w:rsidR="00794793" w:rsidRPr="00103BE8" w:rsidRDefault="00794793" w:rsidP="00471268">
                  <w:pPr>
                    <w:pStyle w:val="Other0"/>
                    <w:shd w:val="clear" w:color="auto" w:fill="auto"/>
                    <w:spacing w:line="240" w:lineRule="auto"/>
                    <w:ind w:firstLine="0"/>
                    <w:jc w:val="center"/>
                    <w:rPr>
                      <w:color w:val="17365D" w:themeColor="text2" w:themeShade="BF"/>
                      <w:sz w:val="16"/>
                      <w:szCs w:val="16"/>
                    </w:rPr>
                  </w:pPr>
                  <w:r w:rsidRPr="00103BE8">
                    <w:rPr>
                      <w:color w:val="17365D" w:themeColor="text2" w:themeShade="BF"/>
                      <w:sz w:val="16"/>
                      <w:szCs w:val="16"/>
                      <w:lang w:eastAsia="uk-UA" w:bidi="uk-UA"/>
                    </w:rPr>
                    <w:t>№</w:t>
                  </w:r>
                </w:p>
              </w:tc>
              <w:tc>
                <w:tcPr>
                  <w:tcW w:w="18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D5975A1"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Індикатор</w:t>
                  </w:r>
                </w:p>
              </w:tc>
              <w:tc>
                <w:tcPr>
                  <w:tcW w:w="7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C028B10"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Одиниця виміру</w:t>
                  </w:r>
                </w:p>
              </w:tc>
              <w:tc>
                <w:tcPr>
                  <w:tcW w:w="5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89DBC08"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2024</w:t>
                  </w: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64342DD"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2025</w:t>
                  </w:r>
                </w:p>
              </w:tc>
              <w:tc>
                <w:tcPr>
                  <w:tcW w:w="35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D690ED3"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2026</w:t>
                  </w:r>
                </w:p>
              </w:tc>
              <w:tc>
                <w:tcPr>
                  <w:tcW w:w="80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26A75EB"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Джерело інформації</w:t>
                  </w:r>
                </w:p>
              </w:tc>
            </w:tr>
            <w:tr w:rsidR="00794793" w:rsidRPr="00103BE8" w14:paraId="0B0CBC58"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27BC7AA" w14:textId="77777777" w:rsidR="00794793" w:rsidRPr="00103BE8" w:rsidRDefault="00794793" w:rsidP="00471268">
                  <w:pPr>
                    <w:widowControl w:val="0"/>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w:t>
                  </w:r>
                </w:p>
              </w:tc>
              <w:tc>
                <w:tcPr>
                  <w:tcW w:w="18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1A7B18F" w14:textId="77777777" w:rsidR="00794793" w:rsidRPr="00103BE8" w:rsidRDefault="00794793" w:rsidP="00471268">
                  <w:pPr>
                    <w:tabs>
                      <w:tab w:val="left" w:pos="308"/>
                      <w:tab w:val="left" w:pos="450"/>
                      <w:tab w:val="left" w:pos="592"/>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color w:val="17365D" w:themeColor="text2" w:themeShade="BF"/>
                      <w:sz w:val="16"/>
                      <w:szCs w:val="16"/>
                    </w:rPr>
                  </w:pPr>
                  <w:r w:rsidRPr="00103BE8">
                    <w:rPr>
                      <w:rFonts w:ascii="Times New Roman" w:hAnsi="Times New Roman" w:cs="Times New Roman"/>
                      <w:iCs/>
                      <w:color w:val="17365D" w:themeColor="text2" w:themeShade="BF"/>
                      <w:sz w:val="16"/>
                      <w:szCs w:val="16"/>
                    </w:rPr>
                    <w:t xml:space="preserve">Кількість об'єктів культурної спадщини, що потребують проведення ремонтно-реставраційних робіт </w:t>
                  </w:r>
                </w:p>
              </w:tc>
              <w:tc>
                <w:tcPr>
                  <w:tcW w:w="7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953648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w:t>
                  </w:r>
                </w:p>
              </w:tc>
              <w:tc>
                <w:tcPr>
                  <w:tcW w:w="5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F44AE57"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55</w:t>
                  </w: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8E11FE3"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50</w:t>
                  </w:r>
                </w:p>
              </w:tc>
              <w:tc>
                <w:tcPr>
                  <w:tcW w:w="35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F9130F6"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45</w:t>
                  </w:r>
                </w:p>
              </w:tc>
              <w:tc>
                <w:tcPr>
                  <w:tcW w:w="80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01043FC"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eastAsia="uk-UA" w:bidi="uk-UA"/>
                    </w:rPr>
                  </w:pPr>
                  <w:r w:rsidRPr="00103BE8">
                    <w:rPr>
                      <w:color w:val="17365D" w:themeColor="text2" w:themeShade="BF"/>
                      <w:sz w:val="16"/>
                      <w:szCs w:val="16"/>
                      <w:lang w:eastAsia="uk-UA" w:bidi="uk-UA"/>
                    </w:rPr>
                    <w:t>ДОКС</w:t>
                  </w:r>
                </w:p>
              </w:tc>
            </w:tr>
            <w:tr w:rsidR="00794793" w:rsidRPr="00103BE8" w14:paraId="641F6A7F" w14:textId="77777777" w:rsidTr="0003230D">
              <w:tc>
                <w:tcPr>
                  <w:cnfStyle w:val="001000000000" w:firstRow="0" w:lastRow="0" w:firstColumn="1" w:lastColumn="0" w:oddVBand="0" w:evenVBand="0" w:oddHBand="0" w:evenHBand="0" w:firstRowFirstColumn="0" w:firstRowLastColumn="0" w:lastRowFirstColumn="0" w:lastRowLastColumn="0"/>
                  <w:tcW w:w="2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2A22C61" w14:textId="77777777" w:rsidR="00794793" w:rsidRPr="00103BE8" w:rsidRDefault="00794793" w:rsidP="00471268">
                  <w:pPr>
                    <w:widowControl w:val="0"/>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2.</w:t>
                  </w:r>
                </w:p>
              </w:tc>
              <w:tc>
                <w:tcPr>
                  <w:tcW w:w="18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28D2D0C"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Частка об’єктів культурної спадщини міста Києва, для яких розроблено необхідну облікову документацію нового зразка</w:t>
                  </w:r>
                </w:p>
              </w:tc>
              <w:tc>
                <w:tcPr>
                  <w:tcW w:w="7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D05E24D"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w:t>
                  </w:r>
                </w:p>
              </w:tc>
              <w:tc>
                <w:tcPr>
                  <w:tcW w:w="5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5C75A13"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65</w:t>
                  </w: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BD743EC"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70</w:t>
                  </w:r>
                </w:p>
              </w:tc>
              <w:tc>
                <w:tcPr>
                  <w:tcW w:w="35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C559758"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80</w:t>
                  </w:r>
                </w:p>
              </w:tc>
              <w:tc>
                <w:tcPr>
                  <w:tcW w:w="80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A9BBFF2"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ДОКС</w:t>
                  </w:r>
                </w:p>
              </w:tc>
            </w:tr>
            <w:tr w:rsidR="00794793" w:rsidRPr="00103BE8" w14:paraId="471665BD"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4458432" w14:textId="77777777" w:rsidR="00794793" w:rsidRPr="00103BE8" w:rsidRDefault="00794793" w:rsidP="00471268">
                  <w:pPr>
                    <w:widowControl w:val="0"/>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3.</w:t>
                  </w:r>
                </w:p>
              </w:tc>
              <w:tc>
                <w:tcPr>
                  <w:tcW w:w="18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9ED47E2" w14:textId="77777777" w:rsidR="00794793" w:rsidRPr="00103BE8" w:rsidRDefault="00794793" w:rsidP="00471268">
                  <w:pPr>
                    <w:tabs>
                      <w:tab w:val="left" w:pos="308"/>
                      <w:tab w:val="left" w:pos="450"/>
                      <w:tab w:val="left" w:pos="592"/>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color w:val="17365D" w:themeColor="text2" w:themeShade="BF"/>
                      <w:sz w:val="16"/>
                      <w:szCs w:val="16"/>
                    </w:rPr>
                  </w:pPr>
                  <w:r w:rsidRPr="00103BE8">
                    <w:rPr>
                      <w:rFonts w:ascii="Times New Roman" w:hAnsi="Times New Roman" w:cs="Times New Roman"/>
                      <w:iCs/>
                      <w:color w:val="17365D" w:themeColor="text2" w:themeShade="BF"/>
                      <w:sz w:val="16"/>
                      <w:szCs w:val="16"/>
                    </w:rPr>
                    <w:t>Динаміка кількості щойно виявлених об'єктів культурної спадщини м. Києва</w:t>
                  </w:r>
                </w:p>
              </w:tc>
              <w:tc>
                <w:tcPr>
                  <w:tcW w:w="7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EEB7B2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5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AE036A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˃0</w:t>
                  </w: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69E447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u w:val="single"/>
                      <w:lang w:eastAsia="ru-RU"/>
                    </w:rPr>
                  </w:pPr>
                  <w:r w:rsidRPr="00103BE8">
                    <w:rPr>
                      <w:rFonts w:ascii="Times New Roman" w:eastAsia="Times New Roman" w:hAnsi="Times New Roman" w:cs="Times New Roman"/>
                      <w:color w:val="17365D" w:themeColor="text2" w:themeShade="BF"/>
                      <w:sz w:val="16"/>
                      <w:szCs w:val="16"/>
                      <w:lang w:eastAsia="ru-RU"/>
                    </w:rPr>
                    <w:t>˃0</w:t>
                  </w:r>
                </w:p>
              </w:tc>
              <w:tc>
                <w:tcPr>
                  <w:tcW w:w="35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0B57D4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˃0</w:t>
                  </w:r>
                </w:p>
              </w:tc>
              <w:tc>
                <w:tcPr>
                  <w:tcW w:w="80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D948DF2"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eastAsia="uk-UA" w:bidi="uk-UA"/>
                    </w:rPr>
                  </w:pPr>
                  <w:r w:rsidRPr="00103BE8">
                    <w:rPr>
                      <w:color w:val="17365D" w:themeColor="text2" w:themeShade="BF"/>
                      <w:sz w:val="16"/>
                      <w:szCs w:val="16"/>
                      <w:lang w:eastAsia="uk-UA" w:bidi="uk-UA"/>
                    </w:rPr>
                    <w:t>ДОКС</w:t>
                  </w:r>
                </w:p>
              </w:tc>
            </w:tr>
            <w:tr w:rsidR="00794793" w:rsidRPr="00103BE8" w14:paraId="5806604A" w14:textId="77777777" w:rsidTr="0003230D">
              <w:tc>
                <w:tcPr>
                  <w:cnfStyle w:val="001000000000" w:firstRow="0" w:lastRow="0" w:firstColumn="1" w:lastColumn="0" w:oddVBand="0" w:evenVBand="0" w:oddHBand="0" w:evenHBand="0" w:firstRowFirstColumn="0" w:firstRowLastColumn="0" w:lastRowFirstColumn="0" w:lastRowLastColumn="0"/>
                  <w:tcW w:w="2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4149E1FF" w14:textId="77777777" w:rsidR="00794793" w:rsidRPr="00103BE8" w:rsidRDefault="00794793" w:rsidP="00471268">
                  <w:pPr>
                    <w:widowControl w:val="0"/>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4.</w:t>
                  </w:r>
                </w:p>
              </w:tc>
              <w:tc>
                <w:tcPr>
                  <w:tcW w:w="18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4A6FC169" w14:textId="73E72D29" w:rsidR="00794793" w:rsidRPr="00103BE8" w:rsidRDefault="00794793" w:rsidP="00A23040">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eastAsia="Times New Roman" w:hAnsi="Times New Roman" w:cs="Times New Roman"/>
                      <w:color w:val="17365D" w:themeColor="text2" w:themeShade="BF"/>
                      <w:sz w:val="16"/>
                      <w:szCs w:val="16"/>
                      <w:lang w:eastAsia="uk-UA"/>
                    </w:rPr>
                    <w:t>Частка об’єктів культурної спадщини міста Києва, що внесені до програмного модулю «Інформаційна база пам’яток культурної спадщини» інформаційно-аналітичної системи «Управління майновим комплексом територіальної громади міста Києва», враховуючи щойно виявлені</w:t>
                  </w:r>
                </w:p>
              </w:tc>
              <w:tc>
                <w:tcPr>
                  <w:tcW w:w="7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C5BC7D0"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w:t>
                  </w:r>
                </w:p>
              </w:tc>
              <w:tc>
                <w:tcPr>
                  <w:tcW w:w="5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80D5B45"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100</w:t>
                  </w: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3731E57"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100</w:t>
                  </w:r>
                </w:p>
              </w:tc>
              <w:tc>
                <w:tcPr>
                  <w:tcW w:w="35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25FB2E5"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100</w:t>
                  </w:r>
                </w:p>
              </w:tc>
              <w:tc>
                <w:tcPr>
                  <w:tcW w:w="80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C5EB302"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ДОКС</w:t>
                  </w:r>
                </w:p>
              </w:tc>
            </w:tr>
            <w:tr w:rsidR="00794793" w:rsidRPr="00103BE8" w14:paraId="5E61A164"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7A8EDCC" w14:textId="77777777" w:rsidR="00794793" w:rsidRPr="00103BE8" w:rsidRDefault="00794793" w:rsidP="00471268">
                  <w:pPr>
                    <w:widowControl w:val="0"/>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5.</w:t>
                  </w:r>
                </w:p>
              </w:tc>
              <w:tc>
                <w:tcPr>
                  <w:tcW w:w="186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6B768B3"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hAnsi="Times New Roman" w:cs="Times New Roman"/>
                      <w:iCs/>
                      <w:color w:val="17365D" w:themeColor="text2" w:themeShade="BF"/>
                      <w:sz w:val="16"/>
                      <w:szCs w:val="16"/>
                    </w:rPr>
                    <w:t xml:space="preserve">Кількість </w:t>
                  </w:r>
                  <w:r w:rsidRPr="00103BE8">
                    <w:rPr>
                      <w:rFonts w:ascii="Times New Roman" w:eastAsia="Times New Roman" w:hAnsi="Times New Roman" w:cs="Times New Roman"/>
                      <w:color w:val="17365D" w:themeColor="text2" w:themeShade="BF"/>
                      <w:sz w:val="16"/>
                      <w:szCs w:val="16"/>
                    </w:rPr>
                    <w:t xml:space="preserve">предметів археології, що потребують </w:t>
                  </w:r>
                  <w:proofErr w:type="spellStart"/>
                  <w:r w:rsidRPr="00103BE8">
                    <w:rPr>
                      <w:rFonts w:ascii="Times New Roman" w:eastAsia="Times New Roman" w:hAnsi="Times New Roman" w:cs="Times New Roman"/>
                      <w:color w:val="17365D" w:themeColor="text2" w:themeShade="BF"/>
                      <w:sz w:val="16"/>
                      <w:szCs w:val="16"/>
                    </w:rPr>
                    <w:t>консерваційно</w:t>
                  </w:r>
                  <w:proofErr w:type="spellEnd"/>
                  <w:r w:rsidRPr="00103BE8">
                    <w:rPr>
                      <w:rFonts w:ascii="Times New Roman" w:eastAsia="Times New Roman" w:hAnsi="Times New Roman" w:cs="Times New Roman"/>
                      <w:color w:val="17365D" w:themeColor="text2" w:themeShade="BF"/>
                      <w:sz w:val="16"/>
                      <w:szCs w:val="16"/>
                    </w:rPr>
                    <w:t>-</w:t>
                  </w:r>
                  <w:r w:rsidRPr="00103BE8">
                    <w:rPr>
                      <w:rFonts w:ascii="Times New Roman" w:eastAsia="Times New Roman" w:hAnsi="Times New Roman" w:cs="Times New Roman"/>
                      <w:color w:val="17365D" w:themeColor="text2" w:themeShade="BF"/>
                      <w:sz w:val="16"/>
                      <w:szCs w:val="16"/>
                    </w:rPr>
                    <w:lastRenderedPageBreak/>
                    <w:t>реставраційних робіт</w:t>
                  </w:r>
                </w:p>
              </w:tc>
              <w:tc>
                <w:tcPr>
                  <w:tcW w:w="715"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53880B4"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eastAsia="uk-UA" w:bidi="uk-UA"/>
                    </w:rPr>
                  </w:pPr>
                  <w:r w:rsidRPr="00103BE8">
                    <w:rPr>
                      <w:color w:val="17365D" w:themeColor="text2" w:themeShade="BF"/>
                      <w:sz w:val="16"/>
                      <w:szCs w:val="16"/>
                      <w:lang w:eastAsia="uk-UA" w:bidi="uk-UA"/>
                    </w:rPr>
                    <w:lastRenderedPageBreak/>
                    <w:t>од.</w:t>
                  </w:r>
                </w:p>
              </w:tc>
              <w:tc>
                <w:tcPr>
                  <w:tcW w:w="558"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3AE65F7"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1 050</w:t>
                  </w: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48A6FDA"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970</w:t>
                  </w:r>
                </w:p>
              </w:tc>
              <w:tc>
                <w:tcPr>
                  <w:tcW w:w="350"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DF1BDBB"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rPr>
                    <w:t>890</w:t>
                  </w:r>
                </w:p>
              </w:tc>
              <w:tc>
                <w:tcPr>
                  <w:tcW w:w="804" w:type="pct"/>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E08B055"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ДОКС</w:t>
                  </w:r>
                </w:p>
              </w:tc>
            </w:tr>
          </w:tbl>
          <w:p w14:paraId="6279648C" w14:textId="77777777" w:rsidR="00794793" w:rsidRPr="00103BE8" w:rsidRDefault="00794793" w:rsidP="00471268">
            <w:pPr>
              <w:widowControl w:val="0"/>
              <w:tabs>
                <w:tab w:val="left" w:pos="0"/>
                <w:tab w:val="left" w:pos="851"/>
                <w:tab w:val="left" w:pos="993"/>
              </w:tabs>
              <w:ind w:left="567"/>
              <w:jc w:val="both"/>
              <w:rPr>
                <w:rFonts w:ascii="Times New Roman" w:eastAsia="Times New Roman" w:hAnsi="Times New Roman" w:cs="Times New Roman"/>
                <w:sz w:val="16"/>
                <w:szCs w:val="16"/>
                <w:lang w:eastAsia="uk-UA"/>
              </w:rPr>
            </w:pPr>
          </w:p>
          <w:p w14:paraId="66134C4A" w14:textId="5AAC3297" w:rsidR="00794793" w:rsidRPr="00103BE8" w:rsidRDefault="00794793" w:rsidP="00471268">
            <w:pPr>
              <w:pStyle w:val="af6"/>
              <w:widowControl w:val="0"/>
              <w:spacing w:after="0"/>
              <w:ind w:firstLine="567"/>
              <w:jc w:val="both"/>
              <w:rPr>
                <w:rFonts w:ascii="Times New Roman" w:hAnsi="Times New Roman" w:cs="Times New Roman"/>
                <w:b/>
                <w:sz w:val="16"/>
                <w:szCs w:val="16"/>
              </w:rPr>
            </w:pPr>
            <w:r w:rsidRPr="00103BE8">
              <w:rPr>
                <w:rFonts w:ascii="Times New Roman" w:hAnsi="Times New Roman" w:cs="Times New Roman"/>
                <w:b/>
                <w:i/>
                <w:iCs/>
                <w:sz w:val="16"/>
                <w:szCs w:val="16"/>
                <w:lang w:eastAsia="uk-UA" w:bidi="uk-UA"/>
              </w:rPr>
              <w:t>Основні проблеми, які передбачається розв’язати в результаті реалізації завдань та заходів</w:t>
            </w:r>
          </w:p>
          <w:p w14:paraId="0D628F46" w14:textId="77777777" w:rsidR="00794793" w:rsidRPr="00103BE8" w:rsidRDefault="00794793">
            <w:pPr>
              <w:pStyle w:val="a7"/>
              <w:widowControl w:val="0"/>
              <w:numPr>
                <w:ilvl w:val="0"/>
                <w:numId w:val="56"/>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збереження історичного середовища міста Києва шляхом проведення реставраційних робіт на пам’ятках культурної спадщини, реновації об’єктів з подальшим пристосуванням до потреб громади;</w:t>
            </w:r>
          </w:p>
          <w:p w14:paraId="191F227C" w14:textId="77777777" w:rsidR="00794793" w:rsidRPr="00103BE8" w:rsidRDefault="00794793">
            <w:pPr>
              <w:pStyle w:val="a7"/>
              <w:widowControl w:val="0"/>
              <w:numPr>
                <w:ilvl w:val="0"/>
                <w:numId w:val="56"/>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виявлення та дослідження об’єктів культурної спадщини, підготовка облікової документації, занесення до Державного реєстру нерухомих пам’яток України, з метою охорони та збереження об’єктів культурної спадщини міста Києва;</w:t>
            </w:r>
          </w:p>
          <w:p w14:paraId="5A7AAF69" w14:textId="77777777" w:rsidR="00794793" w:rsidRPr="00103BE8" w:rsidRDefault="00794793">
            <w:pPr>
              <w:pStyle w:val="a7"/>
              <w:widowControl w:val="0"/>
              <w:numPr>
                <w:ilvl w:val="0"/>
                <w:numId w:val="56"/>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визначення нових механізмів та удосконалення методів роботи з популяризації історико-культурного потенціалу столиці.</w:t>
            </w:r>
          </w:p>
          <w:p w14:paraId="45359B16" w14:textId="22658806" w:rsidR="00794793" w:rsidRPr="00103BE8" w:rsidRDefault="00794793" w:rsidP="00471268">
            <w:pPr>
              <w:ind w:firstLine="567"/>
              <w:rPr>
                <w:rFonts w:ascii="Times New Roman" w:hAnsi="Times New Roman" w:cs="Times New Roman"/>
                <w:sz w:val="16"/>
                <w:szCs w:val="16"/>
              </w:rPr>
            </w:pPr>
          </w:p>
        </w:tc>
        <w:tc>
          <w:tcPr>
            <w:tcW w:w="7938" w:type="dxa"/>
            <w:tcMar>
              <w:left w:w="57" w:type="dxa"/>
              <w:right w:w="57" w:type="dxa"/>
            </w:tcMar>
          </w:tcPr>
          <w:p w14:paraId="3FDFF76B" w14:textId="77777777" w:rsidR="00794793" w:rsidRPr="00103BE8" w:rsidRDefault="00794793" w:rsidP="00471268">
            <w:pPr>
              <w:widowControl w:val="0"/>
              <w:ind w:firstLine="567"/>
              <w:jc w:val="both"/>
              <w:rPr>
                <w:rFonts w:ascii="Times New Roman" w:eastAsia="Times New Roman" w:hAnsi="Times New Roman" w:cs="Times New Roman"/>
                <w:b/>
                <w:sz w:val="16"/>
                <w:szCs w:val="16"/>
                <w:lang w:eastAsia="ru-RU"/>
              </w:rPr>
            </w:pPr>
            <w:r w:rsidRPr="00103BE8">
              <w:rPr>
                <w:rFonts w:ascii="Times New Roman" w:eastAsia="Times New Roman" w:hAnsi="Times New Roman" w:cs="Times New Roman"/>
                <w:b/>
                <w:sz w:val="16"/>
                <w:szCs w:val="16"/>
                <w:lang w:eastAsia="ru-RU"/>
              </w:rPr>
              <w:lastRenderedPageBreak/>
              <w:t>3.1. Історико-культурна спадщина</w:t>
            </w:r>
          </w:p>
          <w:p w14:paraId="0E239B04" w14:textId="77777777" w:rsidR="00794793" w:rsidRPr="00103BE8" w:rsidRDefault="00794793" w:rsidP="00471268">
            <w:pPr>
              <w:pStyle w:val="af4"/>
              <w:widowControl w:val="0"/>
              <w:tabs>
                <w:tab w:val="left" w:pos="993"/>
              </w:tabs>
              <w:ind w:firstLine="567"/>
              <w:jc w:val="both"/>
              <w:rPr>
                <w:b/>
                <w:i/>
                <w:sz w:val="16"/>
                <w:szCs w:val="16"/>
                <w:lang w:val="uk-UA"/>
              </w:rPr>
            </w:pPr>
            <w:r w:rsidRPr="00103BE8">
              <w:rPr>
                <w:b/>
                <w:i/>
                <w:sz w:val="16"/>
                <w:szCs w:val="16"/>
                <w:lang w:val="uk-UA"/>
              </w:rPr>
              <w:t>Бачення майбутнього стану сектора</w:t>
            </w:r>
          </w:p>
          <w:p w14:paraId="06FEB0EA" w14:textId="77777777" w:rsidR="00794793" w:rsidRPr="00103BE8" w:rsidRDefault="00794793" w:rsidP="00471268">
            <w:pPr>
              <w:pStyle w:val="af4"/>
              <w:widowControl w:val="0"/>
              <w:tabs>
                <w:tab w:val="left" w:pos="993"/>
              </w:tabs>
              <w:ind w:firstLine="567"/>
              <w:jc w:val="both"/>
              <w:rPr>
                <w:sz w:val="16"/>
                <w:szCs w:val="16"/>
                <w:lang w:val="uk-UA"/>
              </w:rPr>
            </w:pPr>
            <w:r w:rsidRPr="00103BE8">
              <w:rPr>
                <w:sz w:val="16"/>
                <w:szCs w:val="16"/>
                <w:lang w:val="uk-UA"/>
              </w:rPr>
              <w:t xml:space="preserve">Київ </w:t>
            </w:r>
            <w:r w:rsidRPr="00103BE8">
              <w:rPr>
                <w:sz w:val="16"/>
                <w:szCs w:val="16"/>
                <w:lang w:val="uk-UA"/>
              </w:rPr>
              <w:noBreakHyphen/>
              <w:t xml:space="preserve"> місто, яке цінує та плекає свій багатовіковий історичний спадок </w:t>
            </w:r>
          </w:p>
          <w:p w14:paraId="73D5A6EB" w14:textId="77777777" w:rsidR="00794793" w:rsidRPr="00103BE8" w:rsidRDefault="00794793" w:rsidP="00471268">
            <w:pPr>
              <w:widowControl w:val="0"/>
              <w:tabs>
                <w:tab w:val="left" w:pos="993"/>
              </w:tabs>
              <w:ind w:firstLine="567"/>
              <w:jc w:val="both"/>
              <w:rPr>
                <w:rFonts w:ascii="Times New Roman" w:eastAsia="Calibri" w:hAnsi="Times New Roman" w:cs="Times New Roman"/>
                <w:i/>
                <w:sz w:val="16"/>
                <w:szCs w:val="16"/>
              </w:rPr>
            </w:pPr>
          </w:p>
          <w:p w14:paraId="66718220" w14:textId="77777777" w:rsidR="00794793" w:rsidRPr="00103BE8" w:rsidRDefault="00794793" w:rsidP="00471268">
            <w:pPr>
              <w:widowControl w:val="0"/>
              <w:tabs>
                <w:tab w:val="left" w:pos="993"/>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2B99F01A"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i/>
                <w:sz w:val="16"/>
                <w:szCs w:val="16"/>
                <w:lang w:eastAsia="ru-RU"/>
              </w:rPr>
            </w:pPr>
            <w:r w:rsidRPr="00103BE8">
              <w:rPr>
                <w:rFonts w:ascii="Times New Roman" w:eastAsia="Arial,Bold" w:hAnsi="Times New Roman" w:cs="Times New Roman"/>
                <w:i/>
                <w:sz w:val="16"/>
                <w:szCs w:val="16"/>
                <w:lang w:eastAsia="ru-RU"/>
              </w:rPr>
              <w:t>Оперативна ціль 1 «Збереження та актуалізація об’єктів культурної спадщини міста Києва»</w:t>
            </w:r>
          </w:p>
          <w:p w14:paraId="4B9CCD31" w14:textId="77777777" w:rsidR="00794793" w:rsidRPr="00103BE8" w:rsidRDefault="00794793" w:rsidP="00471268">
            <w:pPr>
              <w:pStyle w:val="a7"/>
              <w:widowControl w:val="0"/>
              <w:tabs>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lang w:eastAsia="uk-UA" w:bidi="uk-UA"/>
              </w:rPr>
              <w:t>1.1. Реставрація об’єктів культурної спадщини:</w:t>
            </w:r>
          </w:p>
          <w:p w14:paraId="5978B009"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Реставрація та реновація об’єктів культурної спадщини; створення умов для сучасного використання таких об’єктів, зокрема їх пристосування до туристичної та музейної діяльності, з дотриманням вимог доступності та </w:t>
            </w:r>
            <w:proofErr w:type="spellStart"/>
            <w:r w:rsidRPr="00103BE8">
              <w:rPr>
                <w:rFonts w:ascii="Times New Roman" w:hAnsi="Times New Roman" w:cs="Times New Roman"/>
                <w:sz w:val="16"/>
                <w:szCs w:val="16"/>
              </w:rPr>
              <w:t>інклюзивності</w:t>
            </w:r>
            <w:proofErr w:type="spellEnd"/>
            <w:r w:rsidRPr="00103BE8">
              <w:rPr>
                <w:rFonts w:ascii="Times New Roman" w:hAnsi="Times New Roman" w:cs="Times New Roman"/>
                <w:sz w:val="16"/>
                <w:szCs w:val="16"/>
              </w:rPr>
              <w:t>.</w:t>
            </w:r>
          </w:p>
          <w:p w14:paraId="06061DF1"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Консервація, музеєфікація та реставрація археологічних предметів.</w:t>
            </w:r>
          </w:p>
          <w:p w14:paraId="33B763C5"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ДОКС</w:t>
            </w:r>
          </w:p>
          <w:p w14:paraId="1D7B3F68" w14:textId="77777777" w:rsidR="00794793" w:rsidRPr="00103BE8" w:rsidRDefault="00794793" w:rsidP="00471268">
            <w:pPr>
              <w:pStyle w:val="TableParagraph"/>
              <w:tabs>
                <w:tab w:val="left" w:pos="851"/>
                <w:tab w:val="left" w:pos="993"/>
              </w:tabs>
              <w:ind w:firstLine="567"/>
              <w:jc w:val="both"/>
              <w:rPr>
                <w:i/>
                <w:iCs/>
                <w:sz w:val="16"/>
                <w:szCs w:val="16"/>
              </w:rPr>
            </w:pPr>
          </w:p>
          <w:p w14:paraId="1C3C2D29" w14:textId="77777777" w:rsidR="00794793" w:rsidRPr="00103BE8" w:rsidRDefault="00794793" w:rsidP="00471268">
            <w:pPr>
              <w:pStyle w:val="a7"/>
              <w:widowControl w:val="0"/>
              <w:tabs>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lang w:eastAsia="uk-UA" w:bidi="uk-UA"/>
              </w:rPr>
              <w:t>1.2. Контроль за належним утриманням та збереженням об’єктів культурної спадщини:</w:t>
            </w:r>
          </w:p>
          <w:p w14:paraId="4B9D3019"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b/>
                <w:sz w:val="16"/>
                <w:szCs w:val="16"/>
              </w:rPr>
            </w:pPr>
            <w:r w:rsidRPr="00103BE8">
              <w:rPr>
                <w:rFonts w:ascii="Times New Roman" w:hAnsi="Times New Roman" w:cs="Times New Roman"/>
                <w:sz w:val="16"/>
                <w:szCs w:val="16"/>
              </w:rPr>
              <w:t>Забезпечення підготовки облікової документації на об’єкти культурної спадщини та пам’ятки місцевого значення, які не занесено до Державного реєстру нерухомих пам’яток України, та формування облікових справ на пам’ятки, що занесені до Державного реєстру нерухомих пам’яток України.</w:t>
            </w:r>
          </w:p>
          <w:p w14:paraId="684AFD61"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В</w:t>
            </w:r>
            <w:r w:rsidRPr="00103BE8">
              <w:rPr>
                <w:rFonts w:ascii="Times New Roman" w:hAnsi="Times New Roman" w:cs="Times New Roman"/>
                <w:sz w:val="16"/>
                <w:szCs w:val="16"/>
              </w:rPr>
              <w:t xml:space="preserve">иявлення нових об’єктів культурної </w:t>
            </w:r>
            <w:r w:rsidRPr="00103BE8">
              <w:rPr>
                <w:rFonts w:ascii="Times New Roman" w:hAnsi="Times New Roman" w:cs="Times New Roman"/>
                <w:sz w:val="16"/>
                <w:szCs w:val="16"/>
                <w:lang w:eastAsia="uk-UA" w:bidi="uk-UA"/>
              </w:rPr>
              <w:t>спадщини, зокрема співпраця з громадськістю в частині ініціювання питання виявлення нових об’єктів для подальшого включення їх до Переліку об’єктів культурної спадщини м. Києва.</w:t>
            </w:r>
          </w:p>
          <w:p w14:paraId="1FE76B53"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Забезпечення контролю за дотриманням вимог чинного законодавства у сфері охорони культурної спадщини при використанні та проведенні робіт на об’єктах культурної спадщини міста Києва; виявлення та фіксація фактів порушення чинного законодавства у сфері охорони культурної спадщини фізичними та юридичними особами.</w:t>
            </w:r>
          </w:p>
          <w:p w14:paraId="0C0D1703"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lastRenderedPageBreak/>
              <w:t>Розвиток потенціалу територій Державного історико-архітектурного заповідника «Стародавній Київ»</w:t>
            </w:r>
            <w:r w:rsidRPr="00103BE8">
              <w:rPr>
                <w:rFonts w:ascii="Times New Roman" w:eastAsia="Times New Roman" w:hAnsi="Times New Roman" w:cs="Times New Roman"/>
                <w:sz w:val="16"/>
                <w:szCs w:val="16"/>
                <w:lang w:eastAsia="uk-UA"/>
              </w:rPr>
              <w:t xml:space="preserve"> та пам’яток містобудування місцевого значення; моніторинг стану пам’яток культурної спадщини на території ДІАЗ.</w:t>
            </w:r>
          </w:p>
          <w:p w14:paraId="6D3888FB" w14:textId="77777777" w:rsidR="00794793" w:rsidRPr="00103BE8" w:rsidRDefault="00794793" w:rsidP="00471268">
            <w:pPr>
              <w:widowControl w:val="0"/>
              <w:tabs>
                <w:tab w:val="left" w:pos="0"/>
                <w:tab w:val="left" w:pos="851"/>
                <w:tab w:val="left" w:pos="993"/>
              </w:tabs>
              <w:ind w:left="1134" w:hanging="567"/>
              <w:jc w:val="both"/>
              <w:rPr>
                <w:rFonts w:ascii="Times New Roman" w:hAnsi="Times New Roman" w:cs="Times New Roman"/>
                <w:i/>
                <w:sz w:val="16"/>
                <w:szCs w:val="16"/>
              </w:rPr>
            </w:pPr>
            <w:r w:rsidRPr="00103BE8">
              <w:rPr>
                <w:rFonts w:ascii="Times New Roman" w:hAnsi="Times New Roman" w:cs="Times New Roman"/>
                <w:i/>
                <w:sz w:val="16"/>
                <w:szCs w:val="16"/>
              </w:rPr>
              <w:t>Виконавець:</w:t>
            </w:r>
            <w:r w:rsidRPr="00103BE8">
              <w:rPr>
                <w:rFonts w:ascii="Times New Roman" w:hAnsi="Times New Roman" w:cs="Times New Roman"/>
                <w:i/>
                <w:sz w:val="16"/>
                <w:szCs w:val="16"/>
              </w:rPr>
              <w:tab/>
              <w:t>ДОКС</w:t>
            </w:r>
          </w:p>
          <w:p w14:paraId="2CEBFC8C"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Розроблення </w:t>
            </w:r>
            <w:proofErr w:type="spellStart"/>
            <w:r w:rsidRPr="00103BE8">
              <w:rPr>
                <w:rFonts w:ascii="Times New Roman" w:hAnsi="Times New Roman" w:cs="Times New Roman"/>
                <w:sz w:val="16"/>
                <w:szCs w:val="16"/>
              </w:rPr>
              <w:t>пам’яткоохоронної</w:t>
            </w:r>
            <w:proofErr w:type="spellEnd"/>
            <w:r w:rsidRPr="00103BE8">
              <w:rPr>
                <w:rFonts w:ascii="Times New Roman" w:hAnsi="Times New Roman" w:cs="Times New Roman"/>
                <w:sz w:val="16"/>
                <w:szCs w:val="16"/>
              </w:rPr>
              <w:t xml:space="preserve"> документації, спрямованої на збереження цілісності пам’яток, захист традиційного характеру середовища окремих пам’яток, історико-культурних заповідників, історико-культурних заповідних територій, гармонійного рекламно-інформаційного середовища, відновлення, реставрацію та створення умов для сучасного використання об’єктів культурної спадщини.</w:t>
            </w:r>
          </w:p>
          <w:p w14:paraId="744447F8"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 xml:space="preserve">ДОКС, ДЗР </w:t>
            </w:r>
          </w:p>
          <w:p w14:paraId="7A89EF60" w14:textId="77777777" w:rsidR="00794793" w:rsidRPr="00103BE8" w:rsidRDefault="00794793" w:rsidP="00471268">
            <w:pPr>
              <w:pStyle w:val="TableParagraph"/>
              <w:tabs>
                <w:tab w:val="left" w:pos="851"/>
                <w:tab w:val="left" w:pos="993"/>
              </w:tabs>
              <w:ind w:firstLine="567"/>
              <w:jc w:val="both"/>
              <w:rPr>
                <w:i/>
                <w:iCs/>
                <w:sz w:val="16"/>
                <w:szCs w:val="16"/>
              </w:rPr>
            </w:pPr>
          </w:p>
          <w:p w14:paraId="18B12080" w14:textId="77777777" w:rsidR="00794793" w:rsidRPr="00103BE8" w:rsidRDefault="00794793" w:rsidP="00471268">
            <w:pPr>
              <w:pStyle w:val="a7"/>
              <w:widowControl w:val="0"/>
              <w:tabs>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lang w:eastAsia="uk-UA" w:bidi="uk-UA"/>
              </w:rPr>
              <w:t>1.3. Популяризація культурної спадщини:</w:t>
            </w:r>
          </w:p>
          <w:p w14:paraId="5E389442"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Здійснення культурно-просвітницької, науково-дослідної діяльності у сфері охорони та популяризації історико-культурної спадщини, розроблення програм щодо популяризації історико-культурної спадщини з метою залучення грантів, коштів благодійних організацій та інвестиційних коштів.</w:t>
            </w:r>
          </w:p>
          <w:p w14:paraId="3B9C85F0" w14:textId="77777777" w:rsidR="00794793" w:rsidRPr="00103BE8" w:rsidRDefault="00794793" w:rsidP="00471268">
            <w:pPr>
              <w:widowControl w:val="0"/>
              <w:tabs>
                <w:tab w:val="left" w:pos="0"/>
                <w:tab w:val="left" w:pos="851"/>
                <w:tab w:val="left" w:pos="993"/>
              </w:tabs>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Виконавець:</w:t>
            </w:r>
            <w:r w:rsidRPr="00103BE8">
              <w:rPr>
                <w:rFonts w:ascii="Times New Roman" w:hAnsi="Times New Roman" w:cs="Times New Roman"/>
                <w:i/>
                <w:sz w:val="16"/>
                <w:szCs w:val="16"/>
              </w:rPr>
              <w:tab/>
              <w:t>ДОКС</w:t>
            </w:r>
          </w:p>
          <w:p w14:paraId="7ECB197B"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Наповнення та модернізація програмного модулю «Інформаційна база пам’яток культурної спадщини» інформаційно-аналітичної системи «Управління майновим комплексом територіальної громади міста Києва».</w:t>
            </w:r>
          </w:p>
          <w:p w14:paraId="509D86F5"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ДОКС, ДІКТ</w:t>
            </w:r>
          </w:p>
          <w:p w14:paraId="464F47D6"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Розробка та встановлення інформаційних вивісок на пам’ятках міста Києва з QR кодами</w:t>
            </w:r>
            <w:r w:rsidRPr="00103BE8">
              <w:rPr>
                <w:rFonts w:ascii="Times New Roman" w:eastAsia="Times New Roman" w:hAnsi="Times New Roman" w:cs="Times New Roman"/>
                <w:sz w:val="16"/>
                <w:szCs w:val="16"/>
                <w:lang w:eastAsia="uk-UA"/>
              </w:rPr>
              <w:t xml:space="preserve"> для забезпечення можливості щодо отримання інформації про пам’ятку культурної спадщини</w:t>
            </w:r>
            <w:r w:rsidRPr="00103BE8">
              <w:rPr>
                <w:rFonts w:ascii="Times New Roman" w:hAnsi="Times New Roman" w:cs="Times New Roman"/>
                <w:sz w:val="16"/>
                <w:szCs w:val="16"/>
              </w:rPr>
              <w:t>.</w:t>
            </w:r>
          </w:p>
          <w:p w14:paraId="6A83A69F"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ДОКС, УТП</w:t>
            </w:r>
          </w:p>
          <w:p w14:paraId="579BFF59"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 xml:space="preserve">Організація та проведення </w:t>
            </w:r>
            <w:proofErr w:type="spellStart"/>
            <w:r w:rsidRPr="00103BE8">
              <w:rPr>
                <w:rFonts w:ascii="Times New Roman" w:eastAsia="Times New Roman" w:hAnsi="Times New Roman" w:cs="Times New Roman"/>
                <w:sz w:val="16"/>
                <w:szCs w:val="16"/>
                <w:lang w:eastAsia="uk-UA"/>
              </w:rPr>
              <w:t>проєктних</w:t>
            </w:r>
            <w:proofErr w:type="spellEnd"/>
            <w:r w:rsidRPr="00103BE8">
              <w:rPr>
                <w:rFonts w:ascii="Times New Roman" w:eastAsia="Times New Roman" w:hAnsi="Times New Roman" w:cs="Times New Roman"/>
                <w:sz w:val="16"/>
                <w:szCs w:val="16"/>
                <w:lang w:eastAsia="uk-UA"/>
              </w:rPr>
              <w:t xml:space="preserve"> семінарів, семінарів з урбаністики, тренінгів, лекторіїв і конференцій, виставкових і культурних проєктів, присвячених збереженню, розвитку культурної та археологічної спадщини міста Києва, з метою імплементації існуючих міжнародних практик у сфері охорони об’єктів і предметів культурної спадщини.</w:t>
            </w:r>
          </w:p>
          <w:p w14:paraId="169FCE27"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Розробка серії мультимедійних відеороликів щодо основних понять про охорону культурної спадщини, шляхів реагування на виявлені порушення та стосовно найбільш цікавих фактів про київську спадщину, видання періодичного наукового журналу, присвяченого актуальним питанням охорони культурної спадщини.</w:t>
            </w:r>
          </w:p>
          <w:p w14:paraId="259F1FC0" w14:textId="2171B7AA" w:rsidR="00794793" w:rsidRPr="00103BE8" w:rsidRDefault="00794793" w:rsidP="00C76A64">
            <w:pPr>
              <w:pStyle w:val="TableParagraph"/>
              <w:tabs>
                <w:tab w:val="left" w:pos="851"/>
                <w:tab w:val="left" w:pos="993"/>
              </w:tabs>
              <w:ind w:firstLine="567"/>
              <w:jc w:val="both"/>
              <w:rPr>
                <w:sz w:val="16"/>
                <w:szCs w:val="16"/>
                <w:lang w:eastAsia="uk-UA"/>
              </w:rPr>
            </w:pPr>
            <w:r w:rsidRPr="00103BE8">
              <w:rPr>
                <w:i/>
                <w:iCs/>
                <w:sz w:val="16"/>
                <w:szCs w:val="16"/>
              </w:rPr>
              <w:t>Виконавець:</w:t>
            </w:r>
            <w:r w:rsidRPr="00103BE8">
              <w:rPr>
                <w:i/>
                <w:iCs/>
                <w:sz w:val="16"/>
                <w:szCs w:val="16"/>
              </w:rPr>
              <w:tab/>
              <w:t>ДОКС</w:t>
            </w:r>
          </w:p>
          <w:p w14:paraId="2D589C67" w14:textId="77777777" w:rsidR="00794793" w:rsidRPr="00103BE8" w:rsidRDefault="00794793" w:rsidP="00471268">
            <w:pPr>
              <w:pStyle w:val="af4"/>
              <w:widowControl w:val="0"/>
              <w:tabs>
                <w:tab w:val="left" w:pos="993"/>
              </w:tabs>
              <w:ind w:firstLine="567"/>
              <w:jc w:val="both"/>
              <w:rPr>
                <w:b/>
                <w:i/>
                <w:sz w:val="16"/>
                <w:szCs w:val="16"/>
                <w:lang w:val="uk-UA"/>
              </w:rPr>
            </w:pPr>
          </w:p>
          <w:p w14:paraId="6491BDDF" w14:textId="4044E02B" w:rsidR="00794793" w:rsidRPr="00103BE8" w:rsidRDefault="00794793" w:rsidP="00471268">
            <w:pPr>
              <w:pStyle w:val="af4"/>
              <w:widowControl w:val="0"/>
              <w:tabs>
                <w:tab w:val="left" w:pos="993"/>
              </w:tabs>
              <w:ind w:firstLine="567"/>
              <w:jc w:val="both"/>
              <w:rPr>
                <w:b/>
                <w:sz w:val="16"/>
                <w:szCs w:val="16"/>
                <w:lang w:val="uk-UA"/>
              </w:rPr>
            </w:pPr>
            <w:r w:rsidRPr="00103BE8">
              <w:rPr>
                <w:b/>
                <w:i/>
                <w:sz w:val="16"/>
                <w:szCs w:val="16"/>
                <w:lang w:val="uk-UA"/>
              </w:rPr>
              <w:t xml:space="preserve">Цільові індикатори, які передбачається досягти в середньостроковій перспективі </w:t>
            </w:r>
          </w:p>
          <w:tbl>
            <w:tblPr>
              <w:tblStyle w:val="-21"/>
              <w:tblW w:w="7938" w:type="dxa"/>
              <w:tblInd w:w="0" w:type="dxa"/>
              <w:tblLayout w:type="fixed"/>
              <w:tblLook w:val="04A0" w:firstRow="1" w:lastRow="0" w:firstColumn="1" w:lastColumn="0" w:noHBand="0" w:noVBand="1"/>
            </w:tblPr>
            <w:tblGrid>
              <w:gridCol w:w="374"/>
              <w:gridCol w:w="2960"/>
              <w:gridCol w:w="1161"/>
              <w:gridCol w:w="862"/>
              <w:gridCol w:w="745"/>
              <w:gridCol w:w="529"/>
              <w:gridCol w:w="1307"/>
            </w:tblGrid>
            <w:tr w:rsidR="00794793" w:rsidRPr="00103BE8" w14:paraId="3FEA8331" w14:textId="77777777" w:rsidTr="000323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62E0BE6" w14:textId="77777777" w:rsidR="00794793" w:rsidRPr="00103BE8" w:rsidRDefault="00794793" w:rsidP="00471268">
                  <w:pPr>
                    <w:pStyle w:val="Other0"/>
                    <w:shd w:val="clear" w:color="auto" w:fill="auto"/>
                    <w:spacing w:line="240" w:lineRule="auto"/>
                    <w:ind w:firstLine="0"/>
                    <w:jc w:val="center"/>
                    <w:rPr>
                      <w:color w:val="17365D" w:themeColor="text2" w:themeShade="BF"/>
                      <w:sz w:val="16"/>
                      <w:szCs w:val="16"/>
                    </w:rPr>
                  </w:pPr>
                  <w:r w:rsidRPr="00103BE8">
                    <w:rPr>
                      <w:color w:val="17365D" w:themeColor="text2" w:themeShade="BF"/>
                      <w:sz w:val="16"/>
                      <w:szCs w:val="16"/>
                      <w:lang w:eastAsia="uk-UA" w:bidi="uk-UA"/>
                    </w:rPr>
                    <w:t>№</w:t>
                  </w:r>
                </w:p>
              </w:tc>
              <w:tc>
                <w:tcPr>
                  <w:tcW w:w="18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F8B4201"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Індикатор</w:t>
                  </w:r>
                </w:p>
              </w:tc>
              <w:tc>
                <w:tcPr>
                  <w:tcW w:w="7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C701D32"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Одиниця виміру</w:t>
                  </w:r>
                </w:p>
              </w:tc>
              <w:tc>
                <w:tcPr>
                  <w:tcW w:w="54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41CD252"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2024</w:t>
                  </w: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0BD4E62"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2025</w:t>
                  </w:r>
                </w:p>
              </w:tc>
              <w:tc>
                <w:tcPr>
                  <w:tcW w:w="33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974E116"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2026</w:t>
                  </w:r>
                </w:p>
              </w:tc>
              <w:tc>
                <w:tcPr>
                  <w:tcW w:w="82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3EC00E0" w14:textId="77777777" w:rsidR="00794793" w:rsidRPr="00103BE8" w:rsidRDefault="00794793" w:rsidP="00471268">
                  <w:pPr>
                    <w:pStyle w:val="Other0"/>
                    <w:shd w:val="clear" w:color="auto" w:fill="auto"/>
                    <w:spacing w:line="240" w:lineRule="auto"/>
                    <w:ind w:firstLine="0"/>
                    <w:jc w:val="center"/>
                    <w:cnfStyle w:val="100000000000" w:firstRow="1"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Джерело інформації</w:t>
                  </w:r>
                </w:p>
              </w:tc>
            </w:tr>
            <w:tr w:rsidR="00794793" w:rsidRPr="00103BE8" w14:paraId="1FDD5DC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2B7C558" w14:textId="77777777" w:rsidR="00794793" w:rsidRPr="00103BE8" w:rsidRDefault="00794793" w:rsidP="00471268">
                  <w:pPr>
                    <w:widowControl w:val="0"/>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w:t>
                  </w:r>
                </w:p>
              </w:tc>
              <w:tc>
                <w:tcPr>
                  <w:tcW w:w="18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F1A92F0" w14:textId="77777777" w:rsidR="00794793" w:rsidRPr="00103BE8" w:rsidRDefault="00794793" w:rsidP="00471268">
                  <w:pPr>
                    <w:tabs>
                      <w:tab w:val="left" w:pos="308"/>
                      <w:tab w:val="left" w:pos="450"/>
                      <w:tab w:val="left" w:pos="592"/>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color w:val="17365D" w:themeColor="text2" w:themeShade="BF"/>
                      <w:sz w:val="16"/>
                      <w:szCs w:val="16"/>
                    </w:rPr>
                  </w:pPr>
                  <w:r w:rsidRPr="00103BE8">
                    <w:rPr>
                      <w:rFonts w:ascii="Times New Roman" w:hAnsi="Times New Roman" w:cs="Times New Roman"/>
                      <w:iCs/>
                      <w:color w:val="17365D" w:themeColor="text2" w:themeShade="BF"/>
                      <w:sz w:val="16"/>
                      <w:szCs w:val="16"/>
                    </w:rPr>
                    <w:t xml:space="preserve">Кількість об'єктів культурної спадщини, що потребують проведення ремонтно-реставраційних робіт </w:t>
                  </w:r>
                </w:p>
              </w:tc>
              <w:tc>
                <w:tcPr>
                  <w:tcW w:w="7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983F67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од.</w:t>
                  </w:r>
                </w:p>
              </w:tc>
              <w:tc>
                <w:tcPr>
                  <w:tcW w:w="54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927DF6" w14:textId="37E72ED9"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b/>
                      <w:bCs/>
                      <w:color w:val="0000FF"/>
                      <w:sz w:val="16"/>
                      <w:szCs w:val="16"/>
                    </w:rPr>
                  </w:pPr>
                  <w:r w:rsidRPr="00103BE8">
                    <w:rPr>
                      <w:b/>
                      <w:bCs/>
                      <w:color w:val="0000FF"/>
                      <w:sz w:val="16"/>
                      <w:szCs w:val="16"/>
                    </w:rPr>
                    <w:t>3</w:t>
                  </w: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CF6F43A" w14:textId="5F0B7AA6"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b/>
                      <w:bCs/>
                      <w:color w:val="0000FF"/>
                      <w:sz w:val="16"/>
                      <w:szCs w:val="16"/>
                    </w:rPr>
                  </w:pPr>
                  <w:r w:rsidRPr="00103BE8">
                    <w:rPr>
                      <w:b/>
                      <w:bCs/>
                      <w:color w:val="0000FF"/>
                      <w:sz w:val="16"/>
                      <w:szCs w:val="16"/>
                    </w:rPr>
                    <w:t>25</w:t>
                  </w:r>
                </w:p>
              </w:tc>
              <w:tc>
                <w:tcPr>
                  <w:tcW w:w="33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9040ED6" w14:textId="48A06B8E"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b/>
                      <w:bCs/>
                      <w:color w:val="0000FF"/>
                      <w:sz w:val="16"/>
                      <w:szCs w:val="16"/>
                    </w:rPr>
                  </w:pPr>
                  <w:r w:rsidRPr="00103BE8">
                    <w:rPr>
                      <w:b/>
                      <w:bCs/>
                      <w:color w:val="0000FF"/>
                      <w:sz w:val="16"/>
                      <w:szCs w:val="16"/>
                    </w:rPr>
                    <w:t>21</w:t>
                  </w:r>
                </w:p>
              </w:tc>
              <w:tc>
                <w:tcPr>
                  <w:tcW w:w="82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BBA29AB"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eastAsia="uk-UA" w:bidi="uk-UA"/>
                    </w:rPr>
                  </w:pPr>
                  <w:r w:rsidRPr="00103BE8">
                    <w:rPr>
                      <w:color w:val="17365D" w:themeColor="text2" w:themeShade="BF"/>
                      <w:sz w:val="16"/>
                      <w:szCs w:val="16"/>
                      <w:lang w:eastAsia="uk-UA" w:bidi="uk-UA"/>
                    </w:rPr>
                    <w:t>ДОКС</w:t>
                  </w:r>
                </w:p>
              </w:tc>
            </w:tr>
            <w:tr w:rsidR="00794793" w:rsidRPr="00103BE8" w14:paraId="0B670094" w14:textId="77777777" w:rsidTr="0003230D">
              <w:tc>
                <w:tcPr>
                  <w:cnfStyle w:val="001000000000" w:firstRow="0" w:lastRow="0" w:firstColumn="1" w:lastColumn="0" w:oddVBand="0" w:evenVBand="0" w:oddHBand="0" w:evenHBand="0" w:firstRowFirstColumn="0" w:firstRowLastColumn="0" w:lastRowFirstColumn="0" w:lastRowLastColumn="0"/>
                  <w:tcW w:w="2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A62D71D" w14:textId="77777777" w:rsidR="00794793" w:rsidRPr="00103BE8" w:rsidRDefault="00794793" w:rsidP="00471268">
                  <w:pPr>
                    <w:widowControl w:val="0"/>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2.</w:t>
                  </w:r>
                </w:p>
              </w:tc>
              <w:tc>
                <w:tcPr>
                  <w:tcW w:w="18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CE31BC6" w14:textId="348E01AA"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hAnsi="Times New Roman" w:cs="Times New Roman"/>
                      <w:b/>
                      <w:color w:val="0000FF"/>
                      <w:sz w:val="16"/>
                      <w:szCs w:val="16"/>
                    </w:rPr>
                    <w:t xml:space="preserve">Динаміка кількості об’єктів, на які розроблено (оновлено, актуалізовано) облікову та </w:t>
                  </w:r>
                  <w:proofErr w:type="spellStart"/>
                  <w:r w:rsidRPr="00103BE8">
                    <w:rPr>
                      <w:rFonts w:ascii="Times New Roman" w:hAnsi="Times New Roman" w:cs="Times New Roman"/>
                      <w:b/>
                      <w:color w:val="0000FF"/>
                      <w:sz w:val="16"/>
                      <w:szCs w:val="16"/>
                    </w:rPr>
                    <w:t>пам’яткоохоронну</w:t>
                  </w:r>
                  <w:proofErr w:type="spellEnd"/>
                  <w:r w:rsidRPr="00103BE8">
                    <w:rPr>
                      <w:rFonts w:ascii="Times New Roman" w:hAnsi="Times New Roman" w:cs="Times New Roman"/>
                      <w:b/>
                      <w:color w:val="0000FF"/>
                      <w:sz w:val="16"/>
                      <w:szCs w:val="16"/>
                    </w:rPr>
                    <w:t xml:space="preserve"> документацію</w:t>
                  </w:r>
                </w:p>
              </w:tc>
              <w:tc>
                <w:tcPr>
                  <w:tcW w:w="7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FAD4328"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w:t>
                  </w:r>
                </w:p>
              </w:tc>
              <w:tc>
                <w:tcPr>
                  <w:tcW w:w="54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4F659A1" w14:textId="270B97E1"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b/>
                      <w:bCs/>
                      <w:color w:val="0000FF"/>
                      <w:sz w:val="16"/>
                      <w:szCs w:val="16"/>
                    </w:rPr>
                  </w:pPr>
                  <w:r w:rsidRPr="00103BE8">
                    <w:rPr>
                      <w:b/>
                      <w:bCs/>
                      <w:color w:val="0000FF"/>
                      <w:sz w:val="16"/>
                      <w:szCs w:val="16"/>
                    </w:rPr>
                    <w:t>102</w:t>
                  </w:r>
                  <w:r w:rsidR="008054C0">
                    <w:rPr>
                      <w:b/>
                      <w:bCs/>
                      <w:color w:val="0000FF"/>
                      <w:sz w:val="16"/>
                      <w:szCs w:val="16"/>
                    </w:rPr>
                    <w:t>,0</w:t>
                  </w: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9D95851" w14:textId="73EDBFF8"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b/>
                      <w:bCs/>
                      <w:color w:val="0000FF"/>
                      <w:sz w:val="16"/>
                      <w:szCs w:val="16"/>
                    </w:rPr>
                  </w:pPr>
                  <w:r w:rsidRPr="00103BE8">
                    <w:rPr>
                      <w:b/>
                      <w:bCs/>
                      <w:color w:val="0000FF"/>
                      <w:sz w:val="16"/>
                      <w:szCs w:val="16"/>
                    </w:rPr>
                    <w:t>103</w:t>
                  </w:r>
                  <w:r w:rsidR="008054C0">
                    <w:rPr>
                      <w:b/>
                      <w:bCs/>
                      <w:color w:val="0000FF"/>
                      <w:sz w:val="16"/>
                      <w:szCs w:val="16"/>
                    </w:rPr>
                    <w:t>,0</w:t>
                  </w:r>
                </w:p>
              </w:tc>
              <w:tc>
                <w:tcPr>
                  <w:tcW w:w="33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21E0BAB" w14:textId="40E418DC"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b/>
                      <w:bCs/>
                      <w:color w:val="0000FF"/>
                      <w:sz w:val="16"/>
                      <w:szCs w:val="16"/>
                    </w:rPr>
                  </w:pPr>
                  <w:r w:rsidRPr="00103BE8">
                    <w:rPr>
                      <w:b/>
                      <w:bCs/>
                      <w:color w:val="0000FF"/>
                      <w:sz w:val="16"/>
                      <w:szCs w:val="16"/>
                    </w:rPr>
                    <w:t>104</w:t>
                  </w:r>
                  <w:r w:rsidR="008054C0">
                    <w:rPr>
                      <w:b/>
                      <w:bCs/>
                      <w:color w:val="0000FF"/>
                      <w:sz w:val="16"/>
                      <w:szCs w:val="16"/>
                    </w:rPr>
                    <w:t>,0</w:t>
                  </w:r>
                </w:p>
              </w:tc>
              <w:tc>
                <w:tcPr>
                  <w:tcW w:w="82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5B27CB4"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ДОКС</w:t>
                  </w:r>
                </w:p>
              </w:tc>
            </w:tr>
            <w:tr w:rsidR="00794793" w:rsidRPr="00103BE8" w14:paraId="00156491"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98DD28F" w14:textId="77777777" w:rsidR="00794793" w:rsidRPr="00103BE8" w:rsidRDefault="00794793" w:rsidP="00471268">
                  <w:pPr>
                    <w:widowControl w:val="0"/>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3.</w:t>
                  </w:r>
                </w:p>
              </w:tc>
              <w:tc>
                <w:tcPr>
                  <w:tcW w:w="18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0D3728C" w14:textId="77777777" w:rsidR="00794793" w:rsidRPr="00103BE8" w:rsidRDefault="00794793" w:rsidP="00471268">
                  <w:pPr>
                    <w:tabs>
                      <w:tab w:val="left" w:pos="308"/>
                      <w:tab w:val="left" w:pos="450"/>
                      <w:tab w:val="left" w:pos="592"/>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color w:val="17365D" w:themeColor="text2" w:themeShade="BF"/>
                      <w:sz w:val="16"/>
                      <w:szCs w:val="16"/>
                    </w:rPr>
                  </w:pPr>
                  <w:r w:rsidRPr="00103BE8">
                    <w:rPr>
                      <w:rFonts w:ascii="Times New Roman" w:hAnsi="Times New Roman" w:cs="Times New Roman"/>
                      <w:iCs/>
                      <w:color w:val="17365D" w:themeColor="text2" w:themeShade="BF"/>
                      <w:sz w:val="16"/>
                      <w:szCs w:val="16"/>
                    </w:rPr>
                    <w:t>Динаміка кількості щойно виявлених об'єктів культурної спадщини м. Києва</w:t>
                  </w:r>
                </w:p>
              </w:tc>
              <w:tc>
                <w:tcPr>
                  <w:tcW w:w="7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ADE19F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w:t>
                  </w:r>
                </w:p>
              </w:tc>
              <w:tc>
                <w:tcPr>
                  <w:tcW w:w="54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597AA1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˃0</w:t>
                  </w: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6643FF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u w:val="single"/>
                      <w:lang w:eastAsia="ru-RU"/>
                    </w:rPr>
                  </w:pPr>
                  <w:r w:rsidRPr="00103BE8">
                    <w:rPr>
                      <w:rFonts w:ascii="Times New Roman" w:eastAsia="Times New Roman" w:hAnsi="Times New Roman" w:cs="Times New Roman"/>
                      <w:color w:val="17365D" w:themeColor="text2" w:themeShade="BF"/>
                      <w:sz w:val="16"/>
                      <w:szCs w:val="16"/>
                      <w:lang w:eastAsia="ru-RU"/>
                    </w:rPr>
                    <w:t>˃0</w:t>
                  </w:r>
                </w:p>
              </w:tc>
              <w:tc>
                <w:tcPr>
                  <w:tcW w:w="33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EF7C9B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ru-RU"/>
                    </w:rPr>
                    <w:t>˃0</w:t>
                  </w:r>
                </w:p>
              </w:tc>
              <w:tc>
                <w:tcPr>
                  <w:tcW w:w="82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3034908"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eastAsia="uk-UA" w:bidi="uk-UA"/>
                    </w:rPr>
                  </w:pPr>
                  <w:r w:rsidRPr="00103BE8">
                    <w:rPr>
                      <w:color w:val="17365D" w:themeColor="text2" w:themeShade="BF"/>
                      <w:sz w:val="16"/>
                      <w:szCs w:val="16"/>
                      <w:lang w:eastAsia="uk-UA" w:bidi="uk-UA"/>
                    </w:rPr>
                    <w:t>ДОКС</w:t>
                  </w:r>
                </w:p>
              </w:tc>
            </w:tr>
            <w:tr w:rsidR="00794793" w:rsidRPr="00103BE8" w14:paraId="45AD496F" w14:textId="77777777" w:rsidTr="0003230D">
              <w:tc>
                <w:tcPr>
                  <w:cnfStyle w:val="001000000000" w:firstRow="0" w:lastRow="0" w:firstColumn="1" w:lastColumn="0" w:oddVBand="0" w:evenVBand="0" w:oddHBand="0" w:evenHBand="0" w:firstRowFirstColumn="0" w:firstRowLastColumn="0" w:lastRowFirstColumn="0" w:lastRowLastColumn="0"/>
                  <w:tcW w:w="2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FBFCC0B" w14:textId="1EEE9144" w:rsidR="00794793" w:rsidRPr="00103BE8" w:rsidRDefault="00C16C95" w:rsidP="00471268">
                  <w:pPr>
                    <w:widowControl w:val="0"/>
                    <w:contextualSpacing/>
                    <w:jc w:val="center"/>
                    <w:rPr>
                      <w:rFonts w:ascii="Times New Roman" w:eastAsia="Calibri" w:hAnsi="Times New Roman" w:cs="Times New Roman"/>
                      <w:b w:val="0"/>
                      <w:color w:val="17365D" w:themeColor="text2" w:themeShade="BF"/>
                      <w:sz w:val="16"/>
                      <w:szCs w:val="16"/>
                    </w:rPr>
                  </w:pPr>
                  <w:r>
                    <w:rPr>
                      <w:rFonts w:ascii="Times New Roman" w:eastAsia="Calibri" w:hAnsi="Times New Roman" w:cs="Times New Roman"/>
                      <w:b w:val="0"/>
                      <w:color w:val="17365D" w:themeColor="text2" w:themeShade="BF"/>
                      <w:sz w:val="16"/>
                      <w:szCs w:val="16"/>
                    </w:rPr>
                    <w:t>4.</w:t>
                  </w:r>
                </w:p>
              </w:tc>
              <w:tc>
                <w:tcPr>
                  <w:tcW w:w="18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C0392C6" w14:textId="15898382"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17365D" w:themeColor="text2" w:themeShade="BF"/>
                      <w:sz w:val="16"/>
                      <w:szCs w:val="16"/>
                      <w:lang w:eastAsia="uk-UA"/>
                    </w:rPr>
                  </w:pPr>
                  <w:r w:rsidRPr="00103BE8">
                    <w:rPr>
                      <w:rFonts w:ascii="Times New Roman" w:eastAsia="Times New Roman" w:hAnsi="Times New Roman" w:cs="Times New Roman"/>
                      <w:b/>
                      <w:bCs/>
                      <w:color w:val="0000FF"/>
                      <w:sz w:val="16"/>
                      <w:szCs w:val="16"/>
                      <w:lang w:eastAsia="uk-UA"/>
                    </w:rPr>
                    <w:t>Виключити</w:t>
                  </w:r>
                </w:p>
              </w:tc>
              <w:tc>
                <w:tcPr>
                  <w:tcW w:w="7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0226FB4" w14:textId="671CEB8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tc>
              <w:tc>
                <w:tcPr>
                  <w:tcW w:w="54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19F2CD7"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p w14:paraId="3B51CECB"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p w14:paraId="0F5EDE33"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p w14:paraId="3267CF1B"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p w14:paraId="1B929EDB"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p w14:paraId="2A668469"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p w14:paraId="4348FFE8" w14:textId="77777777"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p w14:paraId="44240197" w14:textId="475370D8"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45DD659" w14:textId="3BB26EDA"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tc>
              <w:tc>
                <w:tcPr>
                  <w:tcW w:w="33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EF4EA0E" w14:textId="6B51C9AA"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tc>
              <w:tc>
                <w:tcPr>
                  <w:tcW w:w="82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4C3C6C4" w14:textId="4AF9C6F0" w:rsidR="00794793" w:rsidRPr="00103BE8" w:rsidRDefault="00794793" w:rsidP="00471268">
                  <w:pPr>
                    <w:pStyle w:val="Other0"/>
                    <w:shd w:val="clear" w:color="auto" w:fill="auto"/>
                    <w:spacing w:line="240" w:lineRule="auto"/>
                    <w:ind w:firstLine="0"/>
                    <w:jc w:val="center"/>
                    <w:cnfStyle w:val="000000000000" w:firstRow="0" w:lastRow="0" w:firstColumn="0" w:lastColumn="0" w:oddVBand="0" w:evenVBand="0" w:oddHBand="0" w:evenHBand="0" w:firstRowFirstColumn="0" w:firstRowLastColumn="0" w:lastRowFirstColumn="0" w:lastRowLastColumn="0"/>
                    <w:rPr>
                      <w:color w:val="17365D" w:themeColor="text2" w:themeShade="BF"/>
                      <w:sz w:val="16"/>
                      <w:szCs w:val="16"/>
                    </w:rPr>
                  </w:pPr>
                </w:p>
              </w:tc>
            </w:tr>
            <w:tr w:rsidR="00794793" w:rsidRPr="00103BE8" w14:paraId="52724AB2"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3E7074F" w14:textId="19191B54" w:rsidR="00794793" w:rsidRPr="00103BE8" w:rsidRDefault="006C418D" w:rsidP="006C418D">
                  <w:pPr>
                    <w:widowControl w:val="0"/>
                    <w:jc w:val="center"/>
                    <w:rPr>
                      <w:rFonts w:ascii="Times New Roman" w:eastAsia="Calibri" w:hAnsi="Times New Roman" w:cs="Times New Roman"/>
                      <w:b w:val="0"/>
                      <w:color w:val="17365D" w:themeColor="text2" w:themeShade="BF"/>
                      <w:sz w:val="16"/>
                      <w:szCs w:val="16"/>
                    </w:rPr>
                  </w:pPr>
                  <w:r>
                    <w:rPr>
                      <w:rFonts w:ascii="Times New Roman" w:eastAsia="Times New Roman" w:hAnsi="Times New Roman" w:cs="Times New Roman"/>
                      <w:color w:val="0000FF"/>
                      <w:sz w:val="16"/>
                      <w:szCs w:val="16"/>
                      <w:lang w:eastAsia="uk-UA"/>
                    </w:rPr>
                    <w:t>4.</w:t>
                  </w:r>
                </w:p>
              </w:tc>
              <w:tc>
                <w:tcPr>
                  <w:tcW w:w="1865"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1102F52"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uk-UA"/>
                    </w:rPr>
                  </w:pPr>
                  <w:r w:rsidRPr="00103BE8">
                    <w:rPr>
                      <w:rFonts w:ascii="Times New Roman" w:hAnsi="Times New Roman" w:cs="Times New Roman"/>
                      <w:iCs/>
                      <w:color w:val="17365D" w:themeColor="text2" w:themeShade="BF"/>
                      <w:sz w:val="16"/>
                      <w:szCs w:val="16"/>
                    </w:rPr>
                    <w:t xml:space="preserve">Кількість </w:t>
                  </w:r>
                  <w:r w:rsidRPr="00103BE8">
                    <w:rPr>
                      <w:rFonts w:ascii="Times New Roman" w:eastAsia="Times New Roman" w:hAnsi="Times New Roman" w:cs="Times New Roman"/>
                      <w:color w:val="17365D" w:themeColor="text2" w:themeShade="BF"/>
                      <w:sz w:val="16"/>
                      <w:szCs w:val="16"/>
                    </w:rPr>
                    <w:t xml:space="preserve">предметів археології, що потребують </w:t>
                  </w:r>
                  <w:proofErr w:type="spellStart"/>
                  <w:r w:rsidRPr="00103BE8">
                    <w:rPr>
                      <w:rFonts w:ascii="Times New Roman" w:eastAsia="Times New Roman" w:hAnsi="Times New Roman" w:cs="Times New Roman"/>
                      <w:color w:val="17365D" w:themeColor="text2" w:themeShade="BF"/>
                      <w:sz w:val="16"/>
                      <w:szCs w:val="16"/>
                    </w:rPr>
                    <w:t>консерваційно</w:t>
                  </w:r>
                  <w:proofErr w:type="spellEnd"/>
                  <w:r w:rsidRPr="00103BE8">
                    <w:rPr>
                      <w:rFonts w:ascii="Times New Roman" w:eastAsia="Times New Roman" w:hAnsi="Times New Roman" w:cs="Times New Roman"/>
                      <w:color w:val="17365D" w:themeColor="text2" w:themeShade="BF"/>
                      <w:sz w:val="16"/>
                      <w:szCs w:val="16"/>
                    </w:rPr>
                    <w:t>-</w:t>
                  </w:r>
                  <w:r w:rsidRPr="00103BE8">
                    <w:rPr>
                      <w:rFonts w:ascii="Times New Roman" w:eastAsia="Times New Roman" w:hAnsi="Times New Roman" w:cs="Times New Roman"/>
                      <w:color w:val="17365D" w:themeColor="text2" w:themeShade="BF"/>
                      <w:sz w:val="16"/>
                      <w:szCs w:val="16"/>
                    </w:rPr>
                    <w:lastRenderedPageBreak/>
                    <w:t>реставраційних робіт</w:t>
                  </w:r>
                </w:p>
              </w:tc>
              <w:tc>
                <w:tcPr>
                  <w:tcW w:w="731"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F463E3"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lang w:eastAsia="uk-UA" w:bidi="uk-UA"/>
                    </w:rPr>
                  </w:pPr>
                  <w:r w:rsidRPr="00103BE8">
                    <w:rPr>
                      <w:color w:val="17365D" w:themeColor="text2" w:themeShade="BF"/>
                      <w:sz w:val="16"/>
                      <w:szCs w:val="16"/>
                      <w:lang w:eastAsia="uk-UA" w:bidi="uk-UA"/>
                    </w:rPr>
                    <w:lastRenderedPageBreak/>
                    <w:t>од.</w:t>
                  </w:r>
                </w:p>
              </w:tc>
              <w:tc>
                <w:tcPr>
                  <w:tcW w:w="54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EA8C21E" w14:textId="7F86977C"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b/>
                      <w:bCs/>
                      <w:color w:val="0000FF"/>
                      <w:sz w:val="16"/>
                      <w:szCs w:val="16"/>
                    </w:rPr>
                  </w:pPr>
                  <w:r w:rsidRPr="00103BE8">
                    <w:rPr>
                      <w:b/>
                      <w:bCs/>
                      <w:color w:val="0000FF"/>
                      <w:sz w:val="16"/>
                      <w:szCs w:val="16"/>
                    </w:rPr>
                    <w:t>87</w:t>
                  </w:r>
                </w:p>
              </w:tc>
              <w:tc>
                <w:tcPr>
                  <w:tcW w:w="469"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B2C041E" w14:textId="4220A832"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b/>
                      <w:bCs/>
                      <w:color w:val="0000FF"/>
                      <w:sz w:val="16"/>
                      <w:szCs w:val="16"/>
                    </w:rPr>
                  </w:pPr>
                  <w:r w:rsidRPr="00103BE8">
                    <w:rPr>
                      <w:b/>
                      <w:bCs/>
                      <w:color w:val="0000FF"/>
                      <w:sz w:val="16"/>
                      <w:szCs w:val="16"/>
                    </w:rPr>
                    <w:t>43</w:t>
                  </w:r>
                </w:p>
              </w:tc>
              <w:tc>
                <w:tcPr>
                  <w:tcW w:w="33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2A6B941" w14:textId="723FBAFE"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b/>
                      <w:bCs/>
                      <w:color w:val="0000FF"/>
                      <w:sz w:val="16"/>
                      <w:szCs w:val="16"/>
                    </w:rPr>
                  </w:pPr>
                  <w:r w:rsidRPr="00103BE8">
                    <w:rPr>
                      <w:b/>
                      <w:bCs/>
                      <w:color w:val="0000FF"/>
                      <w:sz w:val="16"/>
                      <w:szCs w:val="16"/>
                    </w:rPr>
                    <w:t>43</w:t>
                  </w:r>
                </w:p>
              </w:tc>
              <w:tc>
                <w:tcPr>
                  <w:tcW w:w="823" w:type="pc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11DE1F4" w14:textId="77777777" w:rsidR="00794793" w:rsidRPr="00103BE8" w:rsidRDefault="00794793" w:rsidP="00471268">
                  <w:pPr>
                    <w:pStyle w:val="Other0"/>
                    <w:shd w:val="clear" w:color="auto" w:fill="auto"/>
                    <w:spacing w:line="240" w:lineRule="auto"/>
                    <w:ind w:firstLine="0"/>
                    <w:jc w:val="center"/>
                    <w:cnfStyle w:val="000000100000" w:firstRow="0" w:lastRow="0" w:firstColumn="0" w:lastColumn="0" w:oddVBand="0" w:evenVBand="0" w:oddHBand="1" w:evenHBand="0" w:firstRowFirstColumn="0" w:firstRowLastColumn="0" w:lastRowFirstColumn="0" w:lastRowLastColumn="0"/>
                    <w:rPr>
                      <w:color w:val="17365D" w:themeColor="text2" w:themeShade="BF"/>
                      <w:sz w:val="16"/>
                      <w:szCs w:val="16"/>
                    </w:rPr>
                  </w:pPr>
                  <w:r w:rsidRPr="00103BE8">
                    <w:rPr>
                      <w:color w:val="17365D" w:themeColor="text2" w:themeShade="BF"/>
                      <w:sz w:val="16"/>
                      <w:szCs w:val="16"/>
                      <w:lang w:eastAsia="uk-UA" w:bidi="uk-UA"/>
                    </w:rPr>
                    <w:t>ДОКС</w:t>
                  </w:r>
                </w:p>
              </w:tc>
            </w:tr>
          </w:tbl>
          <w:p w14:paraId="05A86E93" w14:textId="77777777" w:rsidR="00794793" w:rsidRPr="00103BE8" w:rsidRDefault="00794793" w:rsidP="00471268">
            <w:pPr>
              <w:widowControl w:val="0"/>
              <w:tabs>
                <w:tab w:val="left" w:pos="0"/>
                <w:tab w:val="left" w:pos="851"/>
                <w:tab w:val="left" w:pos="993"/>
              </w:tabs>
              <w:ind w:left="567"/>
              <w:jc w:val="both"/>
              <w:rPr>
                <w:rFonts w:ascii="Times New Roman" w:eastAsia="Times New Roman" w:hAnsi="Times New Roman" w:cs="Times New Roman"/>
                <w:sz w:val="16"/>
                <w:szCs w:val="16"/>
                <w:lang w:eastAsia="uk-UA"/>
              </w:rPr>
            </w:pPr>
          </w:p>
          <w:p w14:paraId="29A6C410" w14:textId="77777777" w:rsidR="00794793" w:rsidRPr="00103BE8" w:rsidRDefault="00794793" w:rsidP="00471268">
            <w:pPr>
              <w:pStyle w:val="af6"/>
              <w:widowControl w:val="0"/>
              <w:spacing w:after="0"/>
              <w:ind w:firstLine="567"/>
              <w:jc w:val="both"/>
              <w:rPr>
                <w:rFonts w:ascii="Times New Roman" w:hAnsi="Times New Roman" w:cs="Times New Roman"/>
                <w:b/>
                <w:sz w:val="16"/>
                <w:szCs w:val="16"/>
              </w:rPr>
            </w:pPr>
            <w:r w:rsidRPr="00103BE8">
              <w:rPr>
                <w:rFonts w:ascii="Times New Roman" w:hAnsi="Times New Roman" w:cs="Times New Roman"/>
                <w:b/>
                <w:i/>
                <w:iCs/>
                <w:sz w:val="16"/>
                <w:szCs w:val="16"/>
                <w:lang w:eastAsia="uk-UA" w:bidi="uk-UA"/>
              </w:rPr>
              <w:t>Основні проблеми, які передбачається розв’язати в результаті реалізації завдань та заходів</w:t>
            </w:r>
          </w:p>
          <w:p w14:paraId="7DBC584D" w14:textId="77777777" w:rsidR="00794793" w:rsidRPr="00103BE8" w:rsidRDefault="00794793">
            <w:pPr>
              <w:pStyle w:val="a7"/>
              <w:widowControl w:val="0"/>
              <w:numPr>
                <w:ilvl w:val="0"/>
                <w:numId w:val="56"/>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збереження історичного середовища міста Києва шляхом проведення реставраційних робіт на пам’ятках культурної спадщини, реновації об’єктів з подальшим пристосуванням до потреб громади;</w:t>
            </w:r>
          </w:p>
          <w:p w14:paraId="3D946E8B" w14:textId="77777777" w:rsidR="00794793" w:rsidRPr="00103BE8" w:rsidRDefault="00794793">
            <w:pPr>
              <w:pStyle w:val="a7"/>
              <w:widowControl w:val="0"/>
              <w:numPr>
                <w:ilvl w:val="0"/>
                <w:numId w:val="56"/>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виявлення та дослідження об’єктів культурної спадщини, підготовка облікової документації, занесення до Державного реєстру нерухомих пам’яток України, з метою охорони та збереження об’єктів культурної спадщини міста Києва;</w:t>
            </w:r>
          </w:p>
          <w:p w14:paraId="0261ABFB" w14:textId="77777777" w:rsidR="00794793" w:rsidRPr="00103BE8" w:rsidRDefault="00794793">
            <w:pPr>
              <w:pStyle w:val="a7"/>
              <w:widowControl w:val="0"/>
              <w:numPr>
                <w:ilvl w:val="0"/>
                <w:numId w:val="56"/>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визначення нових механізмів та удосконалення методів роботи з популяризації історико-культурного потенціалу столиці.</w:t>
            </w:r>
          </w:p>
          <w:p w14:paraId="393A120A" w14:textId="77777777" w:rsidR="00794793" w:rsidRPr="00103BE8" w:rsidRDefault="00794793" w:rsidP="00471268">
            <w:pPr>
              <w:ind w:firstLine="567"/>
              <w:rPr>
                <w:rFonts w:ascii="Times New Roman" w:hAnsi="Times New Roman" w:cs="Times New Roman"/>
                <w:sz w:val="16"/>
                <w:szCs w:val="16"/>
              </w:rPr>
            </w:pPr>
          </w:p>
        </w:tc>
      </w:tr>
      <w:tr w:rsidR="00794793" w:rsidRPr="00103BE8" w14:paraId="52A739E3" w14:textId="77777777" w:rsidTr="00E63D3E">
        <w:tc>
          <w:tcPr>
            <w:tcW w:w="7938" w:type="dxa"/>
            <w:shd w:val="clear" w:color="auto" w:fill="auto"/>
          </w:tcPr>
          <w:p w14:paraId="600516C2" w14:textId="77777777" w:rsidR="00794793" w:rsidRPr="00103BE8" w:rsidRDefault="00794793" w:rsidP="00471268">
            <w:pPr>
              <w:widowControl w:val="0"/>
              <w:ind w:firstLine="567"/>
              <w:jc w:val="both"/>
              <w:rPr>
                <w:rFonts w:ascii="Times New Roman" w:eastAsia="Calibri" w:hAnsi="Times New Roman" w:cs="Times New Roman"/>
                <w:b/>
                <w:sz w:val="16"/>
                <w:szCs w:val="16"/>
              </w:rPr>
            </w:pPr>
            <w:r w:rsidRPr="00103BE8">
              <w:rPr>
                <w:rFonts w:ascii="Times New Roman" w:eastAsia="Calibri" w:hAnsi="Times New Roman" w:cs="Times New Roman"/>
                <w:b/>
                <w:sz w:val="16"/>
                <w:szCs w:val="16"/>
              </w:rPr>
              <w:lastRenderedPageBreak/>
              <w:t>3.2. Культура</w:t>
            </w:r>
          </w:p>
          <w:p w14:paraId="3E46FDDF" w14:textId="77777777" w:rsidR="00794793" w:rsidRPr="00103BE8" w:rsidRDefault="00794793" w:rsidP="00471268">
            <w:pPr>
              <w:pStyle w:val="af4"/>
              <w:widowControl w:val="0"/>
              <w:tabs>
                <w:tab w:val="left" w:pos="993"/>
              </w:tabs>
              <w:ind w:firstLine="567"/>
              <w:jc w:val="both"/>
              <w:rPr>
                <w:rFonts w:eastAsia="Calibri"/>
                <w:b/>
                <w:i/>
                <w:sz w:val="16"/>
                <w:szCs w:val="16"/>
                <w:lang w:val="uk-UA"/>
              </w:rPr>
            </w:pPr>
            <w:r w:rsidRPr="00103BE8">
              <w:rPr>
                <w:b/>
                <w:i/>
                <w:sz w:val="16"/>
                <w:szCs w:val="16"/>
                <w:lang w:val="uk-UA"/>
              </w:rPr>
              <w:t>Бачення</w:t>
            </w:r>
            <w:r w:rsidRPr="00103BE8">
              <w:rPr>
                <w:rFonts w:eastAsia="Calibri"/>
                <w:b/>
                <w:i/>
                <w:sz w:val="16"/>
                <w:szCs w:val="16"/>
                <w:lang w:val="uk-UA"/>
              </w:rPr>
              <w:t xml:space="preserve"> майбутнього стану сектора</w:t>
            </w:r>
          </w:p>
          <w:p w14:paraId="44863558" w14:textId="77777777" w:rsidR="00794793" w:rsidRPr="00103BE8" w:rsidRDefault="00794793" w:rsidP="00471268">
            <w:pPr>
              <w:pStyle w:val="af4"/>
              <w:widowControl w:val="0"/>
              <w:tabs>
                <w:tab w:val="left" w:pos="993"/>
              </w:tabs>
              <w:ind w:firstLine="567"/>
              <w:jc w:val="both"/>
              <w:rPr>
                <w:rFonts w:eastAsia="Calibri"/>
                <w:sz w:val="16"/>
                <w:szCs w:val="16"/>
                <w:lang w:val="uk-UA"/>
              </w:rPr>
            </w:pPr>
            <w:r w:rsidRPr="00103BE8">
              <w:rPr>
                <w:sz w:val="16"/>
                <w:szCs w:val="16"/>
                <w:lang w:val="uk-UA"/>
              </w:rPr>
              <w:t>Київ</w:t>
            </w:r>
            <w:r w:rsidRPr="00103BE8">
              <w:rPr>
                <w:rFonts w:eastAsia="Calibri"/>
                <w:sz w:val="16"/>
                <w:szCs w:val="16"/>
                <w:lang w:val="uk-UA"/>
              </w:rPr>
              <w:t xml:space="preserve"> – культурне серце України та Центрально-Східної Європи</w:t>
            </w:r>
          </w:p>
          <w:p w14:paraId="6BB948EF" w14:textId="77777777" w:rsidR="00794793" w:rsidRPr="00103BE8" w:rsidRDefault="00794793" w:rsidP="00471268">
            <w:pPr>
              <w:rPr>
                <w:rFonts w:ascii="Times New Roman" w:eastAsia="Calibri" w:hAnsi="Times New Roman" w:cs="Times New Roman"/>
                <w:i/>
                <w:sz w:val="16"/>
                <w:szCs w:val="16"/>
              </w:rPr>
            </w:pPr>
          </w:p>
          <w:p w14:paraId="3E2FDC1B" w14:textId="77777777" w:rsidR="00794793" w:rsidRPr="00103BE8" w:rsidRDefault="00794793" w:rsidP="00471268">
            <w:pPr>
              <w:widowControl w:val="0"/>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4D1BC536" w14:textId="77777777" w:rsidR="00794793" w:rsidRPr="00103BE8" w:rsidRDefault="00794793" w:rsidP="00471268">
            <w:pPr>
              <w:widowControl w:val="0"/>
              <w:shd w:val="clear" w:color="auto" w:fill="C6D9F1" w:themeFill="text2" w:themeFillTint="33"/>
              <w:ind w:firstLine="567"/>
              <w:jc w:val="both"/>
              <w:rPr>
                <w:rFonts w:ascii="Times New Roman" w:eastAsia="Arial,Bold" w:hAnsi="Times New Roman" w:cs="Times New Roman"/>
                <w:i/>
                <w:sz w:val="16"/>
                <w:szCs w:val="16"/>
                <w:lang w:eastAsia="ru-RU"/>
              </w:rPr>
            </w:pPr>
            <w:r w:rsidRPr="00103BE8">
              <w:rPr>
                <w:rFonts w:ascii="Times New Roman" w:eastAsia="Arial,Bold" w:hAnsi="Times New Roman" w:cs="Times New Roman"/>
                <w:bCs/>
                <w:i/>
                <w:sz w:val="16"/>
                <w:szCs w:val="16"/>
              </w:rPr>
              <w:t xml:space="preserve">Оперативна ціль 1 </w:t>
            </w:r>
            <w:r w:rsidRPr="00103BE8">
              <w:rPr>
                <w:rFonts w:ascii="Times New Roman" w:eastAsia="Arial,Bold" w:hAnsi="Times New Roman" w:cs="Times New Roman"/>
                <w:i/>
                <w:sz w:val="16"/>
                <w:szCs w:val="16"/>
                <w:lang w:eastAsia="ru-RU"/>
              </w:rPr>
              <w:t>«Забезпечення галузі культури та креативних індустрій сучасною інфраструктурою»</w:t>
            </w:r>
          </w:p>
          <w:p w14:paraId="3D697472" w14:textId="77777777" w:rsidR="00794793" w:rsidRPr="00103BE8" w:rsidRDefault="00794793" w:rsidP="00471268">
            <w:pPr>
              <w:pStyle w:val="a7"/>
              <w:widowControl w:val="0"/>
              <w:tabs>
                <w:tab w:val="left" w:pos="993"/>
              </w:tabs>
              <w:ind w:left="0" w:firstLine="567"/>
              <w:jc w:val="both"/>
              <w:rPr>
                <w:rFonts w:ascii="Times New Roman" w:eastAsia="Arial,Bold" w:hAnsi="Times New Roman" w:cs="Times New Roman"/>
                <w:bCs/>
                <w:sz w:val="16"/>
                <w:szCs w:val="16"/>
                <w:lang w:eastAsia="ru-RU"/>
              </w:rPr>
            </w:pPr>
            <w:r w:rsidRPr="00103BE8">
              <w:rPr>
                <w:rFonts w:ascii="Times New Roman" w:eastAsia="Arial,Bold" w:hAnsi="Times New Roman" w:cs="Times New Roman"/>
                <w:bCs/>
                <w:sz w:val="16"/>
                <w:szCs w:val="16"/>
                <w:lang w:eastAsia="ru-RU"/>
              </w:rPr>
              <w:t>1.1. Створення нових об’єктів культури:</w:t>
            </w:r>
          </w:p>
          <w:p w14:paraId="4F5EB326" w14:textId="77777777" w:rsidR="00794793" w:rsidRPr="00103BE8" w:rsidRDefault="00794793" w:rsidP="00471268">
            <w:pPr>
              <w:pStyle w:val="a7"/>
              <w:widowControl w:val="0"/>
              <w:tabs>
                <w:tab w:val="left" w:pos="993"/>
              </w:tabs>
              <w:ind w:left="0" w:firstLine="567"/>
              <w:jc w:val="both"/>
              <w:rPr>
                <w:rFonts w:ascii="Times New Roman" w:eastAsia="Times New Roman" w:hAnsi="Times New Roman" w:cs="Times New Roman"/>
                <w:sz w:val="16"/>
                <w:szCs w:val="16"/>
              </w:rPr>
            </w:pPr>
          </w:p>
          <w:p w14:paraId="11A50C5D"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Створення та використання альтернативного публічного простору (проведення театральних фестивалів та філармонійних концертів на відкритих майданчиках).</w:t>
            </w:r>
          </w:p>
          <w:p w14:paraId="03D80230"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Створення Київського муніципального дому національностей.</w:t>
            </w:r>
          </w:p>
          <w:p w14:paraId="10D899F9"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ДК</w:t>
            </w:r>
          </w:p>
          <w:p w14:paraId="612A3B7F" w14:textId="77777777" w:rsidR="00794793" w:rsidRPr="00103BE8" w:rsidRDefault="00794793" w:rsidP="00471268">
            <w:pPr>
              <w:pStyle w:val="TableParagraph"/>
              <w:tabs>
                <w:tab w:val="left" w:pos="851"/>
                <w:tab w:val="left" w:pos="993"/>
              </w:tabs>
              <w:ind w:firstLine="567"/>
              <w:jc w:val="both"/>
              <w:rPr>
                <w:i/>
                <w:iCs/>
                <w:sz w:val="16"/>
                <w:szCs w:val="16"/>
              </w:rPr>
            </w:pPr>
          </w:p>
          <w:p w14:paraId="31AAC7D1" w14:textId="77777777" w:rsidR="00794793" w:rsidRPr="00103BE8" w:rsidRDefault="00794793" w:rsidP="00471268">
            <w:pPr>
              <w:pStyle w:val="a7"/>
              <w:widowControl w:val="0"/>
              <w:tabs>
                <w:tab w:val="left" w:pos="993"/>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1.2. Оновлення наявних об’єктів культури у відповідності до вимог часу:</w:t>
            </w:r>
          </w:p>
          <w:p w14:paraId="1BDC467D" w14:textId="77777777" w:rsidR="00794793" w:rsidRPr="00103BE8" w:rsidRDefault="00794793" w:rsidP="00471268">
            <w:pPr>
              <w:pStyle w:val="a7"/>
              <w:widowControl w:val="0"/>
              <w:tabs>
                <w:tab w:val="left" w:pos="993"/>
              </w:tabs>
              <w:ind w:left="0" w:firstLine="567"/>
              <w:jc w:val="both"/>
              <w:rPr>
                <w:rFonts w:ascii="Times New Roman" w:eastAsia="Calibri" w:hAnsi="Times New Roman" w:cs="Times New Roman"/>
                <w:sz w:val="16"/>
                <w:szCs w:val="16"/>
              </w:rPr>
            </w:pPr>
          </w:p>
          <w:p w14:paraId="7FC078C9"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 xml:space="preserve">Забезпечення фізичної та інформаційної доступності закладів культури (створення </w:t>
            </w:r>
            <w:proofErr w:type="spellStart"/>
            <w:r w:rsidRPr="00103BE8">
              <w:rPr>
                <w:rFonts w:ascii="Times New Roman" w:hAnsi="Times New Roman" w:cs="Times New Roman"/>
                <w:sz w:val="16"/>
                <w:szCs w:val="16"/>
                <w:lang w:eastAsia="uk-UA" w:bidi="uk-UA"/>
              </w:rPr>
              <w:t>безбар’єрного</w:t>
            </w:r>
            <w:proofErr w:type="spellEnd"/>
            <w:r w:rsidRPr="00103BE8">
              <w:rPr>
                <w:rFonts w:ascii="Times New Roman" w:hAnsi="Times New Roman" w:cs="Times New Roman"/>
                <w:sz w:val="16"/>
                <w:szCs w:val="16"/>
                <w:lang w:eastAsia="uk-UA" w:bidi="uk-UA"/>
              </w:rPr>
              <w:t xml:space="preserve"> доступу, впровадження альтернативних форматів інформаційного супроводу).</w:t>
            </w:r>
          </w:p>
          <w:p w14:paraId="15E6AB63"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 ДК, РДА</w:t>
            </w:r>
          </w:p>
          <w:p w14:paraId="4D49ABE3"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rPr>
              <w:t xml:space="preserve">Переформатування культурних кластерів КП «Київський культурний кластер» на багатофункціональні мистецькі простори, що мають стати платформами для реалізації різноманітних творчих ініціатив, з дотриманням вимог доступності та </w:t>
            </w:r>
            <w:proofErr w:type="spellStart"/>
            <w:r w:rsidRPr="00103BE8">
              <w:rPr>
                <w:rFonts w:ascii="Times New Roman" w:hAnsi="Times New Roman" w:cs="Times New Roman"/>
                <w:sz w:val="16"/>
                <w:szCs w:val="16"/>
              </w:rPr>
              <w:t>інклюзивності</w:t>
            </w:r>
            <w:proofErr w:type="spellEnd"/>
            <w:r w:rsidRPr="00103BE8">
              <w:rPr>
                <w:rFonts w:ascii="Times New Roman" w:hAnsi="Times New Roman" w:cs="Times New Roman"/>
                <w:sz w:val="16"/>
                <w:szCs w:val="16"/>
              </w:rPr>
              <w:t>.</w:t>
            </w:r>
          </w:p>
          <w:p w14:paraId="1E5402C7"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Ліквідація наслідків збройної агресії Російської Федерації на об’єктах закладів культури і мистецтв (у разі наявності таких об’єктів).</w:t>
            </w:r>
          </w:p>
          <w:p w14:paraId="17FB4192"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ДК</w:t>
            </w:r>
          </w:p>
          <w:p w14:paraId="1D0F3723" w14:textId="77777777" w:rsidR="00794793" w:rsidRPr="00103BE8" w:rsidRDefault="00794793" w:rsidP="00471268">
            <w:pPr>
              <w:pStyle w:val="TableParagraph"/>
              <w:tabs>
                <w:tab w:val="left" w:pos="851"/>
                <w:tab w:val="left" w:pos="993"/>
              </w:tabs>
              <w:ind w:firstLine="567"/>
              <w:jc w:val="both"/>
              <w:rPr>
                <w:i/>
                <w:iCs/>
                <w:sz w:val="16"/>
                <w:szCs w:val="16"/>
              </w:rPr>
            </w:pPr>
          </w:p>
          <w:p w14:paraId="6BC2FCEC"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i/>
                <w:sz w:val="16"/>
                <w:szCs w:val="16"/>
              </w:rPr>
              <w:t xml:space="preserve">Оперативна ціль 2 </w:t>
            </w:r>
            <w:r w:rsidRPr="00103BE8">
              <w:rPr>
                <w:rFonts w:ascii="Times New Roman" w:eastAsia="Arial,Bold" w:hAnsi="Times New Roman" w:cs="Times New Roman"/>
                <w:i/>
                <w:sz w:val="16"/>
                <w:szCs w:val="16"/>
                <w:lang w:eastAsia="ru-RU"/>
              </w:rPr>
              <w:t>«Актуалізація та просування культурної пропозиції»</w:t>
            </w:r>
          </w:p>
          <w:p w14:paraId="326DE751" w14:textId="77777777" w:rsidR="00794793" w:rsidRPr="00103BE8" w:rsidRDefault="00794793" w:rsidP="00471268">
            <w:pPr>
              <w:pStyle w:val="a7"/>
              <w:widowControl w:val="0"/>
              <w:tabs>
                <w:tab w:val="left" w:pos="993"/>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2.1. Забезпечення культурної пропозиції у відповідності до сучасних вимог:</w:t>
            </w:r>
          </w:p>
          <w:p w14:paraId="3D4FD263"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Проведення мистецьких конкурсів з визначення культурно-мистецьких проєктів, для реалізації яких передбачається надання фінансової підтримки з бюджету м. Києва.</w:t>
            </w:r>
          </w:p>
          <w:p w14:paraId="3A46F024"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Сприяння розвитку креативних індустрій у контексті сучасних культурних процесів, що відбуваються у світі, зокрема участь в організації великих культурних подій шляхом залучення приватного сектора.</w:t>
            </w:r>
          </w:p>
          <w:p w14:paraId="4E775631"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Реалізація актуальних мистецьких проєктів, направлених на збереження та охорону нематеріальної культурної спадщини в м. Києві.</w:t>
            </w:r>
          </w:p>
          <w:p w14:paraId="533269B8"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ДК</w:t>
            </w:r>
          </w:p>
          <w:p w14:paraId="500EA277" w14:textId="77777777" w:rsidR="00794793" w:rsidRPr="00103BE8" w:rsidRDefault="00794793" w:rsidP="00471268">
            <w:pPr>
              <w:pStyle w:val="TableParagraph"/>
              <w:tabs>
                <w:tab w:val="left" w:pos="851"/>
                <w:tab w:val="left" w:pos="993"/>
              </w:tabs>
              <w:ind w:firstLine="567"/>
              <w:jc w:val="both"/>
              <w:rPr>
                <w:i/>
                <w:iCs/>
                <w:sz w:val="16"/>
                <w:szCs w:val="16"/>
              </w:rPr>
            </w:pPr>
          </w:p>
          <w:p w14:paraId="5C7B9B47" w14:textId="77777777" w:rsidR="00794793" w:rsidRPr="00103BE8" w:rsidRDefault="00794793" w:rsidP="00471268">
            <w:pPr>
              <w:pStyle w:val="a7"/>
              <w:widowControl w:val="0"/>
              <w:tabs>
                <w:tab w:val="left" w:pos="993"/>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2.2. Просування культурної пропозиції:</w:t>
            </w:r>
          </w:p>
          <w:p w14:paraId="0D00C9CA"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Сприяння інтеграції у світовий культурний простір та популяризація надбань нематеріальної культурної спадщини сучасного актуального українського мистецтва.</w:t>
            </w:r>
          </w:p>
          <w:p w14:paraId="7249F96F" w14:textId="77777777" w:rsidR="00794793" w:rsidRPr="00103BE8" w:rsidRDefault="00794793">
            <w:pPr>
              <w:pStyle w:val="a7"/>
              <w:widowControl w:val="0"/>
              <w:numPr>
                <w:ilvl w:val="0"/>
                <w:numId w:val="94"/>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ab/>
              <w:t>Активізація міжнародної культурної співпраці та створення і реалізація спільних мистецьких проєктів муніципальних закладів культури з іноземними партнерами.</w:t>
            </w:r>
          </w:p>
          <w:p w14:paraId="1AF31A3A"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ДК</w:t>
            </w:r>
          </w:p>
          <w:p w14:paraId="7B41E321" w14:textId="77777777" w:rsidR="00794793" w:rsidRPr="00103BE8" w:rsidRDefault="00794793" w:rsidP="00471268">
            <w:pPr>
              <w:widowControl w:val="0"/>
              <w:ind w:firstLine="567"/>
              <w:rPr>
                <w:rFonts w:ascii="Times New Roman" w:eastAsia="Calibri" w:hAnsi="Times New Roman" w:cs="Times New Roman"/>
                <w:sz w:val="16"/>
                <w:szCs w:val="16"/>
              </w:rPr>
            </w:pPr>
          </w:p>
          <w:p w14:paraId="29B374CE" w14:textId="77777777" w:rsidR="00794793" w:rsidRPr="00103BE8" w:rsidRDefault="00794793" w:rsidP="00471268">
            <w:pPr>
              <w:pStyle w:val="af4"/>
              <w:widowControl w:val="0"/>
              <w:tabs>
                <w:tab w:val="left" w:pos="993"/>
              </w:tabs>
              <w:ind w:firstLine="567"/>
              <w:jc w:val="both"/>
              <w:rPr>
                <w:b/>
                <w:i/>
                <w:sz w:val="16"/>
                <w:szCs w:val="16"/>
                <w:lang w:val="uk-UA" w:eastAsia="uk-UA"/>
              </w:rPr>
            </w:pPr>
            <w:r w:rsidRPr="00103BE8">
              <w:rPr>
                <w:b/>
                <w:i/>
                <w:sz w:val="16"/>
                <w:szCs w:val="16"/>
                <w:lang w:val="uk-UA"/>
              </w:rPr>
              <w:t>Цільові</w:t>
            </w:r>
            <w:r w:rsidRPr="00103BE8">
              <w:rPr>
                <w:b/>
                <w:i/>
                <w:sz w:val="16"/>
                <w:szCs w:val="16"/>
                <w:lang w:val="uk-UA" w:eastAsia="uk-UA"/>
              </w:rPr>
              <w:t xml:space="preserve"> індикатори, які передбачається досягти в середньостроковій перспективі</w:t>
            </w:r>
          </w:p>
          <w:tbl>
            <w:tblPr>
              <w:tblStyle w:val="-21"/>
              <w:tblW w:w="7938" w:type="dxa"/>
              <w:tblInd w:w="0" w:type="dxa"/>
              <w:tblLayout w:type="fixed"/>
              <w:tblCellMar>
                <w:left w:w="28" w:type="dxa"/>
                <w:right w:w="28" w:type="dxa"/>
              </w:tblCellMar>
              <w:tblLook w:val="04A0" w:firstRow="1" w:lastRow="0" w:firstColumn="1" w:lastColumn="0" w:noHBand="0" w:noVBand="1"/>
            </w:tblPr>
            <w:tblGrid>
              <w:gridCol w:w="307"/>
              <w:gridCol w:w="97"/>
              <w:gridCol w:w="2556"/>
              <w:gridCol w:w="1279"/>
              <w:gridCol w:w="849"/>
              <w:gridCol w:w="849"/>
              <w:gridCol w:w="850"/>
              <w:gridCol w:w="1151"/>
            </w:tblGrid>
            <w:tr w:rsidR="00794793" w:rsidRPr="00103BE8" w14:paraId="6008C0C0"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6" w:type="dxa"/>
                  <w:tcBorders>
                    <w:top w:val="single" w:sz="4" w:space="0" w:color="95B3D7" w:themeColor="accent1" w:themeTint="99"/>
                    <w:left w:val="nil"/>
                    <w:bottom w:val="single" w:sz="4" w:space="0" w:color="95B3D7" w:themeColor="accent1" w:themeTint="99"/>
                    <w:right w:val="nil"/>
                  </w:tcBorders>
                  <w:shd w:val="clear" w:color="auto" w:fill="auto"/>
                  <w:tcMar>
                    <w:top w:w="0" w:type="dxa"/>
                    <w:left w:w="28" w:type="dxa"/>
                    <w:bottom w:w="0" w:type="dxa"/>
                    <w:right w:w="28" w:type="dxa"/>
                  </w:tcMar>
                  <w:vAlign w:val="center"/>
                  <w:hideMark/>
                </w:tcPr>
                <w:p w14:paraId="6494DA93" w14:textId="77777777" w:rsidR="00794793" w:rsidRPr="00103BE8" w:rsidRDefault="00794793" w:rsidP="00471268">
                  <w:pPr>
                    <w:widowControl w:val="0"/>
                    <w:jc w:val="center"/>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w:t>
                  </w:r>
                </w:p>
              </w:tc>
              <w:tc>
                <w:tcPr>
                  <w:tcW w:w="2031" w:type="dxa"/>
                  <w:gridSpan w:val="2"/>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D922E24"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Індикатор</w:t>
                  </w: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C00F4C5"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Одиниця виміру</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BBAED4D"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2024</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D2E849C"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2025</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CA1FBC9"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2026</w:t>
                  </w:r>
                </w:p>
              </w:tc>
              <w:tc>
                <w:tcPr>
                  <w:tcW w:w="88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D4520D0"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Джерело інформації</w:t>
                  </w:r>
                </w:p>
              </w:tc>
            </w:tr>
            <w:tr w:rsidR="00794793" w:rsidRPr="00103BE8" w14:paraId="4395A02C"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 w:type="dxa"/>
                  <w:gridSpan w:val="2"/>
                  <w:tcBorders>
                    <w:top w:val="single" w:sz="4" w:space="0" w:color="95B3D7" w:themeColor="accent1" w:themeTint="99"/>
                    <w:left w:val="nil"/>
                    <w:bottom w:val="single" w:sz="4" w:space="0" w:color="95B3D7" w:themeColor="accent1" w:themeTint="99"/>
                    <w:right w:val="nil"/>
                  </w:tcBorders>
                  <w:shd w:val="clear" w:color="auto" w:fill="auto"/>
                  <w:tcMar>
                    <w:top w:w="0" w:type="dxa"/>
                    <w:left w:w="28" w:type="dxa"/>
                    <w:bottom w:w="0" w:type="dxa"/>
                    <w:right w:w="28" w:type="dxa"/>
                  </w:tcMar>
                  <w:hideMark/>
                </w:tcPr>
                <w:p w14:paraId="4AD762E3"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lang w:eastAsia="ru-RU"/>
                    </w:rPr>
                  </w:pPr>
                  <w:r w:rsidRPr="00103BE8">
                    <w:rPr>
                      <w:rFonts w:ascii="Times New Roman" w:eastAsia="Calibri" w:hAnsi="Times New Roman" w:cs="Times New Roman"/>
                      <w:b w:val="0"/>
                      <w:color w:val="17365D" w:themeColor="text2" w:themeShade="BF"/>
                      <w:sz w:val="16"/>
                      <w:szCs w:val="16"/>
                      <w:lang w:eastAsia="ru-RU"/>
                    </w:rPr>
                    <w:t>1.</w:t>
                  </w:r>
                </w:p>
              </w:tc>
              <w:tc>
                <w:tcPr>
                  <w:tcW w:w="195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3F96FD6"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платних відвідувань музеїв</w:t>
                  </w:r>
                  <w:r w:rsidRPr="00103BE8">
                    <w:rPr>
                      <w:rFonts w:ascii="Times New Roman" w:hAnsi="Times New Roman" w:cs="Times New Roman"/>
                      <w:color w:val="17365D" w:themeColor="text2" w:themeShade="BF"/>
                      <w:sz w:val="16"/>
                      <w:szCs w:val="16"/>
                      <w:vertAlign w:val="superscript"/>
                    </w:rPr>
                    <w:t>*</w:t>
                  </w: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344489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відвідувачів музеїв/ мешканців міста**</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DA2DA78"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0,05</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BA41E35"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0,12</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227D7C2"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0,13</w:t>
                  </w:r>
                </w:p>
              </w:tc>
              <w:tc>
                <w:tcPr>
                  <w:tcW w:w="88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D8CF4BC"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ДК</w:t>
                  </w:r>
                </w:p>
              </w:tc>
            </w:tr>
            <w:tr w:rsidR="00794793" w:rsidRPr="00103BE8" w14:paraId="719FE952" w14:textId="77777777" w:rsidTr="0003230D">
              <w:tc>
                <w:tcPr>
                  <w:cnfStyle w:val="001000000000" w:firstRow="0" w:lastRow="0" w:firstColumn="1" w:lastColumn="0" w:oddVBand="0" w:evenVBand="0" w:oddHBand="0" w:evenHBand="0" w:firstRowFirstColumn="0" w:firstRowLastColumn="0" w:lastRowFirstColumn="0" w:lastRowLastColumn="0"/>
                  <w:tcW w:w="310" w:type="dxa"/>
                  <w:gridSpan w:val="2"/>
                  <w:vMerge w:val="restart"/>
                  <w:tcBorders>
                    <w:top w:val="single" w:sz="4" w:space="0" w:color="95B3D7" w:themeColor="accent1" w:themeTint="99"/>
                    <w:left w:val="nil"/>
                    <w:bottom w:val="single" w:sz="4" w:space="0" w:color="95B3D7" w:themeColor="accent1" w:themeTint="99"/>
                    <w:right w:val="nil"/>
                  </w:tcBorders>
                  <w:shd w:val="clear" w:color="auto" w:fill="auto"/>
                  <w:tcMar>
                    <w:top w:w="0" w:type="dxa"/>
                    <w:left w:w="28" w:type="dxa"/>
                    <w:bottom w:w="0" w:type="dxa"/>
                    <w:right w:w="28" w:type="dxa"/>
                  </w:tcMar>
                  <w:hideMark/>
                </w:tcPr>
                <w:p w14:paraId="5E2E8396"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lang w:eastAsia="ru-RU"/>
                    </w:rPr>
                  </w:pPr>
                  <w:r w:rsidRPr="00103BE8">
                    <w:rPr>
                      <w:rFonts w:ascii="Times New Roman" w:eastAsia="Calibri" w:hAnsi="Times New Roman" w:cs="Times New Roman"/>
                      <w:b w:val="0"/>
                      <w:color w:val="17365D" w:themeColor="text2" w:themeShade="BF"/>
                      <w:sz w:val="16"/>
                      <w:szCs w:val="16"/>
                      <w:lang w:eastAsia="ru-RU"/>
                    </w:rPr>
                    <w:t>2.</w:t>
                  </w:r>
                </w:p>
              </w:tc>
              <w:tc>
                <w:tcPr>
                  <w:tcW w:w="1957" w:type="dxa"/>
                  <w:vMerge w:val="restar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97AF5E6"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платних відвідувань театрів</w:t>
                  </w:r>
                  <w:r w:rsidRPr="00103BE8">
                    <w:rPr>
                      <w:rFonts w:ascii="Times New Roman" w:hAnsi="Times New Roman" w:cs="Times New Roman"/>
                      <w:color w:val="17365D" w:themeColor="text2" w:themeShade="BF"/>
                      <w:sz w:val="16"/>
                      <w:szCs w:val="16"/>
                      <w:vertAlign w:val="superscript"/>
                    </w:rPr>
                    <w:t>*</w:t>
                  </w: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D383B51"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тис. </w:t>
                  </w:r>
                  <w:proofErr w:type="spellStart"/>
                  <w:r w:rsidRPr="00103BE8">
                    <w:rPr>
                      <w:rFonts w:ascii="Times New Roman" w:hAnsi="Times New Roman" w:cs="Times New Roman"/>
                      <w:color w:val="17365D" w:themeColor="text2" w:themeShade="BF"/>
                      <w:sz w:val="16"/>
                      <w:szCs w:val="16"/>
                    </w:rPr>
                    <w:t>відвідквачів</w:t>
                  </w:r>
                  <w:proofErr w:type="spellEnd"/>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1486632"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540</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18568D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542</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614411F"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545</w:t>
                  </w:r>
                </w:p>
              </w:tc>
              <w:tc>
                <w:tcPr>
                  <w:tcW w:w="881" w:type="dxa"/>
                  <w:vMerge w:val="restart"/>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2131881"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ДК</w:t>
                  </w:r>
                </w:p>
              </w:tc>
            </w:tr>
            <w:tr w:rsidR="00794793" w:rsidRPr="00103BE8" w14:paraId="1E9EE6B5"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 w:type="dxa"/>
                  <w:gridSpan w:val="2"/>
                  <w:vMerge/>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EC6F48A" w14:textId="77777777" w:rsidR="00794793" w:rsidRPr="00103BE8" w:rsidRDefault="00794793" w:rsidP="00471268">
                  <w:pPr>
                    <w:rPr>
                      <w:rFonts w:ascii="Times New Roman" w:eastAsia="Calibri" w:hAnsi="Times New Roman" w:cs="Times New Roman"/>
                      <w:color w:val="17365D" w:themeColor="text2" w:themeShade="BF"/>
                      <w:sz w:val="16"/>
                      <w:szCs w:val="16"/>
                      <w:lang w:eastAsia="ru-RU"/>
                    </w:rPr>
                  </w:pPr>
                </w:p>
              </w:tc>
              <w:tc>
                <w:tcPr>
                  <w:tcW w:w="1957" w:type="dxa"/>
                  <w:vMerge/>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1A00E73"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457341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відвідувачів театрів/ мешканців міста</w:t>
                  </w:r>
                  <w:r w:rsidRPr="00103BE8">
                    <w:rPr>
                      <w:rFonts w:ascii="Times New Roman" w:hAnsi="Times New Roman" w:cs="Times New Roman"/>
                      <w:color w:val="17365D" w:themeColor="text2" w:themeShade="BF"/>
                      <w:sz w:val="16"/>
                      <w:szCs w:val="16"/>
                      <w:vertAlign w:val="superscript"/>
                    </w:rPr>
                    <w:t>**</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075EF75"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0,183</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7702F92"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0,184</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5DDEC99"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0,185</w:t>
                  </w:r>
                </w:p>
              </w:tc>
              <w:tc>
                <w:tcPr>
                  <w:tcW w:w="881" w:type="dxa"/>
                  <w:vMerge/>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DCA8D63"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r>
            <w:tr w:rsidR="00794793" w:rsidRPr="00103BE8" w14:paraId="7BDDDBA3" w14:textId="77777777" w:rsidTr="0003230D">
              <w:tc>
                <w:tcPr>
                  <w:cnfStyle w:val="001000000000" w:firstRow="0" w:lastRow="0" w:firstColumn="1" w:lastColumn="0" w:oddVBand="0" w:evenVBand="0" w:oddHBand="0" w:evenHBand="0" w:firstRowFirstColumn="0" w:firstRowLastColumn="0" w:lastRowFirstColumn="0" w:lastRowLastColumn="0"/>
                  <w:tcW w:w="310" w:type="dxa"/>
                  <w:gridSpan w:val="2"/>
                  <w:tcBorders>
                    <w:top w:val="single" w:sz="4" w:space="0" w:color="95B3D7" w:themeColor="accent1" w:themeTint="99"/>
                    <w:left w:val="nil"/>
                    <w:bottom w:val="single" w:sz="4" w:space="0" w:color="95B3D7" w:themeColor="accent1" w:themeTint="99"/>
                    <w:right w:val="nil"/>
                  </w:tcBorders>
                  <w:shd w:val="clear" w:color="auto" w:fill="auto"/>
                  <w:tcMar>
                    <w:top w:w="0" w:type="dxa"/>
                    <w:left w:w="28" w:type="dxa"/>
                    <w:bottom w:w="0" w:type="dxa"/>
                    <w:right w:w="28" w:type="dxa"/>
                  </w:tcMar>
                  <w:hideMark/>
                </w:tcPr>
                <w:p w14:paraId="51057C21" w14:textId="77777777" w:rsidR="00794793" w:rsidRPr="00103BE8" w:rsidRDefault="00794793" w:rsidP="00471268">
                  <w:pPr>
                    <w:widowControl w:val="0"/>
                    <w:jc w:val="center"/>
                    <w:rPr>
                      <w:rFonts w:ascii="Times New Roman" w:eastAsia="Calibri" w:hAnsi="Times New Roman" w:cs="Times New Roman"/>
                      <w:b w:val="0"/>
                      <w:color w:val="17365D" w:themeColor="text2" w:themeShade="BF"/>
                      <w:sz w:val="16"/>
                      <w:szCs w:val="16"/>
                      <w:lang w:eastAsia="ru-RU"/>
                    </w:rPr>
                  </w:pPr>
                  <w:r w:rsidRPr="00103BE8">
                    <w:rPr>
                      <w:rFonts w:ascii="Times New Roman" w:eastAsia="Calibri" w:hAnsi="Times New Roman" w:cs="Times New Roman"/>
                      <w:b w:val="0"/>
                      <w:color w:val="17365D" w:themeColor="text2" w:themeShade="BF"/>
                      <w:sz w:val="16"/>
                      <w:szCs w:val="16"/>
                      <w:lang w:eastAsia="ru-RU"/>
                    </w:rPr>
                    <w:t>3.</w:t>
                  </w:r>
                </w:p>
              </w:tc>
              <w:tc>
                <w:tcPr>
                  <w:tcW w:w="195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6B0A5BF" w14:textId="77777777" w:rsidR="00794793" w:rsidRPr="00103BE8" w:rsidRDefault="00794793" w:rsidP="00471268">
                  <w:pPr>
                    <w:widowControl w:val="0"/>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vertAlign w:val="superscript"/>
                    </w:rPr>
                  </w:pPr>
                  <w:r w:rsidRPr="00103BE8">
                    <w:rPr>
                      <w:rFonts w:ascii="Times New Roman" w:eastAsia="Calibri" w:hAnsi="Times New Roman" w:cs="Times New Roman"/>
                      <w:color w:val="17365D" w:themeColor="text2" w:themeShade="BF"/>
                      <w:sz w:val="16"/>
                      <w:szCs w:val="16"/>
                    </w:rPr>
                    <w:t>Кількість концертів</w:t>
                  </w:r>
                  <w:r w:rsidRPr="00103BE8">
                    <w:rPr>
                      <w:rFonts w:ascii="Times New Roman" w:eastAsia="Calibri" w:hAnsi="Times New Roman" w:cs="Times New Roman"/>
                      <w:color w:val="17365D" w:themeColor="text2" w:themeShade="BF"/>
                      <w:sz w:val="16"/>
                      <w:szCs w:val="16"/>
                      <w:vertAlign w:val="superscript"/>
                    </w:rPr>
                    <w:t>*</w:t>
                  </w:r>
                </w:p>
                <w:p w14:paraId="5A77D7AD" w14:textId="77777777" w:rsidR="00794793" w:rsidRPr="00103BE8" w:rsidRDefault="00794793" w:rsidP="00471268">
                  <w:pPr>
                    <w:widowControl w:val="0"/>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299F1F2"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vanish/>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6E3B28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315</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8457257"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330</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B402009"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350</w:t>
                  </w:r>
                </w:p>
              </w:tc>
              <w:tc>
                <w:tcPr>
                  <w:tcW w:w="88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19EE76"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ДК</w:t>
                  </w:r>
                </w:p>
              </w:tc>
            </w:tr>
            <w:tr w:rsidR="00794793" w:rsidRPr="00103BE8" w14:paraId="71A195B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 w:type="dxa"/>
                  <w:gridSpan w:val="2"/>
                  <w:tcBorders>
                    <w:top w:val="single" w:sz="4" w:space="0" w:color="95B3D7" w:themeColor="accent1" w:themeTint="99"/>
                    <w:left w:val="nil"/>
                    <w:bottom w:val="single" w:sz="4" w:space="0" w:color="95B3D7" w:themeColor="accent1" w:themeTint="99"/>
                    <w:right w:val="nil"/>
                  </w:tcBorders>
                  <w:shd w:val="clear" w:color="auto" w:fill="auto"/>
                  <w:tcMar>
                    <w:top w:w="0" w:type="dxa"/>
                    <w:left w:w="28" w:type="dxa"/>
                    <w:bottom w:w="0" w:type="dxa"/>
                    <w:right w:w="28" w:type="dxa"/>
                  </w:tcMar>
                  <w:hideMark/>
                </w:tcPr>
                <w:p w14:paraId="093FF3F4"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4.</w:t>
                  </w:r>
                </w:p>
              </w:tc>
              <w:tc>
                <w:tcPr>
                  <w:tcW w:w="195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57E954E" w14:textId="3CD15C7C" w:rsidR="002C25C6" w:rsidRPr="00103BE8" w:rsidRDefault="00794793" w:rsidP="00344E95">
                  <w:pPr>
                    <w:widowContro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екскурсій у музеях комунальної власності м. Києва</w:t>
                  </w:r>
                  <w:r w:rsidRPr="00103BE8">
                    <w:rPr>
                      <w:rFonts w:ascii="Times New Roman" w:hAnsi="Times New Roman" w:cs="Times New Roman"/>
                      <w:color w:val="17365D" w:themeColor="text2" w:themeShade="BF"/>
                      <w:sz w:val="16"/>
                      <w:szCs w:val="16"/>
                      <w:vertAlign w:val="superscript"/>
                    </w:rPr>
                    <w:t>*</w:t>
                  </w: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432BDFC"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 /1 тис. мешканців</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9AF2EB5"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6,5</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09FBE8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B5C324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88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B02B334"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ДК</w:t>
                  </w:r>
                </w:p>
              </w:tc>
            </w:tr>
            <w:tr w:rsidR="00794793" w:rsidRPr="00103BE8" w14:paraId="2BF0A479" w14:textId="77777777" w:rsidTr="0003230D">
              <w:tc>
                <w:tcPr>
                  <w:cnfStyle w:val="001000000000" w:firstRow="0" w:lastRow="0" w:firstColumn="1" w:lastColumn="0" w:oddVBand="0" w:evenVBand="0" w:oddHBand="0" w:evenHBand="0" w:firstRowFirstColumn="0" w:firstRowLastColumn="0" w:lastRowFirstColumn="0" w:lastRowLastColumn="0"/>
                  <w:tcW w:w="310" w:type="dxa"/>
                  <w:gridSpan w:val="2"/>
                  <w:tcBorders>
                    <w:top w:val="single" w:sz="4" w:space="0" w:color="95B3D7" w:themeColor="accent1" w:themeTint="99"/>
                    <w:left w:val="nil"/>
                    <w:bottom w:val="single" w:sz="4" w:space="0" w:color="95B3D7" w:themeColor="accent1" w:themeTint="99"/>
                    <w:right w:val="nil"/>
                  </w:tcBorders>
                  <w:shd w:val="clear" w:color="auto" w:fill="auto"/>
                  <w:tcMar>
                    <w:top w:w="0" w:type="dxa"/>
                    <w:left w:w="28" w:type="dxa"/>
                    <w:bottom w:w="0" w:type="dxa"/>
                    <w:right w:w="28" w:type="dxa"/>
                  </w:tcMar>
                  <w:hideMark/>
                </w:tcPr>
                <w:p w14:paraId="5EF8DCA0"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5.</w:t>
                  </w:r>
                </w:p>
              </w:tc>
              <w:tc>
                <w:tcPr>
                  <w:tcW w:w="195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32309ED" w14:textId="77777777" w:rsidR="00794793"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виставок у музеях комунальної власності міста Києва та центральних міських бібліотеках</w:t>
                  </w:r>
                </w:p>
                <w:p w14:paraId="0C34D5D9" w14:textId="77777777" w:rsidR="002C25C6" w:rsidRPr="00103BE8" w:rsidRDefault="002C25C6"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1FC92A3"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 / 100 тис. мешканців</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19268E2"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39</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8CE6EA2"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39</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277101A"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39</w:t>
                  </w:r>
                </w:p>
              </w:tc>
              <w:tc>
                <w:tcPr>
                  <w:tcW w:w="88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CB1615B"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ДК</w:t>
                  </w:r>
                </w:p>
              </w:tc>
            </w:tr>
            <w:tr w:rsidR="00794793" w:rsidRPr="00103BE8" w14:paraId="7443634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 w:type="dxa"/>
                  <w:gridSpan w:val="2"/>
                  <w:tcBorders>
                    <w:top w:val="single" w:sz="4" w:space="0" w:color="95B3D7" w:themeColor="accent1" w:themeTint="99"/>
                    <w:left w:val="nil"/>
                    <w:bottom w:val="single" w:sz="4" w:space="0" w:color="95B3D7" w:themeColor="accent1" w:themeTint="99"/>
                    <w:right w:val="nil"/>
                  </w:tcBorders>
                  <w:shd w:val="clear" w:color="auto" w:fill="auto"/>
                  <w:tcMar>
                    <w:top w:w="0" w:type="dxa"/>
                    <w:left w:w="28" w:type="dxa"/>
                    <w:bottom w:w="0" w:type="dxa"/>
                    <w:right w:w="28" w:type="dxa"/>
                  </w:tcMar>
                  <w:hideMark/>
                </w:tcPr>
                <w:p w14:paraId="49E27A37"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6.</w:t>
                  </w:r>
                </w:p>
              </w:tc>
              <w:tc>
                <w:tcPr>
                  <w:tcW w:w="195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0777C08"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Кількість комунальних закладів культури та мистецтва, що потребують капітального ремонту</w:t>
                  </w: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2DDEF89"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73B303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4B47DF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B519FCF"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rPr>
                  </w:pPr>
                  <w:r w:rsidRPr="00103BE8">
                    <w:rPr>
                      <w:rFonts w:ascii="Times New Roman" w:eastAsia="Times New Roman" w:hAnsi="Times New Roman" w:cs="Times New Roman"/>
                      <w:color w:val="17365D" w:themeColor="text2" w:themeShade="BF"/>
                      <w:sz w:val="16"/>
                      <w:szCs w:val="16"/>
                    </w:rPr>
                    <w:t>4</w:t>
                  </w:r>
                </w:p>
              </w:tc>
              <w:tc>
                <w:tcPr>
                  <w:tcW w:w="88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56CA6AF"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ДК</w:t>
                  </w:r>
                </w:p>
              </w:tc>
            </w:tr>
            <w:tr w:rsidR="00794793" w:rsidRPr="00103BE8" w14:paraId="769DA92F" w14:textId="77777777" w:rsidTr="0003230D">
              <w:tc>
                <w:tcPr>
                  <w:cnfStyle w:val="001000000000" w:firstRow="0" w:lastRow="0" w:firstColumn="1" w:lastColumn="0" w:oddVBand="0" w:evenVBand="0" w:oddHBand="0" w:evenHBand="0" w:firstRowFirstColumn="0" w:firstRowLastColumn="0" w:lastRowFirstColumn="0" w:lastRowLastColumn="0"/>
                  <w:tcW w:w="310" w:type="dxa"/>
                  <w:gridSpan w:val="2"/>
                  <w:tcBorders>
                    <w:top w:val="single" w:sz="4" w:space="0" w:color="95B3D7" w:themeColor="accent1" w:themeTint="99"/>
                    <w:left w:val="nil"/>
                    <w:bottom w:val="single" w:sz="4" w:space="0" w:color="95B3D7" w:themeColor="accent1" w:themeTint="99"/>
                    <w:right w:val="nil"/>
                  </w:tcBorders>
                  <w:shd w:val="clear" w:color="auto" w:fill="auto"/>
                  <w:tcMar>
                    <w:top w:w="0" w:type="dxa"/>
                    <w:left w:w="28" w:type="dxa"/>
                    <w:bottom w:w="0" w:type="dxa"/>
                    <w:right w:w="28" w:type="dxa"/>
                  </w:tcMar>
                  <w:hideMark/>
                </w:tcPr>
                <w:p w14:paraId="5844CDF2"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7.</w:t>
                  </w:r>
                </w:p>
              </w:tc>
              <w:tc>
                <w:tcPr>
                  <w:tcW w:w="195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29DA271"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Співвідношення середньомісячної заробітної плати працівників галузі культури до середньомісячної заробітної плати в м. Києві</w:t>
                  </w: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46DA79C"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DC3EE5B"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84</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09BD501"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86</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54746D3"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88</w:t>
                  </w:r>
                </w:p>
              </w:tc>
              <w:tc>
                <w:tcPr>
                  <w:tcW w:w="88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A750715"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ДК</w:t>
                  </w:r>
                </w:p>
              </w:tc>
            </w:tr>
            <w:tr w:rsidR="00794793" w:rsidRPr="00103BE8" w14:paraId="6A9B6FF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 w:type="dxa"/>
                  <w:gridSpan w:val="2"/>
                  <w:tcBorders>
                    <w:top w:val="single" w:sz="4" w:space="0" w:color="95B3D7" w:themeColor="accent1" w:themeTint="99"/>
                    <w:left w:val="nil"/>
                    <w:bottom w:val="single" w:sz="4" w:space="0" w:color="95B3D7" w:themeColor="accent1" w:themeTint="99"/>
                    <w:right w:val="nil"/>
                  </w:tcBorders>
                  <w:shd w:val="clear" w:color="auto" w:fill="auto"/>
                  <w:tcMar>
                    <w:top w:w="0" w:type="dxa"/>
                    <w:left w:w="28" w:type="dxa"/>
                    <w:bottom w:w="0" w:type="dxa"/>
                    <w:right w:w="28" w:type="dxa"/>
                  </w:tcMar>
                  <w:hideMark/>
                </w:tcPr>
                <w:p w14:paraId="19707A52"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8.</w:t>
                  </w:r>
                </w:p>
              </w:tc>
              <w:tc>
                <w:tcPr>
                  <w:tcW w:w="195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AC5E97B"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Оновлення фондів бібліотек (зокрема на електронних носіях)</w:t>
                  </w:r>
                </w:p>
                <w:p w14:paraId="0B115437"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2D86CD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vanish/>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тис. од.</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3D44A0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70</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229954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130</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051E791"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130</w:t>
                  </w:r>
                </w:p>
              </w:tc>
              <w:tc>
                <w:tcPr>
                  <w:tcW w:w="88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12D86DC"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ДК</w:t>
                  </w:r>
                </w:p>
              </w:tc>
            </w:tr>
            <w:tr w:rsidR="00794793" w:rsidRPr="00103BE8" w14:paraId="20E1FE76" w14:textId="77777777" w:rsidTr="0003230D">
              <w:tc>
                <w:tcPr>
                  <w:cnfStyle w:val="001000000000" w:firstRow="0" w:lastRow="0" w:firstColumn="1" w:lastColumn="0" w:oddVBand="0" w:evenVBand="0" w:oddHBand="0" w:evenHBand="0" w:firstRowFirstColumn="0" w:firstRowLastColumn="0" w:lastRowFirstColumn="0" w:lastRowLastColumn="0"/>
                  <w:tcW w:w="310" w:type="dxa"/>
                  <w:gridSpan w:val="2"/>
                  <w:tcBorders>
                    <w:top w:val="single" w:sz="4" w:space="0" w:color="95B3D7" w:themeColor="accent1" w:themeTint="99"/>
                    <w:left w:val="nil"/>
                    <w:bottom w:val="single" w:sz="4" w:space="0" w:color="95B3D7" w:themeColor="accent1" w:themeTint="99"/>
                    <w:right w:val="nil"/>
                  </w:tcBorders>
                  <w:shd w:val="clear" w:color="auto" w:fill="auto"/>
                  <w:tcMar>
                    <w:top w:w="0" w:type="dxa"/>
                    <w:left w:w="28" w:type="dxa"/>
                    <w:bottom w:w="0" w:type="dxa"/>
                    <w:right w:w="28" w:type="dxa"/>
                  </w:tcMar>
                  <w:hideMark/>
                </w:tcPr>
                <w:p w14:paraId="6822A8CC" w14:textId="77777777" w:rsidR="00794793" w:rsidRPr="00103BE8" w:rsidRDefault="00794793" w:rsidP="00471268">
                  <w:pPr>
                    <w:widowControl w:val="0"/>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9.</w:t>
                  </w:r>
                </w:p>
              </w:tc>
              <w:tc>
                <w:tcPr>
                  <w:tcW w:w="195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4B28D0D" w14:textId="77777777" w:rsidR="00794793" w:rsidRPr="00103BE8" w:rsidRDefault="00794793" w:rsidP="00471268">
                  <w:pPr>
                    <w:widowControl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Кількість міжнародних мистецьких проєктів та фестивалів, в яких візьмуть участь київські заклади культури</w:t>
                  </w: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0D9F7A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4FD8F0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10</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E654B4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12</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F0591B3"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14</w:t>
                  </w:r>
                </w:p>
              </w:tc>
              <w:tc>
                <w:tcPr>
                  <w:tcW w:w="88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3B34EC7" w14:textId="77777777" w:rsidR="00794793" w:rsidRPr="00103BE8" w:rsidRDefault="00794793" w:rsidP="00471268">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ДК</w:t>
                  </w:r>
                </w:p>
              </w:tc>
            </w:tr>
            <w:tr w:rsidR="00794793" w:rsidRPr="00103BE8" w14:paraId="0004E6B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 w:type="dxa"/>
                  <w:gridSpan w:val="2"/>
                  <w:tcBorders>
                    <w:top w:val="single" w:sz="4" w:space="0" w:color="95B3D7" w:themeColor="accent1" w:themeTint="99"/>
                    <w:left w:val="nil"/>
                    <w:bottom w:val="single" w:sz="4" w:space="0" w:color="95B3D7" w:themeColor="accent1" w:themeTint="99"/>
                    <w:right w:val="nil"/>
                  </w:tcBorders>
                  <w:shd w:val="clear" w:color="auto" w:fill="auto"/>
                  <w:tcMar>
                    <w:top w:w="0" w:type="dxa"/>
                    <w:left w:w="28" w:type="dxa"/>
                    <w:bottom w:w="0" w:type="dxa"/>
                    <w:right w:w="28" w:type="dxa"/>
                  </w:tcMar>
                  <w:hideMark/>
                </w:tcPr>
                <w:p w14:paraId="18EBCA5D" w14:textId="77777777" w:rsidR="00794793" w:rsidRPr="00103BE8" w:rsidRDefault="00794793" w:rsidP="00471268">
                  <w:pPr>
                    <w:widowControl w:val="0"/>
                    <w:tabs>
                      <w:tab w:val="left" w:pos="308"/>
                      <w:tab w:val="left" w:pos="450"/>
                      <w:tab w:val="left" w:pos="592"/>
                    </w:tabs>
                    <w:autoSpaceDE w:val="0"/>
                    <w:autoSpaceDN w:val="0"/>
                    <w:adjustRightInd w:val="0"/>
                    <w:jc w:val="center"/>
                    <w:rPr>
                      <w:rFonts w:ascii="Times New Roman" w:eastAsia="Calibri" w:hAnsi="Times New Roman" w:cs="Times New Roman"/>
                      <w:b w:val="0"/>
                      <w:iCs/>
                      <w:color w:val="17365D" w:themeColor="text2" w:themeShade="BF"/>
                      <w:sz w:val="16"/>
                      <w:szCs w:val="16"/>
                    </w:rPr>
                  </w:pPr>
                  <w:r w:rsidRPr="00103BE8">
                    <w:rPr>
                      <w:rFonts w:ascii="Times New Roman" w:eastAsia="Calibri" w:hAnsi="Times New Roman" w:cs="Times New Roman"/>
                      <w:b w:val="0"/>
                      <w:iCs/>
                      <w:color w:val="17365D" w:themeColor="text2" w:themeShade="BF"/>
                      <w:sz w:val="16"/>
                      <w:szCs w:val="16"/>
                    </w:rPr>
                    <w:t>10.</w:t>
                  </w:r>
                </w:p>
              </w:tc>
              <w:tc>
                <w:tcPr>
                  <w:tcW w:w="195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8BF0EEE" w14:textId="77777777" w:rsidR="00794793" w:rsidRPr="00103BE8" w:rsidRDefault="00794793" w:rsidP="00471268">
                  <w:pPr>
                    <w:widowControl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Створення нових об’єктів культури</w:t>
                  </w:r>
                </w:p>
              </w:tc>
              <w:tc>
                <w:tcPr>
                  <w:tcW w:w="97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4AC7C54"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од.</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2A8160"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w:t>
                  </w:r>
                </w:p>
              </w:tc>
              <w:tc>
                <w:tcPr>
                  <w:tcW w:w="65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1B21812"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w:t>
                  </w:r>
                </w:p>
              </w:tc>
              <w:tc>
                <w:tcPr>
                  <w:tcW w:w="65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521600"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w:t>
                  </w:r>
                </w:p>
              </w:tc>
              <w:tc>
                <w:tcPr>
                  <w:tcW w:w="88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022BEF6" w14:textId="77777777" w:rsidR="00794793" w:rsidRPr="00103BE8" w:rsidRDefault="00794793" w:rsidP="00471268">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ДК</w:t>
                  </w:r>
                </w:p>
              </w:tc>
            </w:tr>
          </w:tbl>
          <w:p w14:paraId="5713E45A" w14:textId="77777777" w:rsidR="00794793" w:rsidRPr="00103BE8" w:rsidRDefault="00794793" w:rsidP="00471268">
            <w:pPr>
              <w:pStyle w:val="a4"/>
              <w:jc w:val="both"/>
              <w:rPr>
                <w:sz w:val="16"/>
                <w:szCs w:val="16"/>
              </w:rPr>
            </w:pPr>
            <w:r w:rsidRPr="00103BE8">
              <w:rPr>
                <w:sz w:val="16"/>
                <w:szCs w:val="16"/>
              </w:rPr>
              <w:t>* По комунальних закладах, підпорядкованих Департаменту культури.</w:t>
            </w:r>
          </w:p>
          <w:p w14:paraId="312C43CA" w14:textId="77777777" w:rsidR="00794793" w:rsidRPr="00103BE8" w:rsidRDefault="00794793" w:rsidP="00471268">
            <w:pPr>
              <w:pStyle w:val="a4"/>
              <w:jc w:val="both"/>
              <w:rPr>
                <w:sz w:val="16"/>
                <w:szCs w:val="16"/>
              </w:rPr>
            </w:pPr>
            <w:r w:rsidRPr="00103BE8">
              <w:rPr>
                <w:sz w:val="16"/>
                <w:szCs w:val="16"/>
              </w:rPr>
              <w:t>** Для розрахунку взято інформацію щодо кількості населення станом на 01.02.2022 (2950,7 тис. осіб).</w:t>
            </w:r>
          </w:p>
          <w:p w14:paraId="0A315DB9" w14:textId="77777777" w:rsidR="00794793" w:rsidRPr="00103BE8" w:rsidRDefault="00794793" w:rsidP="00471268">
            <w:pPr>
              <w:pStyle w:val="a4"/>
              <w:jc w:val="both"/>
              <w:rPr>
                <w:i/>
                <w:sz w:val="16"/>
                <w:szCs w:val="16"/>
              </w:rPr>
            </w:pPr>
          </w:p>
          <w:p w14:paraId="22E544AC" w14:textId="77777777" w:rsidR="00794793" w:rsidRPr="00103BE8" w:rsidRDefault="00794793" w:rsidP="00471268">
            <w:pPr>
              <w:widowControl w:val="0"/>
              <w:tabs>
                <w:tab w:val="left" w:pos="993"/>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50883261" w14:textId="77777777" w:rsidR="00794793" w:rsidRPr="00103BE8" w:rsidRDefault="00794793">
            <w:pPr>
              <w:pStyle w:val="a7"/>
              <w:numPr>
                <w:ilvl w:val="0"/>
                <w:numId w:val="95"/>
              </w:numPr>
              <w:tabs>
                <w:tab w:val="left" w:pos="851"/>
              </w:tabs>
              <w:ind w:left="0" w:firstLine="567"/>
              <w:jc w:val="both"/>
              <w:rPr>
                <w:rFonts w:ascii="Times New Roman" w:eastAsia="Times New Roman" w:hAnsi="Times New Roman" w:cs="Times New Roman"/>
                <w:sz w:val="16"/>
                <w:szCs w:val="16"/>
                <w:lang w:bidi="en-US"/>
              </w:rPr>
            </w:pPr>
            <w:r w:rsidRPr="00103BE8">
              <w:rPr>
                <w:rFonts w:ascii="Times New Roman" w:eastAsia="Times New Roman" w:hAnsi="Times New Roman" w:cs="Times New Roman"/>
                <w:sz w:val="16"/>
                <w:szCs w:val="16"/>
                <w:lang w:bidi="en-US"/>
              </w:rPr>
              <w:t>невідповідність культурної пропозиції потребам населення;</w:t>
            </w:r>
          </w:p>
          <w:p w14:paraId="1401A069" w14:textId="77777777" w:rsidR="00794793" w:rsidRPr="00103BE8" w:rsidRDefault="00794793">
            <w:pPr>
              <w:pStyle w:val="a7"/>
              <w:widowControl w:val="0"/>
              <w:numPr>
                <w:ilvl w:val="0"/>
                <w:numId w:val="95"/>
              </w:numPr>
              <w:tabs>
                <w:tab w:val="left" w:pos="851"/>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недостатній рівень популяризації культурного продукту;</w:t>
            </w:r>
          </w:p>
          <w:p w14:paraId="1D73A893" w14:textId="77777777" w:rsidR="00794793" w:rsidRPr="00103BE8" w:rsidRDefault="00794793">
            <w:pPr>
              <w:pStyle w:val="a7"/>
              <w:numPr>
                <w:ilvl w:val="0"/>
                <w:numId w:val="95"/>
              </w:numPr>
              <w:tabs>
                <w:tab w:val="left" w:pos="851"/>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 xml:space="preserve">недостатня підтримка </w:t>
            </w:r>
            <w:r w:rsidRPr="00103BE8">
              <w:rPr>
                <w:rFonts w:ascii="Times New Roman" w:eastAsia="Times New Roman" w:hAnsi="Times New Roman" w:cs="Times New Roman"/>
                <w:sz w:val="16"/>
                <w:szCs w:val="16"/>
                <w:lang w:eastAsia="ru-RU"/>
              </w:rPr>
              <w:t>творчих ініціатив професійних мистецьких колективів щодо втілення оригінальних проєктів;</w:t>
            </w:r>
          </w:p>
          <w:p w14:paraId="7916CD5D" w14:textId="77777777" w:rsidR="00794793" w:rsidRPr="00103BE8" w:rsidRDefault="00794793">
            <w:pPr>
              <w:pStyle w:val="a7"/>
              <w:numPr>
                <w:ilvl w:val="0"/>
                <w:numId w:val="95"/>
              </w:numPr>
              <w:tabs>
                <w:tab w:val="left" w:pos="851"/>
              </w:tabs>
              <w:ind w:left="0" w:firstLine="567"/>
              <w:jc w:val="both"/>
              <w:rPr>
                <w:rFonts w:ascii="Times New Roman" w:eastAsia="Calibri" w:hAnsi="Times New Roman" w:cs="Times New Roman"/>
                <w:sz w:val="16"/>
                <w:szCs w:val="16"/>
              </w:rPr>
            </w:pPr>
            <w:r w:rsidRPr="00103BE8">
              <w:rPr>
                <w:rFonts w:ascii="Times New Roman" w:eastAsia="Times New Roman" w:hAnsi="Times New Roman" w:cs="Times New Roman"/>
                <w:sz w:val="16"/>
                <w:szCs w:val="16"/>
                <w:lang w:bidi="en-US"/>
              </w:rPr>
              <w:t>активізація міжнародної діяльності та обмін досвідом, с</w:t>
            </w:r>
            <w:r w:rsidRPr="00103BE8">
              <w:rPr>
                <w:rFonts w:ascii="Times New Roman" w:eastAsia="Calibri" w:hAnsi="Times New Roman" w:cs="Times New Roman"/>
                <w:sz w:val="16"/>
                <w:szCs w:val="16"/>
              </w:rPr>
              <w:t>прияння інтеграції м. Києва у світовий культурний простір;</w:t>
            </w:r>
          </w:p>
          <w:p w14:paraId="7AD1714D" w14:textId="77777777" w:rsidR="00794793" w:rsidRPr="00103BE8" w:rsidRDefault="00794793">
            <w:pPr>
              <w:pStyle w:val="a7"/>
              <w:numPr>
                <w:ilvl w:val="0"/>
                <w:numId w:val="95"/>
              </w:numPr>
              <w:tabs>
                <w:tab w:val="left" w:pos="851"/>
              </w:tabs>
              <w:ind w:left="0" w:firstLine="567"/>
              <w:jc w:val="both"/>
              <w:rPr>
                <w:rFonts w:ascii="Times New Roman" w:eastAsia="Calibri" w:hAnsi="Times New Roman" w:cs="Times New Roman"/>
                <w:sz w:val="16"/>
                <w:szCs w:val="16"/>
              </w:rPr>
            </w:pPr>
            <w:r w:rsidRPr="00103BE8">
              <w:rPr>
                <w:rFonts w:ascii="Times New Roman" w:eastAsia="Times New Roman" w:hAnsi="Times New Roman" w:cs="Times New Roman"/>
                <w:sz w:val="16"/>
                <w:szCs w:val="16"/>
                <w:lang w:bidi="en-US"/>
              </w:rPr>
              <w:t>збереження та підтримка аматорського мистецтва, по</w:t>
            </w:r>
            <w:r w:rsidRPr="00103BE8">
              <w:rPr>
                <w:rFonts w:ascii="Times New Roman" w:eastAsia="Calibri" w:hAnsi="Times New Roman" w:cs="Times New Roman"/>
                <w:sz w:val="16"/>
                <w:szCs w:val="16"/>
              </w:rPr>
              <w:t>пуляризація кращих національних традицій і обрядів;</w:t>
            </w:r>
          </w:p>
          <w:p w14:paraId="3FC9515C" w14:textId="77777777" w:rsidR="00794793" w:rsidRDefault="00794793" w:rsidP="00471268">
            <w:pPr>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збереження та охорона нематеріальної культурної спадщини у м. Києві.</w:t>
            </w:r>
          </w:p>
          <w:p w14:paraId="679C54E0" w14:textId="77777777" w:rsidR="00A766E9" w:rsidRDefault="00A766E9" w:rsidP="00471268">
            <w:pPr>
              <w:rPr>
                <w:rFonts w:ascii="Times New Roman" w:hAnsi="Times New Roman" w:cs="Times New Roman"/>
                <w:sz w:val="16"/>
                <w:szCs w:val="16"/>
                <w:shd w:val="clear" w:color="auto" w:fill="FFFFFF"/>
              </w:rPr>
            </w:pPr>
          </w:p>
          <w:p w14:paraId="65644123" w14:textId="77777777" w:rsidR="00A766E9" w:rsidRDefault="00A766E9" w:rsidP="00471268">
            <w:pPr>
              <w:rPr>
                <w:rFonts w:ascii="Times New Roman" w:hAnsi="Times New Roman" w:cs="Times New Roman"/>
                <w:sz w:val="16"/>
                <w:szCs w:val="16"/>
                <w:shd w:val="clear" w:color="auto" w:fill="FFFFFF"/>
              </w:rPr>
            </w:pPr>
          </w:p>
          <w:p w14:paraId="1AA38AA2" w14:textId="4DAC4873" w:rsidR="00A766E9" w:rsidRPr="00103BE8" w:rsidRDefault="00A766E9" w:rsidP="00471268">
            <w:pPr>
              <w:rPr>
                <w:rFonts w:ascii="Times New Roman" w:hAnsi="Times New Roman" w:cs="Times New Roman"/>
                <w:sz w:val="16"/>
                <w:szCs w:val="16"/>
              </w:rPr>
            </w:pPr>
          </w:p>
        </w:tc>
        <w:tc>
          <w:tcPr>
            <w:tcW w:w="7938" w:type="dxa"/>
            <w:tcMar>
              <w:left w:w="57" w:type="dxa"/>
              <w:right w:w="57" w:type="dxa"/>
            </w:tcMar>
          </w:tcPr>
          <w:p w14:paraId="780F7BB8" w14:textId="77777777" w:rsidR="00794793" w:rsidRPr="00103BE8" w:rsidRDefault="00794793" w:rsidP="00471268">
            <w:pPr>
              <w:widowControl w:val="0"/>
              <w:ind w:firstLine="567"/>
              <w:jc w:val="both"/>
              <w:rPr>
                <w:rFonts w:ascii="Times New Roman" w:eastAsia="Calibri" w:hAnsi="Times New Roman" w:cs="Times New Roman"/>
                <w:b/>
                <w:sz w:val="16"/>
                <w:szCs w:val="16"/>
              </w:rPr>
            </w:pPr>
            <w:r w:rsidRPr="00103BE8">
              <w:rPr>
                <w:rFonts w:ascii="Times New Roman" w:eastAsia="Calibri" w:hAnsi="Times New Roman" w:cs="Times New Roman"/>
                <w:b/>
                <w:sz w:val="16"/>
                <w:szCs w:val="16"/>
              </w:rPr>
              <w:lastRenderedPageBreak/>
              <w:t>3.2. Культура</w:t>
            </w:r>
          </w:p>
          <w:p w14:paraId="050A4340" w14:textId="77777777" w:rsidR="00794793" w:rsidRPr="00103BE8" w:rsidRDefault="00794793" w:rsidP="00471268">
            <w:pPr>
              <w:pStyle w:val="af4"/>
              <w:widowControl w:val="0"/>
              <w:tabs>
                <w:tab w:val="left" w:pos="993"/>
              </w:tabs>
              <w:ind w:firstLine="567"/>
              <w:jc w:val="both"/>
              <w:rPr>
                <w:rFonts w:eastAsia="Calibri"/>
                <w:b/>
                <w:i/>
                <w:sz w:val="16"/>
                <w:szCs w:val="16"/>
                <w:lang w:val="uk-UA"/>
              </w:rPr>
            </w:pPr>
            <w:r w:rsidRPr="00103BE8">
              <w:rPr>
                <w:b/>
                <w:i/>
                <w:sz w:val="16"/>
                <w:szCs w:val="16"/>
                <w:lang w:val="uk-UA"/>
              </w:rPr>
              <w:t>Бачення</w:t>
            </w:r>
            <w:r w:rsidRPr="00103BE8">
              <w:rPr>
                <w:rFonts w:eastAsia="Calibri"/>
                <w:b/>
                <w:i/>
                <w:sz w:val="16"/>
                <w:szCs w:val="16"/>
                <w:lang w:val="uk-UA"/>
              </w:rPr>
              <w:t xml:space="preserve"> майбутнього стану сектора</w:t>
            </w:r>
          </w:p>
          <w:p w14:paraId="75C2ACF6" w14:textId="77777777" w:rsidR="00794793" w:rsidRPr="00103BE8" w:rsidRDefault="00794793" w:rsidP="00471268">
            <w:pPr>
              <w:pStyle w:val="af4"/>
              <w:widowControl w:val="0"/>
              <w:tabs>
                <w:tab w:val="left" w:pos="993"/>
              </w:tabs>
              <w:ind w:firstLine="567"/>
              <w:jc w:val="both"/>
              <w:rPr>
                <w:rFonts w:eastAsia="Calibri"/>
                <w:sz w:val="16"/>
                <w:szCs w:val="16"/>
                <w:lang w:val="uk-UA"/>
              </w:rPr>
            </w:pPr>
            <w:r w:rsidRPr="00103BE8">
              <w:rPr>
                <w:sz w:val="16"/>
                <w:szCs w:val="16"/>
                <w:lang w:val="uk-UA"/>
              </w:rPr>
              <w:t>Київ</w:t>
            </w:r>
            <w:r w:rsidRPr="00103BE8">
              <w:rPr>
                <w:rFonts w:eastAsia="Calibri"/>
                <w:sz w:val="16"/>
                <w:szCs w:val="16"/>
                <w:lang w:val="uk-UA"/>
              </w:rPr>
              <w:t xml:space="preserve"> – культурне серце України та Центрально-Східної Європи</w:t>
            </w:r>
          </w:p>
          <w:p w14:paraId="48725AD8" w14:textId="77777777" w:rsidR="00794793" w:rsidRPr="00103BE8" w:rsidRDefault="00794793" w:rsidP="00471268">
            <w:pPr>
              <w:rPr>
                <w:rFonts w:ascii="Times New Roman" w:eastAsia="Calibri" w:hAnsi="Times New Roman" w:cs="Times New Roman"/>
                <w:i/>
                <w:sz w:val="16"/>
                <w:szCs w:val="16"/>
              </w:rPr>
            </w:pPr>
          </w:p>
          <w:p w14:paraId="6613E583" w14:textId="77777777" w:rsidR="00794793" w:rsidRPr="00103BE8" w:rsidRDefault="00794793" w:rsidP="00471268">
            <w:pPr>
              <w:widowControl w:val="0"/>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Завдання та заходи</w:t>
            </w:r>
          </w:p>
          <w:p w14:paraId="2458B2A6" w14:textId="77777777" w:rsidR="00794793" w:rsidRPr="00103BE8" w:rsidRDefault="00794793" w:rsidP="00471268">
            <w:pPr>
              <w:widowControl w:val="0"/>
              <w:shd w:val="clear" w:color="auto" w:fill="C6D9F1" w:themeFill="text2" w:themeFillTint="33"/>
              <w:ind w:firstLine="567"/>
              <w:jc w:val="both"/>
              <w:rPr>
                <w:rFonts w:ascii="Times New Roman" w:eastAsia="Arial,Bold" w:hAnsi="Times New Roman" w:cs="Times New Roman"/>
                <w:i/>
                <w:sz w:val="16"/>
                <w:szCs w:val="16"/>
                <w:lang w:eastAsia="ru-RU"/>
              </w:rPr>
            </w:pPr>
            <w:r w:rsidRPr="00103BE8">
              <w:rPr>
                <w:rFonts w:ascii="Times New Roman" w:eastAsia="Arial,Bold" w:hAnsi="Times New Roman" w:cs="Times New Roman"/>
                <w:bCs/>
                <w:i/>
                <w:sz w:val="16"/>
                <w:szCs w:val="16"/>
              </w:rPr>
              <w:t xml:space="preserve">Оперативна ціль 1 </w:t>
            </w:r>
            <w:r w:rsidRPr="00103BE8">
              <w:rPr>
                <w:rFonts w:ascii="Times New Roman" w:eastAsia="Arial,Bold" w:hAnsi="Times New Roman" w:cs="Times New Roman"/>
                <w:i/>
                <w:sz w:val="16"/>
                <w:szCs w:val="16"/>
                <w:lang w:eastAsia="ru-RU"/>
              </w:rPr>
              <w:t>«Забезпечення галузі культури та креативних індустрій сучасною інфраструктурою»</w:t>
            </w:r>
          </w:p>
          <w:p w14:paraId="79CA5EE5" w14:textId="2057A8A4" w:rsidR="00794793" w:rsidRPr="00103BE8" w:rsidRDefault="00794793" w:rsidP="00471268">
            <w:pPr>
              <w:pStyle w:val="a7"/>
              <w:widowControl w:val="0"/>
              <w:tabs>
                <w:tab w:val="left" w:pos="993"/>
              </w:tabs>
              <w:ind w:left="0" w:firstLine="567"/>
              <w:jc w:val="both"/>
              <w:rPr>
                <w:rFonts w:ascii="Times New Roman" w:eastAsia="Times New Roman" w:hAnsi="Times New Roman" w:cs="Times New Roman"/>
                <w:b/>
                <w:color w:val="0000FF"/>
                <w:sz w:val="16"/>
                <w:szCs w:val="16"/>
              </w:rPr>
            </w:pPr>
            <w:r w:rsidRPr="00103BE8">
              <w:rPr>
                <w:rFonts w:ascii="Times New Roman" w:eastAsia="Arial,Bold" w:hAnsi="Times New Roman" w:cs="Times New Roman"/>
                <w:b/>
                <w:color w:val="0000FF"/>
                <w:sz w:val="16"/>
                <w:szCs w:val="16"/>
                <w:lang w:eastAsia="ru-RU"/>
              </w:rPr>
              <w:t xml:space="preserve">1.1. Створення нових об’єктів культури з урахуванням принципів багатофункціональності, </w:t>
            </w:r>
            <w:proofErr w:type="spellStart"/>
            <w:r w:rsidRPr="00103BE8">
              <w:rPr>
                <w:rFonts w:ascii="Times New Roman" w:eastAsia="Arial,Bold" w:hAnsi="Times New Roman" w:cs="Times New Roman"/>
                <w:b/>
                <w:color w:val="0000FF"/>
                <w:sz w:val="16"/>
                <w:szCs w:val="16"/>
                <w:lang w:eastAsia="ru-RU"/>
              </w:rPr>
              <w:t>поліцентричності</w:t>
            </w:r>
            <w:proofErr w:type="spellEnd"/>
            <w:r w:rsidRPr="00103BE8">
              <w:rPr>
                <w:rFonts w:ascii="Times New Roman" w:eastAsia="Arial,Bold" w:hAnsi="Times New Roman" w:cs="Times New Roman"/>
                <w:b/>
                <w:color w:val="0000FF"/>
                <w:sz w:val="16"/>
                <w:szCs w:val="16"/>
                <w:lang w:eastAsia="ru-RU"/>
              </w:rPr>
              <w:t>, доступності:</w:t>
            </w:r>
          </w:p>
          <w:p w14:paraId="63A77A2A"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Створення та використання альтернативного публічного простору (проведення театральних фестивалів та філармонійних концертів на відкритих майданчиках).</w:t>
            </w:r>
          </w:p>
          <w:p w14:paraId="2B068A94"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Створення Київського муніципального дому національностей.</w:t>
            </w:r>
          </w:p>
          <w:p w14:paraId="34FF2A21" w14:textId="4D074DD1"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r>
            <w:r w:rsidR="000C2417">
              <w:rPr>
                <w:i/>
                <w:iCs/>
                <w:sz w:val="16"/>
                <w:szCs w:val="16"/>
              </w:rPr>
              <w:t xml:space="preserve"> </w:t>
            </w:r>
            <w:r w:rsidRPr="00103BE8">
              <w:rPr>
                <w:i/>
                <w:iCs/>
                <w:sz w:val="16"/>
                <w:szCs w:val="16"/>
              </w:rPr>
              <w:t>ДК</w:t>
            </w:r>
          </w:p>
          <w:p w14:paraId="3C001013" w14:textId="77777777" w:rsidR="00794793" w:rsidRPr="00103BE8" w:rsidRDefault="00794793" w:rsidP="00471268">
            <w:pPr>
              <w:pStyle w:val="TableParagraph"/>
              <w:tabs>
                <w:tab w:val="left" w:pos="851"/>
                <w:tab w:val="left" w:pos="993"/>
              </w:tabs>
              <w:ind w:firstLine="567"/>
              <w:jc w:val="both"/>
              <w:rPr>
                <w:i/>
                <w:iCs/>
                <w:sz w:val="16"/>
                <w:szCs w:val="16"/>
              </w:rPr>
            </w:pPr>
          </w:p>
          <w:p w14:paraId="69758BCE" w14:textId="0DD389CB" w:rsidR="00794793" w:rsidRPr="00103BE8" w:rsidRDefault="00794793" w:rsidP="00471268">
            <w:pPr>
              <w:pStyle w:val="a7"/>
              <w:widowControl w:val="0"/>
              <w:tabs>
                <w:tab w:val="left" w:pos="993"/>
              </w:tabs>
              <w:ind w:left="0" w:firstLine="567"/>
              <w:jc w:val="both"/>
              <w:rPr>
                <w:rFonts w:ascii="Times New Roman" w:eastAsia="Arial,Bold" w:hAnsi="Times New Roman" w:cs="Times New Roman"/>
                <w:b/>
                <w:color w:val="0000FF"/>
                <w:sz w:val="16"/>
                <w:szCs w:val="16"/>
                <w:lang w:eastAsia="ru-RU"/>
              </w:rPr>
            </w:pPr>
            <w:r w:rsidRPr="00103BE8">
              <w:rPr>
                <w:rFonts w:ascii="Times New Roman" w:eastAsia="Arial,Bold" w:hAnsi="Times New Roman" w:cs="Times New Roman"/>
                <w:b/>
                <w:color w:val="0000FF"/>
                <w:sz w:val="16"/>
                <w:szCs w:val="16"/>
                <w:lang w:eastAsia="ru-RU"/>
              </w:rPr>
              <w:t>1.2. Модернізація об’єктів закладів культури у відповідності до вимог часу для забезпечення доступності населення до культурних послуг:</w:t>
            </w:r>
          </w:p>
          <w:p w14:paraId="5D81550C"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 xml:space="preserve">Забезпечення фізичної та інформаційної доступності закладів культури (створення </w:t>
            </w:r>
            <w:proofErr w:type="spellStart"/>
            <w:r w:rsidRPr="00103BE8">
              <w:rPr>
                <w:rFonts w:ascii="Times New Roman" w:hAnsi="Times New Roman" w:cs="Times New Roman"/>
                <w:sz w:val="16"/>
                <w:szCs w:val="16"/>
                <w:lang w:eastAsia="uk-UA" w:bidi="uk-UA"/>
              </w:rPr>
              <w:t>безбар’єрного</w:t>
            </w:r>
            <w:proofErr w:type="spellEnd"/>
            <w:r w:rsidRPr="00103BE8">
              <w:rPr>
                <w:rFonts w:ascii="Times New Roman" w:hAnsi="Times New Roman" w:cs="Times New Roman"/>
                <w:sz w:val="16"/>
                <w:szCs w:val="16"/>
                <w:lang w:eastAsia="uk-UA" w:bidi="uk-UA"/>
              </w:rPr>
              <w:t xml:space="preserve"> доступу, впровадження альтернативних форматів інформаційного супроводу).</w:t>
            </w:r>
          </w:p>
          <w:p w14:paraId="45A886D3"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 ДК, РДА</w:t>
            </w:r>
          </w:p>
          <w:p w14:paraId="6D4921D8"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rPr>
              <w:t xml:space="preserve">Переформатування культурних кластерів КП «Київський культурний кластер» на багатофункціональні мистецькі простори, що мають стати платформами для реалізації різноманітних творчих ініціатив, з дотриманням вимог доступності та </w:t>
            </w:r>
            <w:proofErr w:type="spellStart"/>
            <w:r w:rsidRPr="00103BE8">
              <w:rPr>
                <w:rFonts w:ascii="Times New Roman" w:hAnsi="Times New Roman" w:cs="Times New Roman"/>
                <w:sz w:val="16"/>
                <w:szCs w:val="16"/>
              </w:rPr>
              <w:t>інклюзивності</w:t>
            </w:r>
            <w:proofErr w:type="spellEnd"/>
            <w:r w:rsidRPr="00103BE8">
              <w:rPr>
                <w:rFonts w:ascii="Times New Roman" w:hAnsi="Times New Roman" w:cs="Times New Roman"/>
                <w:sz w:val="16"/>
                <w:szCs w:val="16"/>
              </w:rPr>
              <w:t>.</w:t>
            </w:r>
          </w:p>
          <w:p w14:paraId="29A44977"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Ліквідація наслідків збройної агресії Російської Федерації на об’єктах закладів культури і мистецтв (у разі наявності таких об’єктів).</w:t>
            </w:r>
          </w:p>
          <w:p w14:paraId="1EA32696" w14:textId="47FB0D50"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r>
            <w:r w:rsidR="000C2417">
              <w:rPr>
                <w:i/>
                <w:iCs/>
                <w:sz w:val="16"/>
                <w:szCs w:val="16"/>
              </w:rPr>
              <w:t xml:space="preserve"> </w:t>
            </w:r>
            <w:r w:rsidRPr="00103BE8">
              <w:rPr>
                <w:i/>
                <w:iCs/>
                <w:sz w:val="16"/>
                <w:szCs w:val="16"/>
              </w:rPr>
              <w:t>ДК</w:t>
            </w:r>
          </w:p>
          <w:p w14:paraId="740BFF7D" w14:textId="77777777" w:rsidR="00794793" w:rsidRPr="00103BE8" w:rsidRDefault="00794793" w:rsidP="00471268">
            <w:pPr>
              <w:pStyle w:val="TableParagraph"/>
              <w:tabs>
                <w:tab w:val="left" w:pos="851"/>
                <w:tab w:val="left" w:pos="993"/>
              </w:tabs>
              <w:ind w:firstLine="567"/>
              <w:jc w:val="both"/>
              <w:rPr>
                <w:i/>
                <w:iCs/>
                <w:sz w:val="16"/>
                <w:szCs w:val="16"/>
              </w:rPr>
            </w:pPr>
          </w:p>
          <w:p w14:paraId="0B5544B1"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i/>
                <w:sz w:val="16"/>
                <w:szCs w:val="16"/>
              </w:rPr>
              <w:t xml:space="preserve">Оперативна ціль 2 </w:t>
            </w:r>
            <w:r w:rsidRPr="00103BE8">
              <w:rPr>
                <w:rFonts w:ascii="Times New Roman" w:eastAsia="Arial,Bold" w:hAnsi="Times New Roman" w:cs="Times New Roman"/>
                <w:i/>
                <w:sz w:val="16"/>
                <w:szCs w:val="16"/>
                <w:lang w:eastAsia="ru-RU"/>
              </w:rPr>
              <w:t>«Актуалізація та просування культурної пропозиції»</w:t>
            </w:r>
          </w:p>
          <w:p w14:paraId="6138EB87" w14:textId="70E7358D" w:rsidR="00794793" w:rsidRPr="00103BE8" w:rsidRDefault="00794793" w:rsidP="00471268">
            <w:pPr>
              <w:pStyle w:val="a7"/>
              <w:widowControl w:val="0"/>
              <w:tabs>
                <w:tab w:val="left" w:pos="993"/>
              </w:tabs>
              <w:ind w:left="0" w:firstLine="567"/>
              <w:jc w:val="both"/>
              <w:rPr>
                <w:rFonts w:ascii="Times New Roman" w:eastAsia="Arial,Bold" w:hAnsi="Times New Roman" w:cs="Times New Roman"/>
                <w:b/>
                <w:color w:val="0000FF"/>
                <w:sz w:val="16"/>
                <w:szCs w:val="16"/>
              </w:rPr>
            </w:pPr>
            <w:r w:rsidRPr="00103BE8">
              <w:rPr>
                <w:rFonts w:ascii="Times New Roman" w:eastAsia="Arial,Bold" w:hAnsi="Times New Roman" w:cs="Times New Roman"/>
                <w:b/>
                <w:color w:val="0000FF"/>
                <w:sz w:val="16"/>
                <w:szCs w:val="16"/>
              </w:rPr>
              <w:t>2.1. Забезпечення культурної пропозиції відповідно до пріоритетів суспільного розвитку:</w:t>
            </w:r>
          </w:p>
          <w:p w14:paraId="5FB080D8"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Проведення мистецьких конкурсів з визначення культурно-мистецьких проєктів, для реалізації яких передбачається надання фінансової підтримки з бюджету м. Києва.</w:t>
            </w:r>
          </w:p>
          <w:p w14:paraId="114BC067"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Сприяння розвитку креативних індустрій у контексті сучасних культурних процесів, що відбуваються у світі, зокрема участь в організації великих культурних подій шляхом залучення приватного сектора.</w:t>
            </w:r>
          </w:p>
          <w:p w14:paraId="2220F268"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Реалізація актуальних мистецьких проєктів, направлених на збереження та охорону нематеріальної культурної спадщини в м. Києві.</w:t>
            </w:r>
          </w:p>
          <w:p w14:paraId="65004217" w14:textId="5A1DE585"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r>
            <w:r w:rsidR="000C2417">
              <w:rPr>
                <w:i/>
                <w:iCs/>
                <w:sz w:val="16"/>
                <w:szCs w:val="16"/>
              </w:rPr>
              <w:t xml:space="preserve"> </w:t>
            </w:r>
            <w:r w:rsidRPr="00103BE8">
              <w:rPr>
                <w:i/>
                <w:iCs/>
                <w:sz w:val="16"/>
                <w:szCs w:val="16"/>
              </w:rPr>
              <w:t>ДК</w:t>
            </w:r>
          </w:p>
          <w:p w14:paraId="55F4630A" w14:textId="77777777" w:rsidR="00794793" w:rsidRPr="00103BE8" w:rsidRDefault="00794793" w:rsidP="00471268">
            <w:pPr>
              <w:pStyle w:val="TableParagraph"/>
              <w:tabs>
                <w:tab w:val="left" w:pos="851"/>
                <w:tab w:val="left" w:pos="993"/>
              </w:tabs>
              <w:ind w:firstLine="567"/>
              <w:jc w:val="both"/>
              <w:rPr>
                <w:i/>
                <w:iCs/>
                <w:sz w:val="16"/>
                <w:szCs w:val="16"/>
              </w:rPr>
            </w:pPr>
          </w:p>
          <w:p w14:paraId="1B886C0C" w14:textId="672AB6A2" w:rsidR="00794793" w:rsidRPr="00103BE8" w:rsidRDefault="00794793" w:rsidP="00471268">
            <w:pPr>
              <w:pStyle w:val="a7"/>
              <w:widowControl w:val="0"/>
              <w:tabs>
                <w:tab w:val="left" w:pos="993"/>
              </w:tabs>
              <w:ind w:left="0" w:firstLine="567"/>
              <w:jc w:val="both"/>
              <w:rPr>
                <w:rFonts w:ascii="Times New Roman" w:eastAsia="Arial,Bold" w:hAnsi="Times New Roman" w:cs="Times New Roman"/>
                <w:b/>
                <w:color w:val="0000FF"/>
                <w:sz w:val="16"/>
                <w:szCs w:val="16"/>
              </w:rPr>
            </w:pPr>
            <w:r w:rsidRPr="00103BE8">
              <w:rPr>
                <w:rFonts w:ascii="Times New Roman" w:eastAsia="Arial,Bold" w:hAnsi="Times New Roman" w:cs="Times New Roman"/>
                <w:b/>
                <w:color w:val="0000FF"/>
                <w:sz w:val="16"/>
                <w:szCs w:val="16"/>
              </w:rPr>
              <w:t>2.2. Просування культурного продукту в країні та за її межами:</w:t>
            </w:r>
          </w:p>
          <w:p w14:paraId="5BA5D409"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Сприяння інтеграції у світовий культурний простір та популяризація надбань нематеріальної культурної спадщини сучасного актуального українського мистецтва.</w:t>
            </w:r>
          </w:p>
          <w:p w14:paraId="03C448A5" w14:textId="77777777" w:rsidR="00794793" w:rsidRPr="00103BE8" w:rsidRDefault="00794793">
            <w:pPr>
              <w:pStyle w:val="a7"/>
              <w:widowControl w:val="0"/>
              <w:numPr>
                <w:ilvl w:val="0"/>
                <w:numId w:val="94"/>
              </w:numPr>
              <w:tabs>
                <w:tab w:val="left" w:pos="0"/>
                <w:tab w:val="left" w:pos="851"/>
                <w:tab w:val="left" w:pos="993"/>
              </w:tabs>
              <w:ind w:left="0" w:firstLine="567"/>
              <w:jc w:val="both"/>
              <w:rPr>
                <w:rFonts w:ascii="Times New Roman" w:hAnsi="Times New Roman" w:cs="Times New Roman"/>
                <w:sz w:val="16"/>
                <w:szCs w:val="16"/>
                <w:lang w:eastAsia="uk-UA" w:bidi="uk-UA"/>
              </w:rPr>
            </w:pPr>
            <w:r w:rsidRPr="00103BE8">
              <w:rPr>
                <w:rFonts w:ascii="Times New Roman" w:hAnsi="Times New Roman" w:cs="Times New Roman"/>
                <w:sz w:val="16"/>
                <w:szCs w:val="16"/>
                <w:lang w:eastAsia="uk-UA" w:bidi="uk-UA"/>
              </w:rPr>
              <w:tab/>
              <w:t>Активізація міжнародної культурної співпраці та створення і реалізація спільних мистецьких проєктів муніципальних закладів культури з іноземними партнерами.</w:t>
            </w:r>
          </w:p>
          <w:p w14:paraId="1C23A095" w14:textId="2C412464"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r>
            <w:r w:rsidR="000C2417">
              <w:rPr>
                <w:i/>
                <w:iCs/>
                <w:sz w:val="16"/>
                <w:szCs w:val="16"/>
              </w:rPr>
              <w:t xml:space="preserve"> </w:t>
            </w:r>
            <w:r w:rsidRPr="00103BE8">
              <w:rPr>
                <w:i/>
                <w:iCs/>
                <w:sz w:val="16"/>
                <w:szCs w:val="16"/>
              </w:rPr>
              <w:t>ДК</w:t>
            </w:r>
          </w:p>
          <w:p w14:paraId="1DD44847" w14:textId="77777777" w:rsidR="00794793" w:rsidRPr="00103BE8" w:rsidRDefault="00794793" w:rsidP="00471268">
            <w:pPr>
              <w:widowControl w:val="0"/>
              <w:ind w:firstLine="567"/>
              <w:rPr>
                <w:rFonts w:ascii="Times New Roman" w:eastAsia="Calibri" w:hAnsi="Times New Roman" w:cs="Times New Roman"/>
                <w:sz w:val="16"/>
                <w:szCs w:val="16"/>
              </w:rPr>
            </w:pPr>
          </w:p>
          <w:p w14:paraId="73E57E97" w14:textId="77777777" w:rsidR="00794793" w:rsidRPr="00103BE8" w:rsidRDefault="00794793" w:rsidP="00471268">
            <w:pPr>
              <w:pStyle w:val="af4"/>
              <w:widowControl w:val="0"/>
              <w:tabs>
                <w:tab w:val="left" w:pos="993"/>
              </w:tabs>
              <w:ind w:firstLine="567"/>
              <w:jc w:val="both"/>
              <w:rPr>
                <w:b/>
                <w:i/>
                <w:sz w:val="16"/>
                <w:szCs w:val="16"/>
                <w:lang w:val="uk-UA" w:eastAsia="uk-UA"/>
              </w:rPr>
            </w:pPr>
            <w:r w:rsidRPr="00103BE8">
              <w:rPr>
                <w:b/>
                <w:i/>
                <w:sz w:val="16"/>
                <w:szCs w:val="16"/>
                <w:lang w:val="uk-UA"/>
              </w:rPr>
              <w:t>Цільові</w:t>
            </w:r>
            <w:r w:rsidRPr="00103BE8">
              <w:rPr>
                <w:b/>
                <w:i/>
                <w:sz w:val="16"/>
                <w:szCs w:val="16"/>
                <w:lang w:val="uk-UA" w:eastAsia="uk-UA"/>
              </w:rPr>
              <w:t xml:space="preserve"> індикатори, які передбачається досягти в середньостроковій перспективі</w:t>
            </w:r>
          </w:p>
          <w:tbl>
            <w:tblPr>
              <w:tblStyle w:val="-21"/>
              <w:tblW w:w="7938" w:type="dxa"/>
              <w:tblInd w:w="0" w:type="dxa"/>
              <w:tblLayout w:type="fixed"/>
              <w:tblCellMar>
                <w:left w:w="28" w:type="dxa"/>
                <w:right w:w="28" w:type="dxa"/>
              </w:tblCellMar>
              <w:tblLook w:val="04A0" w:firstRow="1" w:lastRow="0" w:firstColumn="1" w:lastColumn="0" w:noHBand="0" w:noVBand="1"/>
            </w:tblPr>
            <w:tblGrid>
              <w:gridCol w:w="344"/>
              <w:gridCol w:w="2602"/>
              <w:gridCol w:w="1364"/>
              <w:gridCol w:w="685"/>
              <w:gridCol w:w="846"/>
              <w:gridCol w:w="848"/>
              <w:gridCol w:w="1249"/>
            </w:tblGrid>
            <w:tr w:rsidR="00794793" w:rsidRPr="00103BE8" w14:paraId="2E8FB2CB"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4" w:type="dxa"/>
                  <w:tcBorders>
                    <w:top w:val="single" w:sz="4" w:space="0" w:color="95B3D7" w:themeColor="accent1" w:themeTint="99"/>
                    <w:left w:val="nil"/>
                    <w:bottom w:val="single" w:sz="4" w:space="0" w:color="95B3D7" w:themeColor="accent1" w:themeTint="99"/>
                    <w:right w:val="nil"/>
                  </w:tcBorders>
                  <w:shd w:val="clear" w:color="auto" w:fill="auto"/>
                  <w:tcMar>
                    <w:top w:w="0" w:type="dxa"/>
                    <w:left w:w="17" w:type="dxa"/>
                    <w:bottom w:w="0" w:type="dxa"/>
                    <w:right w:w="17" w:type="dxa"/>
                  </w:tcMar>
                  <w:vAlign w:val="center"/>
                  <w:hideMark/>
                </w:tcPr>
                <w:p w14:paraId="46366CE7" w14:textId="77777777" w:rsidR="00794793" w:rsidRPr="00103BE8" w:rsidRDefault="00794793" w:rsidP="00471268">
                  <w:pPr>
                    <w:widowControl w:val="0"/>
                    <w:jc w:val="center"/>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w:t>
                  </w:r>
                </w:p>
              </w:tc>
              <w:tc>
                <w:tcPr>
                  <w:tcW w:w="260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0FCB21C"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Індикатор</w:t>
                  </w: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949ADFE"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Одиниця виміру</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AA4D099"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2024</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FE369EE"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2025</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2639BF7"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2026</w:t>
                  </w:r>
                </w:p>
              </w:tc>
              <w:tc>
                <w:tcPr>
                  <w:tcW w:w="124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26317AB"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Джерело інформації</w:t>
                  </w:r>
                </w:p>
              </w:tc>
            </w:tr>
            <w:tr w:rsidR="00794793" w:rsidRPr="00103BE8" w14:paraId="4170F1E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4" w:type="dxa"/>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7B9592B5" w14:textId="2533F5C2" w:rsidR="00794793" w:rsidRPr="00103BE8" w:rsidRDefault="00794793" w:rsidP="001776FC">
                  <w:pPr>
                    <w:jc w:val="center"/>
                    <w:rPr>
                      <w:rFonts w:ascii="Times New Roman" w:eastAsia="Calibri" w:hAnsi="Times New Roman" w:cs="Times New Roman"/>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1.</w:t>
                  </w:r>
                </w:p>
              </w:tc>
              <w:tc>
                <w:tcPr>
                  <w:tcW w:w="260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F5C9D33" w14:textId="77777777" w:rsidR="008054C0" w:rsidRDefault="00794793" w:rsidP="00344E95">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344E95">
                    <w:rPr>
                      <w:rFonts w:ascii="Times New Roman" w:eastAsia="Calibri" w:hAnsi="Times New Roman" w:cs="Times New Roman"/>
                      <w:color w:val="17365D" w:themeColor="text2" w:themeShade="BF"/>
                      <w:sz w:val="16"/>
                      <w:szCs w:val="16"/>
                    </w:rPr>
                    <w:t xml:space="preserve">Кількість платних відвідувань </w:t>
                  </w:r>
                </w:p>
                <w:p w14:paraId="4F44D64D" w14:textId="5FB073F0" w:rsidR="00794793" w:rsidRDefault="00794793" w:rsidP="00344E95">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344E95">
                    <w:rPr>
                      <w:rFonts w:ascii="Times New Roman" w:eastAsia="Calibri" w:hAnsi="Times New Roman" w:cs="Times New Roman"/>
                      <w:color w:val="17365D" w:themeColor="text2" w:themeShade="BF"/>
                      <w:sz w:val="16"/>
                      <w:szCs w:val="16"/>
                    </w:rPr>
                    <w:t>музеїв *</w:t>
                  </w:r>
                </w:p>
                <w:p w14:paraId="3FD76E4B" w14:textId="77777777" w:rsidR="00344E95" w:rsidRDefault="00344E95" w:rsidP="00344E95">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p>
                <w:p w14:paraId="342A277C" w14:textId="11F6B055" w:rsidR="00344E95" w:rsidRPr="00253FB2" w:rsidRDefault="00344E95" w:rsidP="00344E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17365D" w:themeColor="text2" w:themeShade="BF"/>
                      <w:sz w:val="16"/>
                      <w:szCs w:val="16"/>
                    </w:rPr>
                  </w:pP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0399218" w14:textId="364CC3DD" w:rsidR="00794793" w:rsidRPr="0068207A" w:rsidRDefault="000641A6"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68207A">
                    <w:rPr>
                      <w:rFonts w:ascii="Times New Roman" w:hAnsi="Times New Roman" w:cs="Times New Roman"/>
                      <w:b/>
                      <w:bCs/>
                      <w:color w:val="0000FF"/>
                      <w:sz w:val="16"/>
                      <w:szCs w:val="16"/>
                    </w:rPr>
                    <w:t>відвідувачів</w:t>
                  </w:r>
                  <w:r w:rsidR="00794793" w:rsidRPr="0068207A">
                    <w:rPr>
                      <w:rFonts w:ascii="Times New Roman" w:hAnsi="Times New Roman" w:cs="Times New Roman"/>
                      <w:b/>
                      <w:bCs/>
                      <w:color w:val="0000FF"/>
                      <w:sz w:val="16"/>
                      <w:szCs w:val="16"/>
                    </w:rPr>
                    <w:t xml:space="preserve"> /1 тис. населення</w:t>
                  </w:r>
                  <w:r w:rsidR="008054C0" w:rsidRPr="008054C0">
                    <w:rPr>
                      <w:rFonts w:ascii="Times New Roman" w:hAnsi="Times New Roman" w:cs="Times New Roman"/>
                      <w:color w:val="002060"/>
                      <w:sz w:val="16"/>
                      <w:szCs w:val="16"/>
                      <w:vertAlign w:val="superscript"/>
                    </w:rPr>
                    <w:t>**</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BA67896" w14:textId="06009006" w:rsidR="00794793" w:rsidRPr="00253FB2"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253FB2">
                    <w:rPr>
                      <w:rFonts w:ascii="Times New Roman" w:hAnsi="Times New Roman" w:cs="Times New Roman"/>
                      <w:b/>
                      <w:bCs/>
                      <w:color w:val="0000FF"/>
                      <w:sz w:val="16"/>
                      <w:szCs w:val="16"/>
                    </w:rPr>
                    <w:t>61,0</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C6CF27A" w14:textId="75A608AC" w:rsidR="00794793" w:rsidRPr="00253FB2"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253FB2">
                    <w:rPr>
                      <w:rFonts w:ascii="Times New Roman" w:hAnsi="Times New Roman" w:cs="Times New Roman"/>
                      <w:b/>
                      <w:bCs/>
                      <w:color w:val="0000FF"/>
                      <w:sz w:val="16"/>
                      <w:szCs w:val="16"/>
                    </w:rPr>
                    <w:t>62,0</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A9EFFF3" w14:textId="7DA79582" w:rsidR="00794793" w:rsidRPr="00253FB2"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253FB2">
                    <w:rPr>
                      <w:rFonts w:ascii="Times New Roman" w:hAnsi="Times New Roman" w:cs="Times New Roman"/>
                      <w:b/>
                      <w:bCs/>
                      <w:color w:val="0000FF"/>
                      <w:sz w:val="16"/>
                      <w:szCs w:val="16"/>
                    </w:rPr>
                    <w:t>63,0</w:t>
                  </w:r>
                </w:p>
              </w:tc>
              <w:tc>
                <w:tcPr>
                  <w:tcW w:w="124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0CDC7A6" w14:textId="19FACA80" w:rsidR="00794793" w:rsidRPr="00504FE4" w:rsidRDefault="00794793" w:rsidP="001D565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04FE4">
                    <w:rPr>
                      <w:rFonts w:ascii="Times New Roman" w:eastAsia="Calibri" w:hAnsi="Times New Roman" w:cs="Times New Roman"/>
                      <w:sz w:val="16"/>
                      <w:szCs w:val="16"/>
                    </w:rPr>
                    <w:t>ДК</w:t>
                  </w:r>
                </w:p>
              </w:tc>
            </w:tr>
            <w:tr w:rsidR="002C25C6" w:rsidRPr="00103BE8" w14:paraId="53BC5C69" w14:textId="77777777" w:rsidTr="0003230D">
              <w:tc>
                <w:tcPr>
                  <w:cnfStyle w:val="001000000000" w:firstRow="0" w:lastRow="0" w:firstColumn="1" w:lastColumn="0" w:oddVBand="0" w:evenVBand="0" w:oddHBand="0" w:evenHBand="0" w:firstRowFirstColumn="0" w:firstRowLastColumn="0" w:lastRowFirstColumn="0" w:lastRowLastColumn="0"/>
                  <w:tcW w:w="344" w:type="dxa"/>
                  <w:vMerge w:val="restart"/>
                  <w:tcBorders>
                    <w:top w:val="single" w:sz="4" w:space="0" w:color="95B3D7" w:themeColor="accent1" w:themeTint="99"/>
                    <w:left w:val="nil"/>
                    <w:right w:val="nil"/>
                  </w:tcBorders>
                  <w:shd w:val="clear" w:color="auto" w:fill="auto"/>
                  <w:tcMar>
                    <w:left w:w="17" w:type="dxa"/>
                    <w:right w:w="17" w:type="dxa"/>
                  </w:tcMar>
                </w:tcPr>
                <w:p w14:paraId="18560982" w14:textId="0A0EA765" w:rsidR="002C25C6" w:rsidRPr="00103BE8" w:rsidRDefault="002C25C6" w:rsidP="001776FC">
                  <w:pPr>
                    <w:jc w:val="center"/>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b w:val="0"/>
                      <w:color w:val="17365D" w:themeColor="text2" w:themeShade="BF"/>
                      <w:sz w:val="16"/>
                      <w:szCs w:val="16"/>
                      <w:lang w:eastAsia="ru-RU"/>
                    </w:rPr>
                    <w:t>2.</w:t>
                  </w:r>
                </w:p>
              </w:tc>
              <w:tc>
                <w:tcPr>
                  <w:tcW w:w="2602" w:type="dxa"/>
                  <w:vMerge w:val="restart"/>
                  <w:tcBorders>
                    <w:top w:val="single" w:sz="4" w:space="0" w:color="95B3D7" w:themeColor="accent1" w:themeTint="99"/>
                    <w:left w:val="nil"/>
                    <w:right w:val="nil"/>
                  </w:tcBorders>
                  <w:shd w:val="clear" w:color="auto" w:fill="auto"/>
                  <w:tcMar>
                    <w:left w:w="28" w:type="dxa"/>
                    <w:right w:w="28" w:type="dxa"/>
                  </w:tcMar>
                  <w:vAlign w:val="center"/>
                </w:tcPr>
                <w:p w14:paraId="232E6E65" w14:textId="77777777" w:rsidR="002C25C6" w:rsidRPr="00103BE8" w:rsidRDefault="002C25C6" w:rsidP="001D56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vertAlign w:val="superscript"/>
                    </w:rPr>
                  </w:pPr>
                  <w:r w:rsidRPr="00103BE8">
                    <w:rPr>
                      <w:rFonts w:ascii="Times New Roman" w:hAnsi="Times New Roman" w:cs="Times New Roman"/>
                      <w:color w:val="17365D" w:themeColor="text2" w:themeShade="BF"/>
                      <w:sz w:val="16"/>
                      <w:szCs w:val="16"/>
                    </w:rPr>
                    <w:t xml:space="preserve">Кількість платних відвідувань </w:t>
                  </w:r>
                  <w:r w:rsidRPr="00253FB2">
                    <w:rPr>
                      <w:rFonts w:ascii="Times New Roman" w:hAnsi="Times New Roman" w:cs="Times New Roman"/>
                      <w:b/>
                      <w:bCs/>
                      <w:color w:val="0000FF"/>
                      <w:sz w:val="16"/>
                      <w:szCs w:val="16"/>
                    </w:rPr>
                    <w:t>муніципальних</w:t>
                  </w:r>
                  <w:r w:rsidRPr="00103BE8">
                    <w:rPr>
                      <w:rFonts w:ascii="Times New Roman" w:hAnsi="Times New Roman" w:cs="Times New Roman"/>
                      <w:color w:val="0000FF"/>
                      <w:sz w:val="16"/>
                      <w:szCs w:val="16"/>
                    </w:rPr>
                    <w:t xml:space="preserve"> </w:t>
                  </w:r>
                  <w:r w:rsidRPr="00103BE8">
                    <w:rPr>
                      <w:rFonts w:ascii="Times New Roman" w:hAnsi="Times New Roman" w:cs="Times New Roman"/>
                      <w:color w:val="17365D" w:themeColor="text2" w:themeShade="BF"/>
                      <w:sz w:val="16"/>
                      <w:szCs w:val="16"/>
                    </w:rPr>
                    <w:t>театрів</w:t>
                  </w:r>
                  <w:r w:rsidRPr="00103BE8">
                    <w:rPr>
                      <w:rFonts w:ascii="Times New Roman" w:hAnsi="Times New Roman" w:cs="Times New Roman"/>
                      <w:color w:val="17365D" w:themeColor="text2" w:themeShade="BF"/>
                      <w:sz w:val="16"/>
                      <w:szCs w:val="16"/>
                      <w:vertAlign w:val="superscript"/>
                    </w:rPr>
                    <w:t>*</w:t>
                  </w:r>
                </w:p>
                <w:p w14:paraId="13E84262" w14:textId="77777777" w:rsidR="002C25C6" w:rsidRPr="00103BE8" w:rsidRDefault="002C25C6" w:rsidP="001D56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vertAlign w:val="superscript"/>
                    </w:rPr>
                  </w:pPr>
                </w:p>
                <w:p w14:paraId="5F0C5FF1" w14:textId="77777777" w:rsidR="002C25C6" w:rsidRPr="00103BE8" w:rsidRDefault="002C25C6" w:rsidP="001D56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vertAlign w:val="superscript"/>
                    </w:rPr>
                  </w:pPr>
                </w:p>
                <w:p w14:paraId="37B77B1F" w14:textId="4D462DC1" w:rsidR="002C25C6" w:rsidRPr="00103BE8" w:rsidRDefault="002C25C6" w:rsidP="001D56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4FB2543" w14:textId="39BDDC02" w:rsidR="002C25C6" w:rsidRPr="0068207A" w:rsidRDefault="002C25C6"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68207A">
                    <w:rPr>
                      <w:rFonts w:ascii="Times New Roman" w:hAnsi="Times New Roman" w:cs="Times New Roman"/>
                      <w:b/>
                      <w:bCs/>
                      <w:color w:val="0000FF"/>
                      <w:sz w:val="16"/>
                      <w:szCs w:val="16"/>
                    </w:rPr>
                    <w:t>тис. відвідувачів</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1D13C62" w14:textId="26CB83E8" w:rsidR="002C25C6" w:rsidRPr="00103BE8" w:rsidRDefault="002C25C6"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16"/>
                      <w:szCs w:val="16"/>
                    </w:rPr>
                  </w:pPr>
                  <w:r w:rsidRPr="00103BE8">
                    <w:rPr>
                      <w:rFonts w:ascii="Times New Roman" w:hAnsi="Times New Roman" w:cs="Times New Roman"/>
                      <w:color w:val="17365D" w:themeColor="text2" w:themeShade="BF"/>
                      <w:sz w:val="16"/>
                      <w:szCs w:val="16"/>
                    </w:rPr>
                    <w:t>540</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3062230" w14:textId="68901546" w:rsidR="002C25C6" w:rsidRPr="00103BE8" w:rsidRDefault="002C25C6"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16"/>
                      <w:szCs w:val="16"/>
                    </w:rPr>
                  </w:pPr>
                  <w:r w:rsidRPr="00103BE8">
                    <w:rPr>
                      <w:rFonts w:ascii="Times New Roman" w:hAnsi="Times New Roman" w:cs="Times New Roman"/>
                      <w:color w:val="17365D" w:themeColor="text2" w:themeShade="BF"/>
                      <w:sz w:val="16"/>
                      <w:szCs w:val="16"/>
                    </w:rPr>
                    <w:t>542</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D5A7A2F" w14:textId="7A8D0EE5" w:rsidR="002C25C6" w:rsidRPr="00103BE8" w:rsidRDefault="002C25C6"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16"/>
                      <w:szCs w:val="16"/>
                    </w:rPr>
                  </w:pPr>
                  <w:r w:rsidRPr="00103BE8">
                    <w:rPr>
                      <w:rFonts w:ascii="Times New Roman" w:hAnsi="Times New Roman" w:cs="Times New Roman"/>
                      <w:color w:val="17365D" w:themeColor="text2" w:themeShade="BF"/>
                      <w:sz w:val="16"/>
                      <w:szCs w:val="16"/>
                    </w:rPr>
                    <w:t>545</w:t>
                  </w:r>
                </w:p>
              </w:tc>
              <w:tc>
                <w:tcPr>
                  <w:tcW w:w="1249" w:type="dxa"/>
                  <w:vMerge w:val="restart"/>
                  <w:tcBorders>
                    <w:top w:val="single" w:sz="4" w:space="0" w:color="95B3D7" w:themeColor="accent1" w:themeTint="99"/>
                    <w:left w:val="nil"/>
                    <w:right w:val="nil"/>
                  </w:tcBorders>
                  <w:shd w:val="clear" w:color="auto" w:fill="auto"/>
                  <w:tcMar>
                    <w:left w:w="28" w:type="dxa"/>
                    <w:right w:w="28" w:type="dxa"/>
                  </w:tcMar>
                  <w:vAlign w:val="center"/>
                </w:tcPr>
                <w:p w14:paraId="030E3964" w14:textId="313BC849" w:rsidR="002C25C6" w:rsidRPr="00504FE4" w:rsidRDefault="002C25C6" w:rsidP="001D565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04FE4">
                    <w:rPr>
                      <w:rFonts w:ascii="Times New Roman" w:hAnsi="Times New Roman" w:cs="Times New Roman"/>
                      <w:sz w:val="16"/>
                      <w:szCs w:val="16"/>
                    </w:rPr>
                    <w:t>ДК</w:t>
                  </w:r>
                </w:p>
              </w:tc>
            </w:tr>
            <w:tr w:rsidR="002C25C6" w:rsidRPr="00103BE8" w14:paraId="65AA787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4" w:type="dxa"/>
                  <w:vMerge/>
                  <w:tcBorders>
                    <w:left w:val="nil"/>
                    <w:bottom w:val="single" w:sz="4" w:space="0" w:color="95B3D7" w:themeColor="accent1" w:themeTint="99"/>
                    <w:right w:val="nil"/>
                  </w:tcBorders>
                  <w:shd w:val="clear" w:color="auto" w:fill="auto"/>
                  <w:tcMar>
                    <w:left w:w="17" w:type="dxa"/>
                    <w:right w:w="17" w:type="dxa"/>
                  </w:tcMar>
                  <w:vAlign w:val="center"/>
                  <w:hideMark/>
                </w:tcPr>
                <w:p w14:paraId="5FAD30AA" w14:textId="1E7A8535" w:rsidR="002C25C6" w:rsidRPr="00103BE8" w:rsidRDefault="002C25C6" w:rsidP="001D5651">
                  <w:pPr>
                    <w:rPr>
                      <w:rFonts w:ascii="Times New Roman" w:eastAsia="Calibri" w:hAnsi="Times New Roman" w:cs="Times New Roman"/>
                      <w:b w:val="0"/>
                      <w:color w:val="17365D" w:themeColor="text2" w:themeShade="BF"/>
                      <w:sz w:val="16"/>
                      <w:szCs w:val="16"/>
                      <w:lang w:eastAsia="ru-RU"/>
                    </w:rPr>
                  </w:pPr>
                </w:p>
              </w:tc>
              <w:tc>
                <w:tcPr>
                  <w:tcW w:w="2602" w:type="dxa"/>
                  <w:vMerge/>
                  <w:tcBorders>
                    <w:left w:val="nil"/>
                    <w:bottom w:val="single" w:sz="4" w:space="0" w:color="95B3D7" w:themeColor="accent1" w:themeTint="99"/>
                    <w:right w:val="nil"/>
                  </w:tcBorders>
                  <w:shd w:val="clear" w:color="auto" w:fill="auto"/>
                  <w:tcMar>
                    <w:left w:w="28" w:type="dxa"/>
                    <w:right w:w="28" w:type="dxa"/>
                  </w:tcMar>
                  <w:vAlign w:val="center"/>
                  <w:hideMark/>
                </w:tcPr>
                <w:p w14:paraId="1230DDD3" w14:textId="1E80C65A" w:rsidR="002C25C6" w:rsidRPr="00103BE8" w:rsidRDefault="002C25C6" w:rsidP="001D56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E516D86" w14:textId="002DD3F9" w:rsidR="000641A6" w:rsidRPr="0068207A" w:rsidRDefault="000641A6" w:rsidP="000641A6">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68207A">
                    <w:rPr>
                      <w:rFonts w:ascii="Times New Roman" w:hAnsi="Times New Roman" w:cs="Times New Roman"/>
                      <w:b/>
                      <w:bCs/>
                      <w:color w:val="0000FF"/>
                      <w:sz w:val="16"/>
                      <w:szCs w:val="16"/>
                    </w:rPr>
                    <w:t xml:space="preserve">відвідувачів / </w:t>
                  </w:r>
                </w:p>
                <w:p w14:paraId="78B9D432" w14:textId="77777777" w:rsidR="008054C0" w:rsidRDefault="002C25C6" w:rsidP="008054C0">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68207A">
                    <w:rPr>
                      <w:rFonts w:ascii="Times New Roman" w:hAnsi="Times New Roman" w:cs="Times New Roman"/>
                      <w:b/>
                      <w:bCs/>
                      <w:color w:val="0000FF"/>
                      <w:sz w:val="16"/>
                      <w:szCs w:val="16"/>
                    </w:rPr>
                    <w:t>1</w:t>
                  </w:r>
                  <w:r w:rsidR="000641A6" w:rsidRPr="0068207A">
                    <w:rPr>
                      <w:rFonts w:ascii="Times New Roman" w:hAnsi="Times New Roman" w:cs="Times New Roman"/>
                      <w:b/>
                      <w:bCs/>
                      <w:color w:val="0000FF"/>
                      <w:sz w:val="16"/>
                      <w:szCs w:val="16"/>
                    </w:rPr>
                    <w:t> </w:t>
                  </w:r>
                  <w:r w:rsidRPr="0068207A">
                    <w:rPr>
                      <w:rFonts w:ascii="Times New Roman" w:hAnsi="Times New Roman" w:cs="Times New Roman"/>
                      <w:b/>
                      <w:bCs/>
                      <w:color w:val="0000FF"/>
                      <w:sz w:val="16"/>
                      <w:szCs w:val="16"/>
                    </w:rPr>
                    <w:t>тис.</w:t>
                  </w:r>
                  <w:r w:rsidR="008054C0">
                    <w:rPr>
                      <w:rFonts w:ascii="Times New Roman" w:hAnsi="Times New Roman" w:cs="Times New Roman"/>
                      <w:b/>
                      <w:bCs/>
                      <w:color w:val="0000FF"/>
                      <w:sz w:val="16"/>
                      <w:szCs w:val="16"/>
                    </w:rPr>
                    <w:t xml:space="preserve"> </w:t>
                  </w:r>
                </w:p>
                <w:p w14:paraId="77BAA8FD" w14:textId="7FAF0759" w:rsidR="002C25C6" w:rsidRPr="0068207A" w:rsidRDefault="002C25C6" w:rsidP="008054C0">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68207A">
                    <w:rPr>
                      <w:rFonts w:ascii="Times New Roman" w:hAnsi="Times New Roman" w:cs="Times New Roman"/>
                      <w:b/>
                      <w:bCs/>
                      <w:color w:val="0000FF"/>
                      <w:sz w:val="16"/>
                      <w:szCs w:val="16"/>
                    </w:rPr>
                    <w:t xml:space="preserve"> населення</w:t>
                  </w:r>
                  <w:r w:rsidR="007C6E48" w:rsidRPr="0068207A">
                    <w:rPr>
                      <w:rFonts w:ascii="Times New Roman" w:hAnsi="Times New Roman" w:cs="Times New Roman"/>
                      <w:color w:val="002060"/>
                      <w:sz w:val="16"/>
                      <w:szCs w:val="16"/>
                      <w:vertAlign w:val="superscript"/>
                    </w:rPr>
                    <w:t xml:space="preserve"> **</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EF1DABC" w14:textId="116D767A" w:rsidR="002C25C6" w:rsidRPr="00253FB2" w:rsidRDefault="002C25C6"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253FB2">
                    <w:rPr>
                      <w:rFonts w:ascii="Times New Roman" w:hAnsi="Times New Roman" w:cs="Times New Roman"/>
                      <w:b/>
                      <w:bCs/>
                      <w:color w:val="0000FF"/>
                      <w:sz w:val="16"/>
                      <w:szCs w:val="16"/>
                    </w:rPr>
                    <w:t>183,0</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F613CA2" w14:textId="59E025DA" w:rsidR="002C25C6" w:rsidRPr="00253FB2" w:rsidRDefault="002C25C6"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253FB2">
                    <w:rPr>
                      <w:rFonts w:ascii="Times New Roman" w:hAnsi="Times New Roman" w:cs="Times New Roman"/>
                      <w:b/>
                      <w:bCs/>
                      <w:color w:val="0000FF"/>
                      <w:sz w:val="16"/>
                      <w:szCs w:val="16"/>
                    </w:rPr>
                    <w:t>183,7</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05FE0A1" w14:textId="2EB7423C" w:rsidR="002C25C6" w:rsidRPr="00253FB2" w:rsidRDefault="002C25C6"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253FB2">
                    <w:rPr>
                      <w:rFonts w:ascii="Times New Roman" w:hAnsi="Times New Roman" w:cs="Times New Roman"/>
                      <w:b/>
                      <w:bCs/>
                      <w:color w:val="0000FF"/>
                      <w:sz w:val="16"/>
                      <w:szCs w:val="16"/>
                    </w:rPr>
                    <w:t>184,7</w:t>
                  </w:r>
                </w:p>
              </w:tc>
              <w:tc>
                <w:tcPr>
                  <w:tcW w:w="1249" w:type="dxa"/>
                  <w:vMerge/>
                  <w:tcBorders>
                    <w:left w:val="nil"/>
                    <w:bottom w:val="single" w:sz="4" w:space="0" w:color="95B3D7" w:themeColor="accent1" w:themeTint="99"/>
                    <w:right w:val="nil"/>
                  </w:tcBorders>
                  <w:shd w:val="clear" w:color="auto" w:fill="auto"/>
                  <w:tcMar>
                    <w:left w:w="28" w:type="dxa"/>
                    <w:right w:w="28" w:type="dxa"/>
                  </w:tcMar>
                  <w:vAlign w:val="center"/>
                  <w:hideMark/>
                </w:tcPr>
                <w:p w14:paraId="393948CB" w14:textId="4FE4591C" w:rsidR="002C25C6" w:rsidRPr="00504FE4" w:rsidRDefault="002C25C6" w:rsidP="001D5651">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794793" w:rsidRPr="00103BE8" w14:paraId="3C2C34A9" w14:textId="77777777" w:rsidTr="0003230D">
              <w:tc>
                <w:tcPr>
                  <w:cnfStyle w:val="001000000000" w:firstRow="0" w:lastRow="0" w:firstColumn="1" w:lastColumn="0" w:oddVBand="0" w:evenVBand="0" w:oddHBand="0" w:evenHBand="0" w:firstRowFirstColumn="0" w:firstRowLastColumn="0" w:lastRowFirstColumn="0" w:lastRowLastColumn="0"/>
                  <w:tcW w:w="344" w:type="dxa"/>
                  <w:tcBorders>
                    <w:top w:val="single" w:sz="4" w:space="0" w:color="95B3D7" w:themeColor="accent1" w:themeTint="99"/>
                    <w:left w:val="nil"/>
                    <w:bottom w:val="single" w:sz="4" w:space="0" w:color="95B3D7" w:themeColor="accent1" w:themeTint="99"/>
                    <w:right w:val="nil"/>
                  </w:tcBorders>
                  <w:shd w:val="clear" w:color="auto" w:fill="auto"/>
                  <w:tcMar>
                    <w:top w:w="0" w:type="dxa"/>
                    <w:left w:w="17" w:type="dxa"/>
                    <w:bottom w:w="0" w:type="dxa"/>
                    <w:right w:w="17" w:type="dxa"/>
                  </w:tcMar>
                  <w:hideMark/>
                </w:tcPr>
                <w:p w14:paraId="57DBB269" w14:textId="7E29E1A4" w:rsidR="00794793" w:rsidRPr="00103BE8" w:rsidRDefault="00794793" w:rsidP="001D5651">
                  <w:pPr>
                    <w:widowControl w:val="0"/>
                    <w:jc w:val="center"/>
                    <w:rPr>
                      <w:rFonts w:ascii="Times New Roman" w:eastAsia="Calibri" w:hAnsi="Times New Roman" w:cs="Times New Roman"/>
                      <w:b w:val="0"/>
                      <w:color w:val="17365D" w:themeColor="text2" w:themeShade="BF"/>
                      <w:sz w:val="16"/>
                      <w:szCs w:val="16"/>
                      <w:lang w:eastAsia="ru-RU"/>
                    </w:rPr>
                  </w:pPr>
                  <w:r w:rsidRPr="00103BE8">
                    <w:rPr>
                      <w:rFonts w:ascii="Times New Roman" w:eastAsia="Calibri" w:hAnsi="Times New Roman" w:cs="Times New Roman"/>
                      <w:b w:val="0"/>
                      <w:color w:val="17365D" w:themeColor="text2" w:themeShade="BF"/>
                      <w:sz w:val="16"/>
                      <w:szCs w:val="16"/>
                      <w:lang w:eastAsia="ru-RU"/>
                    </w:rPr>
                    <w:t>3.</w:t>
                  </w:r>
                </w:p>
              </w:tc>
              <w:tc>
                <w:tcPr>
                  <w:tcW w:w="260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2584FCC" w14:textId="77777777" w:rsidR="00794793" w:rsidRPr="00103BE8" w:rsidRDefault="00794793" w:rsidP="001D5651">
                  <w:pPr>
                    <w:widowControl w:val="0"/>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Кількість концертів</w:t>
                  </w:r>
                  <w:r w:rsidRPr="00103BE8">
                    <w:rPr>
                      <w:rFonts w:ascii="Times New Roman" w:eastAsia="Calibri" w:hAnsi="Times New Roman" w:cs="Times New Roman"/>
                      <w:color w:val="17365D" w:themeColor="text2" w:themeShade="BF"/>
                      <w:sz w:val="16"/>
                      <w:szCs w:val="16"/>
                      <w:vertAlign w:val="superscript"/>
                    </w:rPr>
                    <w:t>*</w:t>
                  </w: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0F9FCEF" w14:textId="2A70ED6E" w:rsidR="00794793" w:rsidRPr="00253FB2"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253FB2">
                    <w:rPr>
                      <w:rFonts w:ascii="Times New Roman" w:hAnsi="Times New Roman" w:cs="Times New Roman"/>
                      <w:b/>
                      <w:bCs/>
                      <w:color w:val="0000FF"/>
                      <w:sz w:val="16"/>
                      <w:szCs w:val="16"/>
                    </w:rPr>
                    <w:t xml:space="preserve">од. / 1 тис. </w:t>
                  </w:r>
                  <w:r w:rsidRPr="00C70CC8">
                    <w:rPr>
                      <w:rFonts w:ascii="Times New Roman" w:hAnsi="Times New Roman" w:cs="Times New Roman"/>
                      <w:b/>
                      <w:bCs/>
                      <w:color w:val="0000FF"/>
                      <w:sz w:val="16"/>
                      <w:szCs w:val="16"/>
                    </w:rPr>
                    <w:t>населення</w:t>
                  </w:r>
                  <w:r w:rsidR="007C6E48" w:rsidRPr="00C70CC8">
                    <w:rPr>
                      <w:rFonts w:ascii="Times New Roman" w:hAnsi="Times New Roman" w:cs="Times New Roman"/>
                      <w:color w:val="002060"/>
                      <w:sz w:val="16"/>
                      <w:szCs w:val="16"/>
                      <w:vertAlign w:val="superscript"/>
                    </w:rPr>
                    <w:t xml:space="preserve"> **</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1691CAB" w14:textId="55F53D4F" w:rsidR="00794793" w:rsidRPr="00103BE8"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0,11</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87D764E" w14:textId="4447A776" w:rsidR="00794793" w:rsidRPr="00253FB2"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eastAsia="Calibri" w:hAnsi="Times New Roman" w:cs="Times New Roman"/>
                      <w:b/>
                      <w:bCs/>
                      <w:color w:val="0000FF"/>
                      <w:sz w:val="16"/>
                      <w:szCs w:val="16"/>
                    </w:rPr>
                    <w:t>0,12</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030724B" w14:textId="7F7DF16E" w:rsidR="00794793" w:rsidRPr="00253FB2"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eastAsia="Calibri" w:hAnsi="Times New Roman" w:cs="Times New Roman"/>
                      <w:b/>
                      <w:bCs/>
                      <w:color w:val="0000FF"/>
                      <w:sz w:val="16"/>
                      <w:szCs w:val="16"/>
                    </w:rPr>
                    <w:t>0,12</w:t>
                  </w:r>
                </w:p>
              </w:tc>
              <w:tc>
                <w:tcPr>
                  <w:tcW w:w="124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D9D7207" w14:textId="02AB8B4D" w:rsidR="00794793" w:rsidRPr="00504FE4"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16"/>
                      <w:szCs w:val="16"/>
                    </w:rPr>
                  </w:pPr>
                  <w:r w:rsidRPr="00504FE4">
                    <w:rPr>
                      <w:rFonts w:ascii="Times New Roman" w:hAnsi="Times New Roman" w:cs="Times New Roman"/>
                      <w:sz w:val="16"/>
                      <w:szCs w:val="16"/>
                    </w:rPr>
                    <w:t>ДК</w:t>
                  </w:r>
                </w:p>
              </w:tc>
            </w:tr>
            <w:tr w:rsidR="00794793" w:rsidRPr="00103BE8" w14:paraId="6DE53931"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4" w:type="dxa"/>
                  <w:tcBorders>
                    <w:top w:val="single" w:sz="4" w:space="0" w:color="95B3D7" w:themeColor="accent1" w:themeTint="99"/>
                    <w:left w:val="nil"/>
                    <w:bottom w:val="single" w:sz="4" w:space="0" w:color="95B3D7" w:themeColor="accent1" w:themeTint="99"/>
                    <w:right w:val="nil"/>
                  </w:tcBorders>
                  <w:shd w:val="clear" w:color="auto" w:fill="auto"/>
                  <w:tcMar>
                    <w:top w:w="0" w:type="dxa"/>
                    <w:left w:w="17" w:type="dxa"/>
                    <w:bottom w:w="0" w:type="dxa"/>
                    <w:right w:w="17" w:type="dxa"/>
                  </w:tcMar>
                </w:tcPr>
                <w:p w14:paraId="00777C75" w14:textId="6542D329" w:rsidR="00794793" w:rsidRPr="00103BE8" w:rsidRDefault="00794793" w:rsidP="001D5651">
                  <w:pPr>
                    <w:widowControl w:val="0"/>
                    <w:jc w:val="center"/>
                    <w:rPr>
                      <w:rFonts w:ascii="Times New Roman" w:eastAsia="Calibri" w:hAnsi="Times New Roman" w:cs="Times New Roman"/>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4.</w:t>
                  </w:r>
                </w:p>
              </w:tc>
              <w:tc>
                <w:tcPr>
                  <w:tcW w:w="260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02EE376D" w14:textId="37EC2BDA" w:rsidR="00794793" w:rsidRPr="00344E95" w:rsidRDefault="00794793" w:rsidP="00344E95">
                  <w:pPr>
                    <w:widowControl w:val="0"/>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sz w:val="16"/>
                      <w:szCs w:val="16"/>
                    </w:rPr>
                  </w:pPr>
                  <w:r w:rsidRPr="00344E95">
                    <w:rPr>
                      <w:rFonts w:ascii="Times New Roman" w:hAnsi="Times New Roman" w:cs="Times New Roman"/>
                      <w:color w:val="17365D" w:themeColor="text2" w:themeShade="BF"/>
                      <w:sz w:val="16"/>
                      <w:szCs w:val="16"/>
                    </w:rPr>
                    <w:t>Кількість екскурсій у музеях комунальної власності м</w:t>
                  </w:r>
                  <w:r w:rsidR="00344E95" w:rsidRPr="00344E95">
                    <w:rPr>
                      <w:rFonts w:ascii="Times New Roman" w:hAnsi="Times New Roman" w:cs="Times New Roman"/>
                      <w:color w:val="17365D" w:themeColor="text2" w:themeShade="BF"/>
                      <w:sz w:val="16"/>
                      <w:szCs w:val="16"/>
                    </w:rPr>
                    <w:t>.</w:t>
                  </w:r>
                  <w:r w:rsidR="00344E95">
                    <w:rPr>
                      <w:rFonts w:ascii="Times New Roman" w:hAnsi="Times New Roman" w:cs="Times New Roman"/>
                      <w:color w:val="17365D" w:themeColor="text2" w:themeShade="BF"/>
                      <w:sz w:val="16"/>
                      <w:szCs w:val="16"/>
                    </w:rPr>
                    <w:t> </w:t>
                  </w:r>
                  <w:r w:rsidRPr="00344E95">
                    <w:rPr>
                      <w:rFonts w:ascii="Times New Roman" w:hAnsi="Times New Roman" w:cs="Times New Roman"/>
                      <w:color w:val="17365D" w:themeColor="text2" w:themeShade="BF"/>
                      <w:sz w:val="16"/>
                      <w:szCs w:val="16"/>
                    </w:rPr>
                    <w:t>Києва *</w:t>
                  </w: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7D0F671" w14:textId="705B81EA" w:rsidR="00794793" w:rsidRPr="00253FB2"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253FB2">
                    <w:rPr>
                      <w:rFonts w:ascii="Times New Roman" w:hAnsi="Times New Roman" w:cs="Times New Roman"/>
                      <w:b/>
                      <w:bCs/>
                      <w:color w:val="0000FF"/>
                      <w:sz w:val="16"/>
                      <w:szCs w:val="16"/>
                    </w:rPr>
                    <w:t>од. / 1 тис. населення</w:t>
                  </w:r>
                  <w:r w:rsidR="008054C0" w:rsidRPr="008054C0">
                    <w:rPr>
                      <w:rFonts w:ascii="Times New Roman" w:hAnsi="Times New Roman" w:cs="Times New Roman"/>
                      <w:color w:val="002060"/>
                      <w:sz w:val="16"/>
                      <w:szCs w:val="16"/>
                      <w:vertAlign w:val="superscript"/>
                    </w:rPr>
                    <w:t>**</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68B019C" w14:textId="3C0F1B26" w:rsidR="00794793" w:rsidRPr="00504FE4"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17365D" w:themeColor="text2" w:themeShade="BF"/>
                      <w:sz w:val="16"/>
                      <w:szCs w:val="16"/>
                    </w:rPr>
                  </w:pPr>
                  <w:r w:rsidRPr="00504FE4">
                    <w:rPr>
                      <w:rFonts w:ascii="Times New Roman" w:eastAsia="Calibri" w:hAnsi="Times New Roman" w:cs="Times New Roman"/>
                      <w:b/>
                      <w:bCs/>
                      <w:color w:val="0000FF"/>
                      <w:sz w:val="16"/>
                      <w:szCs w:val="16"/>
                    </w:rPr>
                    <w:t>3,4</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DC9A3D8" w14:textId="40CC3493" w:rsidR="00794793" w:rsidRPr="00253FB2"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hAnsi="Times New Roman" w:cs="Times New Roman"/>
                      <w:b/>
                      <w:bCs/>
                      <w:color w:val="0000FF"/>
                      <w:sz w:val="16"/>
                      <w:szCs w:val="16"/>
                    </w:rPr>
                    <w:t>3,5</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B9F8509" w14:textId="7509C9A9" w:rsidR="00794793" w:rsidRPr="00253FB2"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hAnsi="Times New Roman" w:cs="Times New Roman"/>
                      <w:b/>
                      <w:bCs/>
                      <w:color w:val="0000FF"/>
                      <w:sz w:val="16"/>
                      <w:szCs w:val="16"/>
                    </w:rPr>
                    <w:t>3,6</w:t>
                  </w:r>
                </w:p>
              </w:tc>
              <w:tc>
                <w:tcPr>
                  <w:tcW w:w="124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1BF95DE" w14:textId="5023ED76" w:rsidR="00794793" w:rsidRPr="00504FE4"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16"/>
                      <w:szCs w:val="16"/>
                    </w:rPr>
                  </w:pPr>
                  <w:r w:rsidRPr="00504FE4">
                    <w:rPr>
                      <w:rFonts w:ascii="Times New Roman" w:eastAsia="Calibri" w:hAnsi="Times New Roman" w:cs="Times New Roman"/>
                      <w:sz w:val="16"/>
                      <w:szCs w:val="16"/>
                    </w:rPr>
                    <w:t>ДК</w:t>
                  </w:r>
                </w:p>
              </w:tc>
            </w:tr>
            <w:tr w:rsidR="00794793" w:rsidRPr="00103BE8" w14:paraId="00E667EE" w14:textId="77777777" w:rsidTr="0003230D">
              <w:tc>
                <w:tcPr>
                  <w:cnfStyle w:val="001000000000" w:firstRow="0" w:lastRow="0" w:firstColumn="1" w:lastColumn="0" w:oddVBand="0" w:evenVBand="0" w:oddHBand="0" w:evenHBand="0" w:firstRowFirstColumn="0" w:firstRowLastColumn="0" w:lastRowFirstColumn="0" w:lastRowLastColumn="0"/>
                  <w:tcW w:w="344" w:type="dxa"/>
                  <w:tcBorders>
                    <w:top w:val="single" w:sz="4" w:space="0" w:color="95B3D7" w:themeColor="accent1" w:themeTint="99"/>
                    <w:left w:val="nil"/>
                    <w:bottom w:val="single" w:sz="4" w:space="0" w:color="95B3D7" w:themeColor="accent1" w:themeTint="99"/>
                    <w:right w:val="nil"/>
                  </w:tcBorders>
                  <w:shd w:val="clear" w:color="auto" w:fill="auto"/>
                  <w:tcMar>
                    <w:top w:w="0" w:type="dxa"/>
                    <w:left w:w="17" w:type="dxa"/>
                    <w:bottom w:w="0" w:type="dxa"/>
                    <w:right w:w="17" w:type="dxa"/>
                  </w:tcMar>
                </w:tcPr>
                <w:p w14:paraId="6B8CDA68" w14:textId="2E3EF88C" w:rsidR="00794793" w:rsidRPr="00103BE8" w:rsidRDefault="00794793" w:rsidP="001D5651">
                  <w:pPr>
                    <w:widowControl w:val="0"/>
                    <w:jc w:val="center"/>
                    <w:rPr>
                      <w:rFonts w:ascii="Times New Roman" w:eastAsia="Calibri" w:hAnsi="Times New Roman" w:cs="Times New Roman"/>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5.</w:t>
                  </w:r>
                </w:p>
              </w:tc>
              <w:tc>
                <w:tcPr>
                  <w:tcW w:w="260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15A3BC86" w14:textId="4977A517" w:rsidR="00794793" w:rsidRPr="00253FB2" w:rsidRDefault="00794793" w:rsidP="001D5651">
                  <w:pPr>
                    <w:widowControl w:val="0"/>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hAnsi="Times New Roman" w:cs="Times New Roman"/>
                      <w:b/>
                      <w:bCs/>
                      <w:color w:val="0000FF"/>
                      <w:sz w:val="16"/>
                      <w:szCs w:val="16"/>
                    </w:rPr>
                    <w:t>Кількість виставок у музеях комунальної власності міста Києва та центральних міських бібліотеках</w:t>
                  </w: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5841428" w14:textId="5D255C61" w:rsidR="00794793" w:rsidRPr="00253FB2"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253FB2">
                    <w:rPr>
                      <w:rFonts w:ascii="Times New Roman" w:hAnsi="Times New Roman" w:cs="Times New Roman"/>
                      <w:b/>
                      <w:bCs/>
                      <w:color w:val="0000FF"/>
                      <w:sz w:val="16"/>
                      <w:szCs w:val="16"/>
                    </w:rPr>
                    <w:t>од. / 100 тис. населення</w:t>
                  </w:r>
                  <w:r w:rsidR="008054C0" w:rsidRPr="008054C0">
                    <w:rPr>
                      <w:rFonts w:ascii="Times New Roman" w:hAnsi="Times New Roman" w:cs="Times New Roman"/>
                      <w:color w:val="002060"/>
                      <w:sz w:val="16"/>
                      <w:szCs w:val="16"/>
                      <w:vertAlign w:val="superscript"/>
                    </w:rPr>
                    <w:t>**</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7061433" w14:textId="405B55EB" w:rsidR="00794793" w:rsidRPr="00103BE8"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39,0</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F41E848" w14:textId="794601A0" w:rsidR="00794793" w:rsidRPr="00253FB2"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eastAsia="Calibri" w:hAnsi="Times New Roman" w:cs="Times New Roman"/>
                      <w:b/>
                      <w:bCs/>
                      <w:color w:val="0000FF"/>
                      <w:sz w:val="16"/>
                      <w:szCs w:val="16"/>
                    </w:rPr>
                    <w:t>40,7</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E78E074" w14:textId="0DB96292" w:rsidR="00794793" w:rsidRPr="00253FB2"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eastAsia="Times New Roman" w:hAnsi="Times New Roman" w:cs="Times New Roman"/>
                      <w:b/>
                      <w:bCs/>
                      <w:color w:val="0000FF"/>
                      <w:sz w:val="16"/>
                      <w:szCs w:val="16"/>
                    </w:rPr>
                    <w:t>41,0</w:t>
                  </w:r>
                </w:p>
              </w:tc>
              <w:tc>
                <w:tcPr>
                  <w:tcW w:w="124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E47BB39" w14:textId="6D5ECBAF" w:rsidR="00794793" w:rsidRPr="00504FE4"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16"/>
                      <w:szCs w:val="16"/>
                    </w:rPr>
                  </w:pPr>
                  <w:r w:rsidRPr="00504FE4">
                    <w:rPr>
                      <w:rFonts w:ascii="Times New Roman" w:eastAsia="Calibri" w:hAnsi="Times New Roman" w:cs="Times New Roman"/>
                      <w:sz w:val="16"/>
                      <w:szCs w:val="16"/>
                    </w:rPr>
                    <w:t>ДК</w:t>
                  </w:r>
                </w:p>
              </w:tc>
            </w:tr>
            <w:tr w:rsidR="00794793" w:rsidRPr="00103BE8" w14:paraId="2D8D4C6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4" w:type="dxa"/>
                  <w:tcBorders>
                    <w:top w:val="single" w:sz="4" w:space="0" w:color="95B3D7" w:themeColor="accent1" w:themeTint="99"/>
                    <w:left w:val="nil"/>
                    <w:bottom w:val="single" w:sz="4" w:space="0" w:color="95B3D7" w:themeColor="accent1" w:themeTint="99"/>
                    <w:right w:val="nil"/>
                  </w:tcBorders>
                  <w:shd w:val="clear" w:color="auto" w:fill="auto"/>
                  <w:tcMar>
                    <w:top w:w="0" w:type="dxa"/>
                    <w:left w:w="17" w:type="dxa"/>
                    <w:bottom w:w="0" w:type="dxa"/>
                    <w:right w:w="17" w:type="dxa"/>
                  </w:tcMar>
                </w:tcPr>
                <w:p w14:paraId="0935AF16" w14:textId="4A05DA17" w:rsidR="00794793" w:rsidRPr="00103BE8" w:rsidRDefault="00794793" w:rsidP="001D5651">
                  <w:pPr>
                    <w:widowControl w:val="0"/>
                    <w:jc w:val="center"/>
                    <w:rPr>
                      <w:rFonts w:ascii="Times New Roman" w:eastAsia="Calibri" w:hAnsi="Times New Roman" w:cs="Times New Roman"/>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6.</w:t>
                  </w:r>
                </w:p>
              </w:tc>
              <w:tc>
                <w:tcPr>
                  <w:tcW w:w="260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6B8A9D68" w14:textId="5D8C713B" w:rsidR="00794793" w:rsidRPr="00103BE8" w:rsidRDefault="00794793" w:rsidP="001D5651">
                  <w:pPr>
                    <w:widowControl w:val="0"/>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FF"/>
                      <w:sz w:val="16"/>
                      <w:szCs w:val="16"/>
                    </w:rPr>
                  </w:pPr>
                  <w:r w:rsidRPr="00103BE8">
                    <w:rPr>
                      <w:rFonts w:ascii="Times New Roman" w:eastAsia="Calibri" w:hAnsi="Times New Roman" w:cs="Times New Roman"/>
                      <w:color w:val="17365D" w:themeColor="text2" w:themeShade="BF"/>
                      <w:sz w:val="16"/>
                      <w:szCs w:val="16"/>
                    </w:rPr>
                    <w:t>Кількість комунальних закладів культури та мистецтва, що потребують капітального ремонту</w:t>
                  </w: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FC58462" w14:textId="6FE0CC35" w:rsidR="00794793" w:rsidRPr="00103BE8"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FF"/>
                      <w:sz w:val="16"/>
                      <w:szCs w:val="16"/>
                    </w:rPr>
                  </w:pPr>
                  <w:r w:rsidRPr="00103BE8">
                    <w:rPr>
                      <w:rFonts w:ascii="Times New Roman" w:eastAsia="Calibri" w:hAnsi="Times New Roman" w:cs="Times New Roman"/>
                      <w:color w:val="17365D" w:themeColor="text2" w:themeShade="BF"/>
                      <w:sz w:val="16"/>
                      <w:szCs w:val="16"/>
                    </w:rPr>
                    <w:t>од.</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7748922" w14:textId="1E06FD0D" w:rsidR="00794793" w:rsidRPr="00103BE8"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CBD958C" w14:textId="0D268F80" w:rsidR="00794793" w:rsidRPr="00103BE8"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FF"/>
                      <w:sz w:val="16"/>
                      <w:szCs w:val="16"/>
                    </w:rPr>
                  </w:pPr>
                  <w:r w:rsidRPr="00103BE8">
                    <w:rPr>
                      <w:rFonts w:ascii="Times New Roman" w:eastAsia="Calibri" w:hAnsi="Times New Roman" w:cs="Times New Roman"/>
                      <w:color w:val="17365D" w:themeColor="text2" w:themeShade="BF"/>
                      <w:sz w:val="16"/>
                      <w:szCs w:val="16"/>
                    </w:rPr>
                    <w:t>4</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01EFE8A" w14:textId="1B5BE8AF" w:rsidR="00794793" w:rsidRPr="00103BE8"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FF"/>
                      <w:sz w:val="16"/>
                      <w:szCs w:val="16"/>
                    </w:rPr>
                  </w:pPr>
                  <w:r w:rsidRPr="00103BE8">
                    <w:rPr>
                      <w:rFonts w:ascii="Times New Roman" w:eastAsia="Times New Roman" w:hAnsi="Times New Roman" w:cs="Times New Roman"/>
                      <w:color w:val="17365D" w:themeColor="text2" w:themeShade="BF"/>
                      <w:sz w:val="16"/>
                      <w:szCs w:val="16"/>
                    </w:rPr>
                    <w:t>4</w:t>
                  </w:r>
                </w:p>
              </w:tc>
              <w:tc>
                <w:tcPr>
                  <w:tcW w:w="124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017D685" w14:textId="2FFA4A7B" w:rsidR="00794793" w:rsidRPr="00504FE4"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16"/>
                      <w:szCs w:val="16"/>
                    </w:rPr>
                  </w:pPr>
                  <w:r w:rsidRPr="00504FE4">
                    <w:rPr>
                      <w:rFonts w:ascii="Times New Roman" w:eastAsia="Calibri" w:hAnsi="Times New Roman" w:cs="Times New Roman"/>
                      <w:sz w:val="16"/>
                      <w:szCs w:val="16"/>
                    </w:rPr>
                    <w:t>ДК</w:t>
                  </w:r>
                </w:p>
              </w:tc>
            </w:tr>
            <w:tr w:rsidR="00794793" w:rsidRPr="00103BE8" w14:paraId="191D6C20" w14:textId="77777777" w:rsidTr="0003230D">
              <w:tc>
                <w:tcPr>
                  <w:cnfStyle w:val="001000000000" w:firstRow="0" w:lastRow="0" w:firstColumn="1" w:lastColumn="0" w:oddVBand="0" w:evenVBand="0" w:oddHBand="0" w:evenHBand="0" w:firstRowFirstColumn="0" w:firstRowLastColumn="0" w:lastRowFirstColumn="0" w:lastRowLastColumn="0"/>
                  <w:tcW w:w="344" w:type="dxa"/>
                  <w:tcBorders>
                    <w:top w:val="single" w:sz="4" w:space="0" w:color="95B3D7" w:themeColor="accent1" w:themeTint="99"/>
                    <w:left w:val="nil"/>
                    <w:bottom w:val="single" w:sz="4" w:space="0" w:color="95B3D7" w:themeColor="accent1" w:themeTint="99"/>
                    <w:right w:val="nil"/>
                  </w:tcBorders>
                  <w:shd w:val="clear" w:color="auto" w:fill="auto"/>
                  <w:tcMar>
                    <w:top w:w="0" w:type="dxa"/>
                    <w:left w:w="17" w:type="dxa"/>
                    <w:bottom w:w="0" w:type="dxa"/>
                    <w:right w:w="17" w:type="dxa"/>
                  </w:tcMar>
                </w:tcPr>
                <w:p w14:paraId="7376D3C7" w14:textId="55E0D99E" w:rsidR="00794793" w:rsidRPr="002C25C6" w:rsidRDefault="00794793" w:rsidP="001D5651">
                  <w:pPr>
                    <w:widowControl w:val="0"/>
                    <w:jc w:val="center"/>
                    <w:rPr>
                      <w:rFonts w:ascii="Times New Roman" w:eastAsia="Calibri" w:hAnsi="Times New Roman" w:cs="Times New Roman"/>
                      <w:b w:val="0"/>
                      <w:bCs w:val="0"/>
                      <w:color w:val="17365D" w:themeColor="text2" w:themeShade="BF"/>
                      <w:sz w:val="16"/>
                      <w:szCs w:val="16"/>
                      <w:lang w:eastAsia="ru-RU"/>
                    </w:rPr>
                  </w:pPr>
                  <w:r w:rsidRPr="002C25C6">
                    <w:rPr>
                      <w:rFonts w:ascii="Times New Roman" w:eastAsia="Calibri" w:hAnsi="Times New Roman" w:cs="Times New Roman"/>
                      <w:b w:val="0"/>
                      <w:bCs w:val="0"/>
                      <w:color w:val="17365D" w:themeColor="text2" w:themeShade="BF"/>
                      <w:sz w:val="16"/>
                      <w:szCs w:val="16"/>
                      <w:lang w:eastAsia="ru-RU"/>
                    </w:rPr>
                    <w:t>7.</w:t>
                  </w:r>
                </w:p>
              </w:tc>
              <w:tc>
                <w:tcPr>
                  <w:tcW w:w="2602" w:type="dxa"/>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tcPr>
                <w:p w14:paraId="30A76411" w14:textId="684EC38C" w:rsidR="00794793" w:rsidRPr="00103BE8" w:rsidRDefault="00794793" w:rsidP="001D5651">
                  <w:pPr>
                    <w:widowControl w:val="0"/>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FF"/>
                      <w:sz w:val="16"/>
                      <w:szCs w:val="16"/>
                    </w:rPr>
                  </w:pPr>
                  <w:r w:rsidRPr="00103BE8">
                    <w:rPr>
                      <w:rFonts w:ascii="Times New Roman" w:eastAsia="Calibri" w:hAnsi="Times New Roman" w:cs="Times New Roman"/>
                      <w:color w:val="17365D" w:themeColor="text2" w:themeShade="BF"/>
                      <w:sz w:val="16"/>
                      <w:szCs w:val="16"/>
                    </w:rPr>
                    <w:t>Співвідношення середньомісячної заробітної плати працівників галузі культури до середньомісячної заробітної плати в м. Києві</w:t>
                  </w: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0B6B3DF" w14:textId="30B0D00A" w:rsidR="00794793" w:rsidRPr="00103BE8"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16"/>
                      <w:szCs w:val="16"/>
                    </w:rPr>
                  </w:pPr>
                  <w:r w:rsidRPr="00103BE8">
                    <w:rPr>
                      <w:rFonts w:ascii="Times New Roman" w:eastAsia="Calibri" w:hAnsi="Times New Roman" w:cs="Times New Roman"/>
                      <w:color w:val="17365D" w:themeColor="text2" w:themeShade="BF"/>
                      <w:sz w:val="16"/>
                      <w:szCs w:val="16"/>
                    </w:rPr>
                    <w:t>%</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C1F47BB" w14:textId="0A29E4FB" w:rsidR="00794793" w:rsidRPr="00103BE8"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84</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770FA2FA" w14:textId="04422064" w:rsidR="00794793" w:rsidRPr="00103BE8"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FF"/>
                      <w:sz w:val="16"/>
                      <w:szCs w:val="16"/>
                    </w:rPr>
                  </w:pPr>
                  <w:r w:rsidRPr="00103BE8">
                    <w:rPr>
                      <w:rFonts w:ascii="Times New Roman" w:eastAsia="Calibri" w:hAnsi="Times New Roman" w:cs="Times New Roman"/>
                      <w:color w:val="17365D" w:themeColor="text2" w:themeShade="BF"/>
                      <w:sz w:val="16"/>
                      <w:szCs w:val="16"/>
                    </w:rPr>
                    <w:t>86</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DEC4D0E" w14:textId="77E1606F" w:rsidR="00794793" w:rsidRPr="00103BE8"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FF"/>
                      <w:sz w:val="16"/>
                      <w:szCs w:val="16"/>
                    </w:rPr>
                  </w:pPr>
                  <w:r w:rsidRPr="00103BE8">
                    <w:rPr>
                      <w:rFonts w:ascii="Times New Roman" w:eastAsia="Calibri" w:hAnsi="Times New Roman" w:cs="Times New Roman"/>
                      <w:color w:val="17365D" w:themeColor="text2" w:themeShade="BF"/>
                      <w:sz w:val="16"/>
                      <w:szCs w:val="16"/>
                    </w:rPr>
                    <w:t>88</w:t>
                  </w:r>
                </w:p>
              </w:tc>
              <w:tc>
                <w:tcPr>
                  <w:tcW w:w="124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D54CBDB" w14:textId="1C3D86CD" w:rsidR="00794793" w:rsidRPr="00504FE4"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16"/>
                      <w:szCs w:val="16"/>
                    </w:rPr>
                  </w:pPr>
                  <w:r w:rsidRPr="00504FE4">
                    <w:rPr>
                      <w:rFonts w:ascii="Times New Roman" w:eastAsia="Calibri" w:hAnsi="Times New Roman" w:cs="Times New Roman"/>
                      <w:sz w:val="16"/>
                      <w:szCs w:val="16"/>
                    </w:rPr>
                    <w:t>ДК</w:t>
                  </w:r>
                </w:p>
              </w:tc>
            </w:tr>
            <w:tr w:rsidR="00794793" w:rsidRPr="00103BE8" w14:paraId="0F2471DA"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4" w:type="dxa"/>
                  <w:tcBorders>
                    <w:top w:val="single" w:sz="4" w:space="0" w:color="95B3D7" w:themeColor="accent1" w:themeTint="99"/>
                    <w:left w:val="nil"/>
                    <w:bottom w:val="single" w:sz="4" w:space="0" w:color="95B3D7" w:themeColor="accent1" w:themeTint="99"/>
                    <w:right w:val="nil"/>
                  </w:tcBorders>
                  <w:shd w:val="clear" w:color="auto" w:fill="auto"/>
                  <w:tcMar>
                    <w:top w:w="0" w:type="dxa"/>
                    <w:left w:w="17" w:type="dxa"/>
                    <w:bottom w:w="0" w:type="dxa"/>
                    <w:right w:w="17" w:type="dxa"/>
                  </w:tcMar>
                </w:tcPr>
                <w:p w14:paraId="54E74AFC" w14:textId="3E134ED6" w:rsidR="00794793" w:rsidRPr="00103BE8" w:rsidRDefault="00794793" w:rsidP="001D5651">
                  <w:pPr>
                    <w:widowControl w:val="0"/>
                    <w:jc w:val="center"/>
                    <w:rPr>
                      <w:rFonts w:ascii="Times New Roman" w:eastAsia="Calibri" w:hAnsi="Times New Roman" w:cs="Times New Roman"/>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8.</w:t>
                  </w:r>
                </w:p>
              </w:tc>
              <w:tc>
                <w:tcPr>
                  <w:tcW w:w="260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483482E8" w14:textId="3ED00B33" w:rsidR="00794793" w:rsidRPr="00253FB2" w:rsidRDefault="00794793" w:rsidP="001D5651">
                  <w:pPr>
                    <w:widowControl w:val="0"/>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eastAsia="Calibri" w:hAnsi="Times New Roman" w:cs="Times New Roman"/>
                      <w:b/>
                      <w:bCs/>
                      <w:color w:val="0000FF"/>
                      <w:sz w:val="16"/>
                      <w:szCs w:val="16"/>
                    </w:rPr>
                    <w:t>Частка оновленого фонду бібліотек, зокрема на електронних носіях (станом на кінець року)</w:t>
                  </w: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18EE490" w14:textId="4E4A8B3A" w:rsidR="00794793" w:rsidRPr="00504FE4"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504FE4">
                    <w:rPr>
                      <w:rFonts w:ascii="Times New Roman" w:eastAsia="Calibri" w:hAnsi="Times New Roman" w:cs="Times New Roman"/>
                      <w:b/>
                      <w:bCs/>
                      <w:color w:val="0000FF"/>
                      <w:sz w:val="16"/>
                      <w:szCs w:val="16"/>
                    </w:rPr>
                    <w:t>%</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1E31978" w14:textId="24710113" w:rsidR="00794793" w:rsidRPr="008054C0"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8054C0">
                    <w:rPr>
                      <w:rFonts w:ascii="Times New Roman" w:eastAsia="Calibri" w:hAnsi="Times New Roman" w:cs="Times New Roman"/>
                      <w:b/>
                      <w:bCs/>
                      <w:color w:val="0000FF"/>
                      <w:sz w:val="16"/>
                      <w:szCs w:val="16"/>
                    </w:rPr>
                    <w:t>0,4</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054CA11" w14:textId="1CCC18E6" w:rsidR="00794793" w:rsidRPr="00253FB2"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eastAsia="Calibri" w:hAnsi="Times New Roman" w:cs="Times New Roman"/>
                      <w:b/>
                      <w:bCs/>
                      <w:color w:val="0000FF"/>
                      <w:sz w:val="16"/>
                      <w:szCs w:val="16"/>
                    </w:rPr>
                    <w:t>0,4</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FD8ADDE" w14:textId="5CE3E773" w:rsidR="00794793" w:rsidRPr="00253FB2"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hAnsi="Times New Roman" w:cs="Times New Roman"/>
                      <w:b/>
                      <w:bCs/>
                      <w:color w:val="0000FF"/>
                      <w:sz w:val="16"/>
                      <w:szCs w:val="16"/>
                    </w:rPr>
                    <w:t>0,5</w:t>
                  </w:r>
                </w:p>
              </w:tc>
              <w:tc>
                <w:tcPr>
                  <w:tcW w:w="124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692F742" w14:textId="2270CAC4" w:rsidR="00794793" w:rsidRPr="00504FE4"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16"/>
                      <w:szCs w:val="16"/>
                    </w:rPr>
                  </w:pPr>
                  <w:r w:rsidRPr="00504FE4">
                    <w:rPr>
                      <w:rFonts w:ascii="Times New Roman" w:eastAsia="Calibri" w:hAnsi="Times New Roman" w:cs="Times New Roman"/>
                      <w:sz w:val="16"/>
                      <w:szCs w:val="16"/>
                    </w:rPr>
                    <w:t>ДК</w:t>
                  </w:r>
                </w:p>
              </w:tc>
            </w:tr>
            <w:tr w:rsidR="00794793" w:rsidRPr="00103BE8" w14:paraId="505F74EB" w14:textId="77777777" w:rsidTr="0003230D">
              <w:tc>
                <w:tcPr>
                  <w:cnfStyle w:val="001000000000" w:firstRow="0" w:lastRow="0" w:firstColumn="1" w:lastColumn="0" w:oddVBand="0" w:evenVBand="0" w:oddHBand="0" w:evenHBand="0" w:firstRowFirstColumn="0" w:firstRowLastColumn="0" w:lastRowFirstColumn="0" w:lastRowLastColumn="0"/>
                  <w:tcW w:w="344" w:type="dxa"/>
                  <w:tcBorders>
                    <w:top w:val="single" w:sz="4" w:space="0" w:color="95B3D7" w:themeColor="accent1" w:themeTint="99"/>
                    <w:left w:val="nil"/>
                    <w:bottom w:val="single" w:sz="4" w:space="0" w:color="95B3D7" w:themeColor="accent1" w:themeTint="99"/>
                    <w:right w:val="nil"/>
                  </w:tcBorders>
                  <w:shd w:val="clear" w:color="auto" w:fill="auto"/>
                  <w:tcMar>
                    <w:top w:w="0" w:type="dxa"/>
                    <w:left w:w="17" w:type="dxa"/>
                    <w:bottom w:w="0" w:type="dxa"/>
                    <w:right w:w="17" w:type="dxa"/>
                  </w:tcMar>
                </w:tcPr>
                <w:p w14:paraId="2C7C34FC" w14:textId="3A3829E8" w:rsidR="00794793" w:rsidRPr="00103BE8" w:rsidRDefault="00794793" w:rsidP="001D5651">
                  <w:pPr>
                    <w:widowControl w:val="0"/>
                    <w:jc w:val="center"/>
                    <w:rPr>
                      <w:rFonts w:ascii="Times New Roman" w:eastAsia="Calibri" w:hAnsi="Times New Roman" w:cs="Times New Roman"/>
                      <w:b w:val="0"/>
                      <w:color w:val="17365D" w:themeColor="text2" w:themeShade="BF"/>
                      <w:sz w:val="16"/>
                      <w:szCs w:val="16"/>
                      <w:lang w:eastAsia="ru-RU"/>
                    </w:rPr>
                  </w:pPr>
                  <w:r w:rsidRPr="00103BE8">
                    <w:rPr>
                      <w:rFonts w:ascii="Times New Roman" w:eastAsia="Calibri" w:hAnsi="Times New Roman" w:cs="Times New Roman"/>
                      <w:b w:val="0"/>
                      <w:color w:val="17365D" w:themeColor="text2" w:themeShade="BF"/>
                      <w:sz w:val="16"/>
                      <w:szCs w:val="16"/>
                      <w:lang w:eastAsia="ru-RU"/>
                    </w:rPr>
                    <w:t>9.</w:t>
                  </w:r>
                </w:p>
              </w:tc>
              <w:tc>
                <w:tcPr>
                  <w:tcW w:w="260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53CABD06" w14:textId="77777777" w:rsidR="00794793" w:rsidRPr="00253FB2" w:rsidRDefault="00794793" w:rsidP="001D5651">
                  <w:pPr>
                    <w:widowControl w:val="0"/>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eastAsia="Calibri" w:hAnsi="Times New Roman" w:cs="Times New Roman"/>
                      <w:b/>
                      <w:bCs/>
                      <w:color w:val="0000FF"/>
                      <w:sz w:val="16"/>
                      <w:szCs w:val="16"/>
                    </w:rPr>
                    <w:t>Кількість зарубіжних гастрольних заходів комунальних закладів культури</w:t>
                  </w:r>
                </w:p>
                <w:p w14:paraId="34096EF4" w14:textId="3897D71C" w:rsidR="00794793" w:rsidRPr="00253FB2" w:rsidRDefault="00794793" w:rsidP="001D5651">
                  <w:pPr>
                    <w:widowControl w:val="0"/>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17365D" w:themeColor="text2" w:themeShade="BF"/>
                      <w:sz w:val="16"/>
                      <w:szCs w:val="16"/>
                    </w:rPr>
                  </w:pP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8F26473" w14:textId="4E88D6F8" w:rsidR="00794793" w:rsidRPr="00103BE8"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FF"/>
                      <w:sz w:val="16"/>
                      <w:szCs w:val="16"/>
                    </w:rPr>
                  </w:pPr>
                  <w:r w:rsidRPr="00103BE8">
                    <w:rPr>
                      <w:rFonts w:ascii="Times New Roman" w:hAnsi="Times New Roman" w:cs="Times New Roman"/>
                      <w:color w:val="0000FF"/>
                      <w:sz w:val="16"/>
                      <w:szCs w:val="16"/>
                    </w:rPr>
                    <w:t>од.</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6047981" w14:textId="4023F813" w:rsidR="00794793" w:rsidRPr="00103BE8"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10</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64B608A7" w14:textId="231EEEC5" w:rsidR="00794793" w:rsidRPr="00253FB2"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eastAsia="Calibri" w:hAnsi="Times New Roman" w:cs="Times New Roman"/>
                      <w:b/>
                      <w:bCs/>
                      <w:color w:val="0000FF"/>
                      <w:sz w:val="16"/>
                      <w:szCs w:val="16"/>
                    </w:rPr>
                    <w:t>17</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676D0C0" w14:textId="74BAD3E7" w:rsidR="00794793" w:rsidRPr="00253FB2"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0000FF"/>
                      <w:sz w:val="16"/>
                      <w:szCs w:val="16"/>
                    </w:rPr>
                  </w:pPr>
                  <w:r w:rsidRPr="00253FB2">
                    <w:rPr>
                      <w:rFonts w:ascii="Times New Roman" w:eastAsia="Calibri" w:hAnsi="Times New Roman" w:cs="Times New Roman"/>
                      <w:b/>
                      <w:bCs/>
                      <w:color w:val="0000FF"/>
                      <w:sz w:val="16"/>
                      <w:szCs w:val="16"/>
                    </w:rPr>
                    <w:t>19</w:t>
                  </w:r>
                </w:p>
              </w:tc>
              <w:tc>
                <w:tcPr>
                  <w:tcW w:w="124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73326AD" w14:textId="25FF8830" w:rsidR="00794793" w:rsidRPr="00504FE4" w:rsidRDefault="00794793" w:rsidP="001D5651">
                  <w:pPr>
                    <w:widowControl w:val="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16"/>
                      <w:szCs w:val="16"/>
                    </w:rPr>
                  </w:pPr>
                  <w:r w:rsidRPr="00504FE4">
                    <w:rPr>
                      <w:rFonts w:ascii="Times New Roman" w:eastAsia="Calibri" w:hAnsi="Times New Roman" w:cs="Times New Roman"/>
                      <w:sz w:val="16"/>
                      <w:szCs w:val="16"/>
                    </w:rPr>
                    <w:t>ДК</w:t>
                  </w:r>
                </w:p>
              </w:tc>
            </w:tr>
            <w:tr w:rsidR="00794793" w:rsidRPr="00103BE8" w14:paraId="3E095D16"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4" w:type="dxa"/>
                  <w:tcBorders>
                    <w:top w:val="single" w:sz="4" w:space="0" w:color="95B3D7" w:themeColor="accent1" w:themeTint="99"/>
                    <w:left w:val="nil"/>
                    <w:bottom w:val="single" w:sz="4" w:space="0" w:color="95B3D7" w:themeColor="accent1" w:themeTint="99"/>
                    <w:right w:val="nil"/>
                  </w:tcBorders>
                  <w:shd w:val="clear" w:color="auto" w:fill="auto"/>
                  <w:tcMar>
                    <w:top w:w="0" w:type="dxa"/>
                    <w:left w:w="17" w:type="dxa"/>
                    <w:bottom w:w="0" w:type="dxa"/>
                    <w:right w:w="17" w:type="dxa"/>
                  </w:tcMar>
                </w:tcPr>
                <w:p w14:paraId="1AAFFD11" w14:textId="747047BC" w:rsidR="00794793" w:rsidRPr="00103BE8" w:rsidRDefault="00794793" w:rsidP="001D5651">
                  <w:pPr>
                    <w:widowControl w:val="0"/>
                    <w:jc w:val="center"/>
                    <w:rPr>
                      <w:rFonts w:ascii="Times New Roman" w:eastAsia="Calibri" w:hAnsi="Times New Roman" w:cs="Times New Roman"/>
                      <w:b w:val="0"/>
                      <w:color w:val="17365D" w:themeColor="text2" w:themeShade="BF"/>
                      <w:sz w:val="16"/>
                      <w:szCs w:val="16"/>
                      <w:lang w:eastAsia="ru-RU"/>
                    </w:rPr>
                  </w:pPr>
                  <w:r w:rsidRPr="00103BE8">
                    <w:rPr>
                      <w:rFonts w:ascii="Times New Roman" w:eastAsia="Calibri" w:hAnsi="Times New Roman" w:cs="Times New Roman"/>
                      <w:b w:val="0"/>
                      <w:color w:val="17365D" w:themeColor="text2" w:themeShade="BF"/>
                      <w:sz w:val="16"/>
                      <w:szCs w:val="16"/>
                      <w:lang w:eastAsia="ru-RU"/>
                    </w:rPr>
                    <w:t>10.</w:t>
                  </w:r>
                </w:p>
              </w:tc>
              <w:tc>
                <w:tcPr>
                  <w:tcW w:w="260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tcPr>
                <w:p w14:paraId="6C8C32EA" w14:textId="4A0EA00A" w:rsidR="00794793" w:rsidRPr="00103BE8" w:rsidRDefault="00794793" w:rsidP="001D5651">
                  <w:pPr>
                    <w:widowControl w:val="0"/>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FF"/>
                      <w:sz w:val="16"/>
                      <w:szCs w:val="16"/>
                    </w:rPr>
                  </w:pPr>
                  <w:r w:rsidRPr="00103BE8">
                    <w:rPr>
                      <w:rFonts w:ascii="Times New Roman" w:eastAsia="Calibri" w:hAnsi="Times New Roman" w:cs="Times New Roman"/>
                      <w:color w:val="17365D" w:themeColor="text2" w:themeShade="BF"/>
                      <w:sz w:val="16"/>
                      <w:szCs w:val="16"/>
                    </w:rPr>
                    <w:t>Створення нових об’єктів культури</w:t>
                  </w:r>
                </w:p>
              </w:tc>
              <w:tc>
                <w:tcPr>
                  <w:tcW w:w="1364"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98A2E9F" w14:textId="2E1E6FA8" w:rsidR="00794793" w:rsidRPr="00103BE8"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FF"/>
                      <w:sz w:val="16"/>
                      <w:szCs w:val="16"/>
                    </w:rPr>
                  </w:pPr>
                  <w:r w:rsidRPr="00103BE8">
                    <w:rPr>
                      <w:rFonts w:ascii="Times New Roman" w:eastAsia="Calibri" w:hAnsi="Times New Roman" w:cs="Times New Roman"/>
                      <w:color w:val="17365D" w:themeColor="text2" w:themeShade="BF"/>
                      <w:sz w:val="16"/>
                      <w:szCs w:val="16"/>
                    </w:rPr>
                    <w:t>од.</w:t>
                  </w:r>
                </w:p>
              </w:tc>
              <w:tc>
                <w:tcPr>
                  <w:tcW w:w="68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52B6E18" w14:textId="60AE5992" w:rsidR="00794793" w:rsidRPr="00103BE8"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w:t>
                  </w:r>
                </w:p>
              </w:tc>
              <w:tc>
                <w:tcPr>
                  <w:tcW w:w="846"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E2B4A84" w14:textId="1BAF1234" w:rsidR="00794793" w:rsidRPr="00103BE8"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FF"/>
                      <w:sz w:val="16"/>
                      <w:szCs w:val="16"/>
                    </w:rPr>
                  </w:pPr>
                  <w:r w:rsidRPr="00103BE8">
                    <w:rPr>
                      <w:rFonts w:ascii="Times New Roman" w:eastAsia="Calibri" w:hAnsi="Times New Roman" w:cs="Times New Roman"/>
                      <w:color w:val="17365D" w:themeColor="text2" w:themeShade="BF"/>
                      <w:sz w:val="16"/>
                      <w:szCs w:val="16"/>
                    </w:rPr>
                    <w:t>1</w:t>
                  </w:r>
                </w:p>
              </w:tc>
              <w:tc>
                <w:tcPr>
                  <w:tcW w:w="848"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DD65B7B" w14:textId="265A1867" w:rsidR="00794793" w:rsidRPr="00103BE8"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FF"/>
                      <w:sz w:val="16"/>
                      <w:szCs w:val="16"/>
                    </w:rPr>
                  </w:pPr>
                  <w:r w:rsidRPr="00103BE8">
                    <w:rPr>
                      <w:rFonts w:ascii="Times New Roman" w:eastAsia="Calibri" w:hAnsi="Times New Roman" w:cs="Times New Roman"/>
                      <w:color w:val="17365D" w:themeColor="text2" w:themeShade="BF"/>
                      <w:sz w:val="16"/>
                      <w:szCs w:val="16"/>
                    </w:rPr>
                    <w:t>1</w:t>
                  </w:r>
                </w:p>
              </w:tc>
              <w:tc>
                <w:tcPr>
                  <w:tcW w:w="1249"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3805A00" w14:textId="6966F424" w:rsidR="00794793" w:rsidRPr="00504FE4" w:rsidRDefault="00794793" w:rsidP="001D5651">
                  <w:pPr>
                    <w:widowControl w:val="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16"/>
                      <w:szCs w:val="16"/>
                    </w:rPr>
                  </w:pPr>
                  <w:r w:rsidRPr="00504FE4">
                    <w:rPr>
                      <w:rFonts w:ascii="Times New Roman" w:eastAsia="Calibri" w:hAnsi="Times New Roman" w:cs="Times New Roman"/>
                      <w:sz w:val="16"/>
                      <w:szCs w:val="16"/>
                    </w:rPr>
                    <w:t>ДК</w:t>
                  </w:r>
                </w:p>
              </w:tc>
            </w:tr>
          </w:tbl>
          <w:p w14:paraId="6A1BD5EA" w14:textId="77777777" w:rsidR="00794793" w:rsidRPr="00103BE8" w:rsidRDefault="00794793" w:rsidP="00471268">
            <w:pPr>
              <w:pStyle w:val="a4"/>
              <w:jc w:val="both"/>
              <w:rPr>
                <w:sz w:val="16"/>
                <w:szCs w:val="16"/>
              </w:rPr>
            </w:pPr>
            <w:r w:rsidRPr="00103BE8">
              <w:rPr>
                <w:sz w:val="16"/>
                <w:szCs w:val="16"/>
              </w:rPr>
              <w:t>* По комунальних закладах, підпорядкованих Департаменту культури.</w:t>
            </w:r>
          </w:p>
          <w:p w14:paraId="186FA141" w14:textId="77777777" w:rsidR="00C53A5E" w:rsidRPr="00103BE8" w:rsidRDefault="00C53A5E" w:rsidP="00C53A5E">
            <w:pPr>
              <w:pStyle w:val="a4"/>
              <w:jc w:val="both"/>
              <w:rPr>
                <w:sz w:val="16"/>
                <w:szCs w:val="16"/>
              </w:rPr>
            </w:pPr>
            <w:r w:rsidRPr="00103BE8">
              <w:rPr>
                <w:sz w:val="16"/>
                <w:szCs w:val="16"/>
              </w:rPr>
              <w:t>** Для розрахунку взято інформацію щодо кількості населення станом на 01.02.2022 (2950,7 тис. осіб).</w:t>
            </w:r>
          </w:p>
          <w:p w14:paraId="2B9B7FD2" w14:textId="77777777" w:rsidR="00794793" w:rsidRPr="00103BE8" w:rsidRDefault="00794793" w:rsidP="00471268">
            <w:pPr>
              <w:widowControl w:val="0"/>
              <w:tabs>
                <w:tab w:val="left" w:pos="993"/>
              </w:tabs>
              <w:ind w:firstLine="567"/>
              <w:jc w:val="both"/>
              <w:rPr>
                <w:rFonts w:ascii="Times New Roman" w:eastAsia="Calibri" w:hAnsi="Times New Roman" w:cs="Times New Roman"/>
                <w:b/>
                <w:i/>
                <w:sz w:val="16"/>
                <w:szCs w:val="16"/>
              </w:rPr>
            </w:pPr>
          </w:p>
          <w:p w14:paraId="35948A23" w14:textId="078366AC" w:rsidR="00794793" w:rsidRPr="00103BE8" w:rsidRDefault="00794793" w:rsidP="00471268">
            <w:pPr>
              <w:widowControl w:val="0"/>
              <w:tabs>
                <w:tab w:val="left" w:pos="993"/>
              </w:tabs>
              <w:ind w:firstLine="567"/>
              <w:jc w:val="both"/>
              <w:rPr>
                <w:rFonts w:ascii="Times New Roman" w:eastAsia="Calibri" w:hAnsi="Times New Roman" w:cs="Times New Roman"/>
                <w:b/>
                <w:i/>
                <w:sz w:val="16"/>
                <w:szCs w:val="16"/>
              </w:rPr>
            </w:pPr>
            <w:r w:rsidRPr="00103BE8">
              <w:rPr>
                <w:rFonts w:ascii="Times New Roman" w:eastAsia="Calibri" w:hAnsi="Times New Roman" w:cs="Times New Roman"/>
                <w:b/>
                <w:i/>
                <w:sz w:val="16"/>
                <w:szCs w:val="16"/>
              </w:rPr>
              <w:t>Основні проблеми, які передбачається розв’язати в результаті реалізації завдань та заходів</w:t>
            </w:r>
          </w:p>
          <w:p w14:paraId="1E8424E7" w14:textId="77777777" w:rsidR="00794793" w:rsidRPr="00103BE8" w:rsidRDefault="00794793">
            <w:pPr>
              <w:pStyle w:val="a7"/>
              <w:numPr>
                <w:ilvl w:val="0"/>
                <w:numId w:val="95"/>
              </w:numPr>
              <w:tabs>
                <w:tab w:val="left" w:pos="851"/>
              </w:tabs>
              <w:ind w:left="0" w:firstLine="567"/>
              <w:jc w:val="both"/>
              <w:rPr>
                <w:rFonts w:ascii="Times New Roman" w:eastAsia="Times New Roman" w:hAnsi="Times New Roman" w:cs="Times New Roman"/>
                <w:sz w:val="16"/>
                <w:szCs w:val="16"/>
                <w:lang w:bidi="en-US"/>
              </w:rPr>
            </w:pPr>
            <w:r w:rsidRPr="00103BE8">
              <w:rPr>
                <w:rFonts w:ascii="Times New Roman" w:eastAsia="Times New Roman" w:hAnsi="Times New Roman" w:cs="Times New Roman"/>
                <w:sz w:val="16"/>
                <w:szCs w:val="16"/>
                <w:lang w:bidi="en-US"/>
              </w:rPr>
              <w:t>невідповідність культурної пропозиції потребам населення;</w:t>
            </w:r>
          </w:p>
          <w:p w14:paraId="4E8870A2" w14:textId="77777777" w:rsidR="00794793" w:rsidRPr="00103BE8" w:rsidRDefault="00794793">
            <w:pPr>
              <w:pStyle w:val="a7"/>
              <w:widowControl w:val="0"/>
              <w:numPr>
                <w:ilvl w:val="0"/>
                <w:numId w:val="95"/>
              </w:numPr>
              <w:tabs>
                <w:tab w:val="left" w:pos="851"/>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недостатній рівень популяризації культурного продукту;</w:t>
            </w:r>
          </w:p>
          <w:p w14:paraId="6355D1F6" w14:textId="77777777" w:rsidR="00794793" w:rsidRPr="00103BE8" w:rsidRDefault="00794793">
            <w:pPr>
              <w:pStyle w:val="a7"/>
              <w:numPr>
                <w:ilvl w:val="0"/>
                <w:numId w:val="95"/>
              </w:numPr>
              <w:tabs>
                <w:tab w:val="left" w:pos="851"/>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 xml:space="preserve">недостатня підтримка </w:t>
            </w:r>
            <w:r w:rsidRPr="00103BE8">
              <w:rPr>
                <w:rFonts w:ascii="Times New Roman" w:eastAsia="Times New Roman" w:hAnsi="Times New Roman" w:cs="Times New Roman"/>
                <w:sz w:val="16"/>
                <w:szCs w:val="16"/>
                <w:lang w:eastAsia="ru-RU"/>
              </w:rPr>
              <w:t>творчих ініціатив професійних мистецьких колективів щодо втілення оригінальних проєктів;</w:t>
            </w:r>
          </w:p>
          <w:p w14:paraId="6E64C5C6" w14:textId="77777777" w:rsidR="00794793" w:rsidRPr="00103BE8" w:rsidRDefault="00794793">
            <w:pPr>
              <w:pStyle w:val="a7"/>
              <w:numPr>
                <w:ilvl w:val="0"/>
                <w:numId w:val="95"/>
              </w:numPr>
              <w:tabs>
                <w:tab w:val="left" w:pos="851"/>
              </w:tabs>
              <w:ind w:left="0" w:firstLine="567"/>
              <w:jc w:val="both"/>
              <w:rPr>
                <w:rFonts w:ascii="Times New Roman" w:eastAsia="Calibri" w:hAnsi="Times New Roman" w:cs="Times New Roman"/>
                <w:sz w:val="16"/>
                <w:szCs w:val="16"/>
              </w:rPr>
            </w:pPr>
            <w:r w:rsidRPr="00103BE8">
              <w:rPr>
                <w:rFonts w:ascii="Times New Roman" w:eastAsia="Times New Roman" w:hAnsi="Times New Roman" w:cs="Times New Roman"/>
                <w:sz w:val="16"/>
                <w:szCs w:val="16"/>
                <w:lang w:bidi="en-US"/>
              </w:rPr>
              <w:t>активізація міжнародної діяльності та обмін досвідом, с</w:t>
            </w:r>
            <w:r w:rsidRPr="00103BE8">
              <w:rPr>
                <w:rFonts w:ascii="Times New Roman" w:eastAsia="Calibri" w:hAnsi="Times New Roman" w:cs="Times New Roman"/>
                <w:sz w:val="16"/>
                <w:szCs w:val="16"/>
              </w:rPr>
              <w:t>прияння інтеграції м. Києва у світовий культурний простір;</w:t>
            </w:r>
          </w:p>
          <w:p w14:paraId="2B041CFD" w14:textId="77777777" w:rsidR="00794793" w:rsidRPr="00103BE8" w:rsidRDefault="00794793">
            <w:pPr>
              <w:pStyle w:val="a7"/>
              <w:numPr>
                <w:ilvl w:val="0"/>
                <w:numId w:val="95"/>
              </w:numPr>
              <w:tabs>
                <w:tab w:val="left" w:pos="851"/>
              </w:tabs>
              <w:ind w:left="0" w:firstLine="567"/>
              <w:jc w:val="both"/>
              <w:rPr>
                <w:rFonts w:ascii="Times New Roman" w:eastAsia="Calibri" w:hAnsi="Times New Roman" w:cs="Times New Roman"/>
                <w:sz w:val="16"/>
                <w:szCs w:val="16"/>
              </w:rPr>
            </w:pPr>
            <w:r w:rsidRPr="00103BE8">
              <w:rPr>
                <w:rFonts w:ascii="Times New Roman" w:eastAsia="Times New Roman" w:hAnsi="Times New Roman" w:cs="Times New Roman"/>
                <w:sz w:val="16"/>
                <w:szCs w:val="16"/>
                <w:lang w:bidi="en-US"/>
              </w:rPr>
              <w:t>збереження та підтримка аматорського мистецтва, по</w:t>
            </w:r>
            <w:r w:rsidRPr="00103BE8">
              <w:rPr>
                <w:rFonts w:ascii="Times New Roman" w:eastAsia="Calibri" w:hAnsi="Times New Roman" w:cs="Times New Roman"/>
                <w:sz w:val="16"/>
                <w:szCs w:val="16"/>
              </w:rPr>
              <w:t>пуляризація кращих національних традицій і обрядів;</w:t>
            </w:r>
          </w:p>
          <w:p w14:paraId="0DBFE55B" w14:textId="77777777" w:rsidR="00794793" w:rsidRPr="00103BE8" w:rsidRDefault="00794793" w:rsidP="00471268">
            <w:pPr>
              <w:rPr>
                <w:rFonts w:ascii="Times New Roman" w:hAnsi="Times New Roman" w:cs="Times New Roman"/>
                <w:sz w:val="16"/>
                <w:szCs w:val="16"/>
                <w:shd w:val="clear" w:color="auto" w:fill="FFFFFF"/>
              </w:rPr>
            </w:pPr>
            <w:r w:rsidRPr="00103BE8">
              <w:rPr>
                <w:rFonts w:ascii="Times New Roman" w:hAnsi="Times New Roman" w:cs="Times New Roman"/>
                <w:sz w:val="16"/>
                <w:szCs w:val="16"/>
                <w:shd w:val="clear" w:color="auto" w:fill="FFFFFF"/>
              </w:rPr>
              <w:t>збереження та охорона нематеріальної культурної спадщини у м. Києві.</w:t>
            </w:r>
          </w:p>
          <w:p w14:paraId="49CCC8E4" w14:textId="57D8EAA7" w:rsidR="00794793" w:rsidRPr="00103BE8" w:rsidRDefault="00794793" w:rsidP="00471268">
            <w:pPr>
              <w:rPr>
                <w:rFonts w:ascii="Times New Roman" w:hAnsi="Times New Roman" w:cs="Times New Roman"/>
                <w:sz w:val="16"/>
                <w:szCs w:val="16"/>
              </w:rPr>
            </w:pPr>
          </w:p>
        </w:tc>
      </w:tr>
      <w:tr w:rsidR="00794793" w:rsidRPr="00103BE8" w14:paraId="0C35E800" w14:textId="77777777" w:rsidTr="00E63D3E">
        <w:tc>
          <w:tcPr>
            <w:tcW w:w="7938" w:type="dxa"/>
            <w:shd w:val="clear" w:color="auto" w:fill="auto"/>
          </w:tcPr>
          <w:p w14:paraId="7464A38F" w14:textId="268A9F2A" w:rsidR="00794793" w:rsidRPr="00103BE8" w:rsidRDefault="00794793" w:rsidP="00471268">
            <w:pPr>
              <w:jc w:val="center"/>
              <w:rPr>
                <w:rFonts w:ascii="Times New Roman" w:hAnsi="Times New Roman" w:cs="Times New Roman"/>
                <w:sz w:val="16"/>
                <w:szCs w:val="16"/>
              </w:rPr>
            </w:pPr>
            <w:r w:rsidRPr="00103BE8">
              <w:rPr>
                <w:rFonts w:ascii="Times New Roman" w:hAnsi="Times New Roman" w:cs="Times New Roman"/>
                <w:b/>
                <w:sz w:val="16"/>
                <w:szCs w:val="16"/>
              </w:rPr>
              <w:lastRenderedPageBreak/>
              <w:t>ІІІ. УМОВИ ТА РЕСУРСНЕ ЗАБЕЗПЕЧЕННЯ РОЗВИТКУ МІСТА</w:t>
            </w:r>
          </w:p>
        </w:tc>
        <w:tc>
          <w:tcPr>
            <w:tcW w:w="7938" w:type="dxa"/>
          </w:tcPr>
          <w:p w14:paraId="4FFBE584" w14:textId="37AEF338" w:rsidR="00794793" w:rsidRPr="00103BE8" w:rsidRDefault="00794793" w:rsidP="002C25C6">
            <w:pPr>
              <w:jc w:val="center"/>
              <w:rPr>
                <w:rFonts w:ascii="Times New Roman" w:hAnsi="Times New Roman" w:cs="Times New Roman"/>
                <w:sz w:val="16"/>
                <w:szCs w:val="16"/>
              </w:rPr>
            </w:pPr>
            <w:r w:rsidRPr="00103BE8">
              <w:rPr>
                <w:rFonts w:ascii="Times New Roman" w:hAnsi="Times New Roman" w:cs="Times New Roman"/>
                <w:b/>
                <w:sz w:val="16"/>
                <w:szCs w:val="16"/>
              </w:rPr>
              <w:t>ІІІ. УМОВИ ТА РЕСУРСНЕ ЗАБЕЗПЕЧЕННЯ РОЗВИТКУ МІСТА</w:t>
            </w:r>
          </w:p>
        </w:tc>
      </w:tr>
      <w:tr w:rsidR="00794793" w:rsidRPr="00103BE8" w14:paraId="7D552C05" w14:textId="77777777" w:rsidTr="00E63D3E">
        <w:tc>
          <w:tcPr>
            <w:tcW w:w="7938" w:type="dxa"/>
            <w:shd w:val="clear" w:color="auto" w:fill="auto"/>
          </w:tcPr>
          <w:p w14:paraId="5E85B5AB" w14:textId="77777777" w:rsidR="00794793" w:rsidRPr="00103BE8" w:rsidRDefault="00794793" w:rsidP="00471268">
            <w:pPr>
              <w:ind w:firstLine="567"/>
              <w:jc w:val="both"/>
              <w:rPr>
                <w:rFonts w:ascii="Times New Roman" w:hAnsi="Times New Roman" w:cs="Times New Roman"/>
                <w:i/>
                <w:sz w:val="16"/>
                <w:szCs w:val="16"/>
              </w:rPr>
            </w:pPr>
            <w:r w:rsidRPr="00103BE8">
              <w:rPr>
                <w:rFonts w:ascii="Times New Roman" w:hAnsi="Times New Roman" w:cs="Times New Roman"/>
                <w:b/>
                <w:i/>
                <w:sz w:val="16"/>
                <w:szCs w:val="16"/>
              </w:rPr>
              <w:t>Успішна імплементація оновленої Стратегії розвитку міста Києва залежить від виконання міською владою ряду ключових умов</w:t>
            </w:r>
            <w:r w:rsidRPr="00103BE8">
              <w:rPr>
                <w:rFonts w:ascii="Times New Roman" w:hAnsi="Times New Roman" w:cs="Times New Roman"/>
                <w:i/>
                <w:sz w:val="16"/>
                <w:szCs w:val="16"/>
              </w:rPr>
              <w:t>.</w:t>
            </w:r>
          </w:p>
          <w:p w14:paraId="4A97387D"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p>
          <w:p w14:paraId="265EE54F" w14:textId="77777777" w:rsidR="00794793" w:rsidRPr="00103BE8" w:rsidRDefault="00794793" w:rsidP="00471268">
            <w:pPr>
              <w:widowControl w:val="0"/>
              <w:tabs>
                <w:tab w:val="left" w:pos="993"/>
              </w:tabs>
              <w:ind w:firstLine="567"/>
              <w:jc w:val="both"/>
              <w:rPr>
                <w:rFonts w:ascii="Times New Roman" w:hAnsi="Times New Roman" w:cs="Times New Roman"/>
                <w:b/>
                <w:i/>
                <w:sz w:val="16"/>
                <w:szCs w:val="16"/>
                <w:lang w:eastAsia="uk-UA"/>
              </w:rPr>
            </w:pPr>
            <w:r w:rsidRPr="00103BE8">
              <w:rPr>
                <w:rFonts w:ascii="Times New Roman" w:hAnsi="Times New Roman" w:cs="Times New Roman"/>
                <w:b/>
                <w:i/>
                <w:sz w:val="16"/>
                <w:szCs w:val="16"/>
                <w:lang w:eastAsia="uk-UA"/>
              </w:rPr>
              <w:t>Завдання та заходи</w:t>
            </w:r>
          </w:p>
          <w:p w14:paraId="218FCFA2" w14:textId="77777777" w:rsidR="00794793" w:rsidRPr="00103BE8" w:rsidRDefault="00794793" w:rsidP="00471268">
            <w:pPr>
              <w:widowControl w:val="0"/>
              <w:shd w:val="clear" w:color="auto" w:fill="C6D9F1" w:themeFill="text2" w:themeFillTint="33"/>
              <w:tabs>
                <w:tab w:val="left" w:pos="851"/>
                <w:tab w:val="left" w:pos="993"/>
              </w:tabs>
              <w:ind w:firstLine="567"/>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sz w:val="16"/>
                <w:szCs w:val="16"/>
                <w:lang w:eastAsia="ru-RU"/>
              </w:rPr>
              <w:t>Умова 1. Бюджетно-фінансова політика</w:t>
            </w:r>
          </w:p>
          <w:p w14:paraId="251D3BB7" w14:textId="77777777" w:rsidR="00794793" w:rsidRPr="00103BE8" w:rsidRDefault="00794793" w:rsidP="00471268">
            <w:pPr>
              <w:tabs>
                <w:tab w:val="left" w:pos="851"/>
                <w:tab w:val="left" w:pos="993"/>
              </w:tabs>
              <w:ind w:firstLine="567"/>
              <w:contextualSpacing/>
              <w:jc w:val="both"/>
              <w:rPr>
                <w:rFonts w:ascii="Times New Roman" w:eastAsia="Times New Roman" w:hAnsi="Times New Roman" w:cs="Times New Roman"/>
                <w:sz w:val="16"/>
                <w:szCs w:val="16"/>
                <w:shd w:val="clear" w:color="auto" w:fill="FFFFFF"/>
                <w:lang w:eastAsia="ru-RU"/>
              </w:rPr>
            </w:pPr>
            <w:r w:rsidRPr="00103BE8">
              <w:rPr>
                <w:rFonts w:ascii="Times New Roman" w:eastAsia="Times New Roman" w:hAnsi="Times New Roman" w:cs="Times New Roman"/>
                <w:sz w:val="16"/>
                <w:szCs w:val="16"/>
                <w:shd w:val="clear" w:color="auto" w:fill="FFFFFF"/>
                <w:lang w:eastAsia="ru-RU"/>
              </w:rPr>
              <w:t>1.1. Залучення коштів державного та місцевого бюджетів:</w:t>
            </w:r>
          </w:p>
          <w:p w14:paraId="6D88A85B" w14:textId="77777777" w:rsidR="00794793" w:rsidRPr="00103BE8" w:rsidRDefault="00794793">
            <w:pPr>
              <w:pStyle w:val="a7"/>
              <w:widowControl w:val="0"/>
              <w:numPr>
                <w:ilvl w:val="0"/>
                <w:numId w:val="96"/>
              </w:numPr>
              <w:tabs>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Формування дохідної частини загального фонду бюджету міста Києва без урахування трансфертів з державного бюджету.</w:t>
            </w:r>
          </w:p>
          <w:p w14:paraId="2EAF92D6" w14:textId="77777777" w:rsidR="00794793" w:rsidRPr="00103BE8" w:rsidRDefault="00794793" w:rsidP="00471268">
            <w:pPr>
              <w:pStyle w:val="a7"/>
              <w:widowControl w:val="0"/>
              <w:ind w:left="709" w:hanging="142"/>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t>ДФ</w:t>
            </w:r>
          </w:p>
          <w:p w14:paraId="20A0E540" w14:textId="77777777" w:rsidR="00794793" w:rsidRPr="00103BE8" w:rsidRDefault="00794793" w:rsidP="00471268">
            <w:pPr>
              <w:pStyle w:val="a7"/>
              <w:widowControl w:val="0"/>
              <w:ind w:left="709" w:hanging="142"/>
              <w:jc w:val="both"/>
              <w:rPr>
                <w:rFonts w:ascii="Times New Roman" w:eastAsia="Times New Roman" w:hAnsi="Times New Roman" w:cs="Times New Roman"/>
                <w:i/>
                <w:sz w:val="16"/>
                <w:szCs w:val="16"/>
                <w:lang w:eastAsia="uk-UA"/>
              </w:rPr>
            </w:pPr>
          </w:p>
          <w:p w14:paraId="578782FE" w14:textId="77777777" w:rsidR="00794793" w:rsidRPr="00103BE8" w:rsidRDefault="00794793" w:rsidP="00471268">
            <w:pPr>
              <w:widowControl w:val="0"/>
              <w:ind w:firstLine="567"/>
              <w:jc w:val="both"/>
              <w:rPr>
                <w:rFonts w:ascii="Times New Roman" w:hAnsi="Times New Roman" w:cs="Times New Roman"/>
                <w:sz w:val="16"/>
                <w:szCs w:val="16"/>
              </w:rPr>
            </w:pPr>
            <w:r w:rsidRPr="00103BE8">
              <w:rPr>
                <w:rFonts w:ascii="Times New Roman" w:eastAsia="Calibri" w:hAnsi="Times New Roman" w:cs="Times New Roman"/>
                <w:iCs/>
                <w:sz w:val="16"/>
                <w:szCs w:val="16"/>
              </w:rPr>
              <w:t xml:space="preserve">1.2. </w:t>
            </w:r>
            <w:r w:rsidRPr="00103BE8">
              <w:rPr>
                <w:rFonts w:ascii="Times New Roman" w:hAnsi="Times New Roman" w:cs="Times New Roman"/>
                <w:sz w:val="16"/>
                <w:szCs w:val="16"/>
              </w:rPr>
              <w:t xml:space="preserve">Використання змішаних форм фінансування (зокрема державно-приватне партнерство, </w:t>
            </w:r>
            <w:proofErr w:type="spellStart"/>
            <w:r w:rsidRPr="00103BE8">
              <w:rPr>
                <w:rFonts w:ascii="Times New Roman" w:hAnsi="Times New Roman" w:cs="Times New Roman"/>
                <w:sz w:val="16"/>
                <w:szCs w:val="16"/>
              </w:rPr>
              <w:t>співфінансування</w:t>
            </w:r>
            <w:proofErr w:type="spellEnd"/>
            <w:r w:rsidRPr="00103BE8">
              <w:rPr>
                <w:rFonts w:ascii="Times New Roman" w:hAnsi="Times New Roman" w:cs="Times New Roman"/>
                <w:sz w:val="16"/>
                <w:szCs w:val="16"/>
              </w:rPr>
              <w:t xml:space="preserve"> зі сторони мешканців тощо):</w:t>
            </w:r>
          </w:p>
          <w:p w14:paraId="04B933B4" w14:textId="77777777" w:rsidR="00794793" w:rsidRPr="00103BE8" w:rsidRDefault="00794793">
            <w:pPr>
              <w:pStyle w:val="a7"/>
              <w:widowControl w:val="0"/>
              <w:numPr>
                <w:ilvl w:val="0"/>
                <w:numId w:val="96"/>
              </w:numPr>
              <w:tabs>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Реалізація пілотних проєктів із застосуванням механізму державно-приватного партнерства.</w:t>
            </w:r>
          </w:p>
          <w:p w14:paraId="5001234E" w14:textId="77777777" w:rsidR="00794793" w:rsidRPr="00103BE8" w:rsidRDefault="00794793">
            <w:pPr>
              <w:pStyle w:val="a7"/>
              <w:numPr>
                <w:ilvl w:val="0"/>
                <w:numId w:val="96"/>
              </w:numPr>
              <w:tabs>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Залучення в установленому порядку коштів приватних компаній до фінансування міських проєктів як спонсорської / меценатської допомоги.</w:t>
            </w:r>
          </w:p>
          <w:p w14:paraId="56B459E6" w14:textId="77777777" w:rsidR="00794793" w:rsidRPr="00103BE8" w:rsidRDefault="00794793" w:rsidP="00471268">
            <w:pPr>
              <w:pStyle w:val="a7"/>
              <w:widowControl w:val="0"/>
              <w:ind w:left="709" w:hanging="142"/>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t xml:space="preserve">ДЕІ </w:t>
            </w:r>
          </w:p>
          <w:p w14:paraId="5FE9C257" w14:textId="77777777" w:rsidR="00794793" w:rsidRPr="00103BE8" w:rsidRDefault="00794793" w:rsidP="00471268">
            <w:pPr>
              <w:pStyle w:val="a7"/>
              <w:widowControl w:val="0"/>
              <w:ind w:left="709" w:hanging="142"/>
              <w:jc w:val="both"/>
              <w:rPr>
                <w:rFonts w:ascii="Times New Roman" w:eastAsia="Times New Roman" w:hAnsi="Times New Roman" w:cs="Times New Roman"/>
                <w:i/>
                <w:sz w:val="16"/>
                <w:szCs w:val="16"/>
                <w:lang w:eastAsia="uk-UA"/>
              </w:rPr>
            </w:pPr>
          </w:p>
          <w:p w14:paraId="25D17220" w14:textId="77777777" w:rsidR="00794793" w:rsidRPr="00103BE8" w:rsidRDefault="00794793" w:rsidP="00471268">
            <w:pPr>
              <w:widowControl w:val="0"/>
              <w:ind w:firstLine="567"/>
              <w:jc w:val="both"/>
              <w:rPr>
                <w:rFonts w:ascii="Times New Roman" w:hAnsi="Times New Roman" w:cs="Times New Roman"/>
                <w:sz w:val="16"/>
                <w:szCs w:val="16"/>
              </w:rPr>
            </w:pPr>
            <w:r w:rsidRPr="00103BE8">
              <w:rPr>
                <w:rFonts w:ascii="Times New Roman" w:eastAsia="Calibri" w:hAnsi="Times New Roman" w:cs="Times New Roman"/>
                <w:iCs/>
                <w:sz w:val="16"/>
                <w:szCs w:val="16"/>
              </w:rPr>
              <w:t xml:space="preserve">1.3. </w:t>
            </w:r>
            <w:r w:rsidRPr="00103BE8">
              <w:rPr>
                <w:rFonts w:ascii="Times New Roman" w:hAnsi="Times New Roman" w:cs="Times New Roman"/>
                <w:sz w:val="16"/>
                <w:szCs w:val="16"/>
              </w:rPr>
              <w:t>Залучення коштів міжнародних фінансових організацій та донорів:</w:t>
            </w:r>
          </w:p>
          <w:p w14:paraId="6F140C64" w14:textId="77777777" w:rsidR="00794793" w:rsidRPr="00103BE8" w:rsidRDefault="00794793">
            <w:pPr>
              <w:pStyle w:val="a7"/>
              <w:widowControl w:val="0"/>
              <w:numPr>
                <w:ilvl w:val="0"/>
                <w:numId w:val="96"/>
              </w:numPr>
              <w:tabs>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Проведення та участь у заходах, направлених на посилення співпраці з міжнародними фінансовими організаціями і донорами:</w:t>
            </w:r>
          </w:p>
          <w:p w14:paraId="6F2C3F34" w14:textId="77777777" w:rsidR="00794793" w:rsidRPr="00103BE8" w:rsidRDefault="00794793">
            <w:pPr>
              <w:pStyle w:val="a7"/>
              <w:widowControl w:val="0"/>
              <w:numPr>
                <w:ilvl w:val="0"/>
                <w:numId w:val="97"/>
              </w:numPr>
              <w:tabs>
                <w:tab w:val="left" w:pos="993"/>
              </w:tabs>
              <w:ind w:left="0" w:firstLine="709"/>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проведення презентацій проєктів за стратегічними секторами міського розвитку за участі ключових донорів, які представлені в Україні;</w:t>
            </w:r>
          </w:p>
          <w:p w14:paraId="0F8196DE" w14:textId="77777777" w:rsidR="00794793" w:rsidRPr="00103BE8" w:rsidRDefault="00794793">
            <w:pPr>
              <w:pStyle w:val="a7"/>
              <w:widowControl w:val="0"/>
              <w:numPr>
                <w:ilvl w:val="0"/>
                <w:numId w:val="97"/>
              </w:numPr>
              <w:tabs>
                <w:tab w:val="left" w:pos="993"/>
              </w:tabs>
              <w:ind w:left="0" w:firstLine="709"/>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t>реалізація проєктів із залучення коштів міжнародних фінансових організацій та донорів.</w:t>
            </w:r>
          </w:p>
          <w:p w14:paraId="7985888E" w14:textId="77777777" w:rsidR="00794793" w:rsidRPr="00103BE8" w:rsidRDefault="00794793" w:rsidP="00471268">
            <w:pPr>
              <w:pStyle w:val="a7"/>
              <w:widowControl w:val="0"/>
              <w:ind w:left="0" w:firstLine="567"/>
              <w:jc w:val="both"/>
              <w:rPr>
                <w:rFonts w:ascii="Times New Roman" w:eastAsia="Arial,Bold" w:hAnsi="Times New Roman" w:cs="Times New Roman"/>
                <w:bCs/>
                <w:i/>
                <w:iCs/>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t>ДЕІ, КП «КІА», структурні підрозділи КМДА</w:t>
            </w:r>
          </w:p>
          <w:p w14:paraId="12D49B7C" w14:textId="77777777" w:rsidR="00794793" w:rsidRPr="00103BE8" w:rsidRDefault="00794793" w:rsidP="00471268">
            <w:pPr>
              <w:pStyle w:val="a7"/>
              <w:widowControl w:val="0"/>
              <w:ind w:left="0" w:firstLine="567"/>
              <w:jc w:val="both"/>
              <w:rPr>
                <w:rFonts w:ascii="Times New Roman" w:eastAsia="Arial,Bold" w:hAnsi="Times New Roman" w:cs="Times New Roman"/>
                <w:bCs/>
                <w:i/>
                <w:iCs/>
                <w:sz w:val="16"/>
                <w:szCs w:val="16"/>
              </w:rPr>
            </w:pPr>
          </w:p>
          <w:p w14:paraId="015DAD1B"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lang w:eastAsia="ru-RU"/>
              </w:rPr>
              <w:t>Умова</w:t>
            </w:r>
            <w:r w:rsidRPr="00103BE8">
              <w:rPr>
                <w:rFonts w:ascii="Times New Roman" w:eastAsia="Calibri" w:hAnsi="Times New Roman" w:cs="Times New Roman"/>
                <w:i/>
                <w:sz w:val="16"/>
                <w:szCs w:val="16"/>
              </w:rPr>
              <w:t> 2. Міжнародне, міжрегіональне співробітництво та обмін досвідом</w:t>
            </w:r>
          </w:p>
          <w:p w14:paraId="01C69C1C" w14:textId="77777777" w:rsidR="00794793" w:rsidRPr="00103BE8" w:rsidRDefault="00794793" w:rsidP="00471268">
            <w:pPr>
              <w:widowControl w:val="0"/>
              <w:tabs>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2.1. Розширення переліку міст-, регіонів- та країн-партнерів:</w:t>
            </w:r>
          </w:p>
          <w:p w14:paraId="3B5F9399"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Calibri" w:hAnsi="Times New Roman" w:cs="Times New Roman"/>
                <w:b/>
                <w:sz w:val="16"/>
                <w:szCs w:val="16"/>
              </w:rPr>
            </w:pPr>
            <w:r w:rsidRPr="00103BE8">
              <w:rPr>
                <w:rFonts w:ascii="Times New Roman" w:hAnsi="Times New Roman" w:cs="Times New Roman"/>
                <w:sz w:val="16"/>
                <w:szCs w:val="16"/>
                <w:lang w:eastAsia="uk-UA" w:bidi="uk-UA"/>
              </w:rPr>
              <w:t>Активізація</w:t>
            </w:r>
            <w:r w:rsidRPr="00103BE8">
              <w:rPr>
                <w:rFonts w:ascii="Times New Roman" w:eastAsia="Calibri" w:hAnsi="Times New Roman" w:cs="Times New Roman"/>
                <w:sz w:val="16"/>
                <w:szCs w:val="16"/>
              </w:rPr>
              <w:t xml:space="preserve"> роботи з існуючими партнерами та пошуку нових на національній та міжнародній арені для реалізації спільних проєктів та обміну досвідом (зокрема, через співпрацю з асоціаціями, містами-побратимами тощо).</w:t>
            </w:r>
          </w:p>
          <w:p w14:paraId="5CAE271D"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апарат КМДА (УМЗ)</w:t>
            </w:r>
          </w:p>
          <w:p w14:paraId="201F5C8D" w14:textId="77777777" w:rsidR="00794793" w:rsidRPr="00103BE8" w:rsidRDefault="00794793" w:rsidP="00471268">
            <w:pPr>
              <w:pStyle w:val="TableParagraph"/>
              <w:tabs>
                <w:tab w:val="left" w:pos="851"/>
                <w:tab w:val="left" w:pos="993"/>
              </w:tabs>
              <w:ind w:firstLine="567"/>
              <w:jc w:val="both"/>
              <w:rPr>
                <w:i/>
                <w:iCs/>
                <w:sz w:val="16"/>
                <w:szCs w:val="16"/>
              </w:rPr>
            </w:pPr>
          </w:p>
          <w:p w14:paraId="6E2E5EF8" w14:textId="77777777" w:rsidR="00794793" w:rsidRPr="00103BE8" w:rsidRDefault="00794793" w:rsidP="00471268">
            <w:pPr>
              <w:widowControl w:val="0"/>
              <w:tabs>
                <w:tab w:val="left" w:pos="993"/>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2.2. Співробітництво з громадами прилеглих до міста Києва територій для реалізації спільних проєктів:</w:t>
            </w:r>
          </w:p>
          <w:p w14:paraId="03FE3075"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Calibri" w:hAnsi="Times New Roman" w:cs="Times New Roman"/>
                <w:sz w:val="16"/>
                <w:szCs w:val="16"/>
              </w:rPr>
            </w:pPr>
            <w:r w:rsidRPr="00103BE8">
              <w:rPr>
                <w:rFonts w:ascii="Times New Roman" w:hAnsi="Times New Roman" w:cs="Times New Roman"/>
                <w:sz w:val="16"/>
                <w:szCs w:val="16"/>
              </w:rPr>
              <w:t>Розробка</w:t>
            </w:r>
            <w:r w:rsidRPr="00103BE8">
              <w:rPr>
                <w:rFonts w:ascii="Times New Roman" w:eastAsia="Calibri" w:hAnsi="Times New Roman" w:cs="Times New Roman"/>
                <w:sz w:val="16"/>
                <w:szCs w:val="16"/>
              </w:rPr>
              <w:t xml:space="preserve"> взаємовигідних механізмів реалізації спільних проєктів з громадами територій, прилеглих до м. Києва. </w:t>
            </w:r>
          </w:p>
          <w:p w14:paraId="49959C65"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ДСК, структурні підрозділи КМДА,</w:t>
            </w:r>
            <w:r w:rsidRPr="00103BE8">
              <w:rPr>
                <w:b/>
                <w:i/>
                <w:iCs/>
                <w:sz w:val="16"/>
                <w:szCs w:val="16"/>
              </w:rPr>
              <w:t xml:space="preserve"> </w:t>
            </w:r>
            <w:r w:rsidRPr="00103BE8">
              <w:rPr>
                <w:i/>
                <w:iCs/>
                <w:sz w:val="16"/>
                <w:szCs w:val="16"/>
              </w:rPr>
              <w:t>КНДУ «</w:t>
            </w:r>
            <w:proofErr w:type="spellStart"/>
            <w:r w:rsidRPr="00103BE8">
              <w:rPr>
                <w:i/>
                <w:iCs/>
                <w:sz w:val="16"/>
                <w:szCs w:val="16"/>
              </w:rPr>
              <w:t>НДІРоМ</w:t>
            </w:r>
            <w:proofErr w:type="spellEnd"/>
            <w:r w:rsidRPr="00103BE8">
              <w:rPr>
                <w:i/>
                <w:iCs/>
                <w:sz w:val="16"/>
                <w:szCs w:val="16"/>
              </w:rPr>
              <w:t>»</w:t>
            </w:r>
          </w:p>
          <w:p w14:paraId="1605F4E6" w14:textId="77777777" w:rsidR="00794793" w:rsidRPr="00103BE8" w:rsidRDefault="00794793" w:rsidP="00471268">
            <w:pPr>
              <w:pStyle w:val="TableParagraph"/>
              <w:tabs>
                <w:tab w:val="left" w:pos="851"/>
                <w:tab w:val="left" w:pos="993"/>
              </w:tabs>
              <w:ind w:firstLine="567"/>
              <w:jc w:val="both"/>
              <w:rPr>
                <w:i/>
                <w:iCs/>
                <w:sz w:val="16"/>
                <w:szCs w:val="16"/>
              </w:rPr>
            </w:pPr>
          </w:p>
          <w:p w14:paraId="3A5FDAB1" w14:textId="77777777" w:rsidR="00794793" w:rsidRPr="00103BE8" w:rsidRDefault="00794793" w:rsidP="00471268">
            <w:pPr>
              <w:pStyle w:val="TableParagraph"/>
              <w:shd w:val="clear" w:color="auto" w:fill="C6D9F1" w:themeFill="text2" w:themeFillTint="33"/>
              <w:tabs>
                <w:tab w:val="left" w:pos="851"/>
                <w:tab w:val="left" w:pos="993"/>
              </w:tabs>
              <w:ind w:firstLine="567"/>
              <w:jc w:val="both"/>
              <w:rPr>
                <w:i/>
                <w:iCs/>
                <w:sz w:val="16"/>
                <w:szCs w:val="16"/>
              </w:rPr>
            </w:pPr>
            <w:r w:rsidRPr="00103BE8">
              <w:rPr>
                <w:i/>
                <w:iCs/>
                <w:sz w:val="16"/>
                <w:szCs w:val="16"/>
              </w:rPr>
              <w:t>Умова 3. Взаємодія з іншими органами влади</w:t>
            </w:r>
          </w:p>
          <w:p w14:paraId="0A558555" w14:textId="77777777" w:rsidR="00794793" w:rsidRPr="00103BE8" w:rsidRDefault="00794793" w:rsidP="00471268">
            <w:pPr>
              <w:pStyle w:val="a7"/>
              <w:tabs>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3.1. Налагодження взаємодії з ЦОВВ, ОП, ВРУ та іншими органами державної влади для просування міських ініціатив:</w:t>
            </w:r>
          </w:p>
          <w:p w14:paraId="0DE8B6DE" w14:textId="77777777" w:rsidR="00794793" w:rsidRPr="00103BE8" w:rsidRDefault="00794793">
            <w:pPr>
              <w:pStyle w:val="a7"/>
              <w:numPr>
                <w:ilvl w:val="0"/>
                <w:numId w:val="55"/>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Координація діяльності з Міністерством фінансів України щодо реалізації функції внутрішнього аудиту та забезпечення функціонування системи внутрішнього контролю. </w:t>
            </w:r>
          </w:p>
          <w:p w14:paraId="33BC23D6"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ДВФКА</w:t>
            </w:r>
          </w:p>
          <w:p w14:paraId="1BDC8917" w14:textId="6A671A6D" w:rsidR="00794793" w:rsidRDefault="00794793" w:rsidP="00471268">
            <w:pPr>
              <w:pStyle w:val="TableParagraph"/>
              <w:tabs>
                <w:tab w:val="left" w:pos="851"/>
                <w:tab w:val="left" w:pos="993"/>
              </w:tabs>
              <w:ind w:firstLine="567"/>
              <w:jc w:val="both"/>
              <w:rPr>
                <w:i/>
                <w:iCs/>
                <w:sz w:val="16"/>
                <w:szCs w:val="16"/>
              </w:rPr>
            </w:pPr>
          </w:p>
          <w:p w14:paraId="106DBE83" w14:textId="77777777" w:rsidR="00894182" w:rsidRPr="00103BE8" w:rsidRDefault="00894182" w:rsidP="00471268">
            <w:pPr>
              <w:pStyle w:val="TableParagraph"/>
              <w:tabs>
                <w:tab w:val="left" w:pos="851"/>
                <w:tab w:val="left" w:pos="993"/>
              </w:tabs>
              <w:ind w:firstLine="567"/>
              <w:jc w:val="both"/>
              <w:rPr>
                <w:i/>
                <w:iCs/>
                <w:sz w:val="16"/>
                <w:szCs w:val="16"/>
              </w:rPr>
            </w:pPr>
          </w:p>
          <w:p w14:paraId="620FFF54" w14:textId="77777777" w:rsidR="00794793" w:rsidRPr="00103BE8" w:rsidRDefault="00794793" w:rsidP="00471268">
            <w:pPr>
              <w:shd w:val="clear" w:color="auto" w:fill="C6D9F1" w:themeFill="text2" w:themeFillTint="33"/>
              <w:tabs>
                <w:tab w:val="left" w:pos="993"/>
              </w:tabs>
              <w:ind w:firstLine="567"/>
              <w:jc w:val="both"/>
              <w:rPr>
                <w:rFonts w:ascii="Times New Roman" w:eastAsia="Calibri" w:hAnsi="Times New Roman" w:cs="Times New Roman"/>
                <w:i/>
                <w:sz w:val="16"/>
                <w:szCs w:val="16"/>
              </w:rPr>
            </w:pPr>
            <w:r w:rsidRPr="00103BE8">
              <w:rPr>
                <w:rFonts w:ascii="Times New Roman" w:hAnsi="Times New Roman" w:cs="Times New Roman"/>
                <w:i/>
                <w:sz w:val="16"/>
                <w:szCs w:val="16"/>
              </w:rPr>
              <w:t>Умова 4. Залучення громадян до процесів формування, реалізації та контролю міської політики</w:t>
            </w:r>
            <w:r w:rsidRPr="00103BE8">
              <w:rPr>
                <w:rFonts w:ascii="Times New Roman" w:eastAsia="Calibri" w:hAnsi="Times New Roman" w:cs="Times New Roman"/>
                <w:i/>
                <w:sz w:val="16"/>
                <w:szCs w:val="16"/>
              </w:rPr>
              <w:t xml:space="preserve"> </w:t>
            </w:r>
          </w:p>
          <w:p w14:paraId="1AC3335A" w14:textId="77777777" w:rsidR="00794793" w:rsidRPr="00103BE8" w:rsidRDefault="00794793" w:rsidP="00471268">
            <w:pPr>
              <w:tabs>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4.1. </w:t>
            </w:r>
            <w:r w:rsidRPr="00103BE8">
              <w:rPr>
                <w:rFonts w:ascii="Times New Roman" w:hAnsi="Times New Roman" w:cs="Times New Roman"/>
                <w:sz w:val="16"/>
                <w:szCs w:val="16"/>
              </w:rPr>
              <w:t>Розвиток інноваційних форм участі для киян (відкрите урядування та електронна демократія)</w:t>
            </w:r>
            <w:r w:rsidRPr="00103BE8">
              <w:rPr>
                <w:rFonts w:ascii="Times New Roman" w:eastAsia="Calibri" w:hAnsi="Times New Roman" w:cs="Times New Roman"/>
                <w:sz w:val="16"/>
                <w:szCs w:val="16"/>
              </w:rPr>
              <w:t>:</w:t>
            </w:r>
          </w:p>
          <w:p w14:paraId="4D95C482"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Запровадження електронної системи місцевих ініціатив.</w:t>
            </w:r>
          </w:p>
          <w:p w14:paraId="05A08DA4"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Запровадження системи електронних консультацій з громадськістю.</w:t>
            </w:r>
          </w:p>
          <w:p w14:paraId="7B667AF5" w14:textId="615720F7" w:rsidR="00794793"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ДІКТ, ДСК</w:t>
            </w:r>
          </w:p>
          <w:p w14:paraId="66988F8D" w14:textId="19520FEC" w:rsidR="00A766E9" w:rsidRDefault="00A766E9" w:rsidP="00471268">
            <w:pPr>
              <w:pStyle w:val="TableParagraph"/>
              <w:tabs>
                <w:tab w:val="left" w:pos="851"/>
                <w:tab w:val="left" w:pos="993"/>
              </w:tabs>
              <w:ind w:firstLine="567"/>
              <w:jc w:val="both"/>
              <w:rPr>
                <w:i/>
                <w:iCs/>
                <w:sz w:val="16"/>
                <w:szCs w:val="16"/>
              </w:rPr>
            </w:pPr>
          </w:p>
          <w:p w14:paraId="7C399823" w14:textId="77777777" w:rsidR="00A766E9" w:rsidRPr="00103BE8" w:rsidRDefault="00A766E9" w:rsidP="00471268">
            <w:pPr>
              <w:pStyle w:val="TableParagraph"/>
              <w:tabs>
                <w:tab w:val="left" w:pos="851"/>
                <w:tab w:val="left" w:pos="993"/>
              </w:tabs>
              <w:ind w:firstLine="567"/>
              <w:jc w:val="both"/>
              <w:rPr>
                <w:i/>
                <w:iCs/>
                <w:sz w:val="16"/>
                <w:szCs w:val="16"/>
              </w:rPr>
            </w:pPr>
          </w:p>
          <w:p w14:paraId="2587F38E"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lastRenderedPageBreak/>
              <w:t>Створення нового модуля голосування для членів ОСН та ОСББ.</w:t>
            </w:r>
          </w:p>
          <w:p w14:paraId="6B974D73"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ДІКТ</w:t>
            </w:r>
          </w:p>
          <w:p w14:paraId="615A6642" w14:textId="77777777" w:rsidR="00794793" w:rsidRPr="00103BE8" w:rsidRDefault="00794793" w:rsidP="00471268">
            <w:pPr>
              <w:tabs>
                <w:tab w:val="left" w:pos="993"/>
              </w:tabs>
              <w:ind w:firstLine="567"/>
              <w:contextualSpacing/>
              <w:jc w:val="both"/>
              <w:rPr>
                <w:rFonts w:ascii="Times New Roman" w:eastAsia="Arial,Bold" w:hAnsi="Times New Roman" w:cs="Times New Roman"/>
                <w:bCs/>
                <w:sz w:val="16"/>
                <w:szCs w:val="16"/>
              </w:rPr>
            </w:pPr>
          </w:p>
          <w:p w14:paraId="1ECCA8A9" w14:textId="77777777" w:rsidR="00794793" w:rsidRPr="00103BE8" w:rsidRDefault="00794793" w:rsidP="00471268">
            <w:pPr>
              <w:tabs>
                <w:tab w:val="left" w:pos="993"/>
              </w:tabs>
              <w:ind w:firstLine="567"/>
              <w:contextualSpacing/>
              <w:jc w:val="both"/>
              <w:rPr>
                <w:rFonts w:ascii="Times New Roman" w:eastAsia="Arial,Bold" w:hAnsi="Times New Roman" w:cs="Times New Roman"/>
                <w:bCs/>
                <w:sz w:val="16"/>
                <w:szCs w:val="16"/>
              </w:rPr>
            </w:pPr>
          </w:p>
          <w:p w14:paraId="4090D986" w14:textId="77777777" w:rsidR="00794793" w:rsidRPr="00103BE8" w:rsidRDefault="00794793" w:rsidP="00471268">
            <w:pPr>
              <w:tabs>
                <w:tab w:val="left" w:pos="993"/>
              </w:tabs>
              <w:ind w:firstLine="567"/>
              <w:contextualSpacing/>
              <w:jc w:val="both"/>
              <w:rPr>
                <w:rFonts w:ascii="Times New Roman" w:eastAsia="Arial,Bold" w:hAnsi="Times New Roman" w:cs="Times New Roman"/>
                <w:bCs/>
                <w:sz w:val="16"/>
                <w:szCs w:val="16"/>
              </w:rPr>
            </w:pPr>
          </w:p>
          <w:p w14:paraId="0F1C1AF8" w14:textId="2C6F2FFD" w:rsidR="00794793" w:rsidRPr="00103BE8" w:rsidRDefault="00794793" w:rsidP="00471268">
            <w:pPr>
              <w:tabs>
                <w:tab w:val="left" w:pos="993"/>
              </w:tabs>
              <w:ind w:firstLine="567"/>
              <w:contextualSpacing/>
              <w:jc w:val="both"/>
              <w:rPr>
                <w:rFonts w:ascii="Times New Roman" w:hAnsi="Times New Roman" w:cs="Times New Roman"/>
                <w:sz w:val="16"/>
                <w:szCs w:val="16"/>
              </w:rPr>
            </w:pPr>
            <w:r w:rsidRPr="00103BE8">
              <w:rPr>
                <w:rFonts w:ascii="Times New Roman" w:eastAsia="Arial,Bold" w:hAnsi="Times New Roman" w:cs="Times New Roman"/>
                <w:bCs/>
                <w:sz w:val="16"/>
                <w:szCs w:val="16"/>
              </w:rPr>
              <w:t>4.2. </w:t>
            </w:r>
            <w:r w:rsidRPr="00103BE8">
              <w:rPr>
                <w:rFonts w:ascii="Times New Roman" w:hAnsi="Times New Roman" w:cs="Times New Roman"/>
                <w:sz w:val="16"/>
                <w:szCs w:val="16"/>
              </w:rPr>
              <w:t>Забезпечення ефективної системи контролю з боку мешканців м. Києва:</w:t>
            </w:r>
          </w:p>
          <w:p w14:paraId="44436479"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Запровадження сервісів онлайн-оцінювання діяльності КМДА та вдосконалення системи моніторингу використання бюджетних коштів.</w:t>
            </w:r>
          </w:p>
          <w:p w14:paraId="687261A0"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ДІКТ, ДВФКА</w:t>
            </w:r>
          </w:p>
          <w:p w14:paraId="07183801"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Запровадження сервісів доступу до аналітичних показників діяльності КМДА на базі Платформи великих даних.</w:t>
            </w:r>
          </w:p>
          <w:p w14:paraId="47294206"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t>ДІКТ</w:t>
            </w:r>
          </w:p>
          <w:p w14:paraId="14D6BAD9" w14:textId="77777777" w:rsidR="00794793" w:rsidRPr="00103BE8" w:rsidRDefault="00794793" w:rsidP="00471268">
            <w:pPr>
              <w:pStyle w:val="TableParagraph"/>
              <w:tabs>
                <w:tab w:val="left" w:pos="851"/>
                <w:tab w:val="left" w:pos="993"/>
              </w:tabs>
              <w:ind w:firstLine="567"/>
              <w:jc w:val="both"/>
              <w:rPr>
                <w:i/>
                <w:iCs/>
                <w:sz w:val="16"/>
                <w:szCs w:val="16"/>
              </w:rPr>
            </w:pPr>
          </w:p>
          <w:p w14:paraId="0CCAC212"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r w:rsidRPr="00103BE8">
              <w:rPr>
                <w:rFonts w:ascii="Times New Roman" w:hAnsi="Times New Roman" w:cs="Times New Roman"/>
                <w:sz w:val="16"/>
                <w:szCs w:val="16"/>
                <w:lang w:eastAsia="uk-UA"/>
              </w:rPr>
              <w:t>4.3. </w:t>
            </w:r>
            <w:r w:rsidRPr="00103BE8">
              <w:rPr>
                <w:rFonts w:ascii="Times New Roman" w:hAnsi="Times New Roman" w:cs="Times New Roman"/>
                <w:sz w:val="16"/>
                <w:szCs w:val="16"/>
              </w:rPr>
              <w:t>Налагодження комунікації «влада-громадськість»:</w:t>
            </w:r>
          </w:p>
          <w:p w14:paraId="5983D898" w14:textId="77777777" w:rsidR="00794793" w:rsidRPr="00103BE8" w:rsidRDefault="00794793">
            <w:pPr>
              <w:numPr>
                <w:ilvl w:val="0"/>
                <w:numId w:val="86"/>
              </w:numPr>
              <w:tabs>
                <w:tab w:val="left" w:pos="388"/>
                <w:tab w:val="left" w:pos="709"/>
                <w:tab w:val="left" w:pos="851"/>
                <w:tab w:val="left" w:pos="993"/>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Створення відкритих громадських просторів шляхом:</w:t>
            </w:r>
          </w:p>
          <w:p w14:paraId="321937EE" w14:textId="77777777" w:rsidR="00794793" w:rsidRPr="00103BE8" w:rsidRDefault="00794793">
            <w:pPr>
              <w:pStyle w:val="a7"/>
              <w:widowControl w:val="0"/>
              <w:numPr>
                <w:ilvl w:val="0"/>
                <w:numId w:val="98"/>
              </w:numPr>
              <w:tabs>
                <w:tab w:val="left" w:pos="993"/>
              </w:tabs>
              <w:autoSpaceDN w:val="0"/>
              <w:ind w:left="0" w:firstLine="709"/>
              <w:jc w:val="both"/>
              <w:rPr>
                <w:rFonts w:ascii="Times New Roman" w:hAnsi="Times New Roman" w:cs="Times New Roman"/>
                <w:sz w:val="16"/>
                <w:szCs w:val="16"/>
              </w:rPr>
            </w:pPr>
            <w:r w:rsidRPr="00103BE8">
              <w:rPr>
                <w:rFonts w:ascii="Times New Roman" w:hAnsi="Times New Roman" w:cs="Times New Roman"/>
                <w:sz w:val="16"/>
                <w:szCs w:val="16"/>
              </w:rPr>
              <w:t xml:space="preserve">збільшення кількості відкритих майданчиків для реалізації спільних партнерських проєктів громади і влади, зустрічей і змістовного дозвілля мешканців, адаптації внутрішньо переміщених осіб та </w:t>
            </w:r>
            <w:proofErr w:type="spellStart"/>
            <w:r w:rsidRPr="00103BE8">
              <w:rPr>
                <w:rFonts w:ascii="Times New Roman" w:hAnsi="Times New Roman" w:cs="Times New Roman"/>
                <w:sz w:val="16"/>
                <w:szCs w:val="16"/>
              </w:rPr>
              <w:t>релокованих</w:t>
            </w:r>
            <w:proofErr w:type="spellEnd"/>
            <w:r w:rsidRPr="00103BE8">
              <w:rPr>
                <w:rFonts w:ascii="Times New Roman" w:hAnsi="Times New Roman" w:cs="Times New Roman"/>
                <w:sz w:val="16"/>
                <w:szCs w:val="16"/>
              </w:rPr>
              <w:t xml:space="preserve"> неурядових організацій;</w:t>
            </w:r>
          </w:p>
          <w:p w14:paraId="0C8370D8" w14:textId="77777777" w:rsidR="00794793" w:rsidRPr="00103BE8" w:rsidRDefault="00794793">
            <w:pPr>
              <w:pStyle w:val="a7"/>
              <w:widowControl w:val="0"/>
              <w:numPr>
                <w:ilvl w:val="0"/>
                <w:numId w:val="98"/>
              </w:numPr>
              <w:tabs>
                <w:tab w:val="left" w:pos="993"/>
              </w:tabs>
              <w:autoSpaceDN w:val="0"/>
              <w:ind w:left="0" w:firstLine="709"/>
              <w:jc w:val="both"/>
              <w:rPr>
                <w:rFonts w:ascii="Times New Roman" w:hAnsi="Times New Roman" w:cs="Times New Roman"/>
                <w:sz w:val="16"/>
                <w:szCs w:val="16"/>
              </w:rPr>
            </w:pPr>
            <w:r w:rsidRPr="00103BE8">
              <w:rPr>
                <w:rFonts w:ascii="Times New Roman" w:hAnsi="Times New Roman" w:cs="Times New Roman"/>
                <w:sz w:val="16"/>
                <w:szCs w:val="16"/>
              </w:rPr>
              <w:t>створення просторів із сучасним обладнанням і матеріально-технічною базою для консультування жителів щодо участі у впровадженні міських політик.</w:t>
            </w:r>
          </w:p>
          <w:p w14:paraId="298CB79B" w14:textId="77777777" w:rsidR="00794793" w:rsidRPr="00103BE8" w:rsidRDefault="00794793">
            <w:pPr>
              <w:numPr>
                <w:ilvl w:val="0"/>
                <w:numId w:val="86"/>
              </w:numPr>
              <w:tabs>
                <w:tab w:val="left" w:pos="388"/>
                <w:tab w:val="left" w:pos="709"/>
                <w:tab w:val="left" w:pos="851"/>
                <w:tab w:val="left" w:pos="993"/>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 xml:space="preserve">Розвиток школи місцевої демократії у напряму підвищення спроможності киян та внутрішньо переміщених осіб щодо використання інструментів </w:t>
            </w:r>
            <w:proofErr w:type="spellStart"/>
            <w:r w:rsidRPr="00103BE8">
              <w:rPr>
                <w:rFonts w:ascii="Times New Roman" w:hAnsi="Times New Roman" w:cs="Times New Roman"/>
                <w:sz w:val="16"/>
                <w:szCs w:val="16"/>
              </w:rPr>
              <w:t>партисипації</w:t>
            </w:r>
            <w:proofErr w:type="spellEnd"/>
            <w:r w:rsidRPr="00103BE8">
              <w:rPr>
                <w:rFonts w:ascii="Times New Roman" w:hAnsi="Times New Roman" w:cs="Times New Roman"/>
                <w:sz w:val="16"/>
                <w:szCs w:val="16"/>
              </w:rPr>
              <w:t xml:space="preserve"> (проведення навчальних заходів, виготовлення методологічної поліграфічної продукції).</w:t>
            </w:r>
          </w:p>
          <w:p w14:paraId="166C8470" w14:textId="4F39451C" w:rsidR="00794793" w:rsidRPr="00103BE8" w:rsidRDefault="00794793" w:rsidP="00471268">
            <w:pPr>
              <w:pStyle w:val="TableParagraph"/>
              <w:tabs>
                <w:tab w:val="left" w:pos="709"/>
              </w:tabs>
              <w:ind w:left="567"/>
              <w:jc w:val="both"/>
              <w:rPr>
                <w:rFonts w:eastAsia="Calibri"/>
                <w:i/>
                <w:sz w:val="16"/>
                <w:szCs w:val="16"/>
              </w:rPr>
            </w:pPr>
            <w:r w:rsidRPr="00103BE8">
              <w:rPr>
                <w:i/>
                <w:iCs/>
                <w:sz w:val="16"/>
                <w:szCs w:val="16"/>
              </w:rPr>
              <w:t>Виконавці:</w:t>
            </w:r>
            <w:r w:rsidRPr="00103BE8">
              <w:rPr>
                <w:i/>
                <w:iCs/>
                <w:sz w:val="16"/>
                <w:szCs w:val="16"/>
              </w:rPr>
              <w:tab/>
            </w:r>
            <w:r w:rsidRPr="00103BE8">
              <w:rPr>
                <w:rFonts w:eastAsia="Calibri"/>
                <w:i/>
                <w:sz w:val="16"/>
                <w:szCs w:val="16"/>
              </w:rPr>
              <w:t>ДСК, КНП «Центр комунікаці</w:t>
            </w:r>
            <w:r w:rsidR="005348A8">
              <w:rPr>
                <w:rFonts w:eastAsia="Calibri"/>
                <w:i/>
                <w:sz w:val="16"/>
                <w:szCs w:val="16"/>
              </w:rPr>
              <w:t>ї</w:t>
            </w:r>
            <w:r w:rsidRPr="00103BE8">
              <w:rPr>
                <w:rFonts w:eastAsia="Calibri"/>
                <w:i/>
                <w:sz w:val="16"/>
                <w:szCs w:val="16"/>
              </w:rPr>
              <w:t>»</w:t>
            </w:r>
          </w:p>
          <w:p w14:paraId="5C2168F8" w14:textId="77777777" w:rsidR="00794793" w:rsidRPr="00103BE8" w:rsidRDefault="00794793">
            <w:pPr>
              <w:numPr>
                <w:ilvl w:val="0"/>
                <w:numId w:val="86"/>
              </w:numPr>
              <w:tabs>
                <w:tab w:val="left" w:pos="388"/>
                <w:tab w:val="left" w:pos="709"/>
                <w:tab w:val="left" w:pos="851"/>
                <w:tab w:val="left" w:pos="993"/>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Організація навчального процесу для представників органів місцевої влади та громадськості у дистанційному та очному форматах (</w:t>
            </w:r>
            <w:proofErr w:type="spellStart"/>
            <w:r w:rsidRPr="00103BE8">
              <w:rPr>
                <w:rFonts w:ascii="Times New Roman" w:hAnsi="Times New Roman" w:cs="Times New Roman"/>
                <w:sz w:val="16"/>
                <w:szCs w:val="16"/>
              </w:rPr>
              <w:t>відеопрограми</w:t>
            </w:r>
            <w:proofErr w:type="spellEnd"/>
            <w:r w:rsidRPr="00103BE8">
              <w:rPr>
                <w:rFonts w:ascii="Times New Roman" w:hAnsi="Times New Roman" w:cs="Times New Roman"/>
                <w:sz w:val="16"/>
                <w:szCs w:val="16"/>
              </w:rPr>
              <w:t xml:space="preserve">, </w:t>
            </w:r>
            <w:proofErr w:type="spellStart"/>
            <w:r w:rsidRPr="00103BE8">
              <w:rPr>
                <w:rFonts w:ascii="Times New Roman" w:hAnsi="Times New Roman" w:cs="Times New Roman"/>
                <w:sz w:val="16"/>
                <w:szCs w:val="16"/>
              </w:rPr>
              <w:t>вебінари</w:t>
            </w:r>
            <w:proofErr w:type="spellEnd"/>
            <w:r w:rsidRPr="00103BE8">
              <w:rPr>
                <w:rFonts w:ascii="Times New Roman" w:hAnsi="Times New Roman" w:cs="Times New Roman"/>
                <w:sz w:val="16"/>
                <w:szCs w:val="16"/>
              </w:rPr>
              <w:t xml:space="preserve">, онлайн-консультації, лекції, тренінги тощо) задля формування та розвитку </w:t>
            </w:r>
            <w:proofErr w:type="spellStart"/>
            <w:r w:rsidRPr="00103BE8">
              <w:rPr>
                <w:rFonts w:ascii="Times New Roman" w:hAnsi="Times New Roman" w:cs="Times New Roman"/>
                <w:sz w:val="16"/>
                <w:szCs w:val="16"/>
              </w:rPr>
              <w:t>медійно</w:t>
            </w:r>
            <w:proofErr w:type="spellEnd"/>
            <w:r w:rsidRPr="00103BE8">
              <w:rPr>
                <w:rFonts w:ascii="Times New Roman" w:hAnsi="Times New Roman" w:cs="Times New Roman"/>
                <w:sz w:val="16"/>
                <w:szCs w:val="16"/>
              </w:rPr>
              <w:t xml:space="preserve"> обізнаної спільноти, здатної протидіяти російській інформаційній пропаганді.</w:t>
            </w:r>
          </w:p>
          <w:p w14:paraId="08C4D959" w14:textId="77777777" w:rsidR="00794793" w:rsidRPr="00103BE8" w:rsidRDefault="00794793" w:rsidP="00471268">
            <w:pPr>
              <w:pStyle w:val="TableParagraph"/>
              <w:tabs>
                <w:tab w:val="left" w:pos="851"/>
                <w:tab w:val="left" w:pos="993"/>
              </w:tabs>
              <w:ind w:firstLine="567"/>
              <w:jc w:val="both"/>
              <w:rPr>
                <w:rFonts w:eastAsia="Calibri"/>
                <w:i/>
                <w:sz w:val="16"/>
                <w:szCs w:val="16"/>
              </w:rPr>
            </w:pPr>
            <w:r w:rsidRPr="00103BE8">
              <w:rPr>
                <w:i/>
                <w:iCs/>
                <w:sz w:val="16"/>
                <w:szCs w:val="16"/>
              </w:rPr>
              <w:t>Виконавці:</w:t>
            </w:r>
            <w:r w:rsidRPr="00103BE8">
              <w:rPr>
                <w:i/>
                <w:iCs/>
                <w:sz w:val="16"/>
                <w:szCs w:val="16"/>
              </w:rPr>
              <w:tab/>
              <w:t xml:space="preserve">ДСК, </w:t>
            </w:r>
            <w:r w:rsidRPr="00103BE8">
              <w:rPr>
                <w:rFonts w:eastAsia="Calibri"/>
                <w:i/>
                <w:sz w:val="16"/>
                <w:szCs w:val="16"/>
              </w:rPr>
              <w:t>КП</w:t>
            </w:r>
            <w:r w:rsidRPr="00103BE8">
              <w:rPr>
                <w:sz w:val="16"/>
                <w:szCs w:val="16"/>
              </w:rPr>
              <w:t> </w:t>
            </w:r>
            <w:r w:rsidRPr="00103BE8">
              <w:rPr>
                <w:rFonts w:eastAsia="Calibri"/>
                <w:i/>
                <w:sz w:val="16"/>
                <w:szCs w:val="16"/>
              </w:rPr>
              <w:t>КМР «ТК «Київ»</w:t>
            </w:r>
          </w:p>
          <w:p w14:paraId="02D2EA5A" w14:textId="77777777" w:rsidR="00794793" w:rsidRPr="00103BE8" w:rsidRDefault="00794793" w:rsidP="00471268">
            <w:pPr>
              <w:pStyle w:val="TableParagraph"/>
              <w:tabs>
                <w:tab w:val="left" w:pos="851"/>
                <w:tab w:val="left" w:pos="993"/>
              </w:tabs>
              <w:ind w:firstLine="567"/>
              <w:jc w:val="both"/>
              <w:rPr>
                <w:rFonts w:eastAsia="Calibri"/>
                <w:i/>
                <w:sz w:val="16"/>
                <w:szCs w:val="16"/>
              </w:rPr>
            </w:pPr>
          </w:p>
          <w:p w14:paraId="707528F4"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r w:rsidRPr="00103BE8">
              <w:rPr>
                <w:rFonts w:ascii="Times New Roman" w:hAnsi="Times New Roman" w:cs="Times New Roman"/>
                <w:sz w:val="16"/>
                <w:szCs w:val="16"/>
                <w:lang w:eastAsia="uk-UA"/>
              </w:rPr>
              <w:t>4.4. </w:t>
            </w:r>
            <w:r w:rsidRPr="00103BE8">
              <w:rPr>
                <w:rFonts w:ascii="Times New Roman" w:hAnsi="Times New Roman" w:cs="Times New Roman"/>
                <w:sz w:val="16"/>
                <w:szCs w:val="16"/>
              </w:rPr>
              <w:t xml:space="preserve">Підвищення індексу </w:t>
            </w:r>
            <w:proofErr w:type="spellStart"/>
            <w:r w:rsidRPr="00103BE8">
              <w:rPr>
                <w:rFonts w:ascii="Times New Roman" w:hAnsi="Times New Roman" w:cs="Times New Roman"/>
                <w:sz w:val="16"/>
                <w:szCs w:val="16"/>
              </w:rPr>
              <w:t>медіаобізнаної</w:t>
            </w:r>
            <w:proofErr w:type="spellEnd"/>
            <w:r w:rsidRPr="00103BE8">
              <w:rPr>
                <w:rFonts w:ascii="Times New Roman" w:hAnsi="Times New Roman" w:cs="Times New Roman"/>
                <w:sz w:val="16"/>
                <w:szCs w:val="16"/>
              </w:rPr>
              <w:t xml:space="preserve"> спільноти:</w:t>
            </w:r>
          </w:p>
          <w:p w14:paraId="59B10390" w14:textId="77777777" w:rsidR="00794793" w:rsidRPr="00103BE8" w:rsidRDefault="00794793">
            <w:pPr>
              <w:pStyle w:val="a7"/>
              <w:numPr>
                <w:ilvl w:val="1"/>
                <w:numId w:val="99"/>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hAnsi="Times New Roman" w:cs="Times New Roman"/>
                <w:sz w:val="16"/>
                <w:szCs w:val="16"/>
              </w:rPr>
              <w:t>Створення мультимедійної платформи, поєднання традиційних та новітніх</w:t>
            </w:r>
            <w:r w:rsidRPr="00103BE8">
              <w:rPr>
                <w:rFonts w:ascii="Times New Roman" w:eastAsia="Times New Roman" w:hAnsi="Times New Roman" w:cs="Times New Roman"/>
                <w:sz w:val="16"/>
                <w:szCs w:val="16"/>
                <w:lang w:eastAsia="ru-RU"/>
              </w:rPr>
              <w:t xml:space="preserve"> </w:t>
            </w:r>
            <w:proofErr w:type="spellStart"/>
            <w:r w:rsidRPr="00103BE8">
              <w:rPr>
                <w:rFonts w:ascii="Times New Roman" w:eastAsia="Times New Roman" w:hAnsi="Times New Roman" w:cs="Times New Roman"/>
                <w:sz w:val="16"/>
                <w:szCs w:val="16"/>
                <w:lang w:eastAsia="ru-RU"/>
              </w:rPr>
              <w:t>діджитальних</w:t>
            </w:r>
            <w:proofErr w:type="spellEnd"/>
            <w:r w:rsidRPr="00103BE8">
              <w:rPr>
                <w:rFonts w:ascii="Times New Roman" w:eastAsia="Times New Roman" w:hAnsi="Times New Roman" w:cs="Times New Roman"/>
                <w:sz w:val="16"/>
                <w:szCs w:val="16"/>
                <w:lang w:eastAsia="ru-RU"/>
              </w:rPr>
              <w:t xml:space="preserve"> технологій виробництва контенту шляхом об’єднання телеканалу «Київ», радіостанції «Київ FM» та сайту у єдиному спільному інформаційному мовленні.</w:t>
            </w:r>
          </w:p>
          <w:p w14:paraId="76E2A3DE"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Calibri" w:hAnsi="Times New Roman" w:cs="Times New Roman"/>
                <w:i/>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 xml:space="preserve">ДСК, </w:t>
            </w:r>
            <w:r w:rsidRPr="00103BE8">
              <w:rPr>
                <w:rFonts w:ascii="Times New Roman" w:eastAsia="Calibri" w:hAnsi="Times New Roman" w:cs="Times New Roman"/>
                <w:i/>
                <w:sz w:val="16"/>
                <w:szCs w:val="16"/>
                <w:lang w:eastAsia="ru-RU" w:bidi="ru-RU"/>
              </w:rPr>
              <w:t>КП КМР «ТК «Київ», КП «Радіостанція «Голос Києва»</w:t>
            </w:r>
          </w:p>
          <w:p w14:paraId="6FB585D0" w14:textId="77777777" w:rsidR="00794793" w:rsidRPr="00103BE8" w:rsidRDefault="00794793">
            <w:pPr>
              <w:pStyle w:val="a7"/>
              <w:numPr>
                <w:ilvl w:val="1"/>
                <w:numId w:val="100"/>
              </w:numPr>
              <w:tabs>
                <w:tab w:val="left" w:pos="851"/>
                <w:tab w:val="left" w:pos="1276"/>
              </w:tabs>
              <w:autoSpaceDE w:val="0"/>
              <w:autoSpaceDN w:val="0"/>
              <w:adjustRightInd w:val="0"/>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Створення інклюзивного середовища та забезпечення безперешкодної доступності до інформації про події у місті Києві для осіб з обмеженими можливостями (зокрема, з порушенням зору та слуху).</w:t>
            </w:r>
          </w:p>
          <w:p w14:paraId="21DB7AAB" w14:textId="77777777" w:rsidR="00794793" w:rsidRPr="00103BE8" w:rsidRDefault="00794793">
            <w:pPr>
              <w:pStyle w:val="a7"/>
              <w:numPr>
                <w:ilvl w:val="1"/>
                <w:numId w:val="100"/>
              </w:numPr>
              <w:tabs>
                <w:tab w:val="left" w:pos="851"/>
                <w:tab w:val="left" w:pos="1276"/>
              </w:tabs>
              <w:autoSpaceDE w:val="0"/>
              <w:autoSpaceDN w:val="0"/>
              <w:adjustRightInd w:val="0"/>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color w:val="222222"/>
                <w:sz w:val="16"/>
                <w:szCs w:val="16"/>
                <w:shd w:val="clear" w:color="auto" w:fill="FFFFFF"/>
                <w:lang w:eastAsia="ru-RU"/>
              </w:rPr>
              <w:t xml:space="preserve">Підготовка і поширення об’єктивної та актуальної інформації щодо стану справ у м. Києві, державі та світі, зокрема щодо воєнних дій, пов’язаних зі збройною агресією </w:t>
            </w:r>
            <w:r w:rsidRPr="00103BE8">
              <w:rPr>
                <w:rFonts w:ascii="Times New Roman" w:eastAsia="Calibri" w:hAnsi="Times New Roman" w:cs="Times New Roman"/>
                <w:sz w:val="16"/>
                <w:szCs w:val="16"/>
                <w:lang w:eastAsia="uk-UA"/>
              </w:rPr>
              <w:t>Російської Федерації</w:t>
            </w:r>
            <w:r w:rsidRPr="00103BE8">
              <w:rPr>
                <w:rFonts w:ascii="Times New Roman" w:eastAsia="Times New Roman" w:hAnsi="Times New Roman" w:cs="Times New Roman"/>
                <w:color w:val="222222"/>
                <w:sz w:val="16"/>
                <w:szCs w:val="16"/>
                <w:shd w:val="clear" w:color="auto" w:fill="FFFFFF"/>
                <w:lang w:eastAsia="ru-RU"/>
              </w:rPr>
              <w:t xml:space="preserve"> проти України.</w:t>
            </w:r>
          </w:p>
          <w:p w14:paraId="7BFDC091" w14:textId="6F3C2719" w:rsidR="00794793" w:rsidRPr="00103BE8" w:rsidRDefault="00794793" w:rsidP="00471268">
            <w:pPr>
              <w:widowControl w:val="0"/>
              <w:tabs>
                <w:tab w:val="left" w:pos="851"/>
                <w:tab w:val="left" w:pos="993"/>
              </w:tabs>
              <w:autoSpaceDE w:val="0"/>
              <w:autoSpaceDN w:val="0"/>
              <w:ind w:firstLine="709"/>
              <w:jc w:val="both"/>
              <w:rPr>
                <w:rFonts w:ascii="Times New Roman" w:eastAsia="Calibri" w:hAnsi="Times New Roman" w:cs="Times New Roman"/>
                <w:i/>
                <w:sz w:val="16"/>
                <w:szCs w:val="16"/>
                <w:lang w:eastAsia="ru-RU" w:bidi="ru-RU"/>
              </w:rPr>
            </w:pPr>
            <w:r w:rsidRPr="00103BE8">
              <w:rPr>
                <w:rFonts w:ascii="Times New Roman" w:eastAsia="Times New Roman" w:hAnsi="Times New Roman" w:cs="Times New Roman"/>
                <w:i/>
                <w:iCs/>
                <w:sz w:val="16"/>
                <w:szCs w:val="16"/>
                <w:lang w:eastAsia="ru-RU" w:bidi="ru-RU"/>
              </w:rPr>
              <w:t xml:space="preserve">Виконавці: ДСК, </w:t>
            </w:r>
            <w:r w:rsidRPr="00103BE8">
              <w:rPr>
                <w:rFonts w:ascii="Times New Roman" w:eastAsia="Calibri" w:hAnsi="Times New Roman" w:cs="Times New Roman"/>
                <w:i/>
                <w:sz w:val="16"/>
                <w:szCs w:val="16"/>
                <w:lang w:eastAsia="ru-RU" w:bidi="ru-RU"/>
              </w:rPr>
              <w:t>КП «</w:t>
            </w:r>
            <w:proofErr w:type="spellStart"/>
            <w:r w:rsidRPr="00103BE8">
              <w:rPr>
                <w:rFonts w:ascii="Times New Roman" w:eastAsia="Calibri" w:hAnsi="Times New Roman" w:cs="Times New Roman"/>
                <w:i/>
                <w:sz w:val="16"/>
                <w:szCs w:val="16"/>
                <w:lang w:eastAsia="ru-RU" w:bidi="ru-RU"/>
              </w:rPr>
              <w:t>Київінформ</w:t>
            </w:r>
            <w:proofErr w:type="spellEnd"/>
            <w:r w:rsidRPr="00103BE8">
              <w:rPr>
                <w:rFonts w:ascii="Times New Roman" w:eastAsia="Calibri" w:hAnsi="Times New Roman" w:cs="Times New Roman"/>
                <w:i/>
                <w:sz w:val="16"/>
                <w:szCs w:val="16"/>
                <w:lang w:eastAsia="ru-RU" w:bidi="ru-RU"/>
              </w:rPr>
              <w:t>», КП</w:t>
            </w:r>
            <w:r w:rsidRPr="00103BE8">
              <w:rPr>
                <w:rFonts w:ascii="Times New Roman" w:hAnsi="Times New Roman" w:cs="Times New Roman"/>
                <w:sz w:val="16"/>
                <w:szCs w:val="16"/>
              </w:rPr>
              <w:t> </w:t>
            </w:r>
            <w:r w:rsidRPr="00103BE8">
              <w:rPr>
                <w:rFonts w:ascii="Times New Roman" w:eastAsia="Calibri" w:hAnsi="Times New Roman" w:cs="Times New Roman"/>
                <w:i/>
                <w:sz w:val="16"/>
                <w:szCs w:val="16"/>
                <w:lang w:eastAsia="ru-RU" w:bidi="ru-RU"/>
              </w:rPr>
              <w:t>КМР «ТК «Київ», КП «Радіостанція «Голос Києва»</w:t>
            </w:r>
          </w:p>
          <w:p w14:paraId="50D181B2" w14:textId="77777777" w:rsidR="00794793" w:rsidRPr="00103BE8" w:rsidRDefault="00794793" w:rsidP="00471268">
            <w:pPr>
              <w:widowControl w:val="0"/>
              <w:tabs>
                <w:tab w:val="left" w:pos="851"/>
                <w:tab w:val="left" w:pos="993"/>
              </w:tabs>
              <w:autoSpaceDE w:val="0"/>
              <w:autoSpaceDN w:val="0"/>
              <w:ind w:firstLine="709"/>
              <w:jc w:val="both"/>
              <w:rPr>
                <w:rFonts w:ascii="Times New Roman" w:eastAsia="Calibri" w:hAnsi="Times New Roman" w:cs="Times New Roman"/>
                <w:i/>
                <w:sz w:val="16"/>
                <w:szCs w:val="16"/>
                <w:lang w:eastAsia="ru-RU" w:bidi="ru-RU"/>
              </w:rPr>
            </w:pPr>
          </w:p>
          <w:p w14:paraId="10696FCB"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rPr>
              <w:t xml:space="preserve">Умова 5. Реалізація концепції </w:t>
            </w:r>
            <w:proofErr w:type="spellStart"/>
            <w:r w:rsidRPr="00103BE8">
              <w:rPr>
                <w:rFonts w:ascii="Times New Roman" w:hAnsi="Times New Roman" w:cs="Times New Roman"/>
                <w:i/>
                <w:sz w:val="16"/>
                <w:szCs w:val="16"/>
              </w:rPr>
              <w:t>Kyiv</w:t>
            </w:r>
            <w:proofErr w:type="spellEnd"/>
            <w:r w:rsidRPr="00103BE8">
              <w:rPr>
                <w:rFonts w:ascii="Times New Roman" w:hAnsi="Times New Roman" w:cs="Times New Roman"/>
                <w:i/>
                <w:sz w:val="16"/>
                <w:szCs w:val="16"/>
              </w:rPr>
              <w:t xml:space="preserve"> </w:t>
            </w:r>
            <w:proofErr w:type="spellStart"/>
            <w:r w:rsidRPr="00103BE8">
              <w:rPr>
                <w:rFonts w:ascii="Times New Roman" w:hAnsi="Times New Roman" w:cs="Times New Roman"/>
                <w:i/>
                <w:sz w:val="16"/>
                <w:szCs w:val="16"/>
              </w:rPr>
              <w:t>Smart</w:t>
            </w:r>
            <w:proofErr w:type="spellEnd"/>
            <w:r w:rsidRPr="00103BE8">
              <w:rPr>
                <w:rFonts w:ascii="Times New Roman" w:hAnsi="Times New Roman" w:cs="Times New Roman"/>
                <w:i/>
                <w:sz w:val="16"/>
                <w:szCs w:val="16"/>
              </w:rPr>
              <w:t xml:space="preserve"> </w:t>
            </w:r>
            <w:proofErr w:type="spellStart"/>
            <w:r w:rsidRPr="00103BE8">
              <w:rPr>
                <w:rFonts w:ascii="Times New Roman" w:hAnsi="Times New Roman" w:cs="Times New Roman"/>
                <w:i/>
                <w:sz w:val="16"/>
                <w:szCs w:val="16"/>
              </w:rPr>
              <w:t>City</w:t>
            </w:r>
            <w:proofErr w:type="spellEnd"/>
            <w:r w:rsidRPr="00103BE8">
              <w:rPr>
                <w:rFonts w:ascii="Times New Roman" w:hAnsi="Times New Roman" w:cs="Times New Roman"/>
                <w:i/>
                <w:sz w:val="16"/>
                <w:szCs w:val="16"/>
                <w:lang w:eastAsia="uk-UA"/>
              </w:rPr>
              <w:t xml:space="preserve"> </w:t>
            </w:r>
          </w:p>
          <w:p w14:paraId="37F28854" w14:textId="77777777" w:rsidR="00794793" w:rsidRPr="00103BE8" w:rsidRDefault="00794793" w:rsidP="00471268">
            <w:pPr>
              <w:tabs>
                <w:tab w:val="left" w:pos="993"/>
              </w:tabs>
              <w:ind w:firstLine="567"/>
              <w:contextualSpacing/>
              <w:jc w:val="both"/>
              <w:rPr>
                <w:rFonts w:ascii="Times New Roman" w:hAnsi="Times New Roman" w:cs="Times New Roman"/>
                <w:sz w:val="16"/>
                <w:szCs w:val="16"/>
              </w:rPr>
            </w:pPr>
            <w:r w:rsidRPr="00103BE8">
              <w:rPr>
                <w:rFonts w:ascii="Times New Roman" w:eastAsia="Arial,Bold" w:hAnsi="Times New Roman" w:cs="Times New Roman"/>
                <w:bCs/>
                <w:sz w:val="16"/>
                <w:szCs w:val="16"/>
              </w:rPr>
              <w:t>5.1</w:t>
            </w:r>
            <w:r w:rsidRPr="00103BE8">
              <w:rPr>
                <w:rFonts w:ascii="Times New Roman" w:hAnsi="Times New Roman" w:cs="Times New Roman"/>
                <w:sz w:val="16"/>
                <w:szCs w:val="16"/>
              </w:rPr>
              <w:t>. Створення сучасної ефективної платформи управління міською інфраструктурою та даними:</w:t>
            </w:r>
          </w:p>
          <w:p w14:paraId="6E64C03A"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 xml:space="preserve">Розбудова міського дата-центру, створення резервного дата-центру, модернізація локальних обчислювальних мереж структурних підрозділів КМДА, створення систем та </w:t>
            </w:r>
            <w:proofErr w:type="spellStart"/>
            <w:r w:rsidRPr="00103BE8">
              <w:rPr>
                <w:rFonts w:ascii="Times New Roman" w:hAnsi="Times New Roman" w:cs="Times New Roman"/>
                <w:sz w:val="16"/>
                <w:szCs w:val="16"/>
                <w:lang w:eastAsia="ru-RU"/>
              </w:rPr>
              <w:t>дооснащення</w:t>
            </w:r>
            <w:proofErr w:type="spellEnd"/>
            <w:r w:rsidRPr="00103BE8">
              <w:rPr>
                <w:rFonts w:ascii="Times New Roman" w:hAnsi="Times New Roman" w:cs="Times New Roman"/>
                <w:sz w:val="16"/>
                <w:szCs w:val="16"/>
                <w:lang w:eastAsia="ru-RU"/>
              </w:rPr>
              <w:t xml:space="preserve"> центру </w:t>
            </w:r>
            <w:proofErr w:type="spellStart"/>
            <w:r w:rsidRPr="00103BE8">
              <w:rPr>
                <w:rFonts w:ascii="Times New Roman" w:hAnsi="Times New Roman" w:cs="Times New Roman"/>
                <w:sz w:val="16"/>
                <w:szCs w:val="16"/>
                <w:lang w:eastAsia="ru-RU"/>
              </w:rPr>
              <w:t>кібербезпеки</w:t>
            </w:r>
            <w:proofErr w:type="spellEnd"/>
            <w:r w:rsidRPr="00103BE8">
              <w:rPr>
                <w:rFonts w:ascii="Times New Roman" w:hAnsi="Times New Roman" w:cs="Times New Roman"/>
                <w:sz w:val="16"/>
                <w:szCs w:val="16"/>
                <w:lang w:eastAsia="ru-RU"/>
              </w:rPr>
              <w:t xml:space="preserve">. </w:t>
            </w:r>
          </w:p>
          <w:p w14:paraId="2A2F5660" w14:textId="77777777"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ДІКТ, КП «Інформатика», КП «</w:t>
            </w:r>
            <w:proofErr w:type="spellStart"/>
            <w:r w:rsidRPr="00103BE8">
              <w:rPr>
                <w:i/>
                <w:iCs/>
                <w:sz w:val="16"/>
                <w:szCs w:val="16"/>
              </w:rPr>
              <w:t>Київтелесервіс</w:t>
            </w:r>
            <w:proofErr w:type="spellEnd"/>
            <w:r w:rsidRPr="00103BE8">
              <w:rPr>
                <w:i/>
                <w:iCs/>
                <w:sz w:val="16"/>
                <w:szCs w:val="16"/>
              </w:rPr>
              <w:t>», КП «ГІОЦ»</w:t>
            </w:r>
          </w:p>
          <w:p w14:paraId="75116A87"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 xml:space="preserve">Попередження та блокування </w:t>
            </w:r>
            <w:proofErr w:type="spellStart"/>
            <w:r w:rsidRPr="00103BE8">
              <w:rPr>
                <w:rFonts w:ascii="Times New Roman" w:hAnsi="Times New Roman" w:cs="Times New Roman"/>
                <w:sz w:val="16"/>
                <w:szCs w:val="16"/>
                <w:lang w:eastAsia="ru-RU"/>
              </w:rPr>
              <w:t>кіберзагроз</w:t>
            </w:r>
            <w:proofErr w:type="spellEnd"/>
            <w:r w:rsidRPr="00103BE8">
              <w:rPr>
                <w:rFonts w:ascii="Times New Roman" w:hAnsi="Times New Roman" w:cs="Times New Roman"/>
                <w:sz w:val="16"/>
                <w:szCs w:val="16"/>
                <w:lang w:eastAsia="ru-RU"/>
              </w:rPr>
              <w:t xml:space="preserve"> міським електронним інформаційним ресурсам та сервісам:</w:t>
            </w:r>
          </w:p>
          <w:p w14:paraId="3830AC16" w14:textId="77777777" w:rsidR="00794793" w:rsidRPr="00103BE8" w:rsidRDefault="00794793">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 xml:space="preserve">створення стійкої системи захисту інформації центру моніторингу та </w:t>
            </w:r>
            <w:proofErr w:type="spellStart"/>
            <w:r w:rsidRPr="00103BE8">
              <w:rPr>
                <w:rFonts w:ascii="Times New Roman" w:hAnsi="Times New Roman" w:cs="Times New Roman"/>
                <w:sz w:val="16"/>
                <w:szCs w:val="16"/>
                <w:lang w:eastAsia="ru-RU"/>
              </w:rPr>
              <w:t>кібербезпеки</w:t>
            </w:r>
            <w:proofErr w:type="spellEnd"/>
            <w:r w:rsidRPr="00103BE8">
              <w:rPr>
                <w:rFonts w:ascii="Times New Roman" w:hAnsi="Times New Roman" w:cs="Times New Roman"/>
                <w:sz w:val="16"/>
                <w:szCs w:val="16"/>
                <w:lang w:eastAsia="ru-RU"/>
              </w:rPr>
              <w:t xml:space="preserve"> міських сервісів; </w:t>
            </w:r>
          </w:p>
          <w:p w14:paraId="3E46A953" w14:textId="77777777" w:rsidR="00794793" w:rsidRPr="00103BE8" w:rsidRDefault="00794793">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зниження ризиків витоку конфіденційної інформації та даних, попередження кібератак на міські сервіси для запобігання зупинки або збою в роботі; </w:t>
            </w:r>
          </w:p>
          <w:p w14:paraId="37DAAD1E" w14:textId="77777777" w:rsidR="00794793" w:rsidRPr="00103BE8" w:rsidRDefault="00794793">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 xml:space="preserve">виявлення та блокування </w:t>
            </w:r>
            <w:proofErr w:type="spellStart"/>
            <w:r w:rsidRPr="00103BE8">
              <w:rPr>
                <w:rFonts w:ascii="Times New Roman" w:hAnsi="Times New Roman" w:cs="Times New Roman"/>
                <w:sz w:val="16"/>
                <w:szCs w:val="16"/>
                <w:lang w:eastAsia="ru-RU"/>
              </w:rPr>
              <w:t>кіберзагроз</w:t>
            </w:r>
            <w:proofErr w:type="spellEnd"/>
            <w:r w:rsidRPr="00103BE8">
              <w:rPr>
                <w:rFonts w:ascii="Times New Roman" w:hAnsi="Times New Roman" w:cs="Times New Roman"/>
                <w:sz w:val="16"/>
                <w:szCs w:val="16"/>
                <w:lang w:eastAsia="ru-RU"/>
              </w:rPr>
              <w:t>, які можуть намагатися використовувати інформаційно-комунікаційні системи міста. Унеможливлення несанкціонованого доступу, уникнення витоку інформації. </w:t>
            </w:r>
          </w:p>
          <w:p w14:paraId="5B303B2D"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Забезпечення міських служб даними відповідно до сфери їх діяльності:</w:t>
            </w:r>
          </w:p>
          <w:p w14:paraId="645B2109" w14:textId="77777777" w:rsidR="00794793" w:rsidRPr="00103BE8" w:rsidRDefault="00794793">
            <w:pPr>
              <w:widowControl w:val="0"/>
              <w:numPr>
                <w:ilvl w:val="0"/>
                <w:numId w:val="101"/>
              </w:numPr>
              <w:tabs>
                <w:tab w:val="left" w:pos="0"/>
                <w:tab w:val="left" w:pos="993"/>
              </w:tabs>
              <w:ind w:left="0" w:firstLine="709"/>
              <w:jc w:val="both"/>
              <w:rPr>
                <w:rFonts w:ascii="Times New Roman" w:eastAsia="Calibri" w:hAnsi="Times New Roman" w:cs="Times New Roman"/>
                <w:sz w:val="16"/>
                <w:szCs w:val="16"/>
                <w:lang w:eastAsia="ru-RU"/>
              </w:rPr>
            </w:pPr>
            <w:r w:rsidRPr="00103BE8">
              <w:rPr>
                <w:rFonts w:ascii="Times New Roman" w:hAnsi="Times New Roman" w:cs="Times New Roman"/>
                <w:sz w:val="16"/>
                <w:szCs w:val="16"/>
                <w:lang w:eastAsia="ru-RU"/>
              </w:rPr>
              <w:t>сповіщення</w:t>
            </w:r>
            <w:r w:rsidRPr="00103BE8">
              <w:rPr>
                <w:rFonts w:ascii="Times New Roman" w:eastAsia="Calibri" w:hAnsi="Times New Roman" w:cs="Times New Roman"/>
                <w:sz w:val="16"/>
                <w:szCs w:val="16"/>
                <w:lang w:eastAsia="ru-RU"/>
              </w:rPr>
              <w:t xml:space="preserve"> та надання даних міським службам за напрямами їхньої діяльності. Забезпечення </w:t>
            </w:r>
            <w:r w:rsidRPr="00103BE8">
              <w:rPr>
                <w:rFonts w:ascii="Times New Roman" w:eastAsia="Calibri" w:hAnsi="Times New Roman" w:cs="Times New Roman"/>
                <w:sz w:val="16"/>
                <w:szCs w:val="16"/>
                <w:lang w:eastAsia="ru-RU"/>
              </w:rPr>
              <w:lastRenderedPageBreak/>
              <w:t>системи контролю наявності проблем з використанням кінцевих пристроїв в різних сферах життєдіяльності міста; </w:t>
            </w:r>
          </w:p>
          <w:p w14:paraId="170F417F" w14:textId="77777777" w:rsidR="00794793" w:rsidRPr="00103BE8" w:rsidRDefault="00794793">
            <w:pPr>
              <w:widowControl w:val="0"/>
              <w:numPr>
                <w:ilvl w:val="0"/>
                <w:numId w:val="101"/>
              </w:numPr>
              <w:tabs>
                <w:tab w:val="left" w:pos="0"/>
                <w:tab w:val="left" w:pos="993"/>
              </w:tabs>
              <w:ind w:left="0" w:firstLine="709"/>
              <w:jc w:val="both"/>
              <w:rPr>
                <w:rFonts w:ascii="Times New Roman" w:eastAsia="Calibri" w:hAnsi="Times New Roman" w:cs="Times New Roman"/>
                <w:sz w:val="16"/>
                <w:szCs w:val="16"/>
                <w:lang w:eastAsia="ru-RU"/>
              </w:rPr>
            </w:pPr>
            <w:r w:rsidRPr="00103BE8">
              <w:rPr>
                <w:rFonts w:ascii="Times New Roman" w:hAnsi="Times New Roman" w:cs="Times New Roman"/>
                <w:sz w:val="16"/>
                <w:szCs w:val="16"/>
                <w:lang w:eastAsia="ru-RU"/>
              </w:rPr>
              <w:t>підвищення</w:t>
            </w:r>
            <w:r w:rsidRPr="00103BE8">
              <w:rPr>
                <w:rFonts w:ascii="Times New Roman" w:eastAsia="Calibri" w:hAnsi="Times New Roman" w:cs="Times New Roman"/>
                <w:sz w:val="16"/>
                <w:szCs w:val="16"/>
                <w:lang w:eastAsia="ru-RU"/>
              </w:rPr>
              <w:t xml:space="preserve"> рівня ситуаційної обізнаності профільних підприємств та зацікавлених служб міста шляхом впровадження мережі кінцевих пристроїв, давачів стану якості внутрішнього та навколишнього середовища на базі міської опорної мережі  </w:t>
            </w:r>
            <w:proofErr w:type="spellStart"/>
            <w:r w:rsidRPr="00103BE8">
              <w:rPr>
                <w:rFonts w:ascii="Times New Roman" w:eastAsia="Calibri" w:hAnsi="Times New Roman" w:cs="Times New Roman"/>
                <w:sz w:val="16"/>
                <w:szCs w:val="16"/>
                <w:lang w:eastAsia="ru-RU"/>
              </w:rPr>
              <w:t>LoRaWAN</w:t>
            </w:r>
            <w:proofErr w:type="spellEnd"/>
            <w:r w:rsidRPr="00103BE8">
              <w:rPr>
                <w:rFonts w:ascii="Times New Roman" w:eastAsia="Calibri" w:hAnsi="Times New Roman" w:cs="Times New Roman"/>
                <w:sz w:val="16"/>
                <w:szCs w:val="16"/>
                <w:lang w:eastAsia="ru-RU"/>
              </w:rPr>
              <w:t>;</w:t>
            </w:r>
          </w:p>
          <w:p w14:paraId="3F5055D7" w14:textId="77777777" w:rsidR="00794793" w:rsidRPr="00103BE8" w:rsidRDefault="00794793">
            <w:pPr>
              <w:widowControl w:val="0"/>
              <w:numPr>
                <w:ilvl w:val="0"/>
                <w:numId w:val="101"/>
              </w:numPr>
              <w:tabs>
                <w:tab w:val="left" w:pos="0"/>
                <w:tab w:val="left" w:pos="993"/>
              </w:tabs>
              <w:ind w:left="0" w:firstLine="709"/>
              <w:jc w:val="both"/>
              <w:rPr>
                <w:rFonts w:ascii="Times New Roman" w:eastAsia="Calibri" w:hAnsi="Times New Roman" w:cs="Times New Roman"/>
                <w:sz w:val="16"/>
                <w:szCs w:val="16"/>
                <w:lang w:eastAsia="ru-RU"/>
              </w:rPr>
            </w:pPr>
            <w:r w:rsidRPr="00103BE8">
              <w:rPr>
                <w:rFonts w:ascii="Times New Roman" w:hAnsi="Times New Roman" w:cs="Times New Roman"/>
                <w:sz w:val="16"/>
                <w:szCs w:val="16"/>
                <w:lang w:eastAsia="ru-RU"/>
              </w:rPr>
              <w:t>забезпечення</w:t>
            </w:r>
            <w:r w:rsidRPr="00103BE8">
              <w:rPr>
                <w:rFonts w:ascii="Times New Roman" w:eastAsia="Calibri" w:hAnsi="Times New Roman" w:cs="Times New Roman"/>
                <w:sz w:val="16"/>
                <w:szCs w:val="16"/>
                <w:lang w:eastAsia="ru-RU"/>
              </w:rPr>
              <w:t xml:space="preserve"> збору інформації про стан фізичних об'єктів, технічної інфраструктури, моніторингу/контролю за міськими процесами шляхом впровадження кінцевих пристроїв на базі міської опорної мережі  </w:t>
            </w:r>
            <w:proofErr w:type="spellStart"/>
            <w:r w:rsidRPr="00103BE8">
              <w:rPr>
                <w:rFonts w:ascii="Times New Roman" w:eastAsia="Calibri" w:hAnsi="Times New Roman" w:cs="Times New Roman"/>
                <w:sz w:val="16"/>
                <w:szCs w:val="16"/>
                <w:lang w:eastAsia="ru-RU"/>
              </w:rPr>
              <w:t>LoRaWAN</w:t>
            </w:r>
            <w:proofErr w:type="spellEnd"/>
            <w:r w:rsidRPr="00103BE8">
              <w:rPr>
                <w:rFonts w:ascii="Times New Roman" w:eastAsia="Calibri" w:hAnsi="Times New Roman" w:cs="Times New Roman"/>
                <w:sz w:val="16"/>
                <w:szCs w:val="16"/>
                <w:lang w:eastAsia="ru-RU"/>
              </w:rPr>
              <w:t xml:space="preserve"> з метою підвищення ефективності служб і підприємств міста, покращення міжвідомчої взаємодії.</w:t>
            </w:r>
          </w:p>
          <w:p w14:paraId="07F9F57F"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Забезпечення безперебійної роботи сервісної мережевої інфраструктури та зв’язку в умовах воєнного стану:</w:t>
            </w:r>
          </w:p>
          <w:p w14:paraId="1B4BBB31" w14:textId="77777777" w:rsidR="00794793" w:rsidRPr="00103BE8" w:rsidRDefault="00794793">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 xml:space="preserve">дообладнання, модернізація сервісної мережевої інфраструктури та мереж доступу для забезпечення автономної роботи складових мереж в умовах відключень електроживлення та зовнішніх каналів зв’язку; </w:t>
            </w:r>
          </w:p>
          <w:p w14:paraId="4359072A" w14:textId="77777777" w:rsidR="00794793" w:rsidRPr="00103BE8" w:rsidRDefault="00794793">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створення автономних мереж (радіомережі оперативного, резервного зв’язку) для забезпечення зв’язку в умовах воєнного стану для критичної інфраструктури міста.</w:t>
            </w:r>
          </w:p>
          <w:p w14:paraId="4974B138"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iCs/>
                <w:sz w:val="16"/>
                <w:szCs w:val="16"/>
              </w:rPr>
            </w:pPr>
            <w:r w:rsidRPr="00103BE8">
              <w:rPr>
                <w:rFonts w:ascii="Times New Roman" w:hAnsi="Times New Roman" w:cs="Times New Roman"/>
                <w:i/>
                <w:iCs/>
                <w:sz w:val="16"/>
                <w:szCs w:val="16"/>
              </w:rPr>
              <w:t>Виконавці:</w:t>
            </w:r>
            <w:r w:rsidRPr="00103BE8">
              <w:rPr>
                <w:rFonts w:ascii="Times New Roman" w:hAnsi="Times New Roman" w:cs="Times New Roman"/>
                <w:i/>
                <w:iCs/>
                <w:sz w:val="16"/>
                <w:szCs w:val="16"/>
              </w:rPr>
              <w:tab/>
              <w:t>ДІКТ, КП «</w:t>
            </w:r>
            <w:proofErr w:type="spellStart"/>
            <w:r w:rsidRPr="00103BE8">
              <w:rPr>
                <w:rFonts w:ascii="Times New Roman" w:hAnsi="Times New Roman" w:cs="Times New Roman"/>
                <w:i/>
                <w:iCs/>
                <w:sz w:val="16"/>
                <w:szCs w:val="16"/>
              </w:rPr>
              <w:t>Київтелесервіс</w:t>
            </w:r>
            <w:proofErr w:type="spellEnd"/>
            <w:r w:rsidRPr="00103BE8">
              <w:rPr>
                <w:rFonts w:ascii="Times New Roman" w:hAnsi="Times New Roman" w:cs="Times New Roman"/>
                <w:i/>
                <w:iCs/>
                <w:sz w:val="16"/>
                <w:szCs w:val="16"/>
              </w:rPr>
              <w:t>»</w:t>
            </w:r>
          </w:p>
          <w:p w14:paraId="723AEC3A" w14:textId="77777777" w:rsidR="00794793" w:rsidRPr="00103BE8" w:rsidRDefault="00794793" w:rsidP="00A95970">
            <w:pPr>
              <w:widowControl w:val="0"/>
              <w:tabs>
                <w:tab w:val="left" w:pos="0"/>
                <w:tab w:val="left" w:pos="851"/>
                <w:tab w:val="left" w:pos="993"/>
              </w:tabs>
              <w:ind w:left="567"/>
              <w:jc w:val="both"/>
              <w:rPr>
                <w:rFonts w:ascii="Times New Roman" w:hAnsi="Times New Roman" w:cs="Times New Roman"/>
                <w:i/>
                <w:iCs/>
                <w:sz w:val="16"/>
                <w:szCs w:val="16"/>
              </w:rPr>
            </w:pPr>
          </w:p>
          <w:p w14:paraId="1CBF9ED1" w14:textId="5A510BB4"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i/>
                <w:iCs/>
                <w:sz w:val="16"/>
                <w:szCs w:val="16"/>
              </w:rPr>
            </w:pPr>
            <w:r w:rsidRPr="00103BE8">
              <w:rPr>
                <w:rFonts w:ascii="Times New Roman" w:eastAsia="Calibri" w:hAnsi="Times New Roman" w:cs="Times New Roman"/>
                <w:sz w:val="16"/>
                <w:szCs w:val="16"/>
                <w:lang w:eastAsia="ru-RU"/>
              </w:rPr>
              <w:t>Розвиток міських електронних сервісів, платформ і реєстрів:</w:t>
            </w:r>
          </w:p>
          <w:p w14:paraId="7E3C79DC" w14:textId="77777777" w:rsidR="00794793" w:rsidRPr="00103BE8" w:rsidRDefault="00794793" w:rsidP="003176DB">
            <w:pPr>
              <w:widowControl w:val="0"/>
              <w:numPr>
                <w:ilvl w:val="0"/>
                <w:numId w:val="101"/>
              </w:numPr>
              <w:tabs>
                <w:tab w:val="left" w:pos="0"/>
                <w:tab w:val="left" w:pos="646"/>
              </w:tabs>
              <w:ind w:left="0" w:firstLine="504"/>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ІТС «Єдина міська платформа електронної взаємодії, управління даними та сервісами» та Модуля електронної взаємодії програмних рішень міста Києва з державними електронними інформаційними ресурсами (ЕВДЕІР) з метою створення універсального модуля авторизації для міських електронних сервісів, інтеграція міських електронних сервісів з ЕВДЕІР;</w:t>
            </w:r>
          </w:p>
          <w:p w14:paraId="711BE721" w14:textId="77777777" w:rsidR="00794793" w:rsidRPr="00103BE8" w:rsidRDefault="00794793" w:rsidP="003176DB">
            <w:pPr>
              <w:widowControl w:val="0"/>
              <w:numPr>
                <w:ilvl w:val="0"/>
                <w:numId w:val="101"/>
              </w:numPr>
              <w:tabs>
                <w:tab w:val="left" w:pos="0"/>
                <w:tab w:val="left" w:pos="646"/>
              </w:tabs>
              <w:ind w:left="0" w:firstLine="504"/>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Модуля консолідації адрес, як універсального рішення для електронних сервісів, що використовують в роботі адресну інформацію об’єктів в місті Києві;</w:t>
            </w:r>
          </w:p>
          <w:p w14:paraId="567EC0B8" w14:textId="77777777" w:rsidR="00794793" w:rsidRPr="00103BE8" w:rsidRDefault="00794793" w:rsidP="003176DB">
            <w:pPr>
              <w:widowControl w:val="0"/>
              <w:numPr>
                <w:ilvl w:val="0"/>
                <w:numId w:val="101"/>
              </w:numPr>
              <w:tabs>
                <w:tab w:val="left" w:pos="0"/>
                <w:tab w:val="left" w:pos="646"/>
              </w:tabs>
              <w:ind w:left="0" w:firstLine="504"/>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Муніципального реєстру як єдиного багатошарового захищеного сховища інформації про мешканців міста Києва, користувачів електронних сервісів, факти взаємодії з електронними сервісами та отримані статуси.</w:t>
            </w:r>
          </w:p>
          <w:p w14:paraId="57B423B1"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iCs/>
                <w:sz w:val="16"/>
                <w:szCs w:val="16"/>
              </w:rPr>
            </w:pPr>
            <w:r w:rsidRPr="00103BE8">
              <w:rPr>
                <w:rFonts w:ascii="Times New Roman" w:hAnsi="Times New Roman" w:cs="Times New Roman"/>
                <w:i/>
                <w:iCs/>
                <w:sz w:val="16"/>
                <w:szCs w:val="16"/>
              </w:rPr>
              <w:t>Виконавці:</w:t>
            </w:r>
            <w:r w:rsidRPr="00103BE8">
              <w:rPr>
                <w:rFonts w:ascii="Times New Roman" w:hAnsi="Times New Roman" w:cs="Times New Roman"/>
                <w:i/>
                <w:iCs/>
                <w:sz w:val="16"/>
                <w:szCs w:val="16"/>
              </w:rPr>
              <w:tab/>
              <w:t>ДІКТ, КП «ГІОЦ»</w:t>
            </w:r>
          </w:p>
          <w:p w14:paraId="34CA16C4" w14:textId="77777777" w:rsidR="00794793" w:rsidRPr="00103BE8" w:rsidRDefault="00794793" w:rsidP="00471268">
            <w:pPr>
              <w:widowControl w:val="0"/>
              <w:tabs>
                <w:tab w:val="left" w:pos="0"/>
                <w:tab w:val="left" w:pos="993"/>
              </w:tabs>
              <w:jc w:val="both"/>
              <w:rPr>
                <w:rFonts w:ascii="Times New Roman" w:hAnsi="Times New Roman" w:cs="Times New Roman"/>
                <w:sz w:val="16"/>
                <w:szCs w:val="16"/>
                <w:lang w:eastAsia="ru-RU"/>
              </w:rPr>
            </w:pPr>
          </w:p>
          <w:p w14:paraId="47D83265" w14:textId="69898E13" w:rsidR="00794793" w:rsidRPr="00103BE8" w:rsidRDefault="00794793" w:rsidP="00471268">
            <w:pPr>
              <w:tabs>
                <w:tab w:val="left" w:pos="993"/>
              </w:tabs>
              <w:ind w:firstLine="567"/>
              <w:contextualSpacing/>
              <w:jc w:val="both"/>
              <w:rPr>
                <w:rFonts w:ascii="Times New Roman" w:hAnsi="Times New Roman" w:cs="Times New Roman"/>
                <w:sz w:val="16"/>
                <w:szCs w:val="16"/>
              </w:rPr>
            </w:pPr>
            <w:r w:rsidRPr="00103BE8">
              <w:rPr>
                <w:rFonts w:ascii="Times New Roman" w:eastAsia="Arial,Bold" w:hAnsi="Times New Roman" w:cs="Times New Roman"/>
                <w:bCs/>
                <w:sz w:val="16"/>
                <w:szCs w:val="16"/>
              </w:rPr>
              <w:t>5.2</w:t>
            </w:r>
            <w:r w:rsidRPr="00103BE8">
              <w:rPr>
                <w:rFonts w:ascii="Times New Roman" w:hAnsi="Times New Roman" w:cs="Times New Roman"/>
                <w:sz w:val="16"/>
                <w:szCs w:val="16"/>
              </w:rPr>
              <w:t>. Відкриття нових можливостей сучасної смарт-економіки на основі інновацій і розвитку знань:</w:t>
            </w:r>
          </w:p>
          <w:p w14:paraId="4C123AB0"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Розвиток Програмної платформи для надання електронних послуг, зокрема адміністративних, розширення числа послуг, які надаються з її використанням, а також впровадження «Електронного кабінету захисника». Інтеграція та інкапсуляція до Програмної платформи для надання електронних послуг, зокрема адміністративних, відомчих інформаційних систем та програмних модулів з надання послуг.</w:t>
            </w:r>
          </w:p>
          <w:p w14:paraId="72623E49"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Розширення кола міських електронних сервісів, що використовують </w:t>
            </w:r>
            <w:proofErr w:type="spellStart"/>
            <w:r w:rsidRPr="00103BE8">
              <w:rPr>
                <w:rFonts w:ascii="Times New Roman" w:eastAsia="Times New Roman" w:hAnsi="Times New Roman" w:cs="Times New Roman"/>
                <w:sz w:val="16"/>
                <w:szCs w:val="16"/>
                <w:lang w:eastAsia="ru-RU"/>
              </w:rPr>
              <w:t>геоінформаційну</w:t>
            </w:r>
            <w:proofErr w:type="spellEnd"/>
            <w:r w:rsidRPr="00103BE8">
              <w:rPr>
                <w:rFonts w:ascii="Times New Roman" w:eastAsia="Times New Roman" w:hAnsi="Times New Roman" w:cs="Times New Roman"/>
                <w:sz w:val="16"/>
                <w:szCs w:val="16"/>
                <w:lang w:eastAsia="ru-RU"/>
              </w:rPr>
              <w:t xml:space="preserve"> систему. </w:t>
            </w:r>
          </w:p>
          <w:p w14:paraId="3DFC7A3E"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Розвиток ІАС «Майно» як є</w:t>
            </w:r>
            <w:r w:rsidRPr="00103BE8">
              <w:rPr>
                <w:rFonts w:ascii="Times New Roman" w:eastAsia="Times New Roman" w:hAnsi="Times New Roman" w:cs="Times New Roman"/>
                <w:sz w:val="16"/>
                <w:szCs w:val="16"/>
                <w:shd w:val="clear" w:color="auto" w:fill="FFFFFF"/>
                <w:lang w:eastAsia="ru-RU"/>
              </w:rPr>
              <w:t xml:space="preserve">диної централізованої програмно-технічної платформи </w:t>
            </w:r>
            <w:r w:rsidRPr="00103BE8">
              <w:rPr>
                <w:rFonts w:ascii="Times New Roman" w:eastAsia="Times New Roman" w:hAnsi="Times New Roman" w:cs="Times New Roman"/>
                <w:sz w:val="16"/>
                <w:szCs w:val="16"/>
                <w:lang w:eastAsia="ru-RU"/>
              </w:rPr>
              <w:t xml:space="preserve">для можливості її використання при створенні </w:t>
            </w:r>
            <w:proofErr w:type="spellStart"/>
            <w:r w:rsidRPr="00103BE8">
              <w:rPr>
                <w:rFonts w:ascii="Times New Roman" w:eastAsia="Times New Roman" w:hAnsi="Times New Roman" w:cs="Times New Roman"/>
                <w:sz w:val="16"/>
                <w:szCs w:val="16"/>
                <w:lang w:eastAsia="ru-RU"/>
              </w:rPr>
              <w:t>геоінформаційних</w:t>
            </w:r>
            <w:proofErr w:type="spellEnd"/>
            <w:r w:rsidRPr="00103BE8">
              <w:rPr>
                <w:rFonts w:ascii="Times New Roman" w:eastAsia="Times New Roman" w:hAnsi="Times New Roman" w:cs="Times New Roman"/>
                <w:sz w:val="16"/>
                <w:szCs w:val="16"/>
                <w:lang w:eastAsia="ru-RU"/>
              </w:rPr>
              <w:t xml:space="preserve"> проєктів (проєктів з </w:t>
            </w:r>
            <w:proofErr w:type="spellStart"/>
            <w:r w:rsidRPr="00103BE8">
              <w:rPr>
                <w:rFonts w:ascii="Times New Roman" w:eastAsia="Times New Roman" w:hAnsi="Times New Roman" w:cs="Times New Roman"/>
                <w:sz w:val="16"/>
                <w:szCs w:val="16"/>
                <w:lang w:eastAsia="ru-RU"/>
              </w:rPr>
              <w:t>геоінформаційною</w:t>
            </w:r>
            <w:proofErr w:type="spellEnd"/>
            <w:r w:rsidRPr="00103BE8">
              <w:rPr>
                <w:rFonts w:ascii="Times New Roman" w:eastAsia="Times New Roman" w:hAnsi="Times New Roman" w:cs="Times New Roman"/>
                <w:sz w:val="16"/>
                <w:szCs w:val="16"/>
                <w:lang w:eastAsia="ru-RU"/>
              </w:rPr>
              <w:t xml:space="preserve"> складовою).</w:t>
            </w:r>
          </w:p>
          <w:p w14:paraId="19EA82F4" w14:textId="77777777"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iCs/>
                <w:sz w:val="16"/>
                <w:szCs w:val="16"/>
                <w:lang w:eastAsia="ru-RU"/>
              </w:rPr>
            </w:pPr>
            <w:r w:rsidRPr="00103BE8">
              <w:rPr>
                <w:rFonts w:ascii="Times New Roman" w:eastAsia="Times New Roman" w:hAnsi="Times New Roman" w:cs="Times New Roman"/>
                <w:i/>
                <w:sz w:val="16"/>
                <w:szCs w:val="16"/>
                <w:lang w:eastAsia="uk-UA"/>
              </w:rPr>
              <w:t>Виконавці:</w:t>
            </w:r>
            <w:r w:rsidRPr="00103BE8">
              <w:rPr>
                <w:rFonts w:ascii="Times New Roman" w:eastAsia="Times New Roman" w:hAnsi="Times New Roman" w:cs="Times New Roman"/>
                <w:i/>
                <w:sz w:val="16"/>
                <w:szCs w:val="16"/>
                <w:lang w:eastAsia="uk-UA"/>
              </w:rPr>
              <w:tab/>
            </w:r>
            <w:r w:rsidRPr="00103BE8">
              <w:rPr>
                <w:rFonts w:ascii="Times New Roman" w:eastAsia="Times New Roman" w:hAnsi="Times New Roman" w:cs="Times New Roman"/>
                <w:i/>
                <w:iCs/>
                <w:sz w:val="16"/>
                <w:szCs w:val="16"/>
                <w:lang w:eastAsia="ru-RU"/>
              </w:rPr>
              <w:t>ДІКТ, КП «ГІОЦ»</w:t>
            </w:r>
          </w:p>
          <w:p w14:paraId="54AE89BB" w14:textId="77777777" w:rsidR="00794793" w:rsidRPr="00103BE8" w:rsidRDefault="00794793" w:rsidP="00471268">
            <w:pPr>
              <w:tabs>
                <w:tab w:val="left" w:pos="993"/>
              </w:tabs>
              <w:ind w:firstLine="567"/>
              <w:contextualSpacing/>
              <w:jc w:val="both"/>
              <w:rPr>
                <w:rFonts w:ascii="Times New Roman" w:hAnsi="Times New Roman" w:cs="Times New Roman"/>
                <w:sz w:val="16"/>
                <w:szCs w:val="16"/>
              </w:rPr>
            </w:pPr>
          </w:p>
          <w:p w14:paraId="46E6A286"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bCs/>
                <w:i/>
                <w:sz w:val="16"/>
                <w:szCs w:val="16"/>
              </w:rPr>
            </w:pPr>
            <w:r w:rsidRPr="00103BE8">
              <w:rPr>
                <w:rFonts w:ascii="Times New Roman" w:hAnsi="Times New Roman" w:cs="Times New Roman"/>
                <w:i/>
                <w:sz w:val="16"/>
                <w:szCs w:val="16"/>
              </w:rPr>
              <w:t>Умова 6. Підвищення ефективності та прозорості роботи міських органів</w:t>
            </w:r>
            <w:r w:rsidRPr="00103BE8">
              <w:rPr>
                <w:rFonts w:ascii="Times New Roman" w:eastAsia="Arial,Bold" w:hAnsi="Times New Roman" w:cs="Times New Roman"/>
                <w:bCs/>
                <w:i/>
                <w:sz w:val="16"/>
                <w:szCs w:val="16"/>
              </w:rPr>
              <w:t xml:space="preserve"> влади і служб </w:t>
            </w:r>
          </w:p>
          <w:p w14:paraId="18F5D57C" w14:textId="77777777" w:rsidR="00794793" w:rsidRPr="00103BE8" w:rsidRDefault="00794793" w:rsidP="00471268">
            <w:pPr>
              <w:ind w:firstLine="567"/>
              <w:jc w:val="both"/>
              <w:rPr>
                <w:rFonts w:ascii="Times New Roman" w:hAnsi="Times New Roman" w:cs="Times New Roman"/>
                <w:sz w:val="16"/>
                <w:szCs w:val="16"/>
              </w:rPr>
            </w:pPr>
            <w:r w:rsidRPr="00103BE8">
              <w:rPr>
                <w:rFonts w:ascii="Times New Roman" w:hAnsi="Times New Roman" w:cs="Times New Roman"/>
                <w:sz w:val="16"/>
                <w:szCs w:val="16"/>
              </w:rPr>
              <w:t>6.1. Реорганізація та підвищення ефективності внутрішніх процесів органів міської влади:</w:t>
            </w:r>
          </w:p>
          <w:p w14:paraId="2A0BB19E"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Проведення </w:t>
            </w:r>
            <w:proofErr w:type="spellStart"/>
            <w:r w:rsidRPr="00103BE8">
              <w:rPr>
                <w:rFonts w:ascii="Times New Roman" w:hAnsi="Times New Roman" w:cs="Times New Roman"/>
                <w:sz w:val="16"/>
                <w:szCs w:val="16"/>
              </w:rPr>
              <w:t>ресертифікаційних</w:t>
            </w:r>
            <w:proofErr w:type="spellEnd"/>
            <w:r w:rsidRPr="00103BE8">
              <w:rPr>
                <w:rFonts w:ascii="Times New Roman" w:hAnsi="Times New Roman" w:cs="Times New Roman"/>
                <w:sz w:val="16"/>
                <w:szCs w:val="16"/>
              </w:rPr>
              <w:t> / наглядових аудитів відповідності системи управління якістю Департаменту внутрішнього фінансового контролю та аудиту міжнародному стандарту ISO 9001:2015.</w:t>
            </w:r>
          </w:p>
          <w:p w14:paraId="1DA9BD63"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Виконавець:</w:t>
            </w:r>
            <w:r w:rsidRPr="00103BE8">
              <w:rPr>
                <w:rFonts w:ascii="Times New Roman" w:hAnsi="Times New Roman" w:cs="Times New Roman"/>
                <w:i/>
                <w:sz w:val="16"/>
                <w:szCs w:val="16"/>
                <w:lang w:eastAsia="uk-UA"/>
              </w:rPr>
              <w:tab/>
              <w:t>ДВФКА</w:t>
            </w:r>
          </w:p>
          <w:p w14:paraId="13D34148" w14:textId="77777777" w:rsidR="00794793" w:rsidRPr="00103BE8" w:rsidRDefault="00794793">
            <w:pPr>
              <w:numPr>
                <w:ilvl w:val="0"/>
                <w:numId w:val="102"/>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hAnsi="Times New Roman" w:cs="Times New Roman"/>
                <w:sz w:val="16"/>
                <w:szCs w:val="16"/>
              </w:rPr>
              <w:t>Розвиток</w:t>
            </w:r>
            <w:r w:rsidRPr="00103BE8">
              <w:rPr>
                <w:rFonts w:ascii="Times New Roman" w:eastAsia="Times New Roman" w:hAnsi="Times New Roman" w:cs="Times New Roman"/>
                <w:sz w:val="16"/>
                <w:szCs w:val="16"/>
                <w:lang w:eastAsia="ru-RU"/>
              </w:rPr>
              <w:t xml:space="preserve"> системи електронного проходження проєктів рішень Київської міської ради («Проєкти рішень КМР»), розширення її функціональних можливостей для забезпечення роботи постійних комісій КМР тощо.</w:t>
            </w:r>
          </w:p>
          <w:p w14:paraId="2A7C111E" w14:textId="77777777" w:rsidR="00794793" w:rsidRPr="00103BE8" w:rsidRDefault="00794793" w:rsidP="00471268">
            <w:pPr>
              <w:ind w:firstLine="567"/>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Виконавці:</w:t>
            </w:r>
            <w:r w:rsidRPr="00103BE8">
              <w:rPr>
                <w:rFonts w:ascii="Times New Roman" w:eastAsia="Times New Roman" w:hAnsi="Times New Roman" w:cs="Times New Roman"/>
                <w:i/>
                <w:sz w:val="16"/>
                <w:szCs w:val="16"/>
                <w:lang w:eastAsia="uk-UA"/>
              </w:rPr>
              <w:tab/>
              <w:t xml:space="preserve">ДІКТ, секретаріат КМР, КП «ГІОЦ» </w:t>
            </w:r>
          </w:p>
          <w:p w14:paraId="74A97AF2"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Розвиток хмарних сервісів забезпечення сумісної та віддаленої роботи працівників органів міської влади та комунальних підприємств, установ, організацій.</w:t>
            </w:r>
          </w:p>
          <w:p w14:paraId="24DE87F5"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Виконавець:</w:t>
            </w:r>
            <w:r w:rsidRPr="00103BE8">
              <w:rPr>
                <w:rFonts w:ascii="Times New Roman" w:hAnsi="Times New Roman" w:cs="Times New Roman"/>
                <w:i/>
                <w:sz w:val="16"/>
                <w:szCs w:val="16"/>
                <w:lang w:eastAsia="uk-UA"/>
              </w:rPr>
              <w:tab/>
              <w:t>ДІКТ</w:t>
            </w:r>
          </w:p>
          <w:p w14:paraId="0812872B"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p>
          <w:p w14:paraId="49D822D6" w14:textId="77777777" w:rsidR="00794793" w:rsidRPr="00103BE8" w:rsidRDefault="00794793" w:rsidP="00471268">
            <w:pPr>
              <w:tabs>
                <w:tab w:val="left" w:pos="993"/>
              </w:tabs>
              <w:ind w:firstLine="567"/>
              <w:contextualSpacing/>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6.2. Інтеграція та координація окремих функцій і служб міста задля оптимізації вирішення комплексних проблем та прискорення міжвідомчої взаємодії:</w:t>
            </w:r>
          </w:p>
          <w:p w14:paraId="03BD37A6"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Створення, впровадження, забезпечення функціонування ситуаційного центру міста. </w:t>
            </w:r>
          </w:p>
          <w:p w14:paraId="0D0C8EDC"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lastRenderedPageBreak/>
              <w:t>Створення, впровадження, забезпечення функціонування галузевих диспетчерських служб (з питань роботи громадського транспорту, з питань житлово-комунального господарства тощо).</w:t>
            </w:r>
          </w:p>
          <w:p w14:paraId="35D14033" w14:textId="77777777" w:rsidR="00794793" w:rsidRPr="00103BE8" w:rsidRDefault="00794793" w:rsidP="00471268">
            <w:pPr>
              <w:ind w:firstLine="567"/>
              <w:rPr>
                <w:rFonts w:ascii="Times New Roman" w:eastAsia="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ДІКТ,</w:t>
            </w:r>
            <w:r w:rsidRPr="00103BE8">
              <w:rPr>
                <w:rFonts w:ascii="Times New Roman" w:eastAsia="Times New Roman" w:hAnsi="Times New Roman" w:cs="Times New Roman"/>
                <w:i/>
                <w:sz w:val="16"/>
                <w:szCs w:val="16"/>
                <w:lang w:eastAsia="uk-UA"/>
              </w:rPr>
              <w:t xml:space="preserve"> КП «ГІОЦ» </w:t>
            </w:r>
          </w:p>
          <w:p w14:paraId="14742235" w14:textId="77777777" w:rsidR="00794793" w:rsidRPr="00103BE8" w:rsidRDefault="00794793" w:rsidP="00471268">
            <w:pPr>
              <w:ind w:firstLine="567"/>
              <w:rPr>
                <w:rFonts w:ascii="Times New Roman" w:eastAsia="Times New Roman" w:hAnsi="Times New Roman" w:cs="Times New Roman"/>
                <w:i/>
                <w:sz w:val="16"/>
                <w:szCs w:val="16"/>
                <w:lang w:eastAsia="uk-UA"/>
              </w:rPr>
            </w:pPr>
          </w:p>
          <w:p w14:paraId="472D4711" w14:textId="77777777" w:rsidR="00794793" w:rsidRPr="00103BE8" w:rsidRDefault="00794793" w:rsidP="00471268">
            <w:pPr>
              <w:ind w:firstLine="567"/>
              <w:jc w:val="both"/>
              <w:rPr>
                <w:rFonts w:ascii="Times New Roman" w:hAnsi="Times New Roman" w:cs="Times New Roman"/>
                <w:sz w:val="16"/>
                <w:szCs w:val="16"/>
              </w:rPr>
            </w:pPr>
            <w:r w:rsidRPr="00103BE8">
              <w:rPr>
                <w:rFonts w:ascii="Times New Roman" w:hAnsi="Times New Roman" w:cs="Times New Roman"/>
                <w:sz w:val="16"/>
                <w:szCs w:val="16"/>
              </w:rPr>
              <w:t>6.3. Удосконалення системи контролю за діяльністю комунальних підприємств та бюджетних організацій:</w:t>
            </w:r>
          </w:p>
          <w:p w14:paraId="2F0C39EF"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Удосконалення системи внутрішнього аудиту в структурних підрозділах виконавчого органу Київської міської ради (Київської міської державної адміністрації).</w:t>
            </w:r>
          </w:p>
          <w:p w14:paraId="031748BD"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ДВФКА, структурні підрозділи ВО КМР (КМДА), РДА</w:t>
            </w:r>
          </w:p>
          <w:p w14:paraId="2F4E3601"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Розробка і впровадження системи управлінської звітності для комунальних підприємств міста Києва, які мають стратегічне значення для столиці, відповідно до міжнародних практик.</w:t>
            </w:r>
          </w:p>
          <w:p w14:paraId="667A98CF"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Виконавець:</w:t>
            </w:r>
            <w:r w:rsidRPr="00103BE8">
              <w:rPr>
                <w:rFonts w:ascii="Times New Roman" w:hAnsi="Times New Roman" w:cs="Times New Roman"/>
                <w:i/>
                <w:sz w:val="16"/>
                <w:szCs w:val="16"/>
                <w:lang w:eastAsia="uk-UA"/>
              </w:rPr>
              <w:tab/>
              <w:t>ДЕІ</w:t>
            </w:r>
          </w:p>
          <w:p w14:paraId="084522E1"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Розробка та затвердження стратегічних планів діяльності підприємств, установ, організацій комунальної власності м. Києва на середньострокову перспективу.</w:t>
            </w:r>
          </w:p>
          <w:p w14:paraId="5F57D7DF"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Забезпечення контролю фінансової відповідності (розробка правил і процедур, контроль за їх дотриманням).</w:t>
            </w:r>
          </w:p>
          <w:p w14:paraId="48016073"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ДЕІ, ДКВ, структурні підрозділи ВО КМР (КМДА), РДА</w:t>
            </w:r>
          </w:p>
          <w:p w14:paraId="77DDFED4"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p>
          <w:p w14:paraId="1A86102A" w14:textId="77777777" w:rsidR="00794793" w:rsidRPr="00103BE8" w:rsidRDefault="00794793" w:rsidP="00471268">
            <w:pPr>
              <w:tabs>
                <w:tab w:val="left" w:pos="993"/>
              </w:tabs>
              <w:ind w:firstLine="567"/>
              <w:contextualSpacing/>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6.4. Удосконалення системи збору статистичної інформації для підвищення ефективності прийняття управлінських рішень:</w:t>
            </w:r>
          </w:p>
          <w:p w14:paraId="2426EC8F"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Розвиток Платформи великих даних для забезпечення консолідації даних з різних цільових об’єктів функціонування та даних різних рівнів ієрархії, а також створення інформаційно-аналітичних інструментів як засобів для подальшого аналітичного дослідження та підтримки прийняття управлінських рішень. </w:t>
            </w:r>
          </w:p>
          <w:p w14:paraId="044DE080"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Виконавець:</w:t>
            </w:r>
            <w:r w:rsidRPr="00103BE8">
              <w:rPr>
                <w:rFonts w:ascii="Times New Roman" w:hAnsi="Times New Roman" w:cs="Times New Roman"/>
                <w:i/>
                <w:sz w:val="16"/>
                <w:szCs w:val="16"/>
                <w:lang w:eastAsia="uk-UA"/>
              </w:rPr>
              <w:tab/>
              <w:t>ДІКТ</w:t>
            </w:r>
          </w:p>
          <w:p w14:paraId="3AAA4AF8"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p>
          <w:p w14:paraId="320AD5F9" w14:textId="77777777" w:rsidR="00794793" w:rsidRPr="00103BE8" w:rsidRDefault="00794793" w:rsidP="00471268">
            <w:pPr>
              <w:autoSpaceDE w:val="0"/>
              <w:autoSpaceDN w:val="0"/>
              <w:adjustRightInd w:val="0"/>
              <w:ind w:firstLine="567"/>
              <w:jc w:val="both"/>
              <w:rPr>
                <w:rFonts w:ascii="Times New Roman" w:eastAsia="Arial,Bold" w:hAnsi="Times New Roman" w:cs="Times New Roman"/>
                <w:bCs/>
                <w:sz w:val="16"/>
                <w:szCs w:val="16"/>
              </w:rPr>
            </w:pPr>
            <w:r w:rsidRPr="00103BE8">
              <w:rPr>
                <w:rStyle w:val="80pt"/>
                <w:rFonts w:ascii="Times New Roman" w:hAnsi="Times New Roman" w:cs="Times New Roman"/>
                <w:b w:val="0"/>
                <w:bCs w:val="0"/>
                <w:sz w:val="16"/>
                <w:szCs w:val="16"/>
              </w:rPr>
              <w:t>6.5.</w:t>
            </w:r>
            <w:r w:rsidRPr="00103BE8">
              <w:rPr>
                <w:rFonts w:ascii="Times New Roman" w:eastAsia="Arial,Bold" w:hAnsi="Times New Roman" w:cs="Times New Roman"/>
                <w:bCs/>
                <w:sz w:val="16"/>
                <w:szCs w:val="16"/>
              </w:rPr>
              <w:t xml:space="preserve"> Забезпечення</w:t>
            </w:r>
            <w:r w:rsidRPr="00103BE8">
              <w:rPr>
                <w:rFonts w:ascii="Times New Roman" w:hAnsi="Times New Roman" w:cs="Times New Roman"/>
                <w:sz w:val="16"/>
                <w:szCs w:val="16"/>
              </w:rPr>
              <w:t xml:space="preserve"> </w:t>
            </w:r>
            <w:r w:rsidRPr="00103BE8">
              <w:rPr>
                <w:rFonts w:ascii="Times New Roman" w:eastAsia="Arial,Bold" w:hAnsi="Times New Roman" w:cs="Times New Roman"/>
                <w:bCs/>
                <w:sz w:val="16"/>
                <w:szCs w:val="16"/>
              </w:rPr>
              <w:t>ефективного управління</w:t>
            </w:r>
            <w:r w:rsidRPr="00103BE8">
              <w:rPr>
                <w:rFonts w:ascii="Times New Roman" w:hAnsi="Times New Roman" w:cs="Times New Roman"/>
                <w:sz w:val="16"/>
                <w:szCs w:val="16"/>
              </w:rPr>
              <w:t xml:space="preserve"> </w:t>
            </w:r>
            <w:r w:rsidRPr="00103BE8">
              <w:rPr>
                <w:rFonts w:ascii="Times New Roman" w:eastAsia="Arial,Bold" w:hAnsi="Times New Roman" w:cs="Times New Roman"/>
                <w:bCs/>
                <w:sz w:val="16"/>
                <w:szCs w:val="16"/>
              </w:rPr>
              <w:t>активами міста:</w:t>
            </w:r>
          </w:p>
          <w:p w14:paraId="64BF8F0A"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Підвищення фінансової та операційної ефективності діяльності комунальних підприємств міста Києва.</w:t>
            </w:r>
          </w:p>
          <w:p w14:paraId="23DF6DD1" w14:textId="77777777" w:rsidR="00794793" w:rsidRPr="00103BE8" w:rsidRDefault="00794793" w:rsidP="00471268">
            <w:pPr>
              <w:tabs>
                <w:tab w:val="left" w:pos="993"/>
              </w:tabs>
              <w:ind w:firstLine="567"/>
              <w:jc w:val="both"/>
              <w:rPr>
                <w:rFonts w:ascii="Times New Roman" w:hAnsi="Times New Roman" w:cs="Times New Roman"/>
                <w:i/>
                <w:sz w:val="16"/>
                <w:szCs w:val="16"/>
              </w:rPr>
            </w:pPr>
            <w:r w:rsidRPr="00103BE8">
              <w:rPr>
                <w:rFonts w:ascii="Times New Roman" w:hAnsi="Times New Roman" w:cs="Times New Roman"/>
                <w:i/>
                <w:sz w:val="16"/>
                <w:szCs w:val="16"/>
              </w:rPr>
              <w:t>Виконавці: ДВФКА, ДКВ</w:t>
            </w:r>
          </w:p>
          <w:p w14:paraId="4D84B614"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Впровадження системи довгострокового планування діяльності комунальних підприємств міста Києва, які мають стратегічне значення для столиці.</w:t>
            </w:r>
          </w:p>
          <w:p w14:paraId="7749FE38"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ДЕІ, ДКВ, структурні підрозділи ВО КМР (КМДА), РДА</w:t>
            </w:r>
          </w:p>
          <w:p w14:paraId="6CAAAC31"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Створення публічного реєстру активів м. Києва.</w:t>
            </w:r>
          </w:p>
          <w:p w14:paraId="6A9CCBC2"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Виконавець:</w:t>
            </w:r>
            <w:r w:rsidRPr="00103BE8">
              <w:rPr>
                <w:rFonts w:ascii="Times New Roman" w:hAnsi="Times New Roman" w:cs="Times New Roman"/>
                <w:i/>
                <w:sz w:val="16"/>
                <w:szCs w:val="16"/>
                <w:lang w:eastAsia="uk-UA"/>
              </w:rPr>
              <w:tab/>
              <w:t>ДКВ</w:t>
            </w:r>
          </w:p>
          <w:p w14:paraId="60E94D3A" w14:textId="77777777" w:rsidR="00794793" w:rsidRPr="00103BE8" w:rsidRDefault="00794793" w:rsidP="00471268">
            <w:pPr>
              <w:tabs>
                <w:tab w:val="left" w:pos="993"/>
                <w:tab w:val="left" w:pos="1134"/>
              </w:tabs>
              <w:ind w:firstLine="709"/>
              <w:jc w:val="both"/>
              <w:rPr>
                <w:rFonts w:ascii="Times New Roman" w:hAnsi="Times New Roman" w:cs="Times New Roman"/>
                <w:b/>
                <w:i/>
                <w:sz w:val="16"/>
                <w:szCs w:val="16"/>
                <w:lang w:eastAsia="uk-UA"/>
              </w:rPr>
            </w:pPr>
          </w:p>
          <w:p w14:paraId="22FC1E8F" w14:textId="395A8691" w:rsidR="00794793" w:rsidRPr="00103BE8" w:rsidRDefault="00794793" w:rsidP="00471268">
            <w:pPr>
              <w:tabs>
                <w:tab w:val="left" w:pos="993"/>
                <w:tab w:val="left" w:pos="1134"/>
              </w:tabs>
              <w:ind w:firstLine="709"/>
              <w:jc w:val="both"/>
              <w:rPr>
                <w:rFonts w:ascii="Times New Roman" w:hAnsi="Times New Roman" w:cs="Times New Roman"/>
                <w:b/>
                <w:i/>
                <w:sz w:val="16"/>
                <w:szCs w:val="16"/>
                <w:lang w:eastAsia="uk-UA"/>
              </w:rPr>
            </w:pPr>
            <w:r w:rsidRPr="00103BE8">
              <w:rPr>
                <w:rFonts w:ascii="Times New Roman" w:hAnsi="Times New Roman" w:cs="Times New Roman"/>
                <w:b/>
                <w:i/>
                <w:sz w:val="16"/>
                <w:szCs w:val="16"/>
                <w:lang w:eastAsia="uk-UA"/>
              </w:rPr>
              <w:t>Цільові індикатори, які передбачається досягти в середньостроковій перспективі</w:t>
            </w:r>
          </w:p>
          <w:tbl>
            <w:tblPr>
              <w:tblStyle w:val="-21"/>
              <w:tblW w:w="8029" w:type="dxa"/>
              <w:tblInd w:w="0" w:type="dxa"/>
              <w:tblLayout w:type="fixed"/>
              <w:tblCellMar>
                <w:left w:w="17" w:type="dxa"/>
                <w:right w:w="17" w:type="dxa"/>
              </w:tblCellMar>
              <w:tblLook w:val="04A0" w:firstRow="1" w:lastRow="0" w:firstColumn="1" w:lastColumn="0" w:noHBand="0" w:noVBand="1"/>
            </w:tblPr>
            <w:tblGrid>
              <w:gridCol w:w="376"/>
              <w:gridCol w:w="2963"/>
              <w:gridCol w:w="811"/>
              <w:gridCol w:w="898"/>
              <w:gridCol w:w="898"/>
              <w:gridCol w:w="900"/>
              <w:gridCol w:w="1183"/>
            </w:tblGrid>
            <w:tr w:rsidR="003176DB" w:rsidRPr="00103BE8" w14:paraId="3FAC0978"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D2D1B35" w14:textId="77777777" w:rsidR="00794793" w:rsidRPr="00103BE8" w:rsidRDefault="00794793" w:rsidP="00471268">
                  <w:pPr>
                    <w:widowControl w:val="0"/>
                    <w:jc w:val="center"/>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6799022"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Індикатор</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09B0D98"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Одиниця виміру</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7653E42"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2024</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212531A"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2025</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40AEBAD"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2026</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20046E1" w14:textId="77777777" w:rsidR="00794793" w:rsidRPr="00103BE8" w:rsidRDefault="00794793" w:rsidP="003176DB">
                  <w:pPr>
                    <w:widowControl w:val="0"/>
                    <w:ind w:right="101"/>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Джерело інформації</w:t>
                  </w:r>
                </w:p>
              </w:tc>
            </w:tr>
            <w:tr w:rsidR="003176DB" w:rsidRPr="00103BE8" w14:paraId="6F35DDD0"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45F4115E"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1.</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F4B15A5"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Відсоток виконання планових показників фінансування міських цільових програм, розроблених з метою виконання Стратегії розвитку м. Києва до 2025 року (</w:t>
                  </w:r>
                  <w:r w:rsidRPr="00103BE8">
                    <w:rPr>
                      <w:rFonts w:ascii="Times New Roman" w:eastAsia="Calibri" w:hAnsi="Times New Roman" w:cs="Times New Roman"/>
                      <w:i/>
                      <w:color w:val="17365D" w:themeColor="text2" w:themeShade="BF"/>
                      <w:sz w:val="16"/>
                      <w:szCs w:val="16"/>
                      <w:lang w:eastAsia="ru-RU"/>
                    </w:rPr>
                    <w:t>за всіма джерелами фінансування</w:t>
                  </w:r>
                  <w:r w:rsidRPr="00103BE8">
                    <w:rPr>
                      <w:rFonts w:ascii="Times New Roman" w:eastAsia="Calibri" w:hAnsi="Times New Roman" w:cs="Times New Roman"/>
                      <w:color w:val="17365D" w:themeColor="text2" w:themeShade="BF"/>
                      <w:sz w:val="16"/>
                      <w:szCs w:val="16"/>
                      <w:lang w:eastAsia="ru-RU"/>
                    </w:rPr>
                    <w:t>)</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E8A344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7038F3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70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E9AC0A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75</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1DE5216"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80</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8FFFA65" w14:textId="77777777" w:rsidR="00794793" w:rsidRPr="00103BE8" w:rsidRDefault="00794793" w:rsidP="003176DB">
                  <w:pPr>
                    <w:ind w:right="101"/>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shd w:val="clear" w:color="auto" w:fill="FFFFFF"/>
                      <w:lang w:eastAsia="ru-RU"/>
                    </w:rPr>
                  </w:pPr>
                  <w:r w:rsidRPr="00103BE8">
                    <w:rPr>
                      <w:rFonts w:ascii="Times New Roman" w:eastAsia="Times New Roman" w:hAnsi="Times New Roman" w:cs="Times New Roman"/>
                      <w:color w:val="17365D" w:themeColor="text2" w:themeShade="BF"/>
                      <w:sz w:val="16"/>
                      <w:szCs w:val="16"/>
                      <w:shd w:val="clear" w:color="auto" w:fill="FFFFFF"/>
                      <w:lang w:eastAsia="ru-RU"/>
                    </w:rPr>
                    <w:t>ДЕІ</w:t>
                  </w:r>
                </w:p>
              </w:tc>
            </w:tr>
            <w:tr w:rsidR="003176DB" w:rsidRPr="00103BE8" w14:paraId="2E89CB76" w14:textId="77777777" w:rsidTr="0003230D">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08B6EB3" w14:textId="77777777" w:rsidR="00794793" w:rsidRPr="00103BE8"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2.</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0227F81"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Співвідношення бюджетних та позабюджетних джерел фактичного фінансування міських цільових програм, розроблених з метою виконання Стратегії розвитку м. Києва до 2025 року (</w:t>
                  </w:r>
                  <w:r w:rsidRPr="00103BE8">
                    <w:rPr>
                      <w:rFonts w:ascii="Times New Roman" w:eastAsia="Calibri" w:hAnsi="Times New Roman" w:cs="Times New Roman"/>
                      <w:i/>
                      <w:color w:val="17365D" w:themeColor="text2" w:themeShade="BF"/>
                      <w:sz w:val="16"/>
                      <w:szCs w:val="16"/>
                      <w:lang w:eastAsia="ru-RU"/>
                    </w:rPr>
                    <w:t>бюджет міста Києва та державний бюджет проти інших джерел фінансування</w:t>
                  </w:r>
                  <w:r w:rsidRPr="00103BE8">
                    <w:rPr>
                      <w:rFonts w:ascii="Times New Roman" w:eastAsia="Calibri" w:hAnsi="Times New Roman" w:cs="Times New Roman"/>
                      <w:color w:val="17365D" w:themeColor="text2" w:themeShade="BF"/>
                      <w:sz w:val="16"/>
                      <w:szCs w:val="16"/>
                      <w:lang w:eastAsia="ru-RU"/>
                    </w:rPr>
                    <w:t>)</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6822D5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B13224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90/10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8172242"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85/15</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A8A32B7"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shd w:val="clear" w:color="auto" w:fill="FFFFFF"/>
                      <w:lang w:eastAsia="ru-RU"/>
                    </w:rPr>
                  </w:pPr>
                  <w:r w:rsidRPr="00103BE8">
                    <w:rPr>
                      <w:rFonts w:ascii="Times New Roman" w:hAnsi="Times New Roman" w:cs="Times New Roman"/>
                      <w:color w:val="17365D" w:themeColor="text2" w:themeShade="BF"/>
                      <w:sz w:val="16"/>
                      <w:szCs w:val="16"/>
                    </w:rPr>
                    <w:t>80/20</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2C87053" w14:textId="77777777" w:rsidR="00794793" w:rsidRPr="00103BE8" w:rsidRDefault="00794793" w:rsidP="003176DB">
                  <w:pPr>
                    <w:ind w:right="101"/>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shd w:val="clear" w:color="auto" w:fill="FFFFFF"/>
                      <w:lang w:eastAsia="ru-RU"/>
                    </w:rPr>
                  </w:pPr>
                  <w:r w:rsidRPr="00103BE8">
                    <w:rPr>
                      <w:rFonts w:ascii="Times New Roman" w:eastAsia="Times New Roman" w:hAnsi="Times New Roman" w:cs="Times New Roman"/>
                      <w:color w:val="17365D" w:themeColor="text2" w:themeShade="BF"/>
                      <w:sz w:val="16"/>
                      <w:szCs w:val="16"/>
                      <w:shd w:val="clear" w:color="auto" w:fill="FFFFFF"/>
                      <w:lang w:eastAsia="ru-RU"/>
                    </w:rPr>
                    <w:t>ДЕІ</w:t>
                  </w:r>
                </w:p>
              </w:tc>
            </w:tr>
            <w:tr w:rsidR="003176DB" w:rsidRPr="00103BE8" w14:paraId="364C7D1F"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74F4741" w14:textId="77777777" w:rsidR="00794793" w:rsidRPr="00103BE8"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3.</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76D7D34"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Коефіцієнт обслуговування боргу (витрати з обслуговування боргу у відсотках від доходів з власних джерел міста)</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E68FFA4"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D2428E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4</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F42A06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4</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A1071E1"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4</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3ED6BC7" w14:textId="77777777" w:rsidR="00794793" w:rsidRPr="00103BE8" w:rsidRDefault="00794793" w:rsidP="003176DB">
                  <w:pPr>
                    <w:ind w:right="101"/>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ДФ</w:t>
                  </w:r>
                </w:p>
              </w:tc>
            </w:tr>
            <w:tr w:rsidR="003176DB" w:rsidRPr="00103BE8" w14:paraId="5A89189D" w14:textId="77777777" w:rsidTr="0003230D">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F68E135" w14:textId="77777777" w:rsidR="00794793" w:rsidRPr="00103BE8"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lastRenderedPageBreak/>
                    <w:t>4.</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5948B03"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Частка доходів з власних джерел міста (у відсотках від загальних доходів міста)</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EA5ED5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E8F417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75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8CEDBFB"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75</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2D9E1AF"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75</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BB3C494" w14:textId="77777777" w:rsidR="00794793" w:rsidRPr="00103BE8" w:rsidRDefault="00794793" w:rsidP="003176DB">
                  <w:pPr>
                    <w:ind w:right="101"/>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ДФ</w:t>
                  </w:r>
                </w:p>
              </w:tc>
            </w:tr>
            <w:tr w:rsidR="003176DB" w:rsidRPr="00103BE8" w14:paraId="23563F5D"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8821760" w14:textId="77777777" w:rsidR="00794793" w:rsidRPr="00103BE8"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5.</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1C79DA3"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Коефіцієнт фактичного збору податків</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1F72EF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2D073E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100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1FBEA3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100</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8544253"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100</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38152E7" w14:textId="77777777" w:rsidR="00794793" w:rsidRPr="00103BE8" w:rsidRDefault="00794793" w:rsidP="003176DB">
                  <w:pPr>
                    <w:ind w:right="101"/>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ДФ</w:t>
                  </w:r>
                </w:p>
              </w:tc>
            </w:tr>
            <w:tr w:rsidR="003176DB" w:rsidRPr="00103BE8" w14:paraId="3D9B15E7" w14:textId="77777777" w:rsidTr="0003230D">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EC9854A" w14:textId="77777777" w:rsidR="00794793" w:rsidRPr="00103BE8"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6.</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40B2BB1"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Style w:val="70"/>
                      <w:rFonts w:ascii="Times New Roman" w:hAnsi="Times New Roman" w:cs="Times New Roman"/>
                      <w:bCs w:val="0"/>
                      <w:color w:val="17365D" w:themeColor="text2" w:themeShade="BF"/>
                      <w:sz w:val="16"/>
                      <w:szCs w:val="16"/>
                    </w:rPr>
                  </w:pPr>
                  <w:r w:rsidRPr="00103BE8">
                    <w:rPr>
                      <w:rFonts w:ascii="Times New Roman" w:hAnsi="Times New Roman" w:cs="Times New Roman"/>
                      <w:color w:val="17365D" w:themeColor="text2" w:themeShade="BF"/>
                      <w:sz w:val="16"/>
                      <w:szCs w:val="16"/>
                      <w:lang w:eastAsia="ru-RU"/>
                    </w:rPr>
                    <w:t>Кількість проєктів із залученням коштів міжнародних фінансових організацій та донорів</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B980DE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16"/>
                      <w:szCs w:val="16"/>
                      <w:lang w:eastAsia="ru-RU"/>
                    </w:rPr>
                  </w:pPr>
                  <w:r w:rsidRPr="00103BE8">
                    <w:rPr>
                      <w:rFonts w:ascii="Times New Roman" w:hAnsi="Times New Roman" w:cs="Times New Roman"/>
                      <w:color w:val="17365D" w:themeColor="text2" w:themeShade="BF"/>
                      <w:sz w:val="16"/>
                      <w:szCs w:val="16"/>
                      <w:lang w:eastAsia="ru-RU"/>
                    </w:rPr>
                    <w:t>од.</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35A204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lang w:eastAsia="ru-RU"/>
                    </w:rPr>
                    <w:t>2</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394F09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lang w:eastAsia="ru-RU"/>
                    </w:rPr>
                    <w:t>3</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3DF0F40"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lang w:eastAsia="ru-RU"/>
                    </w:rPr>
                    <w:t>3</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F58D2C7" w14:textId="77777777" w:rsidR="00794793" w:rsidRPr="00103BE8" w:rsidRDefault="00794793" w:rsidP="003176DB">
                  <w:pPr>
                    <w:ind w:right="101"/>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lang w:eastAsia="ru-RU"/>
                    </w:rPr>
                    <w:t>ДЕІ</w:t>
                  </w:r>
                </w:p>
              </w:tc>
            </w:tr>
            <w:tr w:rsidR="003176DB" w:rsidRPr="00103BE8" w14:paraId="7C01D240"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1A41145" w14:textId="77777777" w:rsidR="00794793" w:rsidRPr="00103BE8"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7.</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E372916"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uk-UA"/>
                    </w:rPr>
                    <w:t>Кількість підписаних меморандумів, угод, договорів про побратимство та дружбу між Києвом та закордонними містами, наростаючим підсумком</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52FDA2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uk-UA"/>
                    </w:rPr>
                    <w:t>од.</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7CFFE9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uk-UA"/>
                    </w:rPr>
                    <w:t>72</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167AE5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uk-UA"/>
                    </w:rPr>
                    <w:t>74</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199241D"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uk-UA"/>
                    </w:rPr>
                    <w:t>76</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B0B4FD0" w14:textId="77777777" w:rsidR="00794793" w:rsidRPr="00103BE8" w:rsidRDefault="00794793" w:rsidP="003176DB">
                  <w:pPr>
                    <w:ind w:right="101"/>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iCs/>
                      <w:color w:val="17365D" w:themeColor="text2" w:themeShade="BF"/>
                      <w:sz w:val="16"/>
                      <w:szCs w:val="16"/>
                    </w:rPr>
                    <w:t>апарат КМДА (УМЗ)</w:t>
                  </w:r>
                </w:p>
              </w:tc>
            </w:tr>
            <w:tr w:rsidR="003176DB" w:rsidRPr="00103BE8" w14:paraId="027D63F0" w14:textId="77777777" w:rsidTr="0003230D">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CEBCC78"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8.</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D10151A"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Кількість створених відкритих просторів (громадських </w:t>
                  </w:r>
                  <w:proofErr w:type="spellStart"/>
                  <w:r w:rsidRPr="00103BE8">
                    <w:rPr>
                      <w:rFonts w:ascii="Times New Roman" w:hAnsi="Times New Roman" w:cs="Times New Roman"/>
                      <w:color w:val="17365D" w:themeColor="text2" w:themeShade="BF"/>
                      <w:sz w:val="16"/>
                      <w:szCs w:val="16"/>
                    </w:rPr>
                    <w:t>хабів</w:t>
                  </w:r>
                  <w:proofErr w:type="spellEnd"/>
                  <w:r w:rsidRPr="00103BE8">
                    <w:rPr>
                      <w:rFonts w:ascii="Times New Roman" w:hAnsi="Times New Roman" w:cs="Times New Roman"/>
                      <w:color w:val="17365D" w:themeColor="text2" w:themeShade="BF"/>
                      <w:sz w:val="16"/>
                      <w:szCs w:val="16"/>
                    </w:rPr>
                    <w:t>)</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D06438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458D3D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2</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EC4352C"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2</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838D729"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7A33B9A" w14:textId="77777777" w:rsidR="00794793" w:rsidRPr="00103BE8" w:rsidRDefault="00794793" w:rsidP="003176DB">
                  <w:pPr>
                    <w:ind w:right="101"/>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ДСК</w:t>
                  </w:r>
                </w:p>
                <w:p w14:paraId="0C325898" w14:textId="77777777" w:rsidR="00794793" w:rsidRPr="00103BE8" w:rsidRDefault="00794793" w:rsidP="003176DB">
                  <w:pPr>
                    <w:ind w:right="101"/>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КНП «Центр комунікацій»</w:t>
                  </w:r>
                </w:p>
              </w:tc>
            </w:tr>
            <w:tr w:rsidR="003176DB" w:rsidRPr="00103BE8" w14:paraId="58C05C5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F6FA1D1"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9.</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89F882D"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Запровадження сервісу онлайн-оцінювання діяльності КМДА</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B37E82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так / ні</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AD14C9F"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color w:val="17365D" w:themeColor="text2" w:themeShade="BF"/>
                      <w:sz w:val="16"/>
                      <w:szCs w:val="16"/>
                      <w:lang w:eastAsia="ru-RU"/>
                    </w:rPr>
                    <w:t>ні</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A755BA8"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так</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34A2B74"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pacing w:val="-20"/>
                      <w:sz w:val="16"/>
                      <w:szCs w:val="16"/>
                    </w:rPr>
                    <w:t>так</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F71B883" w14:textId="77777777" w:rsidR="00794793" w:rsidRPr="00103BE8" w:rsidRDefault="00794793" w:rsidP="003176DB">
                  <w:pPr>
                    <w:ind w:right="101"/>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pacing w:val="-20"/>
                      <w:sz w:val="16"/>
                      <w:szCs w:val="16"/>
                    </w:rPr>
                    <w:t>ДІКТ</w:t>
                  </w:r>
                </w:p>
              </w:tc>
            </w:tr>
            <w:tr w:rsidR="003176DB" w:rsidRPr="00103BE8" w14:paraId="41D07A31" w14:textId="77777777" w:rsidTr="0003230D">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66A39C3E"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10.</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DADF587"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унікальних відвідувачів інтернет-порталу КМДА</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5B1115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млн</w:t>
                  </w:r>
                </w:p>
                <w:p w14:paraId="74F1F8A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відвідувачів/ рік</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1DD59F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7,0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3D21CA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color w:val="17365D" w:themeColor="text2" w:themeShade="BF"/>
                      <w:sz w:val="16"/>
                      <w:szCs w:val="16"/>
                    </w:rPr>
                    <w:t>7,5</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EA1C8B3"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pacing w:val="-20"/>
                      <w:sz w:val="16"/>
                      <w:szCs w:val="16"/>
                    </w:rPr>
                  </w:pPr>
                  <w:r w:rsidRPr="00103BE8">
                    <w:rPr>
                      <w:rFonts w:ascii="Times New Roman" w:hAnsi="Times New Roman" w:cs="Times New Roman"/>
                      <w:color w:val="17365D" w:themeColor="text2" w:themeShade="BF"/>
                      <w:spacing w:val="-20"/>
                      <w:sz w:val="16"/>
                      <w:szCs w:val="16"/>
                    </w:rPr>
                    <w:t>8,0</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F9D54F1" w14:textId="77777777" w:rsidR="00794793" w:rsidRPr="00103BE8" w:rsidRDefault="00794793" w:rsidP="003176DB">
                  <w:pPr>
                    <w:ind w:right="101"/>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pacing w:val="-20"/>
                      <w:sz w:val="16"/>
                      <w:szCs w:val="16"/>
                    </w:rPr>
                  </w:pPr>
                  <w:r w:rsidRPr="00103BE8">
                    <w:rPr>
                      <w:rFonts w:ascii="Times New Roman" w:hAnsi="Times New Roman" w:cs="Times New Roman"/>
                      <w:color w:val="17365D" w:themeColor="text2" w:themeShade="BF"/>
                      <w:spacing w:val="-20"/>
                      <w:sz w:val="16"/>
                      <w:szCs w:val="16"/>
                    </w:rPr>
                    <w:t>ДІКТ</w:t>
                  </w:r>
                </w:p>
              </w:tc>
            </w:tr>
            <w:tr w:rsidR="003176DB" w:rsidRPr="00103BE8" w14:paraId="7EA0A474"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5EC7F11"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11.</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CD3A424"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 xml:space="preserve">Частка </w:t>
                  </w:r>
                  <w:r w:rsidRPr="00103BE8">
                    <w:rPr>
                      <w:rFonts w:ascii="Times New Roman" w:eastAsia="Times New Roman" w:hAnsi="Times New Roman" w:cs="Times New Roman"/>
                      <w:color w:val="17365D" w:themeColor="text2" w:themeShade="BF"/>
                      <w:sz w:val="16"/>
                      <w:szCs w:val="16"/>
                      <w:lang w:eastAsia="ru-RU"/>
                    </w:rPr>
                    <w:t>міських електронних сервісів, що використовують ІАС «Майно» або інтегровані з нею</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E4CC16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1A3B14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color w:val="17365D" w:themeColor="text2" w:themeShade="BF"/>
                      <w:sz w:val="16"/>
                      <w:szCs w:val="16"/>
                    </w:rPr>
                    <w:t>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FD5DBF9"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color w:val="17365D" w:themeColor="text2" w:themeShade="BF"/>
                      <w:sz w:val="16"/>
                      <w:szCs w:val="16"/>
                    </w:rPr>
                    <w:t>10</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A64A2BF"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pacing w:val="-20"/>
                      <w:sz w:val="16"/>
                      <w:szCs w:val="16"/>
                    </w:rPr>
                    <w:t>15</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1C43136" w14:textId="77777777" w:rsidR="00794793" w:rsidRPr="00103BE8" w:rsidRDefault="00794793" w:rsidP="003176DB">
                  <w:pPr>
                    <w:ind w:right="101"/>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pacing w:val="-20"/>
                      <w:sz w:val="16"/>
                      <w:szCs w:val="16"/>
                    </w:rPr>
                  </w:pPr>
                  <w:r w:rsidRPr="00103BE8">
                    <w:rPr>
                      <w:rFonts w:ascii="Times New Roman" w:hAnsi="Times New Roman" w:cs="Times New Roman"/>
                      <w:color w:val="17365D" w:themeColor="text2" w:themeShade="BF"/>
                      <w:spacing w:val="-20"/>
                      <w:sz w:val="16"/>
                      <w:szCs w:val="16"/>
                    </w:rPr>
                    <w:t>ДІКТ</w:t>
                  </w:r>
                </w:p>
              </w:tc>
            </w:tr>
            <w:tr w:rsidR="003176DB" w:rsidRPr="00103BE8" w14:paraId="5111CB38" w14:textId="77777777" w:rsidTr="0003230D">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3D1ED0D"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12.</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77FEFC0"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загальної кількості працівників структурних підрозділів КМДА, РДА, комунальних підприємств, установ, організацій - активних користувачів корпоративних хмарних сервісів</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21D8578"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1963BF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25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B863CE2"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40</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7DA63A6"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pacing w:val="-20"/>
                      <w:sz w:val="16"/>
                      <w:szCs w:val="16"/>
                    </w:rPr>
                  </w:pPr>
                  <w:r w:rsidRPr="00103BE8">
                    <w:rPr>
                      <w:rFonts w:ascii="Times New Roman" w:hAnsi="Times New Roman" w:cs="Times New Roman"/>
                      <w:color w:val="17365D" w:themeColor="text2" w:themeShade="BF"/>
                      <w:spacing w:val="-20"/>
                      <w:sz w:val="16"/>
                      <w:szCs w:val="16"/>
                    </w:rPr>
                    <w:t>50</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02D9DF6" w14:textId="77777777" w:rsidR="00794793" w:rsidRPr="00103BE8" w:rsidRDefault="00794793" w:rsidP="003176DB">
                  <w:pPr>
                    <w:ind w:right="101"/>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pacing w:val="-20"/>
                      <w:sz w:val="16"/>
                      <w:szCs w:val="16"/>
                    </w:rPr>
                  </w:pPr>
                  <w:r w:rsidRPr="00103BE8">
                    <w:rPr>
                      <w:rFonts w:ascii="Times New Roman" w:hAnsi="Times New Roman" w:cs="Times New Roman"/>
                      <w:color w:val="17365D" w:themeColor="text2" w:themeShade="BF"/>
                      <w:spacing w:val="-20"/>
                      <w:sz w:val="16"/>
                      <w:szCs w:val="16"/>
                    </w:rPr>
                    <w:t>ДІКТ</w:t>
                  </w:r>
                </w:p>
              </w:tc>
            </w:tr>
            <w:tr w:rsidR="003176DB" w:rsidRPr="00103BE8" w14:paraId="1F26520A"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2AE0FEA"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13.</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AA5656A"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Кількість установ, підприємств, організацій міста, в яких забезпечено захист від кібератак</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630727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од.</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BA33835"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1 250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FB03D5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1 350</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72D3420"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1 450</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C359874" w14:textId="77777777" w:rsidR="00794793" w:rsidRPr="00103BE8" w:rsidRDefault="00794793" w:rsidP="003176DB">
                  <w:pPr>
                    <w:ind w:right="101"/>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ДІКТ</w:t>
                  </w:r>
                </w:p>
              </w:tc>
            </w:tr>
            <w:tr w:rsidR="003176DB" w:rsidRPr="00103BE8" w14:paraId="5707AEAA" w14:textId="77777777" w:rsidTr="0003230D">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1C261071"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14.</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B518B79" w14:textId="77777777" w:rsidR="00794793" w:rsidRPr="00103BE8" w:rsidRDefault="00794793" w:rsidP="00471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Рівень зносу основних засобів, що перебувають у власності територіальної громади м. Києва, згідно з комбінованою / консолідованою фінансовою звітністю м. Києва (станом на кінець звітного періоду)</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260ABA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1A5E18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3CA23A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45</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5CC5C6AE"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45</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A63F055" w14:textId="77777777" w:rsidR="00794793" w:rsidRPr="00103BE8" w:rsidRDefault="00794793" w:rsidP="003176DB">
                  <w:pPr>
                    <w:ind w:right="101"/>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ДКВ</w:t>
                  </w:r>
                </w:p>
              </w:tc>
            </w:tr>
            <w:tr w:rsidR="003176DB" w:rsidRPr="00103BE8" w14:paraId="6E438456"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CC49C07"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15.</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DA2A470" w14:textId="7343B800" w:rsidR="00794793" w:rsidRPr="00103BE8" w:rsidRDefault="00794793" w:rsidP="003176D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Частка </w:t>
                  </w:r>
                  <w:r w:rsidRPr="00103BE8">
                    <w:rPr>
                      <w:rFonts w:ascii="Times New Roman" w:eastAsia="Arial" w:hAnsi="Times New Roman" w:cs="Times New Roman"/>
                      <w:bCs/>
                      <w:color w:val="17365D" w:themeColor="text2" w:themeShade="BF"/>
                      <w:sz w:val="16"/>
                      <w:szCs w:val="16"/>
                    </w:rPr>
                    <w:t>структурних підрозділів КМДА та РДА</w:t>
                  </w:r>
                  <w:r w:rsidRPr="00103BE8">
                    <w:rPr>
                      <w:rFonts w:ascii="Times New Roman" w:eastAsia="Calibri" w:hAnsi="Times New Roman" w:cs="Times New Roman"/>
                      <w:color w:val="17365D" w:themeColor="text2" w:themeShade="BF"/>
                      <w:sz w:val="16"/>
                      <w:szCs w:val="16"/>
                    </w:rPr>
                    <w:t>, які здійснюють заходи управління ризиками відповідно до Порядку, затвердженого Розпорядженням КМДА № 690 та відповідно до постанови КМУ № 1062</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38B4C1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1F3858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90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657084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95</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3E468AC"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100</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C907E21" w14:textId="77777777" w:rsidR="00794793" w:rsidRPr="00103BE8" w:rsidRDefault="00794793" w:rsidP="003176DB">
                  <w:pPr>
                    <w:ind w:right="101"/>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ДВФКА, структурні підрозділи ВО КМР (КМДА), РДА</w:t>
                  </w:r>
                </w:p>
              </w:tc>
            </w:tr>
            <w:tr w:rsidR="003176DB" w:rsidRPr="00103BE8" w14:paraId="7D204773" w14:textId="77777777" w:rsidTr="0003230D">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2F38DAF8"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16.</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3351C29" w14:textId="77777777" w:rsidR="00794793" w:rsidRPr="00103BE8" w:rsidRDefault="00794793" w:rsidP="00471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Arial" w:hAnsi="Times New Roman" w:cs="Times New Roman"/>
                      <w:bCs/>
                      <w:color w:val="17365D" w:themeColor="text2" w:themeShade="BF"/>
                      <w:sz w:val="16"/>
                      <w:szCs w:val="16"/>
                    </w:rPr>
                    <w:t>Частка структурних підрозділів КМДА та РДА, в яких визначено параметри процесів, що забезпечують виконання функцій таких структурних підрозділів, та здійснюють аналіз їх досягнень</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7860FF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D200E2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70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21CB3B8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80</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CB718E3"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90</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7427F73" w14:textId="77777777" w:rsidR="00794793" w:rsidRPr="00103BE8" w:rsidRDefault="00794793" w:rsidP="003176DB">
                  <w:pPr>
                    <w:ind w:right="101"/>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ДВФКА, структурні підрозділи ВО КМР (КМДА), РДА</w:t>
                  </w:r>
                </w:p>
              </w:tc>
            </w:tr>
            <w:tr w:rsidR="003176DB" w:rsidRPr="00103BE8" w14:paraId="051FFA7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5A61FD76"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17.</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7C458D47" w14:textId="1CD3068D" w:rsidR="00794793" w:rsidRPr="00103BE8" w:rsidRDefault="00794793" w:rsidP="00A766E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bCs/>
                      <w:color w:val="17365D" w:themeColor="text2" w:themeShade="BF"/>
                      <w:sz w:val="16"/>
                      <w:szCs w:val="16"/>
                    </w:rPr>
                  </w:pPr>
                  <w:r w:rsidRPr="00103BE8">
                    <w:rPr>
                      <w:rFonts w:ascii="Times New Roman" w:eastAsia="Arial" w:hAnsi="Times New Roman" w:cs="Times New Roman"/>
                      <w:bCs/>
                      <w:color w:val="17365D" w:themeColor="text2" w:themeShade="BF"/>
                      <w:sz w:val="16"/>
                      <w:szCs w:val="16"/>
                    </w:rPr>
                    <w:t xml:space="preserve">Частка структурних підрозділів КМДА та РДА, які здійснюють періодичні оцінки (аудити) системи внутрішнього контролю відповідно до </w:t>
                  </w:r>
                  <w:r w:rsidRPr="00103BE8">
                    <w:rPr>
                      <w:rFonts w:ascii="Times New Roman" w:eastAsia="Calibri" w:hAnsi="Times New Roman" w:cs="Times New Roman"/>
                      <w:color w:val="17365D" w:themeColor="text2" w:themeShade="BF"/>
                      <w:sz w:val="16"/>
                      <w:szCs w:val="16"/>
                    </w:rPr>
                    <w:t xml:space="preserve">Порядку, затвердженого розпорядженням КМДА </w:t>
                  </w:r>
                  <w:r w:rsidRPr="00103BE8">
                    <w:rPr>
                      <w:rFonts w:ascii="Times New Roman" w:eastAsia="Calibri" w:hAnsi="Times New Roman" w:cs="Times New Roman"/>
                      <w:color w:val="17365D" w:themeColor="text2" w:themeShade="BF"/>
                      <w:sz w:val="16"/>
                      <w:szCs w:val="16"/>
                    </w:rPr>
                    <w:lastRenderedPageBreak/>
                    <w:t>№ 690 та відповідно до Постанови КМУ № 1062</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349CED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lastRenderedPageBreak/>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1190ACE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color w:val="17365D" w:themeColor="text2" w:themeShade="BF"/>
                      <w:sz w:val="16"/>
                      <w:szCs w:val="16"/>
                    </w:rPr>
                    <w:t>40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645E67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color w:val="17365D" w:themeColor="text2" w:themeShade="BF"/>
                      <w:sz w:val="16"/>
                      <w:szCs w:val="16"/>
                    </w:rPr>
                    <w:t>50</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2A86209"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60</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40C5F39F" w14:textId="77777777" w:rsidR="00794793" w:rsidRPr="00103BE8" w:rsidRDefault="00794793" w:rsidP="003176DB">
                  <w:pPr>
                    <w:ind w:right="101"/>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ДВФКА, структурні підрозділи ВО КМР (КМДА), РДА</w:t>
                  </w:r>
                </w:p>
              </w:tc>
            </w:tr>
            <w:tr w:rsidR="003176DB" w:rsidRPr="00103BE8" w14:paraId="3B6B95EA" w14:textId="77777777" w:rsidTr="0003230D">
              <w:tc>
                <w:tcPr>
                  <w:cnfStyle w:val="001000000000" w:firstRow="0" w:lastRow="0" w:firstColumn="1" w:lastColumn="0" w:oddVBand="0" w:evenVBand="0" w:oddHBand="0" w:evenHBand="0" w:firstRowFirstColumn="0" w:firstRowLastColumn="0" w:lastRowFirstColumn="0" w:lastRowLastColumn="0"/>
                  <w:tcW w:w="360"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36D7BF88"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18.</w:t>
                  </w:r>
                </w:p>
              </w:tc>
              <w:tc>
                <w:tcPr>
                  <w:tcW w:w="2839"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hideMark/>
                </w:tcPr>
                <w:p w14:paraId="0DDB8F43" w14:textId="77777777" w:rsidR="00794793" w:rsidRPr="00103BE8" w:rsidRDefault="00794793" w:rsidP="00471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Створення публічного реєстру активів м. Києва </w:t>
                  </w:r>
                </w:p>
              </w:tc>
              <w:tc>
                <w:tcPr>
                  <w:tcW w:w="777"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3B13C26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 / ні</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0016953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D66E24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w:t>
                  </w:r>
                </w:p>
              </w:tc>
              <w:tc>
                <w:tcPr>
                  <w:tcW w:w="862"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6F039755"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1134" w:type="dxa"/>
                  <w:tcBorders>
                    <w:top w:val="single" w:sz="4" w:space="0" w:color="95B3D7" w:themeColor="accent1" w:themeTint="99"/>
                    <w:left w:val="nil"/>
                    <w:bottom w:val="single" w:sz="4" w:space="0" w:color="95B3D7" w:themeColor="accent1" w:themeTint="99"/>
                    <w:right w:val="nil"/>
                  </w:tcBorders>
                  <w:shd w:val="clear" w:color="auto" w:fill="auto"/>
                  <w:tcMar>
                    <w:left w:w="57" w:type="dxa"/>
                    <w:right w:w="57" w:type="dxa"/>
                  </w:tcMar>
                  <w:vAlign w:val="center"/>
                  <w:hideMark/>
                </w:tcPr>
                <w:p w14:paraId="77D181C0" w14:textId="77777777" w:rsidR="00794793" w:rsidRPr="00103BE8" w:rsidRDefault="00794793" w:rsidP="003176DB">
                  <w:pPr>
                    <w:ind w:right="101"/>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lang w:eastAsia="ar-SA"/>
                    </w:rPr>
                    <w:t>ДКВ</w:t>
                  </w:r>
                </w:p>
              </w:tc>
            </w:tr>
          </w:tbl>
          <w:p w14:paraId="296312E4" w14:textId="77777777" w:rsidR="00794793" w:rsidRPr="00103BE8" w:rsidRDefault="00794793" w:rsidP="00471268">
            <w:pPr>
              <w:widowControl w:val="0"/>
              <w:ind w:firstLine="567"/>
              <w:jc w:val="both"/>
              <w:rPr>
                <w:rFonts w:ascii="Times New Roman" w:hAnsi="Times New Roman" w:cs="Times New Roman"/>
                <w:i/>
                <w:iCs/>
                <w:color w:val="17365D" w:themeColor="text2" w:themeShade="BF"/>
                <w:sz w:val="16"/>
                <w:szCs w:val="16"/>
              </w:rPr>
            </w:pPr>
          </w:p>
          <w:p w14:paraId="58D88959" w14:textId="77777777" w:rsidR="00794793" w:rsidRPr="00103BE8" w:rsidRDefault="00794793" w:rsidP="00471268">
            <w:pPr>
              <w:widowControl w:val="0"/>
              <w:ind w:firstLine="567"/>
              <w:jc w:val="both"/>
              <w:rPr>
                <w:rFonts w:ascii="Times New Roman" w:hAnsi="Times New Roman" w:cs="Times New Roman"/>
                <w:b/>
                <w:i/>
                <w:iCs/>
                <w:sz w:val="16"/>
                <w:szCs w:val="16"/>
              </w:rPr>
            </w:pPr>
            <w:r w:rsidRPr="00103BE8">
              <w:rPr>
                <w:rFonts w:ascii="Times New Roman" w:hAnsi="Times New Roman" w:cs="Times New Roman"/>
                <w:b/>
                <w:i/>
                <w:iCs/>
                <w:sz w:val="16"/>
                <w:szCs w:val="16"/>
              </w:rPr>
              <w:t>Основні проблеми, які передбачається розв’язати в результаті реалізації завдань та заходів:</w:t>
            </w:r>
          </w:p>
          <w:p w14:paraId="0619F0FB" w14:textId="77777777" w:rsidR="00794793" w:rsidRPr="00103BE8" w:rsidRDefault="00794793">
            <w:pPr>
              <w:pStyle w:val="a7"/>
              <w:widowControl w:val="0"/>
              <w:numPr>
                <w:ilvl w:val="0"/>
                <w:numId w:val="103"/>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спрямування бюджету міста Києва на забезпечення роботи виключно критичної інфраструктури за </w:t>
            </w:r>
            <w:proofErr w:type="spellStart"/>
            <w:r w:rsidRPr="00103BE8">
              <w:rPr>
                <w:rFonts w:ascii="Times New Roman" w:eastAsia="Calibri" w:hAnsi="Times New Roman" w:cs="Times New Roman"/>
                <w:sz w:val="16"/>
                <w:szCs w:val="16"/>
              </w:rPr>
              <w:t>платежами</w:t>
            </w:r>
            <w:proofErr w:type="spellEnd"/>
            <w:r w:rsidRPr="00103BE8">
              <w:rPr>
                <w:rFonts w:ascii="Times New Roman" w:eastAsia="Calibri" w:hAnsi="Times New Roman" w:cs="Times New Roman"/>
                <w:sz w:val="16"/>
                <w:szCs w:val="16"/>
              </w:rPr>
              <w:t xml:space="preserve"> в порядку реалізації постанови Кабінету Міністрів України від 09.06.2021 № 590 «Про затвердження Порядку виконання повноважень Державною казначейською службою в особливому режимі в умовах воєнного стану»;</w:t>
            </w:r>
          </w:p>
          <w:p w14:paraId="2C3E71E6" w14:textId="77777777" w:rsidR="00794793" w:rsidRPr="00103BE8" w:rsidRDefault="00794793">
            <w:pPr>
              <w:pStyle w:val="a7"/>
              <w:numPr>
                <w:ilvl w:val="0"/>
                <w:numId w:val="103"/>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недостатність забезпечення прозорості та ефективності витрат бюджетних коштів;</w:t>
            </w:r>
          </w:p>
          <w:p w14:paraId="72A45E8A" w14:textId="77777777" w:rsidR="00794793" w:rsidRPr="00103BE8" w:rsidRDefault="00794793">
            <w:pPr>
              <w:pStyle w:val="a7"/>
              <w:numPr>
                <w:ilvl w:val="0"/>
                <w:numId w:val="103"/>
              </w:numPr>
              <w:tabs>
                <w:tab w:val="left" w:pos="0"/>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недостатня кількість відкритих безоплатних майданчиків із сучасним обладнанням для зустрічей і змістовного дозвілля жителів, адаптації внутрішньо переміщених осіб та </w:t>
            </w:r>
            <w:proofErr w:type="spellStart"/>
            <w:r w:rsidRPr="00103BE8">
              <w:rPr>
                <w:rFonts w:ascii="Times New Roman" w:hAnsi="Times New Roman" w:cs="Times New Roman"/>
                <w:sz w:val="16"/>
                <w:szCs w:val="16"/>
                <w:lang w:eastAsia="uk-UA"/>
              </w:rPr>
              <w:t>релокованих</w:t>
            </w:r>
            <w:proofErr w:type="spellEnd"/>
            <w:r w:rsidRPr="00103BE8">
              <w:rPr>
                <w:rFonts w:ascii="Times New Roman" w:hAnsi="Times New Roman" w:cs="Times New Roman"/>
                <w:sz w:val="16"/>
                <w:szCs w:val="16"/>
                <w:lang w:eastAsia="uk-UA"/>
              </w:rPr>
              <w:t xml:space="preserve"> неурядових організацій, реалізації спільних партнерських проєктів та консультування жителів і організацій громадянського суспільства міста щодо актуальних питань життєдіяльності столиці;</w:t>
            </w:r>
          </w:p>
          <w:p w14:paraId="26CBDA1B" w14:textId="77777777" w:rsidR="00794793" w:rsidRPr="00103BE8" w:rsidRDefault="00794793">
            <w:pPr>
              <w:pStyle w:val="a7"/>
              <w:numPr>
                <w:ilvl w:val="0"/>
                <w:numId w:val="103"/>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недостатній рівень обізнаності громадськості, зокрема, внутрішньо переміщених осіб, стосовно використання інструментів участі, які передбачені законодавством України та рішеннями місцевої влади, для вирішення нагальних проблем життєдіяльності;</w:t>
            </w:r>
          </w:p>
          <w:p w14:paraId="757B0EF4" w14:textId="77777777" w:rsidR="00794793" w:rsidRPr="00103BE8" w:rsidRDefault="00794793">
            <w:pPr>
              <w:pStyle w:val="a7"/>
              <w:numPr>
                <w:ilvl w:val="0"/>
                <w:numId w:val="103"/>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необхідність формування та розвитку </w:t>
            </w:r>
            <w:proofErr w:type="spellStart"/>
            <w:r w:rsidRPr="00103BE8">
              <w:rPr>
                <w:rFonts w:ascii="Times New Roman" w:eastAsia="Calibri" w:hAnsi="Times New Roman" w:cs="Times New Roman"/>
                <w:sz w:val="16"/>
                <w:szCs w:val="16"/>
              </w:rPr>
              <w:t>медійно</w:t>
            </w:r>
            <w:proofErr w:type="spellEnd"/>
            <w:r w:rsidRPr="00103BE8">
              <w:rPr>
                <w:rFonts w:ascii="Times New Roman" w:eastAsia="Calibri" w:hAnsi="Times New Roman" w:cs="Times New Roman"/>
                <w:sz w:val="16"/>
                <w:szCs w:val="16"/>
              </w:rPr>
              <w:t xml:space="preserve"> обізнаної спільноти, яка здатна протидіяти ворожій пропаганді та відстоювати інтереси київської громади шляхом ефективної взаємодії «влада – громадськість» та дієвого </w:t>
            </w:r>
            <w:r w:rsidRPr="00103BE8">
              <w:rPr>
                <w:rFonts w:ascii="Times New Roman" w:eastAsia="Times New Roman" w:hAnsi="Times New Roman" w:cs="Times New Roman"/>
                <w:sz w:val="16"/>
                <w:szCs w:val="16"/>
                <w:shd w:val="clear" w:color="auto" w:fill="FFFFFF"/>
                <w:lang w:eastAsia="ru-RU"/>
              </w:rPr>
              <w:t xml:space="preserve">діалогу між </w:t>
            </w:r>
            <w:r w:rsidRPr="00103BE8">
              <w:rPr>
                <w:rFonts w:ascii="Times New Roman" w:eastAsia="Times New Roman" w:hAnsi="Times New Roman" w:cs="Times New Roman"/>
                <w:color w:val="222222"/>
                <w:sz w:val="16"/>
                <w:szCs w:val="16"/>
                <w:shd w:val="clear" w:color="auto" w:fill="FFFFFF"/>
                <w:lang w:eastAsia="ru-RU"/>
              </w:rPr>
              <w:t>органами державної влади, органами місцевого самоврядування, медіа та громадськістю;</w:t>
            </w:r>
          </w:p>
          <w:p w14:paraId="0CF99BFB" w14:textId="77777777" w:rsidR="00794793" w:rsidRPr="00103BE8" w:rsidRDefault="00794793">
            <w:pPr>
              <w:pStyle w:val="a7"/>
              <w:numPr>
                <w:ilvl w:val="0"/>
                <w:numId w:val="103"/>
              </w:numPr>
              <w:tabs>
                <w:tab w:val="left" w:pos="0"/>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недостатній рівень доступності до інформації про життя міста для осіб з інвалідністю, їх інтеграція в суспільний простір;</w:t>
            </w:r>
          </w:p>
          <w:p w14:paraId="5EE1B10B" w14:textId="77777777" w:rsidR="00794793" w:rsidRPr="00103BE8" w:rsidRDefault="00794793">
            <w:pPr>
              <w:pStyle w:val="a7"/>
              <w:numPr>
                <w:ilvl w:val="0"/>
                <w:numId w:val="103"/>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відсутність ефективних інструментів щодо залучення творчого і професійного потенціалу членів територіальної громади міста до вирішення нагальних проблем життєдіяльності столиці;</w:t>
            </w:r>
          </w:p>
          <w:p w14:paraId="1351CA11" w14:textId="77777777" w:rsidR="00794793" w:rsidRPr="00103BE8" w:rsidRDefault="00794793">
            <w:pPr>
              <w:pStyle w:val="a7"/>
              <w:numPr>
                <w:ilvl w:val="0"/>
                <w:numId w:val="103"/>
              </w:numPr>
              <w:tabs>
                <w:tab w:val="left" w:pos="0"/>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підвищений рівень </w:t>
            </w:r>
            <w:proofErr w:type="spellStart"/>
            <w:r w:rsidRPr="00103BE8">
              <w:rPr>
                <w:rFonts w:ascii="Times New Roman" w:hAnsi="Times New Roman" w:cs="Times New Roman"/>
                <w:sz w:val="16"/>
                <w:szCs w:val="16"/>
                <w:lang w:eastAsia="uk-UA"/>
              </w:rPr>
              <w:t>кіберзагроз</w:t>
            </w:r>
            <w:proofErr w:type="spellEnd"/>
            <w:r w:rsidRPr="00103BE8">
              <w:rPr>
                <w:rFonts w:ascii="Times New Roman" w:hAnsi="Times New Roman" w:cs="Times New Roman"/>
                <w:sz w:val="16"/>
                <w:szCs w:val="16"/>
                <w:lang w:eastAsia="uk-UA"/>
              </w:rPr>
              <w:t xml:space="preserve"> міським електронним інформаційним ресурсам та сервісам;</w:t>
            </w:r>
          </w:p>
          <w:p w14:paraId="43C1A433" w14:textId="77777777" w:rsidR="00794793" w:rsidRPr="00103BE8" w:rsidRDefault="00794793">
            <w:pPr>
              <w:pStyle w:val="a7"/>
              <w:numPr>
                <w:ilvl w:val="0"/>
                <w:numId w:val="103"/>
              </w:numPr>
              <w:tabs>
                <w:tab w:val="left" w:pos="0"/>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низький рівень забезпечення безперервності процесів життєдіяльності мешканців/</w:t>
            </w:r>
            <w:proofErr w:type="spellStart"/>
            <w:r w:rsidRPr="00103BE8">
              <w:rPr>
                <w:rFonts w:ascii="Times New Roman" w:hAnsi="Times New Roman" w:cs="Times New Roman"/>
                <w:sz w:val="16"/>
                <w:szCs w:val="16"/>
                <w:lang w:eastAsia="uk-UA"/>
              </w:rPr>
              <w:t>ок</w:t>
            </w:r>
            <w:proofErr w:type="spellEnd"/>
            <w:r w:rsidRPr="00103BE8">
              <w:rPr>
                <w:rFonts w:ascii="Times New Roman" w:hAnsi="Times New Roman" w:cs="Times New Roman"/>
                <w:sz w:val="16"/>
                <w:szCs w:val="16"/>
                <w:lang w:eastAsia="uk-UA"/>
              </w:rPr>
              <w:t>, що залежать від функціонування міських інформаційно-комунікаційних систем та електронних сервісів міста Києва;</w:t>
            </w:r>
          </w:p>
          <w:p w14:paraId="76C510F1" w14:textId="77777777" w:rsidR="00794793" w:rsidRPr="00103BE8" w:rsidRDefault="00794793">
            <w:pPr>
              <w:pStyle w:val="a7"/>
              <w:numPr>
                <w:ilvl w:val="0"/>
                <w:numId w:val="103"/>
              </w:numPr>
              <w:tabs>
                <w:tab w:val="left" w:pos="0"/>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відсутність всеохоплюючої </w:t>
            </w:r>
            <w:proofErr w:type="spellStart"/>
            <w:r w:rsidRPr="00103BE8">
              <w:rPr>
                <w:rFonts w:ascii="Times New Roman" w:hAnsi="Times New Roman" w:cs="Times New Roman"/>
                <w:sz w:val="16"/>
                <w:szCs w:val="16"/>
                <w:lang w:eastAsia="uk-UA"/>
              </w:rPr>
              <w:t>цифровізації</w:t>
            </w:r>
            <w:proofErr w:type="spellEnd"/>
            <w:r w:rsidRPr="00103BE8">
              <w:rPr>
                <w:rFonts w:ascii="Times New Roman" w:hAnsi="Times New Roman" w:cs="Times New Roman"/>
                <w:sz w:val="16"/>
                <w:szCs w:val="16"/>
                <w:lang w:eastAsia="uk-UA"/>
              </w:rPr>
              <w:t xml:space="preserve"> процесів надання послуг із забезпеченням можливостей віддаленої ідентифікації (мінімізація вимоги особистої присутності для отримання послуг);</w:t>
            </w:r>
          </w:p>
          <w:p w14:paraId="0127D448" w14:textId="77777777" w:rsidR="00794793" w:rsidRPr="00103BE8" w:rsidRDefault="00794793">
            <w:pPr>
              <w:pStyle w:val="a7"/>
              <w:numPr>
                <w:ilvl w:val="0"/>
                <w:numId w:val="103"/>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звужений спектр напрямів аудиторських досліджень, які наразі сфокусовані переважно на аспектах відповідності та фінансово-господарської діяльності;</w:t>
            </w:r>
          </w:p>
          <w:p w14:paraId="700782D4" w14:textId="77777777" w:rsidR="00794793" w:rsidRPr="00103BE8" w:rsidRDefault="00794793">
            <w:pPr>
              <w:pStyle w:val="a7"/>
              <w:numPr>
                <w:ilvl w:val="0"/>
                <w:numId w:val="103"/>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відсутність системного підходу до здійснення внутрішнього контролю;</w:t>
            </w:r>
          </w:p>
          <w:p w14:paraId="6B32F374" w14:textId="77777777" w:rsidR="00794793" w:rsidRPr="00103BE8" w:rsidRDefault="00794793">
            <w:pPr>
              <w:pStyle w:val="a7"/>
              <w:numPr>
                <w:ilvl w:val="0"/>
                <w:numId w:val="103"/>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низький рівень інтеграції діяльності з управління ризиками і здійснення моніторингу в управлінський цикл та недостатня спрямованість на ключові ризики, що можуть виникати у процесі виконання основних завдань;</w:t>
            </w:r>
          </w:p>
          <w:p w14:paraId="1CB298DC" w14:textId="77777777" w:rsidR="00794793" w:rsidRPr="00103BE8" w:rsidRDefault="00794793">
            <w:pPr>
              <w:pStyle w:val="a7"/>
              <w:numPr>
                <w:ilvl w:val="0"/>
                <w:numId w:val="103"/>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відсутність акценту в заходах контролю на ефективності реалізації ключових процесів при використанні бюджетних коштів, управлінні об’єктами державної власності та іншими ресурсами;</w:t>
            </w:r>
          </w:p>
          <w:p w14:paraId="0A9F032C" w14:textId="77777777" w:rsidR="00794793" w:rsidRPr="00103BE8" w:rsidRDefault="00794793">
            <w:pPr>
              <w:pStyle w:val="a7"/>
              <w:numPr>
                <w:ilvl w:val="0"/>
                <w:numId w:val="103"/>
              </w:numPr>
              <w:tabs>
                <w:tab w:val="left" w:pos="851"/>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недостатній рівень:</w:t>
            </w:r>
          </w:p>
          <w:p w14:paraId="11495AE5" w14:textId="77777777" w:rsidR="00794793" w:rsidRPr="00103BE8" w:rsidRDefault="00794793">
            <w:pPr>
              <w:pStyle w:val="a7"/>
              <w:numPr>
                <w:ilvl w:val="1"/>
                <w:numId w:val="104"/>
              </w:numPr>
              <w:tabs>
                <w:tab w:val="left" w:pos="993"/>
              </w:tabs>
              <w:ind w:left="0" w:firstLine="709"/>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диспетчеризації та автоматизації процесів з опрацювання звернень мешканців міста для адресного спрямування звернень за напрямами відповідальності та прискорення їх обробки;</w:t>
            </w:r>
          </w:p>
          <w:p w14:paraId="4630C79A" w14:textId="77777777" w:rsidR="00794793" w:rsidRPr="00103BE8" w:rsidRDefault="00794793">
            <w:pPr>
              <w:pStyle w:val="a7"/>
              <w:numPr>
                <w:ilvl w:val="1"/>
                <w:numId w:val="104"/>
              </w:numPr>
              <w:tabs>
                <w:tab w:val="left" w:pos="993"/>
              </w:tabs>
              <w:ind w:left="0" w:firstLine="709"/>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автоматизації процесів збирання, нормалізації та консолідації даних з багатьох гетерогенних джерел, автоматичного їх представлення у інформативному вигляді для забезпечення сутнісного аналізу та планування;</w:t>
            </w:r>
          </w:p>
          <w:p w14:paraId="0B11EC58" w14:textId="58663290" w:rsidR="00794793" w:rsidRPr="00103BE8" w:rsidRDefault="00794793" w:rsidP="00471268">
            <w:pPr>
              <w:rPr>
                <w:rFonts w:ascii="Times New Roman" w:hAnsi="Times New Roman" w:cs="Times New Roman"/>
                <w:sz w:val="16"/>
                <w:szCs w:val="16"/>
              </w:rPr>
            </w:pPr>
            <w:r w:rsidRPr="00103BE8">
              <w:rPr>
                <w:rFonts w:ascii="Times New Roman" w:eastAsia="Arial,Bold" w:hAnsi="Times New Roman" w:cs="Times New Roman"/>
                <w:bCs/>
                <w:sz w:val="16"/>
                <w:szCs w:val="16"/>
              </w:rPr>
              <w:t>недостатнє забезпечення прозорості діяльності підприємств, організацій, установ, що належать до комунальної власності територіальної громади міста Києва, та господарських товариств, у яких є частка майна комунальної власності територіальної громади міста Києва в розмірі не менше як 30%.</w:t>
            </w:r>
          </w:p>
        </w:tc>
        <w:tc>
          <w:tcPr>
            <w:tcW w:w="7938" w:type="dxa"/>
            <w:tcMar>
              <w:left w:w="57" w:type="dxa"/>
              <w:right w:w="57" w:type="dxa"/>
            </w:tcMar>
          </w:tcPr>
          <w:p w14:paraId="4DB56A0F" w14:textId="77777777" w:rsidR="00794793" w:rsidRPr="00103BE8" w:rsidRDefault="00794793" w:rsidP="00471268">
            <w:pPr>
              <w:ind w:firstLine="567"/>
              <w:jc w:val="both"/>
              <w:rPr>
                <w:rFonts w:ascii="Times New Roman" w:hAnsi="Times New Roman" w:cs="Times New Roman"/>
                <w:i/>
                <w:sz w:val="16"/>
                <w:szCs w:val="16"/>
              </w:rPr>
            </w:pPr>
            <w:r w:rsidRPr="00103BE8">
              <w:rPr>
                <w:rFonts w:ascii="Times New Roman" w:hAnsi="Times New Roman" w:cs="Times New Roman"/>
                <w:b/>
                <w:i/>
                <w:sz w:val="16"/>
                <w:szCs w:val="16"/>
              </w:rPr>
              <w:lastRenderedPageBreak/>
              <w:t>Успішна імплементація оновленої Стратегії розвитку міста Києва залежить від виконання міською владою ряду ключових умов</w:t>
            </w:r>
            <w:r w:rsidRPr="00103BE8">
              <w:rPr>
                <w:rFonts w:ascii="Times New Roman" w:hAnsi="Times New Roman" w:cs="Times New Roman"/>
                <w:i/>
                <w:sz w:val="16"/>
                <w:szCs w:val="16"/>
              </w:rPr>
              <w:t>.</w:t>
            </w:r>
          </w:p>
          <w:p w14:paraId="43B29C90"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p>
          <w:p w14:paraId="362D155B" w14:textId="77777777" w:rsidR="00794793" w:rsidRPr="00103BE8" w:rsidRDefault="00794793" w:rsidP="00471268">
            <w:pPr>
              <w:widowControl w:val="0"/>
              <w:tabs>
                <w:tab w:val="left" w:pos="993"/>
              </w:tabs>
              <w:ind w:firstLine="567"/>
              <w:jc w:val="both"/>
              <w:rPr>
                <w:rFonts w:ascii="Times New Roman" w:hAnsi="Times New Roman" w:cs="Times New Roman"/>
                <w:b/>
                <w:i/>
                <w:sz w:val="16"/>
                <w:szCs w:val="16"/>
                <w:lang w:eastAsia="uk-UA"/>
              </w:rPr>
            </w:pPr>
            <w:r w:rsidRPr="00103BE8">
              <w:rPr>
                <w:rFonts w:ascii="Times New Roman" w:hAnsi="Times New Roman" w:cs="Times New Roman"/>
                <w:b/>
                <w:i/>
                <w:sz w:val="16"/>
                <w:szCs w:val="16"/>
                <w:lang w:eastAsia="uk-UA"/>
              </w:rPr>
              <w:t>Завдання та заходи</w:t>
            </w:r>
          </w:p>
          <w:p w14:paraId="7A99241D" w14:textId="77777777" w:rsidR="00794793" w:rsidRPr="00103BE8" w:rsidRDefault="00794793" w:rsidP="00471268">
            <w:pPr>
              <w:widowControl w:val="0"/>
              <w:shd w:val="clear" w:color="auto" w:fill="C6D9F1" w:themeFill="text2" w:themeFillTint="33"/>
              <w:tabs>
                <w:tab w:val="left" w:pos="851"/>
                <w:tab w:val="left" w:pos="993"/>
              </w:tabs>
              <w:ind w:firstLine="567"/>
              <w:jc w:val="both"/>
              <w:rPr>
                <w:rFonts w:ascii="Times New Roman" w:eastAsia="Times New Roman" w:hAnsi="Times New Roman" w:cs="Times New Roman"/>
                <w:i/>
                <w:sz w:val="16"/>
                <w:szCs w:val="16"/>
                <w:lang w:eastAsia="ru-RU"/>
              </w:rPr>
            </w:pPr>
            <w:r w:rsidRPr="00103BE8">
              <w:rPr>
                <w:rFonts w:ascii="Times New Roman" w:eastAsia="Times New Roman" w:hAnsi="Times New Roman" w:cs="Times New Roman"/>
                <w:i/>
                <w:sz w:val="16"/>
                <w:szCs w:val="16"/>
                <w:lang w:eastAsia="ru-RU"/>
              </w:rPr>
              <w:t>Умова 1. Бюджетно-фінансова політика</w:t>
            </w:r>
          </w:p>
          <w:p w14:paraId="600B677E" w14:textId="77777777" w:rsidR="00794793" w:rsidRPr="00103BE8" w:rsidRDefault="00794793" w:rsidP="00471268">
            <w:pPr>
              <w:tabs>
                <w:tab w:val="left" w:pos="851"/>
                <w:tab w:val="left" w:pos="993"/>
              </w:tabs>
              <w:ind w:firstLine="567"/>
              <w:contextualSpacing/>
              <w:jc w:val="both"/>
              <w:rPr>
                <w:rFonts w:ascii="Times New Roman" w:eastAsia="Times New Roman" w:hAnsi="Times New Roman" w:cs="Times New Roman"/>
                <w:sz w:val="16"/>
                <w:szCs w:val="16"/>
                <w:shd w:val="clear" w:color="auto" w:fill="FFFFFF"/>
                <w:lang w:eastAsia="ru-RU"/>
              </w:rPr>
            </w:pPr>
            <w:r w:rsidRPr="00103BE8">
              <w:rPr>
                <w:rFonts w:ascii="Times New Roman" w:eastAsia="Times New Roman" w:hAnsi="Times New Roman" w:cs="Times New Roman"/>
                <w:sz w:val="16"/>
                <w:szCs w:val="16"/>
                <w:shd w:val="clear" w:color="auto" w:fill="FFFFFF"/>
                <w:lang w:eastAsia="ru-RU"/>
              </w:rPr>
              <w:t>1.1. Залучення коштів державного та місцевого бюджетів:</w:t>
            </w:r>
          </w:p>
          <w:p w14:paraId="308E2976" w14:textId="77777777" w:rsidR="00794793" w:rsidRPr="00103BE8" w:rsidRDefault="00794793">
            <w:pPr>
              <w:pStyle w:val="a7"/>
              <w:widowControl w:val="0"/>
              <w:numPr>
                <w:ilvl w:val="0"/>
                <w:numId w:val="96"/>
              </w:numPr>
              <w:tabs>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Формування дохідної частини загального фонду бюджету міста Києва без урахування трансфертів з державного бюджету.</w:t>
            </w:r>
          </w:p>
          <w:p w14:paraId="58D961CB" w14:textId="60364E6C" w:rsidR="00794793" w:rsidRPr="00103BE8" w:rsidRDefault="00794793" w:rsidP="00471268">
            <w:pPr>
              <w:pStyle w:val="a7"/>
              <w:widowControl w:val="0"/>
              <w:ind w:left="709" w:hanging="142"/>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r>
            <w:r w:rsidR="0074536E">
              <w:rPr>
                <w:rFonts w:ascii="Times New Roman" w:eastAsia="Times New Roman" w:hAnsi="Times New Roman" w:cs="Times New Roman"/>
                <w:i/>
                <w:sz w:val="16"/>
                <w:szCs w:val="16"/>
                <w:lang w:eastAsia="uk-UA"/>
              </w:rPr>
              <w:t xml:space="preserve"> </w:t>
            </w:r>
            <w:r w:rsidRPr="00103BE8">
              <w:rPr>
                <w:rFonts w:ascii="Times New Roman" w:eastAsia="Times New Roman" w:hAnsi="Times New Roman" w:cs="Times New Roman"/>
                <w:i/>
                <w:sz w:val="16"/>
                <w:szCs w:val="16"/>
                <w:lang w:eastAsia="uk-UA"/>
              </w:rPr>
              <w:t>ДФ</w:t>
            </w:r>
          </w:p>
          <w:p w14:paraId="26897EFE" w14:textId="77777777" w:rsidR="00794793" w:rsidRPr="00103BE8" w:rsidRDefault="00794793" w:rsidP="00471268">
            <w:pPr>
              <w:pStyle w:val="a7"/>
              <w:widowControl w:val="0"/>
              <w:ind w:left="709" w:hanging="142"/>
              <w:jc w:val="both"/>
              <w:rPr>
                <w:rFonts w:ascii="Times New Roman" w:eastAsia="Times New Roman" w:hAnsi="Times New Roman" w:cs="Times New Roman"/>
                <w:i/>
                <w:sz w:val="16"/>
                <w:szCs w:val="16"/>
                <w:lang w:eastAsia="uk-UA"/>
              </w:rPr>
            </w:pPr>
          </w:p>
          <w:p w14:paraId="03D98C60" w14:textId="77777777" w:rsidR="00794793" w:rsidRPr="00103BE8" w:rsidRDefault="00794793" w:rsidP="00471268">
            <w:pPr>
              <w:widowControl w:val="0"/>
              <w:ind w:firstLine="567"/>
              <w:jc w:val="both"/>
              <w:rPr>
                <w:rFonts w:ascii="Times New Roman" w:hAnsi="Times New Roman" w:cs="Times New Roman"/>
                <w:sz w:val="16"/>
                <w:szCs w:val="16"/>
              </w:rPr>
            </w:pPr>
            <w:r w:rsidRPr="00103BE8">
              <w:rPr>
                <w:rFonts w:ascii="Times New Roman" w:eastAsia="Calibri" w:hAnsi="Times New Roman" w:cs="Times New Roman"/>
                <w:iCs/>
                <w:sz w:val="16"/>
                <w:szCs w:val="16"/>
              </w:rPr>
              <w:t xml:space="preserve">1.2. </w:t>
            </w:r>
            <w:r w:rsidRPr="00103BE8">
              <w:rPr>
                <w:rFonts w:ascii="Times New Roman" w:hAnsi="Times New Roman" w:cs="Times New Roman"/>
                <w:sz w:val="16"/>
                <w:szCs w:val="16"/>
              </w:rPr>
              <w:t xml:space="preserve">Використання змішаних форм фінансування (зокрема державно-приватне партнерство, </w:t>
            </w:r>
            <w:proofErr w:type="spellStart"/>
            <w:r w:rsidRPr="00103BE8">
              <w:rPr>
                <w:rFonts w:ascii="Times New Roman" w:hAnsi="Times New Roman" w:cs="Times New Roman"/>
                <w:sz w:val="16"/>
                <w:szCs w:val="16"/>
              </w:rPr>
              <w:t>співфінансування</w:t>
            </w:r>
            <w:proofErr w:type="spellEnd"/>
            <w:r w:rsidRPr="00103BE8">
              <w:rPr>
                <w:rFonts w:ascii="Times New Roman" w:hAnsi="Times New Roman" w:cs="Times New Roman"/>
                <w:sz w:val="16"/>
                <w:szCs w:val="16"/>
              </w:rPr>
              <w:t xml:space="preserve"> зі сторони мешканців тощо):</w:t>
            </w:r>
          </w:p>
          <w:p w14:paraId="4BEAF7E5" w14:textId="77777777" w:rsidR="00794793" w:rsidRPr="00103BE8" w:rsidRDefault="00794793">
            <w:pPr>
              <w:pStyle w:val="a7"/>
              <w:widowControl w:val="0"/>
              <w:numPr>
                <w:ilvl w:val="0"/>
                <w:numId w:val="96"/>
              </w:numPr>
              <w:tabs>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Реалізація пілотних проєктів із застосуванням механізму державно-приватного партнерства.</w:t>
            </w:r>
          </w:p>
          <w:p w14:paraId="1034EECD" w14:textId="77777777" w:rsidR="00794793" w:rsidRPr="00103BE8" w:rsidRDefault="00794793">
            <w:pPr>
              <w:pStyle w:val="a7"/>
              <w:numPr>
                <w:ilvl w:val="0"/>
                <w:numId w:val="96"/>
              </w:numPr>
              <w:tabs>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Залучення в установленому порядку коштів приватних компаній до фінансування міських проєктів як спонсорської / меценатської допомоги.</w:t>
            </w:r>
          </w:p>
          <w:p w14:paraId="59B9E372" w14:textId="1E6B7EC5" w:rsidR="00794793" w:rsidRPr="00103BE8" w:rsidRDefault="00794793" w:rsidP="00471268">
            <w:pPr>
              <w:pStyle w:val="a7"/>
              <w:widowControl w:val="0"/>
              <w:ind w:left="709" w:hanging="142"/>
              <w:jc w:val="both"/>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Виконавець:</w:t>
            </w:r>
            <w:r w:rsidRPr="00103BE8">
              <w:rPr>
                <w:rFonts w:ascii="Times New Roman" w:eastAsia="Times New Roman" w:hAnsi="Times New Roman" w:cs="Times New Roman"/>
                <w:i/>
                <w:sz w:val="16"/>
                <w:szCs w:val="16"/>
                <w:lang w:eastAsia="uk-UA"/>
              </w:rPr>
              <w:tab/>
            </w:r>
            <w:r w:rsidR="0074536E">
              <w:rPr>
                <w:rFonts w:ascii="Times New Roman" w:eastAsia="Times New Roman" w:hAnsi="Times New Roman" w:cs="Times New Roman"/>
                <w:i/>
                <w:sz w:val="16"/>
                <w:szCs w:val="16"/>
                <w:lang w:eastAsia="uk-UA"/>
              </w:rPr>
              <w:t xml:space="preserve"> </w:t>
            </w:r>
            <w:r w:rsidRPr="00103BE8">
              <w:rPr>
                <w:rFonts w:ascii="Times New Roman" w:eastAsia="Times New Roman" w:hAnsi="Times New Roman" w:cs="Times New Roman"/>
                <w:i/>
                <w:sz w:val="16"/>
                <w:szCs w:val="16"/>
                <w:lang w:eastAsia="uk-UA"/>
              </w:rPr>
              <w:t xml:space="preserve">ДЕІ </w:t>
            </w:r>
          </w:p>
          <w:p w14:paraId="4B57765D" w14:textId="77777777" w:rsidR="00794793" w:rsidRPr="00103BE8" w:rsidRDefault="00794793" w:rsidP="00471268">
            <w:pPr>
              <w:pStyle w:val="a7"/>
              <w:widowControl w:val="0"/>
              <w:ind w:left="709" w:hanging="142"/>
              <w:jc w:val="both"/>
              <w:rPr>
                <w:rFonts w:ascii="Times New Roman" w:eastAsia="Times New Roman" w:hAnsi="Times New Roman" w:cs="Times New Roman"/>
                <w:i/>
                <w:sz w:val="16"/>
                <w:szCs w:val="16"/>
                <w:lang w:eastAsia="uk-UA"/>
              </w:rPr>
            </w:pPr>
          </w:p>
          <w:p w14:paraId="7564A17A" w14:textId="77777777" w:rsidR="00794793" w:rsidRPr="00103BE8" w:rsidRDefault="00794793" w:rsidP="00471268">
            <w:pPr>
              <w:widowControl w:val="0"/>
              <w:ind w:firstLine="567"/>
              <w:jc w:val="both"/>
              <w:rPr>
                <w:rFonts w:ascii="Times New Roman" w:hAnsi="Times New Roman" w:cs="Times New Roman"/>
                <w:sz w:val="16"/>
                <w:szCs w:val="16"/>
              </w:rPr>
            </w:pPr>
            <w:r w:rsidRPr="00103BE8">
              <w:rPr>
                <w:rFonts w:ascii="Times New Roman" w:eastAsia="Calibri" w:hAnsi="Times New Roman" w:cs="Times New Roman"/>
                <w:iCs/>
                <w:sz w:val="16"/>
                <w:szCs w:val="16"/>
              </w:rPr>
              <w:t xml:space="preserve">1.3. </w:t>
            </w:r>
            <w:r w:rsidRPr="00103BE8">
              <w:rPr>
                <w:rFonts w:ascii="Times New Roman" w:hAnsi="Times New Roman" w:cs="Times New Roman"/>
                <w:sz w:val="16"/>
                <w:szCs w:val="16"/>
              </w:rPr>
              <w:t>Залучення коштів міжнародних фінансових організацій та донорів:</w:t>
            </w:r>
          </w:p>
          <w:p w14:paraId="3093C167" w14:textId="77777777" w:rsidR="00794793" w:rsidRPr="00103BE8" w:rsidRDefault="00794793">
            <w:pPr>
              <w:pStyle w:val="a7"/>
              <w:widowControl w:val="0"/>
              <w:numPr>
                <w:ilvl w:val="0"/>
                <w:numId w:val="96"/>
              </w:numPr>
              <w:tabs>
                <w:tab w:val="left" w:pos="851"/>
              </w:tabs>
              <w:ind w:left="0" w:firstLine="567"/>
              <w:jc w:val="both"/>
              <w:rPr>
                <w:rFonts w:ascii="Times New Roman" w:eastAsia="Times New Roman" w:hAnsi="Times New Roman" w:cs="Times New Roman"/>
                <w:sz w:val="16"/>
                <w:szCs w:val="16"/>
                <w:lang w:eastAsia="uk-UA"/>
              </w:rPr>
            </w:pPr>
            <w:r w:rsidRPr="00103BE8">
              <w:rPr>
                <w:rFonts w:ascii="Times New Roman" w:eastAsia="Times New Roman" w:hAnsi="Times New Roman" w:cs="Times New Roman"/>
                <w:sz w:val="16"/>
                <w:szCs w:val="16"/>
                <w:lang w:eastAsia="uk-UA"/>
              </w:rPr>
              <w:t>Проведення та участь у заходах, направлених на посилення співпраці з міжнародними фінансовими організаціями і донорами:</w:t>
            </w:r>
          </w:p>
          <w:p w14:paraId="2F6F5E77" w14:textId="77777777" w:rsidR="00794793" w:rsidRPr="00103BE8" w:rsidRDefault="00794793">
            <w:pPr>
              <w:pStyle w:val="a7"/>
              <w:widowControl w:val="0"/>
              <w:numPr>
                <w:ilvl w:val="0"/>
                <w:numId w:val="97"/>
              </w:numPr>
              <w:tabs>
                <w:tab w:val="left" w:pos="993"/>
              </w:tabs>
              <w:ind w:left="0" w:firstLine="709"/>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проведення презентацій проєктів за стратегічними секторами міського розвитку за участі ключових донорів, які представлені в Україні;</w:t>
            </w:r>
          </w:p>
          <w:p w14:paraId="5E87D119" w14:textId="77777777" w:rsidR="00794793" w:rsidRPr="00103BE8" w:rsidRDefault="00794793">
            <w:pPr>
              <w:pStyle w:val="a7"/>
              <w:widowControl w:val="0"/>
              <w:numPr>
                <w:ilvl w:val="0"/>
                <w:numId w:val="97"/>
              </w:numPr>
              <w:tabs>
                <w:tab w:val="left" w:pos="993"/>
              </w:tabs>
              <w:ind w:left="0" w:firstLine="709"/>
              <w:jc w:val="both"/>
              <w:rPr>
                <w:rFonts w:ascii="Times New Roman" w:eastAsia="Arial,Bold" w:hAnsi="Times New Roman" w:cs="Times New Roman"/>
                <w:bCs/>
                <w:sz w:val="16"/>
                <w:szCs w:val="16"/>
              </w:rPr>
            </w:pPr>
            <w:r w:rsidRPr="00103BE8">
              <w:rPr>
                <w:rFonts w:ascii="Times New Roman" w:eastAsia="Calibri" w:hAnsi="Times New Roman" w:cs="Times New Roman"/>
                <w:sz w:val="16"/>
                <w:szCs w:val="16"/>
              </w:rPr>
              <w:t>реалізація проєктів із залучення коштів міжнародних фінансових організацій та донорів.</w:t>
            </w:r>
          </w:p>
          <w:p w14:paraId="1B6D8C11" w14:textId="01295987" w:rsidR="00794793" w:rsidRPr="00103BE8" w:rsidRDefault="00794793" w:rsidP="00471268">
            <w:pPr>
              <w:pStyle w:val="a7"/>
              <w:widowControl w:val="0"/>
              <w:ind w:left="0" w:firstLine="567"/>
              <w:jc w:val="both"/>
              <w:rPr>
                <w:rFonts w:ascii="Times New Roman" w:eastAsia="Arial,Bold" w:hAnsi="Times New Roman" w:cs="Times New Roman"/>
                <w:bCs/>
                <w:i/>
                <w:iCs/>
                <w:sz w:val="16"/>
                <w:szCs w:val="16"/>
              </w:rPr>
            </w:pPr>
            <w:r w:rsidRPr="00103BE8">
              <w:rPr>
                <w:rFonts w:ascii="Times New Roman" w:eastAsia="Arial,Bold" w:hAnsi="Times New Roman" w:cs="Times New Roman"/>
                <w:bCs/>
                <w:i/>
                <w:iCs/>
                <w:sz w:val="16"/>
                <w:szCs w:val="16"/>
              </w:rPr>
              <w:t>Виконавці:</w:t>
            </w:r>
            <w:r w:rsidRPr="00103BE8">
              <w:rPr>
                <w:rFonts w:ascii="Times New Roman" w:eastAsia="Arial,Bold" w:hAnsi="Times New Roman" w:cs="Times New Roman"/>
                <w:bCs/>
                <w:i/>
                <w:iCs/>
                <w:sz w:val="16"/>
                <w:szCs w:val="16"/>
              </w:rPr>
              <w:tab/>
              <w:t xml:space="preserve">ДЕІ, КП «КІА», </w:t>
            </w:r>
            <w:r w:rsidRPr="00103BE8">
              <w:rPr>
                <w:rFonts w:ascii="Times New Roman" w:eastAsia="Times New Roman" w:hAnsi="Times New Roman" w:cs="Times New Roman"/>
                <w:b/>
                <w:bCs/>
                <w:i/>
                <w:iCs/>
                <w:color w:val="0000FF"/>
                <w:sz w:val="16"/>
                <w:szCs w:val="16"/>
                <w:lang w:eastAsia="ru-RU" w:bidi="ru-RU"/>
              </w:rPr>
              <w:t>структурні підрозділи ВО КМР (КМДА)</w:t>
            </w:r>
          </w:p>
          <w:p w14:paraId="54A335CD" w14:textId="77777777" w:rsidR="00794793" w:rsidRPr="00103BE8" w:rsidRDefault="00794793" w:rsidP="00471268">
            <w:pPr>
              <w:pStyle w:val="a7"/>
              <w:widowControl w:val="0"/>
              <w:ind w:left="0" w:firstLine="567"/>
              <w:jc w:val="both"/>
              <w:rPr>
                <w:rFonts w:ascii="Times New Roman" w:eastAsia="Arial,Bold" w:hAnsi="Times New Roman" w:cs="Times New Roman"/>
                <w:bCs/>
                <w:i/>
                <w:iCs/>
                <w:sz w:val="16"/>
                <w:szCs w:val="16"/>
              </w:rPr>
            </w:pPr>
          </w:p>
          <w:p w14:paraId="1453DA35"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Calibri" w:hAnsi="Times New Roman" w:cs="Times New Roman"/>
                <w:i/>
                <w:sz w:val="16"/>
                <w:szCs w:val="16"/>
              </w:rPr>
            </w:pPr>
            <w:r w:rsidRPr="00103BE8">
              <w:rPr>
                <w:rFonts w:ascii="Times New Roman" w:eastAsia="Calibri" w:hAnsi="Times New Roman" w:cs="Times New Roman"/>
                <w:i/>
                <w:sz w:val="16"/>
                <w:szCs w:val="16"/>
                <w:lang w:eastAsia="ru-RU"/>
              </w:rPr>
              <w:t>Умова</w:t>
            </w:r>
            <w:r w:rsidRPr="00103BE8">
              <w:rPr>
                <w:rFonts w:ascii="Times New Roman" w:eastAsia="Calibri" w:hAnsi="Times New Roman" w:cs="Times New Roman"/>
                <w:i/>
                <w:sz w:val="16"/>
                <w:szCs w:val="16"/>
              </w:rPr>
              <w:t> 2. Міжнародне, міжрегіональне співробітництво та обмін досвідом</w:t>
            </w:r>
          </w:p>
          <w:p w14:paraId="6FE6E9D5" w14:textId="77777777" w:rsidR="00794793" w:rsidRPr="00103BE8" w:rsidRDefault="00794793" w:rsidP="00471268">
            <w:pPr>
              <w:widowControl w:val="0"/>
              <w:tabs>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2.1. Розширення переліку міст-, регіонів- та країн-партнерів:</w:t>
            </w:r>
          </w:p>
          <w:p w14:paraId="08A594A2"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Calibri" w:hAnsi="Times New Roman" w:cs="Times New Roman"/>
                <w:b/>
                <w:sz w:val="16"/>
                <w:szCs w:val="16"/>
              </w:rPr>
            </w:pPr>
            <w:r w:rsidRPr="00103BE8">
              <w:rPr>
                <w:rFonts w:ascii="Times New Roman" w:hAnsi="Times New Roman" w:cs="Times New Roman"/>
                <w:sz w:val="16"/>
                <w:szCs w:val="16"/>
                <w:lang w:eastAsia="uk-UA" w:bidi="uk-UA"/>
              </w:rPr>
              <w:t>Активізація</w:t>
            </w:r>
            <w:r w:rsidRPr="00103BE8">
              <w:rPr>
                <w:rFonts w:ascii="Times New Roman" w:eastAsia="Calibri" w:hAnsi="Times New Roman" w:cs="Times New Roman"/>
                <w:sz w:val="16"/>
                <w:szCs w:val="16"/>
              </w:rPr>
              <w:t xml:space="preserve"> роботи з існуючими партнерами та пошуку нових на національній та міжнародній арені для реалізації спільних проєктів та обміну досвідом (зокрема, через співпрацю з асоціаціями, містами-побратимами тощо).</w:t>
            </w:r>
          </w:p>
          <w:p w14:paraId="5343AEE4" w14:textId="7F57C1E3"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r>
            <w:r w:rsidRPr="00506DB8">
              <w:rPr>
                <w:b/>
                <w:bCs/>
                <w:i/>
                <w:iCs/>
                <w:color w:val="0000FF"/>
                <w:sz w:val="16"/>
                <w:szCs w:val="16"/>
              </w:rPr>
              <w:t xml:space="preserve">апарат </w:t>
            </w:r>
            <w:r w:rsidR="00506DB8" w:rsidRPr="00506DB8">
              <w:rPr>
                <w:b/>
                <w:bCs/>
                <w:i/>
                <w:iCs/>
                <w:color w:val="0000FF"/>
                <w:sz w:val="16"/>
                <w:szCs w:val="16"/>
              </w:rPr>
              <w:t>ВО КМР (КМДА</w:t>
            </w:r>
            <w:r w:rsidR="00506DB8" w:rsidRPr="00103BE8">
              <w:rPr>
                <w:b/>
                <w:bCs/>
                <w:i/>
                <w:iCs/>
                <w:color w:val="0000FF"/>
                <w:sz w:val="16"/>
                <w:szCs w:val="16"/>
              </w:rPr>
              <w:t>)</w:t>
            </w:r>
            <w:r w:rsidRPr="00103BE8">
              <w:rPr>
                <w:i/>
                <w:iCs/>
                <w:sz w:val="16"/>
                <w:szCs w:val="16"/>
              </w:rPr>
              <w:t xml:space="preserve"> (УМЗ)</w:t>
            </w:r>
          </w:p>
          <w:p w14:paraId="669948D4" w14:textId="77777777" w:rsidR="00794793" w:rsidRPr="00103BE8" w:rsidRDefault="00794793" w:rsidP="00471268">
            <w:pPr>
              <w:pStyle w:val="TableParagraph"/>
              <w:tabs>
                <w:tab w:val="left" w:pos="851"/>
                <w:tab w:val="left" w:pos="993"/>
              </w:tabs>
              <w:ind w:firstLine="567"/>
              <w:jc w:val="both"/>
              <w:rPr>
                <w:i/>
                <w:iCs/>
                <w:sz w:val="16"/>
                <w:szCs w:val="16"/>
              </w:rPr>
            </w:pPr>
          </w:p>
          <w:p w14:paraId="218BCB5A" w14:textId="77777777" w:rsidR="00794793" w:rsidRPr="00103BE8" w:rsidRDefault="00794793" w:rsidP="00471268">
            <w:pPr>
              <w:widowControl w:val="0"/>
              <w:tabs>
                <w:tab w:val="left" w:pos="993"/>
              </w:tabs>
              <w:ind w:firstLine="567"/>
              <w:contextualSpacing/>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2.2. Співробітництво з громадами прилеглих до міста Києва територій для реалізації спільних проєктів:</w:t>
            </w:r>
          </w:p>
          <w:p w14:paraId="0B050979"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Calibri" w:hAnsi="Times New Roman" w:cs="Times New Roman"/>
                <w:sz w:val="16"/>
                <w:szCs w:val="16"/>
              </w:rPr>
            </w:pPr>
            <w:r w:rsidRPr="00103BE8">
              <w:rPr>
                <w:rFonts w:ascii="Times New Roman" w:hAnsi="Times New Roman" w:cs="Times New Roman"/>
                <w:sz w:val="16"/>
                <w:szCs w:val="16"/>
              </w:rPr>
              <w:t>Розробка</w:t>
            </w:r>
            <w:r w:rsidRPr="00103BE8">
              <w:rPr>
                <w:rFonts w:ascii="Times New Roman" w:eastAsia="Calibri" w:hAnsi="Times New Roman" w:cs="Times New Roman"/>
                <w:sz w:val="16"/>
                <w:szCs w:val="16"/>
              </w:rPr>
              <w:t xml:space="preserve"> взаємовигідних механізмів реалізації спільних проєктів з громадами територій, прилеглих до м. Києва. </w:t>
            </w:r>
          </w:p>
          <w:p w14:paraId="5B492F43" w14:textId="2F974280"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 xml:space="preserve">ДСК, </w:t>
            </w:r>
            <w:r w:rsidRPr="00103BE8">
              <w:rPr>
                <w:b/>
                <w:bCs/>
                <w:i/>
                <w:iCs/>
                <w:color w:val="0000FF"/>
                <w:sz w:val="16"/>
                <w:szCs w:val="16"/>
              </w:rPr>
              <w:t>структурні підрозділи ВО КМР (КМДА)</w:t>
            </w:r>
            <w:r w:rsidRPr="00103BE8">
              <w:rPr>
                <w:i/>
                <w:iCs/>
                <w:sz w:val="16"/>
                <w:szCs w:val="16"/>
              </w:rPr>
              <w:t>,</w:t>
            </w:r>
            <w:r w:rsidRPr="00103BE8">
              <w:rPr>
                <w:b/>
                <w:i/>
                <w:iCs/>
                <w:sz w:val="16"/>
                <w:szCs w:val="16"/>
              </w:rPr>
              <w:t xml:space="preserve"> </w:t>
            </w:r>
            <w:r w:rsidRPr="00103BE8">
              <w:rPr>
                <w:i/>
                <w:iCs/>
                <w:sz w:val="16"/>
                <w:szCs w:val="16"/>
              </w:rPr>
              <w:t>КНДУ «</w:t>
            </w:r>
            <w:proofErr w:type="spellStart"/>
            <w:r w:rsidRPr="00103BE8">
              <w:rPr>
                <w:i/>
                <w:iCs/>
                <w:sz w:val="16"/>
                <w:szCs w:val="16"/>
              </w:rPr>
              <w:t>НДІРоМ</w:t>
            </w:r>
            <w:proofErr w:type="spellEnd"/>
            <w:r w:rsidRPr="00103BE8">
              <w:rPr>
                <w:i/>
                <w:iCs/>
                <w:sz w:val="16"/>
                <w:szCs w:val="16"/>
              </w:rPr>
              <w:t>»</w:t>
            </w:r>
          </w:p>
          <w:p w14:paraId="381B9D0F" w14:textId="77777777" w:rsidR="00794793" w:rsidRPr="00103BE8" w:rsidRDefault="00794793" w:rsidP="002C2F4B">
            <w:pPr>
              <w:widowControl w:val="0"/>
              <w:tabs>
                <w:tab w:val="left" w:pos="993"/>
              </w:tabs>
              <w:ind w:firstLine="567"/>
              <w:contextualSpacing/>
              <w:jc w:val="both"/>
              <w:rPr>
                <w:rFonts w:ascii="Times New Roman" w:hAnsi="Times New Roman" w:cs="Times New Roman"/>
                <w:sz w:val="16"/>
                <w:szCs w:val="16"/>
              </w:rPr>
            </w:pPr>
          </w:p>
          <w:p w14:paraId="1F063EA2" w14:textId="77777777" w:rsidR="00794793" w:rsidRPr="00103BE8" w:rsidRDefault="00794793" w:rsidP="00471268">
            <w:pPr>
              <w:pStyle w:val="TableParagraph"/>
              <w:shd w:val="clear" w:color="auto" w:fill="C6D9F1" w:themeFill="text2" w:themeFillTint="33"/>
              <w:tabs>
                <w:tab w:val="left" w:pos="851"/>
                <w:tab w:val="left" w:pos="993"/>
              </w:tabs>
              <w:ind w:firstLine="567"/>
              <w:jc w:val="both"/>
              <w:rPr>
                <w:i/>
                <w:iCs/>
                <w:sz w:val="16"/>
                <w:szCs w:val="16"/>
              </w:rPr>
            </w:pPr>
            <w:r w:rsidRPr="00103BE8">
              <w:rPr>
                <w:i/>
                <w:iCs/>
                <w:sz w:val="16"/>
                <w:szCs w:val="16"/>
              </w:rPr>
              <w:t>Умова 3. Взаємодія з іншими органами влади</w:t>
            </w:r>
          </w:p>
          <w:p w14:paraId="4D9D9023" w14:textId="77777777" w:rsidR="00794793" w:rsidRPr="00103BE8" w:rsidRDefault="00794793" w:rsidP="00471268">
            <w:pPr>
              <w:pStyle w:val="a7"/>
              <w:tabs>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3.1. Налагодження взаємодії з ЦОВВ, ОП, ВРУ та іншими органами державної влади для просування міських ініціатив:</w:t>
            </w:r>
          </w:p>
          <w:p w14:paraId="30AF6CE7" w14:textId="77777777" w:rsidR="00794793" w:rsidRPr="00103BE8" w:rsidRDefault="00794793">
            <w:pPr>
              <w:pStyle w:val="a7"/>
              <w:numPr>
                <w:ilvl w:val="0"/>
                <w:numId w:val="55"/>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Координація діяльності з Міністерством фінансів України щодо реалізації функції внутрішнього аудиту та забезпечення функціонування системи внутрішнього контролю. </w:t>
            </w:r>
          </w:p>
          <w:p w14:paraId="54F199C2" w14:textId="1CEB16DF"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r>
            <w:r w:rsidR="0074536E">
              <w:rPr>
                <w:i/>
                <w:iCs/>
                <w:sz w:val="16"/>
                <w:szCs w:val="16"/>
              </w:rPr>
              <w:t xml:space="preserve"> </w:t>
            </w:r>
            <w:r w:rsidRPr="00103BE8">
              <w:rPr>
                <w:i/>
                <w:iCs/>
                <w:sz w:val="16"/>
                <w:szCs w:val="16"/>
              </w:rPr>
              <w:t>ДВФКА</w:t>
            </w:r>
          </w:p>
          <w:p w14:paraId="679D6222" w14:textId="2B6A8C7F" w:rsidR="00794793" w:rsidRDefault="00794793" w:rsidP="00471268">
            <w:pPr>
              <w:pStyle w:val="TableParagraph"/>
              <w:tabs>
                <w:tab w:val="left" w:pos="851"/>
                <w:tab w:val="left" w:pos="993"/>
              </w:tabs>
              <w:ind w:firstLine="567"/>
              <w:jc w:val="both"/>
              <w:rPr>
                <w:i/>
                <w:iCs/>
                <w:sz w:val="16"/>
                <w:szCs w:val="16"/>
              </w:rPr>
            </w:pPr>
          </w:p>
          <w:p w14:paraId="319CAFF7" w14:textId="77777777" w:rsidR="00894182" w:rsidRPr="00103BE8" w:rsidRDefault="00894182" w:rsidP="00471268">
            <w:pPr>
              <w:pStyle w:val="TableParagraph"/>
              <w:tabs>
                <w:tab w:val="left" w:pos="851"/>
                <w:tab w:val="left" w:pos="993"/>
              </w:tabs>
              <w:ind w:firstLine="567"/>
              <w:jc w:val="both"/>
              <w:rPr>
                <w:i/>
                <w:iCs/>
                <w:sz w:val="16"/>
                <w:szCs w:val="16"/>
              </w:rPr>
            </w:pPr>
          </w:p>
          <w:p w14:paraId="1BCA9808" w14:textId="77777777" w:rsidR="00794793" w:rsidRPr="00103BE8" w:rsidRDefault="00794793" w:rsidP="003B4DC0">
            <w:pPr>
              <w:shd w:val="clear" w:color="auto" w:fill="C6D9F1" w:themeFill="text2" w:themeFillTint="33"/>
              <w:tabs>
                <w:tab w:val="left" w:pos="993"/>
              </w:tabs>
              <w:ind w:firstLine="445"/>
              <w:jc w:val="both"/>
              <w:rPr>
                <w:rFonts w:ascii="Times New Roman" w:eastAsia="Calibri" w:hAnsi="Times New Roman" w:cs="Times New Roman"/>
                <w:i/>
                <w:sz w:val="16"/>
                <w:szCs w:val="16"/>
              </w:rPr>
            </w:pPr>
            <w:r w:rsidRPr="00103BE8">
              <w:rPr>
                <w:rFonts w:ascii="Times New Roman" w:hAnsi="Times New Roman" w:cs="Times New Roman"/>
                <w:i/>
                <w:sz w:val="16"/>
                <w:szCs w:val="16"/>
              </w:rPr>
              <w:t>Умова 4. Залучення громадян до процесів формування, реалізації та контролю міської політики</w:t>
            </w:r>
            <w:r w:rsidRPr="00103BE8">
              <w:rPr>
                <w:rFonts w:ascii="Times New Roman" w:eastAsia="Calibri" w:hAnsi="Times New Roman" w:cs="Times New Roman"/>
                <w:i/>
                <w:sz w:val="16"/>
                <w:szCs w:val="16"/>
              </w:rPr>
              <w:t xml:space="preserve"> </w:t>
            </w:r>
          </w:p>
          <w:p w14:paraId="4637310A" w14:textId="77777777" w:rsidR="00794793" w:rsidRPr="00103BE8" w:rsidRDefault="00794793" w:rsidP="00471268">
            <w:pPr>
              <w:tabs>
                <w:tab w:val="left" w:pos="993"/>
              </w:tabs>
              <w:ind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4.1. </w:t>
            </w:r>
            <w:r w:rsidRPr="00103BE8">
              <w:rPr>
                <w:rFonts w:ascii="Times New Roman" w:hAnsi="Times New Roman" w:cs="Times New Roman"/>
                <w:sz w:val="16"/>
                <w:szCs w:val="16"/>
              </w:rPr>
              <w:t>Розвиток інноваційних форм участі для киян (відкрите урядування та електронна демократія)</w:t>
            </w:r>
            <w:r w:rsidRPr="00103BE8">
              <w:rPr>
                <w:rFonts w:ascii="Times New Roman" w:eastAsia="Calibri" w:hAnsi="Times New Roman" w:cs="Times New Roman"/>
                <w:sz w:val="16"/>
                <w:szCs w:val="16"/>
              </w:rPr>
              <w:t>:</w:t>
            </w:r>
          </w:p>
          <w:p w14:paraId="4E612712"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Запровадження електронної системи місцевих ініціатив.</w:t>
            </w:r>
          </w:p>
          <w:p w14:paraId="0024C099"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Запровадження системи електронних консультацій з громадськістю.</w:t>
            </w:r>
          </w:p>
          <w:p w14:paraId="1CFD6601" w14:textId="21B51295" w:rsidR="00794793"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ДІКТ, ДСК</w:t>
            </w:r>
          </w:p>
          <w:p w14:paraId="3A96B1E6" w14:textId="28DFAD69" w:rsidR="00A766E9" w:rsidRDefault="00A766E9" w:rsidP="00471268">
            <w:pPr>
              <w:pStyle w:val="TableParagraph"/>
              <w:tabs>
                <w:tab w:val="left" w:pos="851"/>
                <w:tab w:val="left" w:pos="993"/>
              </w:tabs>
              <w:ind w:firstLine="567"/>
              <w:jc w:val="both"/>
              <w:rPr>
                <w:i/>
                <w:iCs/>
                <w:sz w:val="16"/>
                <w:szCs w:val="16"/>
              </w:rPr>
            </w:pPr>
          </w:p>
          <w:p w14:paraId="280C6FD0" w14:textId="77777777" w:rsidR="00A766E9" w:rsidRPr="00103BE8" w:rsidRDefault="00A766E9" w:rsidP="00471268">
            <w:pPr>
              <w:pStyle w:val="TableParagraph"/>
              <w:tabs>
                <w:tab w:val="left" w:pos="851"/>
                <w:tab w:val="left" w:pos="993"/>
              </w:tabs>
              <w:ind w:firstLine="567"/>
              <w:jc w:val="both"/>
              <w:rPr>
                <w:i/>
                <w:iCs/>
                <w:sz w:val="16"/>
                <w:szCs w:val="16"/>
              </w:rPr>
            </w:pPr>
          </w:p>
          <w:p w14:paraId="403F0596" w14:textId="4609C554"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lastRenderedPageBreak/>
              <w:t>Розвиток сервісу внутрішніх голосувань для об’єднань співвласників багатоквартирних будинків та житлово-будівельних кооперативів інформаційно-комунікаційної системи «Платформа цифрових мобільних сервісів «Київ цифровий».</w:t>
            </w:r>
          </w:p>
          <w:p w14:paraId="4CC62FD2" w14:textId="01D9318C"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r>
            <w:r w:rsidR="0074536E">
              <w:rPr>
                <w:i/>
                <w:iCs/>
                <w:sz w:val="16"/>
                <w:szCs w:val="16"/>
              </w:rPr>
              <w:t xml:space="preserve"> </w:t>
            </w:r>
            <w:r w:rsidRPr="00103BE8">
              <w:rPr>
                <w:i/>
                <w:iCs/>
                <w:sz w:val="16"/>
                <w:szCs w:val="16"/>
              </w:rPr>
              <w:t>ДІКТ</w:t>
            </w:r>
          </w:p>
          <w:p w14:paraId="6A256D71" w14:textId="77777777" w:rsidR="00794793" w:rsidRPr="00103BE8" w:rsidRDefault="00794793" w:rsidP="00471268">
            <w:pPr>
              <w:pStyle w:val="TableParagraph"/>
              <w:tabs>
                <w:tab w:val="left" w:pos="851"/>
                <w:tab w:val="left" w:pos="993"/>
              </w:tabs>
              <w:ind w:firstLine="567"/>
              <w:jc w:val="both"/>
              <w:rPr>
                <w:i/>
                <w:iCs/>
                <w:sz w:val="16"/>
                <w:szCs w:val="16"/>
              </w:rPr>
            </w:pPr>
          </w:p>
          <w:p w14:paraId="38E4864E" w14:textId="77777777" w:rsidR="00794793" w:rsidRPr="00103BE8" w:rsidRDefault="00794793" w:rsidP="00471268">
            <w:pPr>
              <w:tabs>
                <w:tab w:val="left" w:pos="993"/>
              </w:tabs>
              <w:ind w:firstLine="567"/>
              <w:contextualSpacing/>
              <w:jc w:val="both"/>
              <w:rPr>
                <w:rFonts w:ascii="Times New Roman" w:hAnsi="Times New Roman" w:cs="Times New Roman"/>
                <w:sz w:val="16"/>
                <w:szCs w:val="16"/>
              </w:rPr>
            </w:pPr>
            <w:r w:rsidRPr="00103BE8">
              <w:rPr>
                <w:rFonts w:ascii="Times New Roman" w:eastAsia="Arial,Bold" w:hAnsi="Times New Roman" w:cs="Times New Roman"/>
                <w:bCs/>
                <w:sz w:val="16"/>
                <w:szCs w:val="16"/>
              </w:rPr>
              <w:t>4.2. </w:t>
            </w:r>
            <w:r w:rsidRPr="00103BE8">
              <w:rPr>
                <w:rFonts w:ascii="Times New Roman" w:hAnsi="Times New Roman" w:cs="Times New Roman"/>
                <w:sz w:val="16"/>
                <w:szCs w:val="16"/>
              </w:rPr>
              <w:t>Забезпечення ефективної системи контролю з боку мешканців м. Києва:</w:t>
            </w:r>
          </w:p>
          <w:p w14:paraId="32013AA6"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Запровадження сервісів онлайн-оцінювання діяльності КМДА та вдосконалення системи моніторингу використання бюджетних коштів.</w:t>
            </w:r>
          </w:p>
          <w:p w14:paraId="0F97B47E" w14:textId="77777777" w:rsidR="00794793" w:rsidRPr="00103BE8" w:rsidRDefault="00794793" w:rsidP="0094468C">
            <w:pPr>
              <w:widowControl w:val="0"/>
              <w:tabs>
                <w:tab w:val="left" w:pos="0"/>
                <w:tab w:val="left" w:pos="851"/>
                <w:tab w:val="left" w:pos="993"/>
              </w:tabs>
              <w:ind w:left="567"/>
              <w:jc w:val="both"/>
              <w:rPr>
                <w:rFonts w:ascii="Times New Roman" w:hAnsi="Times New Roman" w:cs="Times New Roman"/>
                <w:sz w:val="16"/>
                <w:szCs w:val="16"/>
              </w:rPr>
            </w:pPr>
          </w:p>
          <w:p w14:paraId="00E9879A"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Запровадження сервісів доступу до аналітичних показників діяльності КМДА на базі Платформи великих даних.</w:t>
            </w:r>
          </w:p>
          <w:p w14:paraId="1A03D353" w14:textId="044E74BF"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Виконавець:</w:t>
            </w:r>
            <w:r w:rsidRPr="00103BE8">
              <w:rPr>
                <w:i/>
                <w:iCs/>
                <w:sz w:val="16"/>
                <w:szCs w:val="16"/>
              </w:rPr>
              <w:tab/>
            </w:r>
            <w:r w:rsidR="0074536E">
              <w:rPr>
                <w:i/>
                <w:iCs/>
                <w:sz w:val="16"/>
                <w:szCs w:val="16"/>
              </w:rPr>
              <w:t xml:space="preserve"> </w:t>
            </w:r>
            <w:r w:rsidRPr="00103BE8">
              <w:rPr>
                <w:i/>
                <w:iCs/>
                <w:sz w:val="16"/>
                <w:szCs w:val="16"/>
              </w:rPr>
              <w:t>ДІКТ</w:t>
            </w:r>
          </w:p>
          <w:p w14:paraId="1FCEC95C" w14:textId="77777777" w:rsidR="00794793" w:rsidRPr="00103BE8" w:rsidRDefault="00794793" w:rsidP="00471268">
            <w:pPr>
              <w:pStyle w:val="TableParagraph"/>
              <w:tabs>
                <w:tab w:val="left" w:pos="851"/>
                <w:tab w:val="left" w:pos="993"/>
              </w:tabs>
              <w:ind w:firstLine="567"/>
              <w:jc w:val="both"/>
              <w:rPr>
                <w:i/>
                <w:iCs/>
                <w:sz w:val="16"/>
                <w:szCs w:val="16"/>
              </w:rPr>
            </w:pPr>
          </w:p>
          <w:p w14:paraId="5B0F81DC"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r w:rsidRPr="00103BE8">
              <w:rPr>
                <w:rFonts w:ascii="Times New Roman" w:hAnsi="Times New Roman" w:cs="Times New Roman"/>
                <w:sz w:val="16"/>
                <w:szCs w:val="16"/>
                <w:lang w:eastAsia="uk-UA"/>
              </w:rPr>
              <w:t>4.3. </w:t>
            </w:r>
            <w:r w:rsidRPr="00103BE8">
              <w:rPr>
                <w:rFonts w:ascii="Times New Roman" w:hAnsi="Times New Roman" w:cs="Times New Roman"/>
                <w:sz w:val="16"/>
                <w:szCs w:val="16"/>
              </w:rPr>
              <w:t>Налагодження комунікації «влада-громадськість»:</w:t>
            </w:r>
          </w:p>
          <w:p w14:paraId="7CF5B64A" w14:textId="77777777" w:rsidR="00794793" w:rsidRPr="00103BE8" w:rsidRDefault="00794793">
            <w:pPr>
              <w:numPr>
                <w:ilvl w:val="0"/>
                <w:numId w:val="86"/>
              </w:numPr>
              <w:tabs>
                <w:tab w:val="left" w:pos="388"/>
                <w:tab w:val="left" w:pos="709"/>
                <w:tab w:val="left" w:pos="851"/>
                <w:tab w:val="left" w:pos="993"/>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Створення відкритих громадських просторів шляхом:</w:t>
            </w:r>
          </w:p>
          <w:p w14:paraId="795F2379" w14:textId="77777777" w:rsidR="00794793" w:rsidRPr="00103BE8" w:rsidRDefault="00794793">
            <w:pPr>
              <w:pStyle w:val="a7"/>
              <w:widowControl w:val="0"/>
              <w:numPr>
                <w:ilvl w:val="0"/>
                <w:numId w:val="98"/>
              </w:numPr>
              <w:tabs>
                <w:tab w:val="left" w:pos="729"/>
              </w:tabs>
              <w:autoSpaceDN w:val="0"/>
              <w:ind w:left="0" w:firstLine="445"/>
              <w:jc w:val="both"/>
              <w:rPr>
                <w:rFonts w:ascii="Times New Roman" w:hAnsi="Times New Roman" w:cs="Times New Roman"/>
                <w:sz w:val="16"/>
                <w:szCs w:val="16"/>
              </w:rPr>
            </w:pPr>
            <w:r w:rsidRPr="00103BE8">
              <w:rPr>
                <w:rFonts w:ascii="Times New Roman" w:hAnsi="Times New Roman" w:cs="Times New Roman"/>
                <w:sz w:val="16"/>
                <w:szCs w:val="16"/>
              </w:rPr>
              <w:t xml:space="preserve">збільшення кількості відкритих майданчиків для реалізації спільних партнерських проєктів громади і влади, зустрічей і змістовного дозвілля мешканців, адаптації внутрішньо переміщених осіб та </w:t>
            </w:r>
            <w:proofErr w:type="spellStart"/>
            <w:r w:rsidRPr="00103BE8">
              <w:rPr>
                <w:rFonts w:ascii="Times New Roman" w:hAnsi="Times New Roman" w:cs="Times New Roman"/>
                <w:sz w:val="16"/>
                <w:szCs w:val="16"/>
              </w:rPr>
              <w:t>релокованих</w:t>
            </w:r>
            <w:proofErr w:type="spellEnd"/>
            <w:r w:rsidRPr="00103BE8">
              <w:rPr>
                <w:rFonts w:ascii="Times New Roman" w:hAnsi="Times New Roman" w:cs="Times New Roman"/>
                <w:sz w:val="16"/>
                <w:szCs w:val="16"/>
              </w:rPr>
              <w:t xml:space="preserve"> неурядових організацій;</w:t>
            </w:r>
          </w:p>
          <w:p w14:paraId="51E0DD0E" w14:textId="77777777" w:rsidR="00794793" w:rsidRPr="00103BE8" w:rsidRDefault="00794793">
            <w:pPr>
              <w:pStyle w:val="a7"/>
              <w:widowControl w:val="0"/>
              <w:numPr>
                <w:ilvl w:val="0"/>
                <w:numId w:val="98"/>
              </w:numPr>
              <w:tabs>
                <w:tab w:val="left" w:pos="729"/>
              </w:tabs>
              <w:autoSpaceDN w:val="0"/>
              <w:ind w:left="0" w:firstLine="445"/>
              <w:jc w:val="both"/>
              <w:rPr>
                <w:rFonts w:ascii="Times New Roman" w:hAnsi="Times New Roman" w:cs="Times New Roman"/>
                <w:sz w:val="16"/>
                <w:szCs w:val="16"/>
              </w:rPr>
            </w:pPr>
            <w:r w:rsidRPr="00103BE8">
              <w:rPr>
                <w:rFonts w:ascii="Times New Roman" w:hAnsi="Times New Roman" w:cs="Times New Roman"/>
                <w:sz w:val="16"/>
                <w:szCs w:val="16"/>
              </w:rPr>
              <w:t>створення просторів із сучасним обладнанням і матеріально-технічною базою для консультування жителів щодо участі у впровадженні міських політик.</w:t>
            </w:r>
          </w:p>
          <w:p w14:paraId="3A8D44EB" w14:textId="77777777" w:rsidR="00794793" w:rsidRPr="00103BE8" w:rsidRDefault="00794793">
            <w:pPr>
              <w:numPr>
                <w:ilvl w:val="0"/>
                <w:numId w:val="86"/>
              </w:numPr>
              <w:tabs>
                <w:tab w:val="left" w:pos="587"/>
              </w:tabs>
              <w:ind w:left="0" w:firstLine="445"/>
              <w:contextualSpacing/>
              <w:jc w:val="both"/>
              <w:rPr>
                <w:rFonts w:ascii="Times New Roman" w:hAnsi="Times New Roman" w:cs="Times New Roman"/>
                <w:sz w:val="16"/>
                <w:szCs w:val="16"/>
              </w:rPr>
            </w:pPr>
            <w:r w:rsidRPr="00103BE8">
              <w:rPr>
                <w:rFonts w:ascii="Times New Roman" w:hAnsi="Times New Roman" w:cs="Times New Roman"/>
                <w:sz w:val="16"/>
                <w:szCs w:val="16"/>
              </w:rPr>
              <w:t xml:space="preserve">Розвиток школи місцевої демократії у напряму підвищення спроможності киян та внутрішньо переміщених осіб щодо використання інструментів </w:t>
            </w:r>
            <w:proofErr w:type="spellStart"/>
            <w:r w:rsidRPr="00103BE8">
              <w:rPr>
                <w:rFonts w:ascii="Times New Roman" w:hAnsi="Times New Roman" w:cs="Times New Roman"/>
                <w:sz w:val="16"/>
                <w:szCs w:val="16"/>
              </w:rPr>
              <w:t>партисипації</w:t>
            </w:r>
            <w:proofErr w:type="spellEnd"/>
            <w:r w:rsidRPr="00103BE8">
              <w:rPr>
                <w:rFonts w:ascii="Times New Roman" w:hAnsi="Times New Roman" w:cs="Times New Roman"/>
                <w:sz w:val="16"/>
                <w:szCs w:val="16"/>
              </w:rPr>
              <w:t xml:space="preserve"> (проведення навчальних заходів, виготовлення методологічної поліграфічної продукції).</w:t>
            </w:r>
          </w:p>
          <w:p w14:paraId="5899B540" w14:textId="77777777" w:rsidR="00794793" w:rsidRPr="005348A8" w:rsidRDefault="00794793" w:rsidP="00471268">
            <w:pPr>
              <w:pStyle w:val="TableParagraph"/>
              <w:tabs>
                <w:tab w:val="left" w:pos="709"/>
              </w:tabs>
              <w:ind w:left="567"/>
              <w:jc w:val="both"/>
              <w:rPr>
                <w:rFonts w:eastAsia="Calibri"/>
                <w:i/>
                <w:sz w:val="16"/>
                <w:szCs w:val="16"/>
              </w:rPr>
            </w:pPr>
            <w:r w:rsidRPr="00103BE8">
              <w:rPr>
                <w:i/>
                <w:iCs/>
                <w:sz w:val="16"/>
                <w:szCs w:val="16"/>
              </w:rPr>
              <w:t>Виконавці:</w:t>
            </w:r>
            <w:r w:rsidRPr="00103BE8">
              <w:rPr>
                <w:i/>
                <w:iCs/>
                <w:sz w:val="16"/>
                <w:szCs w:val="16"/>
              </w:rPr>
              <w:tab/>
            </w:r>
            <w:r w:rsidRPr="00103BE8">
              <w:rPr>
                <w:rFonts w:eastAsia="Calibri"/>
                <w:i/>
                <w:sz w:val="16"/>
                <w:szCs w:val="16"/>
              </w:rPr>
              <w:t xml:space="preserve">ДСК, КНП «Центр </w:t>
            </w:r>
            <w:r w:rsidRPr="005348A8">
              <w:rPr>
                <w:rFonts w:eastAsia="Calibri"/>
                <w:i/>
                <w:sz w:val="16"/>
                <w:szCs w:val="16"/>
              </w:rPr>
              <w:t>комунікації»</w:t>
            </w:r>
          </w:p>
          <w:p w14:paraId="1BCB35D7" w14:textId="77777777" w:rsidR="00794793" w:rsidRPr="00103BE8" w:rsidRDefault="00794793">
            <w:pPr>
              <w:numPr>
                <w:ilvl w:val="0"/>
                <w:numId w:val="86"/>
              </w:numPr>
              <w:tabs>
                <w:tab w:val="left" w:pos="388"/>
                <w:tab w:val="left" w:pos="709"/>
                <w:tab w:val="left" w:pos="851"/>
                <w:tab w:val="left" w:pos="993"/>
              </w:tabs>
              <w:ind w:left="0" w:firstLine="567"/>
              <w:contextualSpacing/>
              <w:jc w:val="both"/>
              <w:rPr>
                <w:rFonts w:ascii="Times New Roman" w:hAnsi="Times New Roman" w:cs="Times New Roman"/>
                <w:sz w:val="16"/>
                <w:szCs w:val="16"/>
              </w:rPr>
            </w:pPr>
            <w:r w:rsidRPr="00103BE8">
              <w:rPr>
                <w:rFonts w:ascii="Times New Roman" w:hAnsi="Times New Roman" w:cs="Times New Roman"/>
                <w:sz w:val="16"/>
                <w:szCs w:val="16"/>
              </w:rPr>
              <w:t>Організація навчального процесу для представників органів місцевої влади та громадськості у дистанційному та очному форматах (</w:t>
            </w:r>
            <w:proofErr w:type="spellStart"/>
            <w:r w:rsidRPr="00103BE8">
              <w:rPr>
                <w:rFonts w:ascii="Times New Roman" w:hAnsi="Times New Roman" w:cs="Times New Roman"/>
                <w:sz w:val="16"/>
                <w:szCs w:val="16"/>
              </w:rPr>
              <w:t>відеопрограми</w:t>
            </w:r>
            <w:proofErr w:type="spellEnd"/>
            <w:r w:rsidRPr="00103BE8">
              <w:rPr>
                <w:rFonts w:ascii="Times New Roman" w:hAnsi="Times New Roman" w:cs="Times New Roman"/>
                <w:sz w:val="16"/>
                <w:szCs w:val="16"/>
              </w:rPr>
              <w:t xml:space="preserve">, </w:t>
            </w:r>
            <w:proofErr w:type="spellStart"/>
            <w:r w:rsidRPr="00103BE8">
              <w:rPr>
                <w:rFonts w:ascii="Times New Roman" w:hAnsi="Times New Roman" w:cs="Times New Roman"/>
                <w:sz w:val="16"/>
                <w:szCs w:val="16"/>
              </w:rPr>
              <w:t>вебінари</w:t>
            </w:r>
            <w:proofErr w:type="spellEnd"/>
            <w:r w:rsidRPr="00103BE8">
              <w:rPr>
                <w:rFonts w:ascii="Times New Roman" w:hAnsi="Times New Roman" w:cs="Times New Roman"/>
                <w:sz w:val="16"/>
                <w:szCs w:val="16"/>
              </w:rPr>
              <w:t xml:space="preserve">, онлайн-консультації, лекції, тренінги тощо) задля формування та розвитку </w:t>
            </w:r>
            <w:proofErr w:type="spellStart"/>
            <w:r w:rsidRPr="00103BE8">
              <w:rPr>
                <w:rFonts w:ascii="Times New Roman" w:hAnsi="Times New Roman" w:cs="Times New Roman"/>
                <w:sz w:val="16"/>
                <w:szCs w:val="16"/>
              </w:rPr>
              <w:t>медійно</w:t>
            </w:r>
            <w:proofErr w:type="spellEnd"/>
            <w:r w:rsidRPr="00103BE8">
              <w:rPr>
                <w:rFonts w:ascii="Times New Roman" w:hAnsi="Times New Roman" w:cs="Times New Roman"/>
                <w:sz w:val="16"/>
                <w:szCs w:val="16"/>
              </w:rPr>
              <w:t xml:space="preserve"> обізнаної спільноти, здатної протидіяти російській інформаційній пропаганді.</w:t>
            </w:r>
          </w:p>
          <w:p w14:paraId="5DDD278F" w14:textId="77777777" w:rsidR="00794793" w:rsidRPr="00103BE8" w:rsidRDefault="00794793" w:rsidP="00471268">
            <w:pPr>
              <w:pStyle w:val="TableParagraph"/>
              <w:tabs>
                <w:tab w:val="left" w:pos="851"/>
                <w:tab w:val="left" w:pos="993"/>
              </w:tabs>
              <w:ind w:firstLine="567"/>
              <w:jc w:val="both"/>
              <w:rPr>
                <w:rFonts w:eastAsia="Calibri"/>
                <w:i/>
                <w:sz w:val="16"/>
                <w:szCs w:val="16"/>
              </w:rPr>
            </w:pPr>
            <w:r w:rsidRPr="00103BE8">
              <w:rPr>
                <w:i/>
                <w:iCs/>
                <w:sz w:val="16"/>
                <w:szCs w:val="16"/>
              </w:rPr>
              <w:t>Виконавці:</w:t>
            </w:r>
            <w:r w:rsidRPr="00103BE8">
              <w:rPr>
                <w:i/>
                <w:iCs/>
                <w:sz w:val="16"/>
                <w:szCs w:val="16"/>
              </w:rPr>
              <w:tab/>
              <w:t xml:space="preserve">ДСК, </w:t>
            </w:r>
            <w:r w:rsidRPr="00103BE8">
              <w:rPr>
                <w:rFonts w:eastAsia="Calibri"/>
                <w:i/>
                <w:sz w:val="16"/>
                <w:szCs w:val="16"/>
              </w:rPr>
              <w:t>КП</w:t>
            </w:r>
            <w:r w:rsidRPr="00103BE8">
              <w:rPr>
                <w:sz w:val="16"/>
                <w:szCs w:val="16"/>
              </w:rPr>
              <w:t> </w:t>
            </w:r>
            <w:r w:rsidRPr="00103BE8">
              <w:rPr>
                <w:rFonts w:eastAsia="Calibri"/>
                <w:i/>
                <w:sz w:val="16"/>
                <w:szCs w:val="16"/>
              </w:rPr>
              <w:t>КМР «ТК «Київ»</w:t>
            </w:r>
          </w:p>
          <w:p w14:paraId="08438A78" w14:textId="77777777" w:rsidR="00794793" w:rsidRPr="00103BE8" w:rsidRDefault="00794793" w:rsidP="00471268">
            <w:pPr>
              <w:pStyle w:val="TableParagraph"/>
              <w:tabs>
                <w:tab w:val="left" w:pos="851"/>
                <w:tab w:val="left" w:pos="993"/>
              </w:tabs>
              <w:ind w:firstLine="567"/>
              <w:jc w:val="both"/>
              <w:rPr>
                <w:rFonts w:eastAsia="Calibri"/>
                <w:i/>
                <w:sz w:val="16"/>
                <w:szCs w:val="16"/>
              </w:rPr>
            </w:pPr>
          </w:p>
          <w:p w14:paraId="2223D831" w14:textId="77777777" w:rsidR="00794793" w:rsidRPr="00103BE8" w:rsidRDefault="00794793" w:rsidP="00471268">
            <w:pPr>
              <w:widowControl w:val="0"/>
              <w:tabs>
                <w:tab w:val="left" w:pos="993"/>
              </w:tabs>
              <w:ind w:firstLine="567"/>
              <w:jc w:val="both"/>
              <w:rPr>
                <w:rFonts w:ascii="Times New Roman" w:hAnsi="Times New Roman" w:cs="Times New Roman"/>
                <w:sz w:val="16"/>
                <w:szCs w:val="16"/>
              </w:rPr>
            </w:pPr>
            <w:r w:rsidRPr="00103BE8">
              <w:rPr>
                <w:rFonts w:ascii="Times New Roman" w:hAnsi="Times New Roman" w:cs="Times New Roman"/>
                <w:sz w:val="16"/>
                <w:szCs w:val="16"/>
                <w:lang w:eastAsia="uk-UA"/>
              </w:rPr>
              <w:t>4.4. </w:t>
            </w:r>
            <w:r w:rsidRPr="00103BE8">
              <w:rPr>
                <w:rFonts w:ascii="Times New Roman" w:hAnsi="Times New Roman" w:cs="Times New Roman"/>
                <w:sz w:val="16"/>
                <w:szCs w:val="16"/>
              </w:rPr>
              <w:t xml:space="preserve">Підвищення індексу </w:t>
            </w:r>
            <w:proofErr w:type="spellStart"/>
            <w:r w:rsidRPr="00103BE8">
              <w:rPr>
                <w:rFonts w:ascii="Times New Roman" w:hAnsi="Times New Roman" w:cs="Times New Roman"/>
                <w:sz w:val="16"/>
                <w:szCs w:val="16"/>
              </w:rPr>
              <w:t>медіаобізнаної</w:t>
            </w:r>
            <w:proofErr w:type="spellEnd"/>
            <w:r w:rsidRPr="00103BE8">
              <w:rPr>
                <w:rFonts w:ascii="Times New Roman" w:hAnsi="Times New Roman" w:cs="Times New Roman"/>
                <w:sz w:val="16"/>
                <w:szCs w:val="16"/>
              </w:rPr>
              <w:t xml:space="preserve"> спільноти:</w:t>
            </w:r>
          </w:p>
          <w:p w14:paraId="542984ED" w14:textId="77777777" w:rsidR="00794793" w:rsidRPr="00103BE8" w:rsidRDefault="00794793">
            <w:pPr>
              <w:pStyle w:val="a7"/>
              <w:numPr>
                <w:ilvl w:val="1"/>
                <w:numId w:val="99"/>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hAnsi="Times New Roman" w:cs="Times New Roman"/>
                <w:sz w:val="16"/>
                <w:szCs w:val="16"/>
              </w:rPr>
              <w:t>Створення мультимедійної платформи, поєднання традиційних та новітніх</w:t>
            </w:r>
            <w:r w:rsidRPr="00103BE8">
              <w:rPr>
                <w:rFonts w:ascii="Times New Roman" w:eastAsia="Times New Roman" w:hAnsi="Times New Roman" w:cs="Times New Roman"/>
                <w:sz w:val="16"/>
                <w:szCs w:val="16"/>
                <w:lang w:eastAsia="ru-RU"/>
              </w:rPr>
              <w:t xml:space="preserve"> </w:t>
            </w:r>
            <w:proofErr w:type="spellStart"/>
            <w:r w:rsidRPr="00103BE8">
              <w:rPr>
                <w:rFonts w:ascii="Times New Roman" w:eastAsia="Times New Roman" w:hAnsi="Times New Roman" w:cs="Times New Roman"/>
                <w:sz w:val="16"/>
                <w:szCs w:val="16"/>
                <w:lang w:eastAsia="ru-RU"/>
              </w:rPr>
              <w:t>діджитальних</w:t>
            </w:r>
            <w:proofErr w:type="spellEnd"/>
            <w:r w:rsidRPr="00103BE8">
              <w:rPr>
                <w:rFonts w:ascii="Times New Roman" w:eastAsia="Times New Roman" w:hAnsi="Times New Roman" w:cs="Times New Roman"/>
                <w:sz w:val="16"/>
                <w:szCs w:val="16"/>
                <w:lang w:eastAsia="ru-RU"/>
              </w:rPr>
              <w:t xml:space="preserve"> технологій виробництва контенту шляхом об’єднання телеканалу «Київ», радіостанції «Київ FM» та сайту у єдиному спільному інформаційному мовленні.</w:t>
            </w:r>
          </w:p>
          <w:p w14:paraId="57DD499E" w14:textId="77777777" w:rsidR="00794793" w:rsidRPr="00103BE8" w:rsidRDefault="00794793" w:rsidP="00471268">
            <w:pPr>
              <w:widowControl w:val="0"/>
              <w:tabs>
                <w:tab w:val="left" w:pos="851"/>
                <w:tab w:val="left" w:pos="993"/>
              </w:tabs>
              <w:autoSpaceDE w:val="0"/>
              <w:autoSpaceDN w:val="0"/>
              <w:ind w:firstLine="567"/>
              <w:jc w:val="both"/>
              <w:rPr>
                <w:rFonts w:ascii="Times New Roman" w:eastAsia="Calibri" w:hAnsi="Times New Roman" w:cs="Times New Roman"/>
                <w:i/>
                <w:sz w:val="16"/>
                <w:szCs w:val="16"/>
                <w:lang w:eastAsia="ru-RU" w:bidi="ru-RU"/>
              </w:rPr>
            </w:pPr>
            <w:r w:rsidRPr="00103BE8">
              <w:rPr>
                <w:rFonts w:ascii="Times New Roman" w:eastAsia="Times New Roman" w:hAnsi="Times New Roman" w:cs="Times New Roman"/>
                <w:i/>
                <w:iCs/>
                <w:sz w:val="16"/>
                <w:szCs w:val="16"/>
                <w:lang w:eastAsia="ru-RU" w:bidi="ru-RU"/>
              </w:rPr>
              <w:t>Виконавці:</w:t>
            </w:r>
            <w:r w:rsidRPr="00103BE8">
              <w:rPr>
                <w:rFonts w:ascii="Times New Roman" w:eastAsia="Times New Roman" w:hAnsi="Times New Roman" w:cs="Times New Roman"/>
                <w:i/>
                <w:iCs/>
                <w:sz w:val="16"/>
                <w:szCs w:val="16"/>
                <w:lang w:eastAsia="ru-RU" w:bidi="ru-RU"/>
              </w:rPr>
              <w:tab/>
              <w:t xml:space="preserve">ДСК, </w:t>
            </w:r>
            <w:r w:rsidRPr="00103BE8">
              <w:rPr>
                <w:rFonts w:ascii="Times New Roman" w:eastAsia="Calibri" w:hAnsi="Times New Roman" w:cs="Times New Roman"/>
                <w:i/>
                <w:sz w:val="16"/>
                <w:szCs w:val="16"/>
                <w:lang w:eastAsia="ru-RU" w:bidi="ru-RU"/>
              </w:rPr>
              <w:t>КП КМР «ТК «Київ», КП «Радіостанція «Голос Києва»</w:t>
            </w:r>
          </w:p>
          <w:p w14:paraId="5F5E2437" w14:textId="77777777" w:rsidR="00794793" w:rsidRPr="00103BE8" w:rsidRDefault="00794793">
            <w:pPr>
              <w:pStyle w:val="a7"/>
              <w:numPr>
                <w:ilvl w:val="1"/>
                <w:numId w:val="100"/>
              </w:numPr>
              <w:tabs>
                <w:tab w:val="left" w:pos="851"/>
                <w:tab w:val="left" w:pos="1276"/>
              </w:tabs>
              <w:autoSpaceDE w:val="0"/>
              <w:autoSpaceDN w:val="0"/>
              <w:adjustRightInd w:val="0"/>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Створення інклюзивного середовища та забезпечення безперешкодної доступності до інформації про події у місті Києві для осіб з обмеженими можливостями (зокрема, з порушенням зору та слуху).</w:t>
            </w:r>
          </w:p>
          <w:p w14:paraId="39A02873" w14:textId="77777777" w:rsidR="00794793" w:rsidRPr="00103BE8" w:rsidRDefault="00794793">
            <w:pPr>
              <w:pStyle w:val="a7"/>
              <w:numPr>
                <w:ilvl w:val="1"/>
                <w:numId w:val="100"/>
              </w:numPr>
              <w:tabs>
                <w:tab w:val="left" w:pos="851"/>
                <w:tab w:val="left" w:pos="1276"/>
              </w:tabs>
              <w:autoSpaceDE w:val="0"/>
              <w:autoSpaceDN w:val="0"/>
              <w:adjustRightInd w:val="0"/>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color w:val="222222"/>
                <w:sz w:val="16"/>
                <w:szCs w:val="16"/>
                <w:shd w:val="clear" w:color="auto" w:fill="FFFFFF"/>
                <w:lang w:eastAsia="ru-RU"/>
              </w:rPr>
              <w:t xml:space="preserve">Підготовка і поширення об’єктивної та актуальної інформації щодо стану справ у м. Києві, державі та світі, зокрема щодо воєнних дій, пов’язаних зі збройною агресією </w:t>
            </w:r>
            <w:r w:rsidRPr="00103BE8">
              <w:rPr>
                <w:rFonts w:ascii="Times New Roman" w:eastAsia="Calibri" w:hAnsi="Times New Roman" w:cs="Times New Roman"/>
                <w:sz w:val="16"/>
                <w:szCs w:val="16"/>
                <w:lang w:eastAsia="uk-UA"/>
              </w:rPr>
              <w:t>Російської Федерації</w:t>
            </w:r>
            <w:r w:rsidRPr="00103BE8">
              <w:rPr>
                <w:rFonts w:ascii="Times New Roman" w:eastAsia="Times New Roman" w:hAnsi="Times New Roman" w:cs="Times New Roman"/>
                <w:color w:val="222222"/>
                <w:sz w:val="16"/>
                <w:szCs w:val="16"/>
                <w:shd w:val="clear" w:color="auto" w:fill="FFFFFF"/>
                <w:lang w:eastAsia="ru-RU"/>
              </w:rPr>
              <w:t xml:space="preserve"> проти України.</w:t>
            </w:r>
          </w:p>
          <w:p w14:paraId="503C8EC8" w14:textId="42BDF92A" w:rsidR="00794793" w:rsidRPr="00103BE8" w:rsidRDefault="00794793" w:rsidP="0074536E">
            <w:pPr>
              <w:widowControl w:val="0"/>
              <w:tabs>
                <w:tab w:val="left" w:pos="851"/>
                <w:tab w:val="left" w:pos="993"/>
              </w:tabs>
              <w:autoSpaceDE w:val="0"/>
              <w:autoSpaceDN w:val="0"/>
              <w:ind w:firstLine="567"/>
              <w:jc w:val="both"/>
              <w:rPr>
                <w:rFonts w:ascii="Times New Roman" w:eastAsia="Calibri" w:hAnsi="Times New Roman" w:cs="Times New Roman"/>
                <w:i/>
                <w:sz w:val="16"/>
                <w:szCs w:val="16"/>
                <w:lang w:eastAsia="ru-RU" w:bidi="ru-RU"/>
              </w:rPr>
            </w:pPr>
            <w:r w:rsidRPr="00103BE8">
              <w:rPr>
                <w:rFonts w:ascii="Times New Roman" w:eastAsia="Times New Roman" w:hAnsi="Times New Roman" w:cs="Times New Roman"/>
                <w:i/>
                <w:iCs/>
                <w:sz w:val="16"/>
                <w:szCs w:val="16"/>
                <w:lang w:eastAsia="ru-RU" w:bidi="ru-RU"/>
              </w:rPr>
              <w:t xml:space="preserve">Виконавці: ДСК, </w:t>
            </w:r>
            <w:r w:rsidRPr="00103BE8">
              <w:rPr>
                <w:rFonts w:ascii="Times New Roman" w:eastAsia="Calibri" w:hAnsi="Times New Roman" w:cs="Times New Roman"/>
                <w:i/>
                <w:sz w:val="16"/>
                <w:szCs w:val="16"/>
                <w:lang w:eastAsia="ru-RU" w:bidi="ru-RU"/>
              </w:rPr>
              <w:t>КП «</w:t>
            </w:r>
            <w:proofErr w:type="spellStart"/>
            <w:r w:rsidRPr="00103BE8">
              <w:rPr>
                <w:rFonts w:ascii="Times New Roman" w:eastAsia="Calibri" w:hAnsi="Times New Roman" w:cs="Times New Roman"/>
                <w:i/>
                <w:sz w:val="16"/>
                <w:szCs w:val="16"/>
                <w:lang w:eastAsia="ru-RU" w:bidi="ru-RU"/>
              </w:rPr>
              <w:t>Київінформ</w:t>
            </w:r>
            <w:proofErr w:type="spellEnd"/>
            <w:r w:rsidRPr="00103BE8">
              <w:rPr>
                <w:rFonts w:ascii="Times New Roman" w:eastAsia="Calibri" w:hAnsi="Times New Roman" w:cs="Times New Roman"/>
                <w:i/>
                <w:sz w:val="16"/>
                <w:szCs w:val="16"/>
                <w:lang w:eastAsia="ru-RU" w:bidi="ru-RU"/>
              </w:rPr>
              <w:t>», КП</w:t>
            </w:r>
            <w:r w:rsidRPr="00103BE8">
              <w:rPr>
                <w:rFonts w:ascii="Times New Roman" w:hAnsi="Times New Roman" w:cs="Times New Roman"/>
                <w:sz w:val="16"/>
                <w:szCs w:val="16"/>
              </w:rPr>
              <w:t> </w:t>
            </w:r>
            <w:r w:rsidRPr="00103BE8">
              <w:rPr>
                <w:rFonts w:ascii="Times New Roman" w:eastAsia="Calibri" w:hAnsi="Times New Roman" w:cs="Times New Roman"/>
                <w:i/>
                <w:sz w:val="16"/>
                <w:szCs w:val="16"/>
                <w:lang w:eastAsia="ru-RU" w:bidi="ru-RU"/>
              </w:rPr>
              <w:t>КМР «ТК «Київ», КП «Радіостанція «Голос Києва»</w:t>
            </w:r>
          </w:p>
          <w:p w14:paraId="3E3E61AD" w14:textId="77777777" w:rsidR="00794793" w:rsidRPr="00103BE8" w:rsidRDefault="00794793" w:rsidP="00471268">
            <w:pPr>
              <w:widowControl w:val="0"/>
              <w:tabs>
                <w:tab w:val="left" w:pos="851"/>
                <w:tab w:val="left" w:pos="993"/>
              </w:tabs>
              <w:autoSpaceDE w:val="0"/>
              <w:autoSpaceDN w:val="0"/>
              <w:ind w:firstLine="709"/>
              <w:jc w:val="both"/>
              <w:rPr>
                <w:rFonts w:ascii="Times New Roman" w:eastAsia="Calibri" w:hAnsi="Times New Roman" w:cs="Times New Roman"/>
                <w:i/>
                <w:sz w:val="16"/>
                <w:szCs w:val="16"/>
                <w:lang w:eastAsia="ru-RU" w:bidi="ru-RU"/>
              </w:rPr>
            </w:pPr>
          </w:p>
          <w:p w14:paraId="7A360D93"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rPr>
              <w:t xml:space="preserve">Умова 5. Реалізація концепції </w:t>
            </w:r>
            <w:proofErr w:type="spellStart"/>
            <w:r w:rsidRPr="00103BE8">
              <w:rPr>
                <w:rFonts w:ascii="Times New Roman" w:hAnsi="Times New Roman" w:cs="Times New Roman"/>
                <w:i/>
                <w:sz w:val="16"/>
                <w:szCs w:val="16"/>
              </w:rPr>
              <w:t>Kyiv</w:t>
            </w:r>
            <w:proofErr w:type="spellEnd"/>
            <w:r w:rsidRPr="00103BE8">
              <w:rPr>
                <w:rFonts w:ascii="Times New Roman" w:hAnsi="Times New Roman" w:cs="Times New Roman"/>
                <w:i/>
                <w:sz w:val="16"/>
                <w:szCs w:val="16"/>
              </w:rPr>
              <w:t xml:space="preserve"> </w:t>
            </w:r>
            <w:proofErr w:type="spellStart"/>
            <w:r w:rsidRPr="00103BE8">
              <w:rPr>
                <w:rFonts w:ascii="Times New Roman" w:hAnsi="Times New Roman" w:cs="Times New Roman"/>
                <w:i/>
                <w:sz w:val="16"/>
                <w:szCs w:val="16"/>
              </w:rPr>
              <w:t>Smart</w:t>
            </w:r>
            <w:proofErr w:type="spellEnd"/>
            <w:r w:rsidRPr="00103BE8">
              <w:rPr>
                <w:rFonts w:ascii="Times New Roman" w:hAnsi="Times New Roman" w:cs="Times New Roman"/>
                <w:i/>
                <w:sz w:val="16"/>
                <w:szCs w:val="16"/>
              </w:rPr>
              <w:t xml:space="preserve"> </w:t>
            </w:r>
            <w:proofErr w:type="spellStart"/>
            <w:r w:rsidRPr="00103BE8">
              <w:rPr>
                <w:rFonts w:ascii="Times New Roman" w:hAnsi="Times New Roman" w:cs="Times New Roman"/>
                <w:i/>
                <w:sz w:val="16"/>
                <w:szCs w:val="16"/>
              </w:rPr>
              <w:t>City</w:t>
            </w:r>
            <w:proofErr w:type="spellEnd"/>
            <w:r w:rsidRPr="00103BE8">
              <w:rPr>
                <w:rFonts w:ascii="Times New Roman" w:hAnsi="Times New Roman" w:cs="Times New Roman"/>
                <w:i/>
                <w:sz w:val="16"/>
                <w:szCs w:val="16"/>
                <w:lang w:eastAsia="uk-UA"/>
              </w:rPr>
              <w:t xml:space="preserve"> </w:t>
            </w:r>
          </w:p>
          <w:p w14:paraId="06B3B78B" w14:textId="77777777" w:rsidR="00794793" w:rsidRPr="00103BE8" w:rsidRDefault="00794793" w:rsidP="00471268">
            <w:pPr>
              <w:tabs>
                <w:tab w:val="left" w:pos="993"/>
              </w:tabs>
              <w:ind w:firstLine="567"/>
              <w:contextualSpacing/>
              <w:jc w:val="both"/>
              <w:rPr>
                <w:rFonts w:ascii="Times New Roman" w:hAnsi="Times New Roman" w:cs="Times New Roman"/>
                <w:sz w:val="16"/>
                <w:szCs w:val="16"/>
              </w:rPr>
            </w:pPr>
            <w:r w:rsidRPr="00103BE8">
              <w:rPr>
                <w:rFonts w:ascii="Times New Roman" w:eastAsia="Arial,Bold" w:hAnsi="Times New Roman" w:cs="Times New Roman"/>
                <w:bCs/>
                <w:sz w:val="16"/>
                <w:szCs w:val="16"/>
              </w:rPr>
              <w:t>5.1</w:t>
            </w:r>
            <w:r w:rsidRPr="00103BE8">
              <w:rPr>
                <w:rFonts w:ascii="Times New Roman" w:hAnsi="Times New Roman" w:cs="Times New Roman"/>
                <w:sz w:val="16"/>
                <w:szCs w:val="16"/>
              </w:rPr>
              <w:t>. Створення сучасної ефективної платформи управління міською інфраструктурою та даними:</w:t>
            </w:r>
          </w:p>
          <w:p w14:paraId="3794FBC8"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 xml:space="preserve">Розбудова міського дата-центру, створення резервного дата-центру, модернізація локальних обчислювальних мереж структурних підрозділів КМДА, створення систем та </w:t>
            </w:r>
            <w:proofErr w:type="spellStart"/>
            <w:r w:rsidRPr="00103BE8">
              <w:rPr>
                <w:rFonts w:ascii="Times New Roman" w:hAnsi="Times New Roman" w:cs="Times New Roman"/>
                <w:sz w:val="16"/>
                <w:szCs w:val="16"/>
                <w:lang w:eastAsia="ru-RU"/>
              </w:rPr>
              <w:t>дооснащення</w:t>
            </w:r>
            <w:proofErr w:type="spellEnd"/>
            <w:r w:rsidRPr="00103BE8">
              <w:rPr>
                <w:rFonts w:ascii="Times New Roman" w:hAnsi="Times New Roman" w:cs="Times New Roman"/>
                <w:sz w:val="16"/>
                <w:szCs w:val="16"/>
                <w:lang w:eastAsia="ru-RU"/>
              </w:rPr>
              <w:t xml:space="preserve"> центру </w:t>
            </w:r>
            <w:proofErr w:type="spellStart"/>
            <w:r w:rsidRPr="00103BE8">
              <w:rPr>
                <w:rFonts w:ascii="Times New Roman" w:hAnsi="Times New Roman" w:cs="Times New Roman"/>
                <w:sz w:val="16"/>
                <w:szCs w:val="16"/>
                <w:lang w:eastAsia="ru-RU"/>
              </w:rPr>
              <w:t>кібербезпеки</w:t>
            </w:r>
            <w:proofErr w:type="spellEnd"/>
            <w:r w:rsidRPr="00103BE8">
              <w:rPr>
                <w:rFonts w:ascii="Times New Roman" w:hAnsi="Times New Roman" w:cs="Times New Roman"/>
                <w:sz w:val="16"/>
                <w:szCs w:val="16"/>
                <w:lang w:eastAsia="ru-RU"/>
              </w:rPr>
              <w:t xml:space="preserve">. </w:t>
            </w:r>
          </w:p>
          <w:p w14:paraId="698BE88B" w14:textId="1BF5CD5A" w:rsidR="00794793" w:rsidRPr="00103BE8" w:rsidRDefault="00794793" w:rsidP="00471268">
            <w:pPr>
              <w:pStyle w:val="TableParagraph"/>
              <w:tabs>
                <w:tab w:val="left" w:pos="851"/>
                <w:tab w:val="left" w:pos="993"/>
              </w:tabs>
              <w:ind w:firstLine="567"/>
              <w:jc w:val="both"/>
              <w:rPr>
                <w:i/>
                <w:iCs/>
                <w:sz w:val="16"/>
                <w:szCs w:val="16"/>
              </w:rPr>
            </w:pPr>
            <w:r w:rsidRPr="00103BE8">
              <w:rPr>
                <w:i/>
                <w:iCs/>
                <w:sz w:val="16"/>
                <w:szCs w:val="16"/>
              </w:rPr>
              <w:t>Виконавці:</w:t>
            </w:r>
            <w:r w:rsidRPr="00103BE8">
              <w:rPr>
                <w:i/>
                <w:iCs/>
                <w:sz w:val="16"/>
                <w:szCs w:val="16"/>
              </w:rPr>
              <w:tab/>
              <w:t xml:space="preserve">ДІКТ, КП «Інформатика», </w:t>
            </w:r>
            <w:r w:rsidRPr="00103BE8">
              <w:rPr>
                <w:b/>
                <w:bCs/>
                <w:i/>
                <w:iCs/>
                <w:color w:val="0000FF"/>
                <w:sz w:val="16"/>
                <w:szCs w:val="16"/>
              </w:rPr>
              <w:t>СКП «</w:t>
            </w:r>
            <w:proofErr w:type="spellStart"/>
            <w:r w:rsidRPr="00103BE8">
              <w:rPr>
                <w:b/>
                <w:bCs/>
                <w:i/>
                <w:iCs/>
                <w:color w:val="0000FF"/>
                <w:sz w:val="16"/>
                <w:szCs w:val="16"/>
              </w:rPr>
              <w:t>Київтелесервіс</w:t>
            </w:r>
            <w:proofErr w:type="spellEnd"/>
            <w:r w:rsidRPr="00103BE8">
              <w:rPr>
                <w:b/>
                <w:bCs/>
                <w:i/>
                <w:iCs/>
                <w:color w:val="0000FF"/>
                <w:sz w:val="16"/>
                <w:szCs w:val="16"/>
              </w:rPr>
              <w:t>», КП ГІОЦ</w:t>
            </w:r>
          </w:p>
          <w:p w14:paraId="376501E0"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 xml:space="preserve">Попередження та блокування </w:t>
            </w:r>
            <w:proofErr w:type="spellStart"/>
            <w:r w:rsidRPr="00103BE8">
              <w:rPr>
                <w:rFonts w:ascii="Times New Roman" w:hAnsi="Times New Roman" w:cs="Times New Roman"/>
                <w:sz w:val="16"/>
                <w:szCs w:val="16"/>
                <w:lang w:eastAsia="ru-RU"/>
              </w:rPr>
              <w:t>кіберзагроз</w:t>
            </w:r>
            <w:proofErr w:type="spellEnd"/>
            <w:r w:rsidRPr="00103BE8">
              <w:rPr>
                <w:rFonts w:ascii="Times New Roman" w:hAnsi="Times New Roman" w:cs="Times New Roman"/>
                <w:sz w:val="16"/>
                <w:szCs w:val="16"/>
                <w:lang w:eastAsia="ru-RU"/>
              </w:rPr>
              <w:t xml:space="preserve"> міським електронним інформаційним ресурсам та сервісам:</w:t>
            </w:r>
          </w:p>
          <w:p w14:paraId="3905BF00" w14:textId="77777777" w:rsidR="00794793" w:rsidRPr="00103BE8" w:rsidRDefault="00794793" w:rsidP="00724D19">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 xml:space="preserve">створення стійкої системи захисту інформації центру моніторингу та </w:t>
            </w:r>
            <w:proofErr w:type="spellStart"/>
            <w:r w:rsidRPr="00103BE8">
              <w:rPr>
                <w:rFonts w:ascii="Times New Roman" w:hAnsi="Times New Roman" w:cs="Times New Roman"/>
                <w:sz w:val="16"/>
                <w:szCs w:val="16"/>
                <w:lang w:eastAsia="ru-RU"/>
              </w:rPr>
              <w:t>кібербезпеки</w:t>
            </w:r>
            <w:proofErr w:type="spellEnd"/>
            <w:r w:rsidRPr="00103BE8">
              <w:rPr>
                <w:rFonts w:ascii="Times New Roman" w:hAnsi="Times New Roman" w:cs="Times New Roman"/>
                <w:sz w:val="16"/>
                <w:szCs w:val="16"/>
                <w:lang w:eastAsia="ru-RU"/>
              </w:rPr>
              <w:t xml:space="preserve"> міських сервісів; </w:t>
            </w:r>
          </w:p>
          <w:p w14:paraId="2C7D2790" w14:textId="77777777" w:rsidR="00794793" w:rsidRPr="00103BE8" w:rsidRDefault="00794793" w:rsidP="00724D19">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зниження ризиків витоку конфіденційної інформації та даних, попередження кібератак на міські сервіси для запобігання зупинки або збою в роботі; </w:t>
            </w:r>
          </w:p>
          <w:p w14:paraId="58637A81" w14:textId="77777777" w:rsidR="00794793" w:rsidRPr="00103BE8" w:rsidRDefault="00794793" w:rsidP="00724D19">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 xml:space="preserve">виявлення та блокування </w:t>
            </w:r>
            <w:proofErr w:type="spellStart"/>
            <w:r w:rsidRPr="00103BE8">
              <w:rPr>
                <w:rFonts w:ascii="Times New Roman" w:hAnsi="Times New Roman" w:cs="Times New Roman"/>
                <w:sz w:val="16"/>
                <w:szCs w:val="16"/>
                <w:lang w:eastAsia="ru-RU"/>
              </w:rPr>
              <w:t>кіберзагроз</w:t>
            </w:r>
            <w:proofErr w:type="spellEnd"/>
            <w:r w:rsidRPr="00103BE8">
              <w:rPr>
                <w:rFonts w:ascii="Times New Roman" w:hAnsi="Times New Roman" w:cs="Times New Roman"/>
                <w:sz w:val="16"/>
                <w:szCs w:val="16"/>
                <w:lang w:eastAsia="ru-RU"/>
              </w:rPr>
              <w:t>, які можуть намагатися використовувати інформаційно-комунікаційні системи міста. Унеможливлення несанкціонованого доступу, уникнення витоку інформації. </w:t>
            </w:r>
          </w:p>
          <w:p w14:paraId="7B5F93BB" w14:textId="77777777" w:rsidR="00794793" w:rsidRPr="00103BE8" w:rsidRDefault="00794793" w:rsidP="00724D19">
            <w:pPr>
              <w:widowControl w:val="0"/>
              <w:numPr>
                <w:ilvl w:val="0"/>
                <w:numId w:val="55"/>
              </w:numPr>
              <w:tabs>
                <w:tab w:val="left" w:pos="0"/>
                <w:tab w:val="left" w:pos="379"/>
                <w:tab w:val="left" w:pos="851"/>
                <w:tab w:val="left" w:pos="993"/>
              </w:tabs>
              <w:ind w:left="0" w:firstLine="567"/>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Забезпечення міських служб даними відповідно до сфери їх діяльності:</w:t>
            </w:r>
          </w:p>
          <w:p w14:paraId="1CB36A37" w14:textId="77777777" w:rsidR="00794793" w:rsidRPr="00103BE8" w:rsidRDefault="00794793" w:rsidP="00C15826">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 xml:space="preserve">сповіщення та надання даних міським службам за напрямами їхньої діяльності. Забезпечення </w:t>
            </w:r>
            <w:r w:rsidRPr="00103BE8">
              <w:rPr>
                <w:rFonts w:ascii="Times New Roman" w:hAnsi="Times New Roman" w:cs="Times New Roman"/>
                <w:sz w:val="16"/>
                <w:szCs w:val="16"/>
                <w:lang w:eastAsia="ru-RU"/>
              </w:rPr>
              <w:lastRenderedPageBreak/>
              <w:t>системи контролю наявності проблем з використанням кінцевих пристроїв в різних сферах життєдіяльності міста; </w:t>
            </w:r>
          </w:p>
          <w:p w14:paraId="29FE8E6F" w14:textId="77777777" w:rsidR="00794793" w:rsidRPr="00103BE8" w:rsidRDefault="00794793" w:rsidP="00C15826">
            <w:pPr>
              <w:widowControl w:val="0"/>
              <w:numPr>
                <w:ilvl w:val="0"/>
                <w:numId w:val="101"/>
              </w:numPr>
              <w:tabs>
                <w:tab w:val="left" w:pos="0"/>
                <w:tab w:val="left" w:pos="993"/>
              </w:tabs>
              <w:ind w:left="0" w:firstLine="709"/>
              <w:jc w:val="both"/>
              <w:rPr>
                <w:rFonts w:ascii="Times New Roman" w:eastAsia="Calibri" w:hAnsi="Times New Roman" w:cs="Times New Roman"/>
                <w:sz w:val="16"/>
                <w:szCs w:val="16"/>
                <w:lang w:eastAsia="ru-RU"/>
              </w:rPr>
            </w:pPr>
            <w:r w:rsidRPr="00103BE8">
              <w:rPr>
                <w:rFonts w:ascii="Times New Roman" w:hAnsi="Times New Roman" w:cs="Times New Roman"/>
                <w:sz w:val="16"/>
                <w:szCs w:val="16"/>
                <w:lang w:eastAsia="ru-RU"/>
              </w:rPr>
              <w:t>підвищення</w:t>
            </w:r>
            <w:r w:rsidRPr="00103BE8">
              <w:rPr>
                <w:rFonts w:ascii="Times New Roman" w:eastAsia="Calibri" w:hAnsi="Times New Roman" w:cs="Times New Roman"/>
                <w:sz w:val="16"/>
                <w:szCs w:val="16"/>
                <w:lang w:eastAsia="ru-RU"/>
              </w:rPr>
              <w:t xml:space="preserve"> рівня ситуаційної обізнаності профільних підприємств та зацікавлених служб міста шляхом впровадження мережі кінцевих пристроїв, давачів стану якості внутрішнього та навколишнього середовища на базі міської опорної мережі  </w:t>
            </w:r>
            <w:proofErr w:type="spellStart"/>
            <w:r w:rsidRPr="00103BE8">
              <w:rPr>
                <w:rFonts w:ascii="Times New Roman" w:eastAsia="Calibri" w:hAnsi="Times New Roman" w:cs="Times New Roman"/>
                <w:sz w:val="16"/>
                <w:szCs w:val="16"/>
                <w:lang w:eastAsia="ru-RU"/>
              </w:rPr>
              <w:t>LoRaWAN</w:t>
            </w:r>
            <w:proofErr w:type="spellEnd"/>
            <w:r w:rsidRPr="00103BE8">
              <w:rPr>
                <w:rFonts w:ascii="Times New Roman" w:eastAsia="Calibri" w:hAnsi="Times New Roman" w:cs="Times New Roman"/>
                <w:sz w:val="16"/>
                <w:szCs w:val="16"/>
                <w:lang w:eastAsia="ru-RU"/>
              </w:rPr>
              <w:t>;</w:t>
            </w:r>
          </w:p>
          <w:p w14:paraId="25AAF29F" w14:textId="77777777" w:rsidR="00794793" w:rsidRPr="00103BE8" w:rsidRDefault="00794793">
            <w:pPr>
              <w:widowControl w:val="0"/>
              <w:numPr>
                <w:ilvl w:val="0"/>
                <w:numId w:val="101"/>
              </w:numPr>
              <w:tabs>
                <w:tab w:val="left" w:pos="0"/>
                <w:tab w:val="left" w:pos="993"/>
              </w:tabs>
              <w:ind w:left="0" w:firstLine="709"/>
              <w:jc w:val="both"/>
              <w:rPr>
                <w:rFonts w:ascii="Times New Roman" w:eastAsia="Calibri" w:hAnsi="Times New Roman" w:cs="Times New Roman"/>
                <w:sz w:val="16"/>
                <w:szCs w:val="16"/>
                <w:lang w:eastAsia="ru-RU"/>
              </w:rPr>
            </w:pPr>
            <w:r w:rsidRPr="00103BE8">
              <w:rPr>
                <w:rFonts w:ascii="Times New Roman" w:hAnsi="Times New Roman" w:cs="Times New Roman"/>
                <w:sz w:val="16"/>
                <w:szCs w:val="16"/>
                <w:lang w:eastAsia="ru-RU"/>
              </w:rPr>
              <w:t>забезпечення</w:t>
            </w:r>
            <w:r w:rsidRPr="00103BE8">
              <w:rPr>
                <w:rFonts w:ascii="Times New Roman" w:eastAsia="Calibri" w:hAnsi="Times New Roman" w:cs="Times New Roman"/>
                <w:sz w:val="16"/>
                <w:szCs w:val="16"/>
                <w:lang w:eastAsia="ru-RU"/>
              </w:rPr>
              <w:t xml:space="preserve"> збору інформації про стан фізичних об'єктів, технічної інфраструктури, моніторингу/контролю за міськими процесами шляхом впровадження кінцевих пристроїв на базі міської опорної мережі  </w:t>
            </w:r>
            <w:proofErr w:type="spellStart"/>
            <w:r w:rsidRPr="00103BE8">
              <w:rPr>
                <w:rFonts w:ascii="Times New Roman" w:eastAsia="Calibri" w:hAnsi="Times New Roman" w:cs="Times New Roman"/>
                <w:sz w:val="16"/>
                <w:szCs w:val="16"/>
                <w:lang w:eastAsia="ru-RU"/>
              </w:rPr>
              <w:t>LoRaWAN</w:t>
            </w:r>
            <w:proofErr w:type="spellEnd"/>
            <w:r w:rsidRPr="00103BE8">
              <w:rPr>
                <w:rFonts w:ascii="Times New Roman" w:eastAsia="Calibri" w:hAnsi="Times New Roman" w:cs="Times New Roman"/>
                <w:sz w:val="16"/>
                <w:szCs w:val="16"/>
                <w:lang w:eastAsia="ru-RU"/>
              </w:rPr>
              <w:t xml:space="preserve"> з метою підвищення ефективності служб і підприємств міста, покращення міжвідомчої взаємодії.</w:t>
            </w:r>
          </w:p>
          <w:p w14:paraId="2A2A7D61" w14:textId="77777777" w:rsidR="00794793" w:rsidRPr="00103BE8" w:rsidRDefault="00794793" w:rsidP="00724D19">
            <w:pPr>
              <w:widowControl w:val="0"/>
              <w:numPr>
                <w:ilvl w:val="0"/>
                <w:numId w:val="55"/>
              </w:numPr>
              <w:tabs>
                <w:tab w:val="left" w:pos="0"/>
                <w:tab w:val="left" w:pos="379"/>
                <w:tab w:val="left" w:pos="851"/>
                <w:tab w:val="left" w:pos="993"/>
              </w:tabs>
              <w:ind w:left="0" w:firstLine="567"/>
              <w:jc w:val="both"/>
              <w:rPr>
                <w:rFonts w:ascii="Times New Roman" w:eastAsia="Calibri" w:hAnsi="Times New Roman" w:cs="Times New Roman"/>
                <w:sz w:val="16"/>
                <w:szCs w:val="16"/>
                <w:lang w:eastAsia="ru-RU"/>
              </w:rPr>
            </w:pPr>
            <w:r w:rsidRPr="00103BE8">
              <w:rPr>
                <w:rFonts w:ascii="Times New Roman" w:eastAsia="Calibri" w:hAnsi="Times New Roman" w:cs="Times New Roman"/>
                <w:sz w:val="16"/>
                <w:szCs w:val="16"/>
                <w:lang w:eastAsia="ru-RU"/>
              </w:rPr>
              <w:t>Забезпечення безперебійної роботи сервісної мережевої інфраструктури та зв’язку в умовах воєнного стану:</w:t>
            </w:r>
          </w:p>
          <w:p w14:paraId="3B18ADE2" w14:textId="77777777" w:rsidR="00794793" w:rsidRPr="00103BE8" w:rsidRDefault="00794793">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 xml:space="preserve">дообладнання, модернізація сервісної мережевої інфраструктури та мереж доступу для забезпечення автономної роботи складових мереж в умовах відключень електроживлення та зовнішніх каналів зв’язку; </w:t>
            </w:r>
          </w:p>
          <w:p w14:paraId="3CD3810E" w14:textId="77777777" w:rsidR="00794793" w:rsidRPr="00103BE8" w:rsidRDefault="00794793">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створення автономних мереж (радіомережі оперативного, резервного зв’язку) для забезпечення зв’язку в умовах воєнного стану для критичної інфраструктури міста.</w:t>
            </w:r>
          </w:p>
          <w:p w14:paraId="190ADAA4" w14:textId="75F299D0" w:rsidR="00794793" w:rsidRPr="00103BE8" w:rsidRDefault="00794793" w:rsidP="00471268">
            <w:pPr>
              <w:widowControl w:val="0"/>
              <w:tabs>
                <w:tab w:val="left" w:pos="851"/>
                <w:tab w:val="left" w:pos="993"/>
              </w:tabs>
              <w:ind w:firstLine="567"/>
              <w:jc w:val="both"/>
              <w:rPr>
                <w:rFonts w:ascii="Times New Roman" w:hAnsi="Times New Roman" w:cs="Times New Roman"/>
                <w:b/>
                <w:bCs/>
                <w:i/>
                <w:iCs/>
                <w:color w:val="0000FF"/>
                <w:sz w:val="16"/>
                <w:szCs w:val="16"/>
              </w:rPr>
            </w:pPr>
            <w:r w:rsidRPr="00103BE8">
              <w:rPr>
                <w:rFonts w:ascii="Times New Roman" w:hAnsi="Times New Roman" w:cs="Times New Roman"/>
                <w:i/>
                <w:iCs/>
                <w:sz w:val="16"/>
                <w:szCs w:val="16"/>
              </w:rPr>
              <w:t>Виконавці:</w:t>
            </w:r>
            <w:r w:rsidRPr="00103BE8">
              <w:rPr>
                <w:rFonts w:ascii="Times New Roman" w:hAnsi="Times New Roman" w:cs="Times New Roman"/>
                <w:i/>
                <w:iCs/>
                <w:sz w:val="16"/>
                <w:szCs w:val="16"/>
              </w:rPr>
              <w:tab/>
              <w:t xml:space="preserve">ДІКТ, </w:t>
            </w:r>
            <w:r w:rsidRPr="00103BE8">
              <w:rPr>
                <w:rFonts w:ascii="Times New Roman" w:hAnsi="Times New Roman" w:cs="Times New Roman"/>
                <w:b/>
                <w:bCs/>
                <w:i/>
                <w:iCs/>
                <w:color w:val="0000FF"/>
                <w:sz w:val="16"/>
                <w:szCs w:val="16"/>
              </w:rPr>
              <w:t>СКП «</w:t>
            </w:r>
            <w:proofErr w:type="spellStart"/>
            <w:r w:rsidRPr="00103BE8">
              <w:rPr>
                <w:rFonts w:ascii="Times New Roman" w:hAnsi="Times New Roman" w:cs="Times New Roman"/>
                <w:b/>
                <w:bCs/>
                <w:i/>
                <w:iCs/>
                <w:color w:val="0000FF"/>
                <w:sz w:val="16"/>
                <w:szCs w:val="16"/>
              </w:rPr>
              <w:t>Київтелесервіс</w:t>
            </w:r>
            <w:proofErr w:type="spellEnd"/>
            <w:r w:rsidRPr="00103BE8">
              <w:rPr>
                <w:rFonts w:ascii="Times New Roman" w:hAnsi="Times New Roman" w:cs="Times New Roman"/>
                <w:b/>
                <w:bCs/>
                <w:i/>
                <w:iCs/>
                <w:color w:val="0000FF"/>
                <w:sz w:val="16"/>
                <w:szCs w:val="16"/>
              </w:rPr>
              <w:t>»</w:t>
            </w:r>
          </w:p>
          <w:p w14:paraId="48812672" w14:textId="77777777" w:rsidR="00794793" w:rsidRPr="00103BE8" w:rsidRDefault="00794793" w:rsidP="00471268">
            <w:pPr>
              <w:widowControl w:val="0"/>
              <w:tabs>
                <w:tab w:val="left" w:pos="851"/>
                <w:tab w:val="left" w:pos="993"/>
              </w:tabs>
              <w:ind w:firstLine="567"/>
              <w:jc w:val="both"/>
              <w:rPr>
                <w:rFonts w:ascii="Times New Roman" w:hAnsi="Times New Roman" w:cs="Times New Roman"/>
                <w:i/>
                <w:iCs/>
                <w:sz w:val="16"/>
                <w:szCs w:val="16"/>
              </w:rPr>
            </w:pPr>
          </w:p>
          <w:p w14:paraId="50729646" w14:textId="12454B2E" w:rsidR="00794793" w:rsidRPr="00103BE8" w:rsidRDefault="00794793">
            <w:pPr>
              <w:widowControl w:val="0"/>
              <w:numPr>
                <w:ilvl w:val="0"/>
                <w:numId w:val="55"/>
              </w:numPr>
              <w:tabs>
                <w:tab w:val="left" w:pos="0"/>
                <w:tab w:val="left" w:pos="851"/>
                <w:tab w:val="left" w:pos="993"/>
              </w:tabs>
              <w:ind w:left="0" w:firstLine="567"/>
              <w:jc w:val="both"/>
              <w:rPr>
                <w:rFonts w:ascii="Times New Roman" w:hAnsi="Times New Roman" w:cs="Times New Roman"/>
                <w:i/>
                <w:iCs/>
                <w:sz w:val="16"/>
                <w:szCs w:val="16"/>
              </w:rPr>
            </w:pPr>
            <w:r w:rsidRPr="00103BE8">
              <w:rPr>
                <w:rFonts w:ascii="Times New Roman" w:eastAsia="Calibri" w:hAnsi="Times New Roman" w:cs="Times New Roman"/>
                <w:sz w:val="16"/>
                <w:szCs w:val="16"/>
                <w:lang w:eastAsia="ru-RU"/>
              </w:rPr>
              <w:t>Розвиток міських електронних сервісів, платформ і реєстрів:</w:t>
            </w:r>
          </w:p>
          <w:p w14:paraId="56FBED52" w14:textId="77777777" w:rsidR="00794793" w:rsidRPr="00103BE8" w:rsidRDefault="00794793">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ІТС «Єдина міська платформа електронної взаємодії, управління даними та сервісами» та Модуля електронної взаємодії програмних рішень міста Києва з державними електронними інформаційними ресурсами (ЕВДЕІР) з метою створення універсального модуля авторизації для міських електронних сервісів, інтеграція міських електронних сервісів з ЕВДЕІР;</w:t>
            </w:r>
          </w:p>
          <w:p w14:paraId="19CC403A" w14:textId="77777777" w:rsidR="00794793" w:rsidRPr="00103BE8" w:rsidRDefault="00794793">
            <w:pPr>
              <w:widowControl w:val="0"/>
              <w:numPr>
                <w:ilvl w:val="0"/>
                <w:numId w:val="101"/>
              </w:numPr>
              <w:tabs>
                <w:tab w:val="left" w:pos="0"/>
                <w:tab w:val="left" w:pos="993"/>
              </w:tabs>
              <w:ind w:left="0" w:firstLine="709"/>
              <w:jc w:val="both"/>
              <w:rPr>
                <w:rFonts w:ascii="Times New Roman" w:hAnsi="Times New Roman" w:cs="Times New Roman"/>
                <w:sz w:val="16"/>
                <w:szCs w:val="16"/>
                <w:lang w:eastAsia="ru-RU"/>
              </w:rPr>
            </w:pPr>
            <w:r w:rsidRPr="00103BE8">
              <w:rPr>
                <w:rFonts w:ascii="Times New Roman" w:hAnsi="Times New Roman" w:cs="Times New Roman"/>
                <w:sz w:val="16"/>
                <w:szCs w:val="16"/>
                <w:lang w:eastAsia="ru-RU"/>
              </w:rPr>
              <w:t>Модуля консолідації адрес, як універсального рішення для електронних сервісів, що використовують в роботі адресну інформацію об’єктів в місті Києві;</w:t>
            </w:r>
          </w:p>
          <w:p w14:paraId="4BC8B7F4" w14:textId="210BAA8A" w:rsidR="00794793" w:rsidRPr="00103BE8" w:rsidRDefault="00F66F35">
            <w:pPr>
              <w:widowControl w:val="0"/>
              <w:numPr>
                <w:ilvl w:val="0"/>
                <w:numId w:val="101"/>
              </w:numPr>
              <w:tabs>
                <w:tab w:val="left" w:pos="0"/>
                <w:tab w:val="left" w:pos="993"/>
              </w:tabs>
              <w:ind w:left="0" w:firstLine="709"/>
              <w:jc w:val="both"/>
              <w:rPr>
                <w:rFonts w:ascii="Times New Roman" w:hAnsi="Times New Roman" w:cs="Times New Roman"/>
                <w:b/>
                <w:bCs/>
                <w:color w:val="0000FF"/>
                <w:sz w:val="16"/>
                <w:szCs w:val="16"/>
                <w:lang w:eastAsia="ru-RU"/>
              </w:rPr>
            </w:pPr>
            <w:r>
              <w:rPr>
                <w:rFonts w:ascii="Times New Roman" w:hAnsi="Times New Roman" w:cs="Times New Roman"/>
                <w:b/>
                <w:bCs/>
                <w:color w:val="0000FF"/>
                <w:sz w:val="16"/>
                <w:szCs w:val="16"/>
                <w:lang w:eastAsia="ru-RU"/>
              </w:rPr>
              <w:t>І</w:t>
            </w:r>
            <w:r w:rsidR="00794793" w:rsidRPr="00103BE8">
              <w:rPr>
                <w:rFonts w:ascii="Times New Roman" w:hAnsi="Times New Roman" w:cs="Times New Roman"/>
                <w:b/>
                <w:bCs/>
                <w:color w:val="0000FF"/>
                <w:sz w:val="16"/>
                <w:szCs w:val="16"/>
                <w:lang w:eastAsia="ru-RU"/>
              </w:rPr>
              <w:t>нформаційно-комунікаційної системи «Програмна платформа для надання електронних послуг, у тому числі адміністративних» як порталу міських електронних сервісів.</w:t>
            </w:r>
          </w:p>
          <w:p w14:paraId="6E45DF09" w14:textId="35501731" w:rsidR="00794793" w:rsidRPr="00103BE8" w:rsidRDefault="00794793" w:rsidP="00471268">
            <w:pPr>
              <w:widowControl w:val="0"/>
              <w:tabs>
                <w:tab w:val="left" w:pos="851"/>
                <w:tab w:val="left" w:pos="993"/>
              </w:tabs>
              <w:ind w:firstLine="567"/>
              <w:jc w:val="both"/>
              <w:rPr>
                <w:rFonts w:ascii="Times New Roman" w:hAnsi="Times New Roman" w:cs="Times New Roman"/>
                <w:i/>
                <w:iCs/>
                <w:sz w:val="16"/>
                <w:szCs w:val="16"/>
              </w:rPr>
            </w:pPr>
            <w:r w:rsidRPr="00103BE8">
              <w:rPr>
                <w:rFonts w:ascii="Times New Roman" w:hAnsi="Times New Roman" w:cs="Times New Roman"/>
                <w:i/>
                <w:iCs/>
                <w:sz w:val="16"/>
                <w:szCs w:val="16"/>
              </w:rPr>
              <w:t>Виконавці:</w:t>
            </w:r>
            <w:r w:rsidRPr="00103BE8">
              <w:rPr>
                <w:rFonts w:ascii="Times New Roman" w:hAnsi="Times New Roman" w:cs="Times New Roman"/>
                <w:i/>
                <w:iCs/>
                <w:sz w:val="16"/>
                <w:szCs w:val="16"/>
              </w:rPr>
              <w:tab/>
              <w:t xml:space="preserve">ДІКТ, </w:t>
            </w:r>
            <w:r w:rsidRPr="00103BE8">
              <w:rPr>
                <w:rFonts w:ascii="Times New Roman" w:hAnsi="Times New Roman" w:cs="Times New Roman"/>
                <w:b/>
                <w:bCs/>
                <w:i/>
                <w:iCs/>
                <w:color w:val="0000FF"/>
                <w:sz w:val="16"/>
                <w:szCs w:val="16"/>
              </w:rPr>
              <w:t>КП ГІОЦ</w:t>
            </w:r>
          </w:p>
          <w:p w14:paraId="098A3C7B" w14:textId="77777777" w:rsidR="00794793" w:rsidRPr="00103BE8" w:rsidRDefault="00794793" w:rsidP="00471268">
            <w:pPr>
              <w:widowControl w:val="0"/>
              <w:tabs>
                <w:tab w:val="left" w:pos="0"/>
                <w:tab w:val="left" w:pos="993"/>
              </w:tabs>
              <w:jc w:val="both"/>
              <w:rPr>
                <w:rFonts w:ascii="Times New Roman" w:hAnsi="Times New Roman" w:cs="Times New Roman"/>
                <w:sz w:val="16"/>
                <w:szCs w:val="16"/>
                <w:lang w:eastAsia="ru-RU"/>
              </w:rPr>
            </w:pPr>
          </w:p>
          <w:p w14:paraId="173EF6DB" w14:textId="77777777" w:rsidR="00794793" w:rsidRPr="00103BE8" w:rsidRDefault="00794793" w:rsidP="00471268">
            <w:pPr>
              <w:tabs>
                <w:tab w:val="left" w:pos="993"/>
              </w:tabs>
              <w:ind w:firstLine="567"/>
              <w:contextualSpacing/>
              <w:jc w:val="both"/>
              <w:rPr>
                <w:rFonts w:ascii="Times New Roman" w:hAnsi="Times New Roman" w:cs="Times New Roman"/>
                <w:sz w:val="16"/>
                <w:szCs w:val="16"/>
              </w:rPr>
            </w:pPr>
            <w:r w:rsidRPr="00103BE8">
              <w:rPr>
                <w:rFonts w:ascii="Times New Roman" w:eastAsia="Arial,Bold" w:hAnsi="Times New Roman" w:cs="Times New Roman"/>
                <w:bCs/>
                <w:sz w:val="16"/>
                <w:szCs w:val="16"/>
              </w:rPr>
              <w:t>5.2</w:t>
            </w:r>
            <w:r w:rsidRPr="00103BE8">
              <w:rPr>
                <w:rFonts w:ascii="Times New Roman" w:hAnsi="Times New Roman" w:cs="Times New Roman"/>
                <w:sz w:val="16"/>
                <w:szCs w:val="16"/>
              </w:rPr>
              <w:t>. Відкриття нових можливостей сучасної смарт-економіки на основі інновацій і розвитку знань:</w:t>
            </w:r>
          </w:p>
          <w:p w14:paraId="6590DD90"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Розвиток Програмної платформи для надання електронних послуг, зокрема адміністративних, розширення числа послуг, які надаються з її використанням, а також впровадження «Електронного кабінету захисника». Інтеграція та інкапсуляція до Програмної платформи для надання електронних послуг, зокрема адміністративних, відомчих інформаційних систем та програмних модулів з надання послуг.</w:t>
            </w:r>
          </w:p>
          <w:p w14:paraId="0190CB63"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 xml:space="preserve">Розширення кола міських електронних сервісів, що використовують </w:t>
            </w:r>
            <w:proofErr w:type="spellStart"/>
            <w:r w:rsidRPr="00103BE8">
              <w:rPr>
                <w:rFonts w:ascii="Times New Roman" w:eastAsia="Times New Roman" w:hAnsi="Times New Roman" w:cs="Times New Roman"/>
                <w:sz w:val="16"/>
                <w:szCs w:val="16"/>
                <w:lang w:eastAsia="ru-RU"/>
              </w:rPr>
              <w:t>геоінформаційну</w:t>
            </w:r>
            <w:proofErr w:type="spellEnd"/>
            <w:r w:rsidRPr="00103BE8">
              <w:rPr>
                <w:rFonts w:ascii="Times New Roman" w:eastAsia="Times New Roman" w:hAnsi="Times New Roman" w:cs="Times New Roman"/>
                <w:sz w:val="16"/>
                <w:szCs w:val="16"/>
                <w:lang w:eastAsia="ru-RU"/>
              </w:rPr>
              <w:t xml:space="preserve"> систему. </w:t>
            </w:r>
          </w:p>
          <w:p w14:paraId="2AD741EC" w14:textId="77777777" w:rsidR="00794793" w:rsidRPr="00103BE8" w:rsidRDefault="00794793">
            <w:pPr>
              <w:widowControl w:val="0"/>
              <w:numPr>
                <w:ilvl w:val="0"/>
                <w:numId w:val="55"/>
              </w:numPr>
              <w:tabs>
                <w:tab w:val="left" w:pos="0"/>
                <w:tab w:val="left" w:pos="851"/>
                <w:tab w:val="left" w:pos="993"/>
              </w:tabs>
              <w:ind w:left="0" w:firstLine="567"/>
              <w:jc w:val="both"/>
              <w:rPr>
                <w:rFonts w:ascii="Times New Roman" w:eastAsia="Times New Roman" w:hAnsi="Times New Roman" w:cs="Times New Roman"/>
                <w:sz w:val="16"/>
                <w:szCs w:val="16"/>
                <w:lang w:eastAsia="ru-RU"/>
              </w:rPr>
            </w:pPr>
            <w:r w:rsidRPr="00103BE8">
              <w:rPr>
                <w:rFonts w:ascii="Times New Roman" w:eastAsia="Times New Roman" w:hAnsi="Times New Roman" w:cs="Times New Roman"/>
                <w:sz w:val="16"/>
                <w:szCs w:val="16"/>
                <w:lang w:eastAsia="ru-RU"/>
              </w:rPr>
              <w:t>Розвиток ІАС «Майно» як є</w:t>
            </w:r>
            <w:r w:rsidRPr="00103BE8">
              <w:rPr>
                <w:rFonts w:ascii="Times New Roman" w:eastAsia="Times New Roman" w:hAnsi="Times New Roman" w:cs="Times New Roman"/>
                <w:sz w:val="16"/>
                <w:szCs w:val="16"/>
                <w:shd w:val="clear" w:color="auto" w:fill="FFFFFF"/>
                <w:lang w:eastAsia="ru-RU"/>
              </w:rPr>
              <w:t xml:space="preserve">диної централізованої програмно-технічної платформи </w:t>
            </w:r>
            <w:r w:rsidRPr="00103BE8">
              <w:rPr>
                <w:rFonts w:ascii="Times New Roman" w:eastAsia="Times New Roman" w:hAnsi="Times New Roman" w:cs="Times New Roman"/>
                <w:sz w:val="16"/>
                <w:szCs w:val="16"/>
                <w:lang w:eastAsia="ru-RU"/>
              </w:rPr>
              <w:t xml:space="preserve">для можливості її використання при створенні </w:t>
            </w:r>
            <w:proofErr w:type="spellStart"/>
            <w:r w:rsidRPr="00103BE8">
              <w:rPr>
                <w:rFonts w:ascii="Times New Roman" w:eastAsia="Times New Roman" w:hAnsi="Times New Roman" w:cs="Times New Roman"/>
                <w:sz w:val="16"/>
                <w:szCs w:val="16"/>
                <w:lang w:eastAsia="ru-RU"/>
              </w:rPr>
              <w:t>геоінформаційних</w:t>
            </w:r>
            <w:proofErr w:type="spellEnd"/>
            <w:r w:rsidRPr="00103BE8">
              <w:rPr>
                <w:rFonts w:ascii="Times New Roman" w:eastAsia="Times New Roman" w:hAnsi="Times New Roman" w:cs="Times New Roman"/>
                <w:sz w:val="16"/>
                <w:szCs w:val="16"/>
                <w:lang w:eastAsia="ru-RU"/>
              </w:rPr>
              <w:t xml:space="preserve"> проєктів (проєктів з </w:t>
            </w:r>
            <w:proofErr w:type="spellStart"/>
            <w:r w:rsidRPr="00103BE8">
              <w:rPr>
                <w:rFonts w:ascii="Times New Roman" w:eastAsia="Times New Roman" w:hAnsi="Times New Roman" w:cs="Times New Roman"/>
                <w:sz w:val="16"/>
                <w:szCs w:val="16"/>
                <w:lang w:eastAsia="ru-RU"/>
              </w:rPr>
              <w:t>геоінформаційною</w:t>
            </w:r>
            <w:proofErr w:type="spellEnd"/>
            <w:r w:rsidRPr="00103BE8">
              <w:rPr>
                <w:rFonts w:ascii="Times New Roman" w:eastAsia="Times New Roman" w:hAnsi="Times New Roman" w:cs="Times New Roman"/>
                <w:sz w:val="16"/>
                <w:szCs w:val="16"/>
                <w:lang w:eastAsia="ru-RU"/>
              </w:rPr>
              <w:t xml:space="preserve"> складовою).</w:t>
            </w:r>
          </w:p>
          <w:p w14:paraId="1F08D3FA" w14:textId="17113C14" w:rsidR="00794793" w:rsidRPr="00103BE8" w:rsidRDefault="00794793" w:rsidP="00471268">
            <w:pPr>
              <w:widowControl w:val="0"/>
              <w:tabs>
                <w:tab w:val="left" w:pos="851"/>
                <w:tab w:val="left" w:pos="993"/>
              </w:tabs>
              <w:ind w:firstLine="567"/>
              <w:jc w:val="both"/>
              <w:rPr>
                <w:rFonts w:ascii="Times New Roman" w:eastAsia="Times New Roman" w:hAnsi="Times New Roman" w:cs="Times New Roman"/>
                <w:i/>
                <w:iCs/>
                <w:sz w:val="16"/>
                <w:szCs w:val="16"/>
                <w:lang w:eastAsia="ru-RU"/>
              </w:rPr>
            </w:pPr>
            <w:r w:rsidRPr="00103BE8">
              <w:rPr>
                <w:rFonts w:ascii="Times New Roman" w:eastAsia="Times New Roman" w:hAnsi="Times New Roman" w:cs="Times New Roman"/>
                <w:i/>
                <w:sz w:val="16"/>
                <w:szCs w:val="16"/>
                <w:lang w:eastAsia="uk-UA"/>
              </w:rPr>
              <w:t>Виконавці:</w:t>
            </w:r>
            <w:r w:rsidRPr="00103BE8">
              <w:rPr>
                <w:rFonts w:ascii="Times New Roman" w:eastAsia="Times New Roman" w:hAnsi="Times New Roman" w:cs="Times New Roman"/>
                <w:i/>
                <w:sz w:val="16"/>
                <w:szCs w:val="16"/>
                <w:lang w:eastAsia="uk-UA"/>
              </w:rPr>
              <w:tab/>
            </w:r>
            <w:r w:rsidRPr="00103BE8">
              <w:rPr>
                <w:rFonts w:ascii="Times New Roman" w:eastAsia="Times New Roman" w:hAnsi="Times New Roman" w:cs="Times New Roman"/>
                <w:i/>
                <w:iCs/>
                <w:sz w:val="16"/>
                <w:szCs w:val="16"/>
                <w:lang w:eastAsia="ru-RU"/>
              </w:rPr>
              <w:t xml:space="preserve">ДІКТ, </w:t>
            </w:r>
            <w:r w:rsidRPr="00103BE8">
              <w:rPr>
                <w:rFonts w:ascii="Times New Roman" w:hAnsi="Times New Roman" w:cs="Times New Roman"/>
                <w:b/>
                <w:bCs/>
                <w:i/>
                <w:iCs/>
                <w:color w:val="0000FF"/>
                <w:sz w:val="16"/>
                <w:szCs w:val="16"/>
              </w:rPr>
              <w:t>КП ГІОЦ</w:t>
            </w:r>
          </w:p>
          <w:p w14:paraId="30B8E99D" w14:textId="77777777" w:rsidR="00794793" w:rsidRPr="00103BE8" w:rsidRDefault="00794793" w:rsidP="00471268">
            <w:pPr>
              <w:tabs>
                <w:tab w:val="left" w:pos="993"/>
              </w:tabs>
              <w:ind w:firstLine="567"/>
              <w:contextualSpacing/>
              <w:jc w:val="both"/>
              <w:rPr>
                <w:rFonts w:ascii="Times New Roman" w:hAnsi="Times New Roman" w:cs="Times New Roman"/>
                <w:sz w:val="16"/>
                <w:szCs w:val="16"/>
              </w:rPr>
            </w:pPr>
          </w:p>
          <w:p w14:paraId="40E6E851" w14:textId="77777777" w:rsidR="00794793" w:rsidRPr="00103BE8" w:rsidRDefault="00794793" w:rsidP="00471268">
            <w:pPr>
              <w:widowControl w:val="0"/>
              <w:shd w:val="clear" w:color="auto" w:fill="C6D9F1" w:themeFill="text2" w:themeFillTint="33"/>
              <w:tabs>
                <w:tab w:val="left" w:pos="993"/>
              </w:tabs>
              <w:ind w:firstLine="567"/>
              <w:jc w:val="both"/>
              <w:rPr>
                <w:rFonts w:ascii="Times New Roman" w:eastAsia="Arial,Bold" w:hAnsi="Times New Roman" w:cs="Times New Roman"/>
                <w:bCs/>
                <w:i/>
                <w:sz w:val="16"/>
                <w:szCs w:val="16"/>
              </w:rPr>
            </w:pPr>
            <w:r w:rsidRPr="00103BE8">
              <w:rPr>
                <w:rFonts w:ascii="Times New Roman" w:hAnsi="Times New Roman" w:cs="Times New Roman"/>
                <w:i/>
                <w:sz w:val="16"/>
                <w:szCs w:val="16"/>
              </w:rPr>
              <w:t>Умова 6. Підвищення ефективності та прозорості роботи міських органів</w:t>
            </w:r>
            <w:r w:rsidRPr="00103BE8">
              <w:rPr>
                <w:rFonts w:ascii="Times New Roman" w:eastAsia="Arial,Bold" w:hAnsi="Times New Roman" w:cs="Times New Roman"/>
                <w:bCs/>
                <w:i/>
                <w:sz w:val="16"/>
                <w:szCs w:val="16"/>
              </w:rPr>
              <w:t xml:space="preserve"> влади і служб </w:t>
            </w:r>
          </w:p>
          <w:p w14:paraId="756B3710" w14:textId="77777777" w:rsidR="00794793" w:rsidRPr="00103BE8" w:rsidRDefault="00794793" w:rsidP="00471268">
            <w:pPr>
              <w:ind w:firstLine="567"/>
              <w:jc w:val="both"/>
              <w:rPr>
                <w:rFonts w:ascii="Times New Roman" w:hAnsi="Times New Roman" w:cs="Times New Roman"/>
                <w:sz w:val="16"/>
                <w:szCs w:val="16"/>
              </w:rPr>
            </w:pPr>
            <w:r w:rsidRPr="00103BE8">
              <w:rPr>
                <w:rFonts w:ascii="Times New Roman" w:hAnsi="Times New Roman" w:cs="Times New Roman"/>
                <w:sz w:val="16"/>
                <w:szCs w:val="16"/>
              </w:rPr>
              <w:t>6.1. Реорганізація та підвищення ефективності внутрішніх процесів органів міської влади:</w:t>
            </w:r>
          </w:p>
          <w:p w14:paraId="2D2C5BD9"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Проведення </w:t>
            </w:r>
            <w:proofErr w:type="spellStart"/>
            <w:r w:rsidRPr="00103BE8">
              <w:rPr>
                <w:rFonts w:ascii="Times New Roman" w:hAnsi="Times New Roman" w:cs="Times New Roman"/>
                <w:sz w:val="16"/>
                <w:szCs w:val="16"/>
              </w:rPr>
              <w:t>ресертифікаційних</w:t>
            </w:r>
            <w:proofErr w:type="spellEnd"/>
            <w:r w:rsidRPr="00103BE8">
              <w:rPr>
                <w:rFonts w:ascii="Times New Roman" w:hAnsi="Times New Roman" w:cs="Times New Roman"/>
                <w:sz w:val="16"/>
                <w:szCs w:val="16"/>
              </w:rPr>
              <w:t> / наглядових аудитів відповідності системи управління якістю Департаменту внутрішнього фінансового контролю та аудиту міжнародному стандарту ISO 9001:2015.</w:t>
            </w:r>
          </w:p>
          <w:p w14:paraId="19CC5133"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Виконавець:</w:t>
            </w:r>
            <w:r w:rsidRPr="00103BE8">
              <w:rPr>
                <w:rFonts w:ascii="Times New Roman" w:hAnsi="Times New Roman" w:cs="Times New Roman"/>
                <w:i/>
                <w:sz w:val="16"/>
                <w:szCs w:val="16"/>
                <w:lang w:eastAsia="uk-UA"/>
              </w:rPr>
              <w:tab/>
              <w:t>ДВФКА</w:t>
            </w:r>
          </w:p>
          <w:p w14:paraId="4E53E24D" w14:textId="77777777" w:rsidR="00794793" w:rsidRPr="00103BE8" w:rsidRDefault="00794793">
            <w:pPr>
              <w:numPr>
                <w:ilvl w:val="0"/>
                <w:numId w:val="102"/>
              </w:numPr>
              <w:tabs>
                <w:tab w:val="left" w:pos="851"/>
              </w:tabs>
              <w:ind w:left="0" w:firstLine="567"/>
              <w:jc w:val="both"/>
              <w:rPr>
                <w:rFonts w:ascii="Times New Roman" w:eastAsia="Times New Roman" w:hAnsi="Times New Roman" w:cs="Times New Roman"/>
                <w:sz w:val="16"/>
                <w:szCs w:val="16"/>
                <w:lang w:eastAsia="ru-RU"/>
              </w:rPr>
            </w:pPr>
            <w:r w:rsidRPr="00103BE8">
              <w:rPr>
                <w:rFonts w:ascii="Times New Roman" w:hAnsi="Times New Roman" w:cs="Times New Roman"/>
                <w:sz w:val="16"/>
                <w:szCs w:val="16"/>
              </w:rPr>
              <w:t>Розвиток</w:t>
            </w:r>
            <w:r w:rsidRPr="00103BE8">
              <w:rPr>
                <w:rFonts w:ascii="Times New Roman" w:eastAsia="Times New Roman" w:hAnsi="Times New Roman" w:cs="Times New Roman"/>
                <w:sz w:val="16"/>
                <w:szCs w:val="16"/>
                <w:lang w:eastAsia="ru-RU"/>
              </w:rPr>
              <w:t xml:space="preserve"> системи електронного проходження проєктів рішень Київської міської ради («Проєкти рішень КМР»), розширення її функціональних можливостей для забезпечення роботи постійних комісій КМР тощо.</w:t>
            </w:r>
          </w:p>
          <w:p w14:paraId="031D7679" w14:textId="6216A2EA" w:rsidR="00794793" w:rsidRPr="00103BE8" w:rsidRDefault="00794793" w:rsidP="00471268">
            <w:pPr>
              <w:ind w:firstLine="567"/>
              <w:rPr>
                <w:rFonts w:ascii="Times New Roman" w:eastAsia="Times New Roman" w:hAnsi="Times New Roman" w:cs="Times New Roman"/>
                <w:i/>
                <w:sz w:val="16"/>
                <w:szCs w:val="16"/>
                <w:lang w:eastAsia="uk-UA"/>
              </w:rPr>
            </w:pPr>
            <w:r w:rsidRPr="00103BE8">
              <w:rPr>
                <w:rFonts w:ascii="Times New Roman" w:eastAsia="Times New Roman" w:hAnsi="Times New Roman" w:cs="Times New Roman"/>
                <w:i/>
                <w:sz w:val="16"/>
                <w:szCs w:val="16"/>
                <w:lang w:eastAsia="uk-UA"/>
              </w:rPr>
              <w:t>Виконавці:</w:t>
            </w:r>
            <w:r w:rsidRPr="00103BE8">
              <w:rPr>
                <w:rFonts w:ascii="Times New Roman" w:eastAsia="Times New Roman" w:hAnsi="Times New Roman" w:cs="Times New Roman"/>
                <w:i/>
                <w:sz w:val="16"/>
                <w:szCs w:val="16"/>
                <w:lang w:eastAsia="uk-UA"/>
              </w:rPr>
              <w:tab/>
              <w:t xml:space="preserve">ДІКТ, секретаріат КМР, </w:t>
            </w:r>
            <w:r w:rsidRPr="00103BE8">
              <w:rPr>
                <w:rFonts w:ascii="Times New Roman" w:hAnsi="Times New Roman" w:cs="Times New Roman"/>
                <w:b/>
                <w:bCs/>
                <w:i/>
                <w:iCs/>
                <w:color w:val="0000FF"/>
                <w:sz w:val="16"/>
                <w:szCs w:val="16"/>
              </w:rPr>
              <w:t>КП ГІОЦ</w:t>
            </w:r>
            <w:r w:rsidRPr="00103BE8">
              <w:rPr>
                <w:rFonts w:ascii="Times New Roman" w:eastAsia="Times New Roman" w:hAnsi="Times New Roman" w:cs="Times New Roman"/>
                <w:i/>
                <w:sz w:val="16"/>
                <w:szCs w:val="16"/>
                <w:lang w:eastAsia="uk-UA"/>
              </w:rPr>
              <w:t xml:space="preserve"> </w:t>
            </w:r>
          </w:p>
          <w:p w14:paraId="1C56B2E9"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Розвиток хмарних сервісів забезпечення сумісної та віддаленої роботи працівників органів міської влади та комунальних підприємств, установ, організацій.</w:t>
            </w:r>
          </w:p>
          <w:p w14:paraId="451A5BE7" w14:textId="45208CF4"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Виконавець:</w:t>
            </w:r>
            <w:r w:rsidRPr="00103BE8">
              <w:rPr>
                <w:rFonts w:ascii="Times New Roman" w:hAnsi="Times New Roman" w:cs="Times New Roman"/>
                <w:i/>
                <w:sz w:val="16"/>
                <w:szCs w:val="16"/>
                <w:lang w:eastAsia="uk-UA"/>
              </w:rPr>
              <w:tab/>
            </w:r>
            <w:r w:rsidR="00CC4131">
              <w:rPr>
                <w:rFonts w:ascii="Times New Roman" w:hAnsi="Times New Roman" w:cs="Times New Roman"/>
                <w:i/>
                <w:sz w:val="16"/>
                <w:szCs w:val="16"/>
                <w:lang w:eastAsia="uk-UA"/>
              </w:rPr>
              <w:t xml:space="preserve"> </w:t>
            </w:r>
            <w:r w:rsidRPr="00103BE8">
              <w:rPr>
                <w:rFonts w:ascii="Times New Roman" w:hAnsi="Times New Roman" w:cs="Times New Roman"/>
                <w:i/>
                <w:sz w:val="16"/>
                <w:szCs w:val="16"/>
                <w:lang w:eastAsia="uk-UA"/>
              </w:rPr>
              <w:t>ДІКТ</w:t>
            </w:r>
          </w:p>
          <w:p w14:paraId="1F4493CC"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p>
          <w:p w14:paraId="24E6BBA6" w14:textId="77777777" w:rsidR="00794793" w:rsidRPr="00103BE8" w:rsidRDefault="00794793" w:rsidP="00471268">
            <w:pPr>
              <w:tabs>
                <w:tab w:val="left" w:pos="993"/>
              </w:tabs>
              <w:ind w:firstLine="567"/>
              <w:contextualSpacing/>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6.2. Інтеграція та координація окремих функцій і служб міста задля оптимізації вирішення комплексних проблем та прискорення міжвідомчої взаємодії:</w:t>
            </w:r>
          </w:p>
          <w:p w14:paraId="42B98E2B"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Створення, впровадження, забезпечення функціонування ситуаційного центру міста. </w:t>
            </w:r>
          </w:p>
          <w:p w14:paraId="638FF0AB" w14:textId="0B47CCC0" w:rsidR="00794793" w:rsidRPr="00103BE8" w:rsidRDefault="00794793" w:rsidP="00B839F8">
            <w:pPr>
              <w:tabs>
                <w:tab w:val="left" w:pos="851"/>
              </w:tabs>
              <w:ind w:left="567"/>
              <w:jc w:val="both"/>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lastRenderedPageBreak/>
              <w:t>Виключити</w:t>
            </w:r>
          </w:p>
          <w:p w14:paraId="56E17F8D" w14:textId="77777777" w:rsidR="00794793" w:rsidRPr="00103BE8" w:rsidRDefault="00794793" w:rsidP="00471268">
            <w:pPr>
              <w:ind w:firstLine="567"/>
              <w:rPr>
                <w:rFonts w:ascii="Times New Roman" w:hAnsi="Times New Roman" w:cs="Times New Roman"/>
                <w:i/>
                <w:sz w:val="16"/>
                <w:szCs w:val="16"/>
                <w:lang w:eastAsia="uk-UA"/>
              </w:rPr>
            </w:pPr>
          </w:p>
          <w:p w14:paraId="2410C34A" w14:textId="798AA4CF" w:rsidR="00794793" w:rsidRPr="00103BE8" w:rsidRDefault="00794793" w:rsidP="00471268">
            <w:pPr>
              <w:ind w:firstLine="567"/>
              <w:rPr>
                <w:rFonts w:ascii="Times New Roman" w:eastAsia="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ДІКТ,</w:t>
            </w:r>
            <w:r w:rsidRPr="00103BE8">
              <w:rPr>
                <w:rFonts w:ascii="Times New Roman" w:eastAsia="Times New Roman" w:hAnsi="Times New Roman" w:cs="Times New Roman"/>
                <w:i/>
                <w:sz w:val="16"/>
                <w:szCs w:val="16"/>
                <w:lang w:eastAsia="uk-UA"/>
              </w:rPr>
              <w:t xml:space="preserve"> </w:t>
            </w:r>
            <w:r w:rsidRPr="00103BE8">
              <w:rPr>
                <w:rFonts w:ascii="Times New Roman" w:hAnsi="Times New Roman" w:cs="Times New Roman"/>
                <w:b/>
                <w:bCs/>
                <w:i/>
                <w:iCs/>
                <w:color w:val="0000FF"/>
                <w:sz w:val="16"/>
                <w:szCs w:val="16"/>
              </w:rPr>
              <w:t>КП ГІОЦ</w:t>
            </w:r>
            <w:r w:rsidRPr="00103BE8">
              <w:rPr>
                <w:rFonts w:ascii="Times New Roman" w:eastAsia="Times New Roman" w:hAnsi="Times New Roman" w:cs="Times New Roman"/>
                <w:i/>
                <w:sz w:val="16"/>
                <w:szCs w:val="16"/>
                <w:lang w:eastAsia="uk-UA"/>
              </w:rPr>
              <w:t xml:space="preserve"> </w:t>
            </w:r>
          </w:p>
          <w:p w14:paraId="156D1696" w14:textId="77777777" w:rsidR="00794793" w:rsidRPr="00103BE8" w:rsidRDefault="00794793" w:rsidP="00471268">
            <w:pPr>
              <w:ind w:firstLine="567"/>
              <w:jc w:val="both"/>
              <w:rPr>
                <w:rFonts w:ascii="Times New Roman" w:hAnsi="Times New Roman" w:cs="Times New Roman"/>
                <w:sz w:val="16"/>
                <w:szCs w:val="16"/>
              </w:rPr>
            </w:pPr>
          </w:p>
          <w:p w14:paraId="3220A854" w14:textId="15083616" w:rsidR="00794793" w:rsidRPr="00103BE8" w:rsidRDefault="00794793" w:rsidP="00471268">
            <w:pPr>
              <w:ind w:firstLine="567"/>
              <w:jc w:val="both"/>
              <w:rPr>
                <w:rFonts w:ascii="Times New Roman" w:hAnsi="Times New Roman" w:cs="Times New Roman"/>
                <w:sz w:val="16"/>
                <w:szCs w:val="16"/>
              </w:rPr>
            </w:pPr>
            <w:r w:rsidRPr="00103BE8">
              <w:rPr>
                <w:rFonts w:ascii="Times New Roman" w:hAnsi="Times New Roman" w:cs="Times New Roman"/>
                <w:sz w:val="16"/>
                <w:szCs w:val="16"/>
              </w:rPr>
              <w:t>6.3. Удосконалення системи контролю за діяльністю комунальних підприємств та бюджетних організацій:</w:t>
            </w:r>
          </w:p>
          <w:p w14:paraId="29E66C11"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Удосконалення системи внутрішнього аудиту в структурних підрозділах виконавчого органу Київської міської ради (Київської міської державної адміністрації).</w:t>
            </w:r>
          </w:p>
          <w:p w14:paraId="07CCA1F2"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ДВФКА, структурні підрозділи ВО КМР (КМДА), РДА</w:t>
            </w:r>
          </w:p>
          <w:p w14:paraId="506D6541"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Розробка і впровадження системи управлінської звітності для комунальних підприємств міста Києва, які мають стратегічне значення для столиці, відповідно до міжнародних практик.</w:t>
            </w:r>
          </w:p>
          <w:p w14:paraId="0FD24C21"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Виконавець:</w:t>
            </w:r>
            <w:r w:rsidRPr="00103BE8">
              <w:rPr>
                <w:rFonts w:ascii="Times New Roman" w:hAnsi="Times New Roman" w:cs="Times New Roman"/>
                <w:i/>
                <w:sz w:val="16"/>
                <w:szCs w:val="16"/>
                <w:lang w:eastAsia="uk-UA"/>
              </w:rPr>
              <w:tab/>
              <w:t>ДЕІ</w:t>
            </w:r>
          </w:p>
          <w:p w14:paraId="11BF357B"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Розробка та затвердження стратегічних планів діяльності підприємств, установ, організацій комунальної власності м. Києва на середньострокову перспективу.</w:t>
            </w:r>
          </w:p>
          <w:p w14:paraId="6F735898"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Забезпечення контролю фінансової відповідності (розробка правил і процедур, контроль за їх дотриманням).</w:t>
            </w:r>
          </w:p>
          <w:p w14:paraId="371A9FCD"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ДЕІ, ДКВ, структурні підрозділи ВО КМР (КМДА), РДА</w:t>
            </w:r>
          </w:p>
          <w:p w14:paraId="13715A8F"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p>
          <w:p w14:paraId="7EABE6AE" w14:textId="77777777" w:rsidR="00794793" w:rsidRPr="00103BE8" w:rsidRDefault="00794793" w:rsidP="00471268">
            <w:pPr>
              <w:tabs>
                <w:tab w:val="left" w:pos="993"/>
              </w:tabs>
              <w:ind w:firstLine="567"/>
              <w:contextualSpacing/>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6.4. Удосконалення системи збору статистичної інформації для підвищення ефективності прийняття управлінських рішень:</w:t>
            </w:r>
          </w:p>
          <w:p w14:paraId="23BD8D09"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 xml:space="preserve">Розвиток Платформи великих даних для забезпечення консолідації даних з різних цільових об’єктів функціонування та даних різних рівнів ієрархії, а також створення інформаційно-аналітичних інструментів як засобів для подальшого аналітичного дослідження та підтримки прийняття управлінських рішень. </w:t>
            </w:r>
          </w:p>
          <w:p w14:paraId="39D8546F" w14:textId="0CCC49DB"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Виконавець:</w:t>
            </w:r>
            <w:r w:rsidRPr="00103BE8">
              <w:rPr>
                <w:rFonts w:ascii="Times New Roman" w:hAnsi="Times New Roman" w:cs="Times New Roman"/>
                <w:i/>
                <w:sz w:val="16"/>
                <w:szCs w:val="16"/>
                <w:lang w:eastAsia="uk-UA"/>
              </w:rPr>
              <w:tab/>
            </w:r>
            <w:r w:rsidR="00CC4131">
              <w:rPr>
                <w:rFonts w:ascii="Times New Roman" w:hAnsi="Times New Roman" w:cs="Times New Roman"/>
                <w:i/>
                <w:sz w:val="16"/>
                <w:szCs w:val="16"/>
                <w:lang w:eastAsia="uk-UA"/>
              </w:rPr>
              <w:t xml:space="preserve"> </w:t>
            </w:r>
            <w:r w:rsidRPr="00103BE8">
              <w:rPr>
                <w:rFonts w:ascii="Times New Roman" w:hAnsi="Times New Roman" w:cs="Times New Roman"/>
                <w:i/>
                <w:sz w:val="16"/>
                <w:szCs w:val="16"/>
                <w:lang w:eastAsia="uk-UA"/>
              </w:rPr>
              <w:t>ДІКТ</w:t>
            </w:r>
          </w:p>
          <w:p w14:paraId="3B2BE8B6"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p>
          <w:p w14:paraId="1E8B6569" w14:textId="77777777" w:rsidR="00794793" w:rsidRPr="00103BE8" w:rsidRDefault="00794793" w:rsidP="00471268">
            <w:pPr>
              <w:autoSpaceDE w:val="0"/>
              <w:autoSpaceDN w:val="0"/>
              <w:adjustRightInd w:val="0"/>
              <w:ind w:firstLine="567"/>
              <w:jc w:val="both"/>
              <w:rPr>
                <w:rFonts w:ascii="Times New Roman" w:eastAsia="Arial,Bold" w:hAnsi="Times New Roman" w:cs="Times New Roman"/>
                <w:bCs/>
                <w:sz w:val="16"/>
                <w:szCs w:val="16"/>
              </w:rPr>
            </w:pPr>
            <w:r w:rsidRPr="00103BE8">
              <w:rPr>
                <w:rStyle w:val="80pt"/>
                <w:rFonts w:ascii="Times New Roman" w:hAnsi="Times New Roman" w:cs="Times New Roman"/>
                <w:b w:val="0"/>
                <w:bCs w:val="0"/>
                <w:sz w:val="16"/>
                <w:szCs w:val="16"/>
              </w:rPr>
              <w:t>6.5.</w:t>
            </w:r>
            <w:r w:rsidRPr="00103BE8">
              <w:rPr>
                <w:rFonts w:ascii="Times New Roman" w:eastAsia="Arial,Bold" w:hAnsi="Times New Roman" w:cs="Times New Roman"/>
                <w:bCs/>
                <w:sz w:val="16"/>
                <w:szCs w:val="16"/>
              </w:rPr>
              <w:t xml:space="preserve"> Забезпечення</w:t>
            </w:r>
            <w:r w:rsidRPr="00103BE8">
              <w:rPr>
                <w:rFonts w:ascii="Times New Roman" w:hAnsi="Times New Roman" w:cs="Times New Roman"/>
                <w:sz w:val="16"/>
                <w:szCs w:val="16"/>
              </w:rPr>
              <w:t xml:space="preserve"> </w:t>
            </w:r>
            <w:r w:rsidRPr="00103BE8">
              <w:rPr>
                <w:rFonts w:ascii="Times New Roman" w:eastAsia="Arial,Bold" w:hAnsi="Times New Roman" w:cs="Times New Roman"/>
                <w:bCs/>
                <w:sz w:val="16"/>
                <w:szCs w:val="16"/>
              </w:rPr>
              <w:t>ефективного управління</w:t>
            </w:r>
            <w:r w:rsidRPr="00103BE8">
              <w:rPr>
                <w:rFonts w:ascii="Times New Roman" w:hAnsi="Times New Roman" w:cs="Times New Roman"/>
                <w:sz w:val="16"/>
                <w:szCs w:val="16"/>
              </w:rPr>
              <w:t xml:space="preserve"> </w:t>
            </w:r>
            <w:r w:rsidRPr="00103BE8">
              <w:rPr>
                <w:rFonts w:ascii="Times New Roman" w:eastAsia="Arial,Bold" w:hAnsi="Times New Roman" w:cs="Times New Roman"/>
                <w:bCs/>
                <w:sz w:val="16"/>
                <w:szCs w:val="16"/>
              </w:rPr>
              <w:t>активами міста:</w:t>
            </w:r>
          </w:p>
          <w:p w14:paraId="64BE3812"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Підвищення фінансової та операційної ефективності діяльності комунальних підприємств міста Києва.</w:t>
            </w:r>
          </w:p>
          <w:p w14:paraId="13589D9C" w14:textId="3CA0969E" w:rsidR="00794793" w:rsidRPr="00F66F35" w:rsidRDefault="00F66F35" w:rsidP="00CF7DCD">
            <w:pPr>
              <w:tabs>
                <w:tab w:val="left" w:pos="851"/>
              </w:tabs>
              <w:ind w:left="567"/>
              <w:jc w:val="both"/>
              <w:rPr>
                <w:rFonts w:ascii="Times New Roman" w:hAnsi="Times New Roman" w:cs="Times New Roman"/>
                <w:b/>
                <w:bCs/>
                <w:color w:val="0000FF"/>
                <w:sz w:val="16"/>
                <w:szCs w:val="16"/>
              </w:rPr>
            </w:pPr>
            <w:r w:rsidRPr="0068207A">
              <w:rPr>
                <w:rFonts w:ascii="Times New Roman" w:hAnsi="Times New Roman" w:cs="Times New Roman"/>
                <w:b/>
                <w:bCs/>
                <w:color w:val="0000FF"/>
                <w:sz w:val="16"/>
                <w:szCs w:val="16"/>
              </w:rPr>
              <w:t>Виключити</w:t>
            </w:r>
          </w:p>
          <w:p w14:paraId="12EA047F"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Впровадження системи довгострокового планування діяльності комунальних підприємств міста Києва, які мають стратегічне значення для столиці.</w:t>
            </w:r>
          </w:p>
          <w:p w14:paraId="36BB2652" w14:textId="77777777"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Виконавці:</w:t>
            </w:r>
            <w:r w:rsidRPr="00103BE8">
              <w:rPr>
                <w:rFonts w:ascii="Times New Roman" w:hAnsi="Times New Roman" w:cs="Times New Roman"/>
                <w:i/>
                <w:sz w:val="16"/>
                <w:szCs w:val="16"/>
                <w:lang w:eastAsia="uk-UA"/>
              </w:rPr>
              <w:tab/>
              <w:t>ДЕІ, ДКВ, структурні підрозділи ВО КМР (КМДА), РДА</w:t>
            </w:r>
          </w:p>
          <w:p w14:paraId="44B9FBBE" w14:textId="77777777" w:rsidR="00794793" w:rsidRPr="00103BE8" w:rsidRDefault="00794793">
            <w:pPr>
              <w:numPr>
                <w:ilvl w:val="0"/>
                <w:numId w:val="102"/>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Створення публічного реєстру активів м. Києва.</w:t>
            </w:r>
          </w:p>
          <w:p w14:paraId="2DFB8DB4" w14:textId="143A088A" w:rsidR="00794793" w:rsidRPr="00103BE8" w:rsidRDefault="00794793" w:rsidP="00471268">
            <w:pPr>
              <w:widowControl w:val="0"/>
              <w:tabs>
                <w:tab w:val="left" w:pos="993"/>
              </w:tabs>
              <w:ind w:firstLine="567"/>
              <w:jc w:val="both"/>
              <w:rPr>
                <w:rFonts w:ascii="Times New Roman" w:hAnsi="Times New Roman" w:cs="Times New Roman"/>
                <w:i/>
                <w:sz w:val="16"/>
                <w:szCs w:val="16"/>
                <w:lang w:eastAsia="uk-UA"/>
              </w:rPr>
            </w:pPr>
            <w:r w:rsidRPr="00103BE8">
              <w:rPr>
                <w:rFonts w:ascii="Times New Roman" w:hAnsi="Times New Roman" w:cs="Times New Roman"/>
                <w:i/>
                <w:sz w:val="16"/>
                <w:szCs w:val="16"/>
                <w:lang w:eastAsia="uk-UA"/>
              </w:rPr>
              <w:t>Виконавець:</w:t>
            </w:r>
            <w:r w:rsidRPr="00103BE8">
              <w:rPr>
                <w:rFonts w:ascii="Times New Roman" w:hAnsi="Times New Roman" w:cs="Times New Roman"/>
                <w:i/>
                <w:sz w:val="16"/>
                <w:szCs w:val="16"/>
                <w:lang w:eastAsia="uk-UA"/>
              </w:rPr>
              <w:tab/>
            </w:r>
            <w:r w:rsidR="00CC4131">
              <w:rPr>
                <w:rFonts w:ascii="Times New Roman" w:hAnsi="Times New Roman" w:cs="Times New Roman"/>
                <w:i/>
                <w:sz w:val="16"/>
                <w:szCs w:val="16"/>
                <w:lang w:eastAsia="uk-UA"/>
              </w:rPr>
              <w:t xml:space="preserve"> </w:t>
            </w:r>
            <w:r w:rsidRPr="00103BE8">
              <w:rPr>
                <w:rFonts w:ascii="Times New Roman" w:hAnsi="Times New Roman" w:cs="Times New Roman"/>
                <w:i/>
                <w:sz w:val="16"/>
                <w:szCs w:val="16"/>
                <w:lang w:eastAsia="uk-UA"/>
              </w:rPr>
              <w:t>ДКВ</w:t>
            </w:r>
          </w:p>
          <w:p w14:paraId="45FACD3F" w14:textId="77777777" w:rsidR="00794793" w:rsidRPr="00103BE8" w:rsidRDefault="00794793" w:rsidP="00471268">
            <w:pPr>
              <w:tabs>
                <w:tab w:val="left" w:pos="993"/>
                <w:tab w:val="left" w:pos="1134"/>
              </w:tabs>
              <w:ind w:firstLine="709"/>
              <w:jc w:val="both"/>
              <w:rPr>
                <w:rFonts w:ascii="Times New Roman" w:hAnsi="Times New Roman" w:cs="Times New Roman"/>
                <w:b/>
                <w:i/>
                <w:sz w:val="16"/>
                <w:szCs w:val="16"/>
                <w:lang w:eastAsia="uk-UA"/>
              </w:rPr>
            </w:pPr>
          </w:p>
          <w:p w14:paraId="6386071E" w14:textId="635EDC4B" w:rsidR="00794793" w:rsidRPr="00103BE8" w:rsidRDefault="00794793" w:rsidP="00471268">
            <w:pPr>
              <w:tabs>
                <w:tab w:val="left" w:pos="993"/>
                <w:tab w:val="left" w:pos="1134"/>
              </w:tabs>
              <w:ind w:firstLine="709"/>
              <w:jc w:val="both"/>
              <w:rPr>
                <w:rFonts w:ascii="Times New Roman" w:hAnsi="Times New Roman" w:cs="Times New Roman"/>
                <w:b/>
                <w:i/>
                <w:sz w:val="16"/>
                <w:szCs w:val="16"/>
                <w:lang w:eastAsia="uk-UA"/>
              </w:rPr>
            </w:pPr>
            <w:r w:rsidRPr="00103BE8">
              <w:rPr>
                <w:rFonts w:ascii="Times New Roman" w:hAnsi="Times New Roman" w:cs="Times New Roman"/>
                <w:b/>
                <w:i/>
                <w:sz w:val="16"/>
                <w:szCs w:val="16"/>
                <w:lang w:eastAsia="uk-UA"/>
              </w:rPr>
              <w:t>Цільові індикатори, які передбачається досягти в середньостроковій перспективі</w:t>
            </w:r>
          </w:p>
          <w:tbl>
            <w:tblPr>
              <w:tblStyle w:val="-21"/>
              <w:tblW w:w="7983" w:type="dxa"/>
              <w:tblInd w:w="0" w:type="dxa"/>
              <w:tblLayout w:type="fixed"/>
              <w:tblCellMar>
                <w:left w:w="28" w:type="dxa"/>
                <w:right w:w="28" w:type="dxa"/>
              </w:tblCellMar>
              <w:tblLook w:val="04A0" w:firstRow="1" w:lastRow="0" w:firstColumn="1" w:lastColumn="0" w:noHBand="0" w:noVBand="1"/>
            </w:tblPr>
            <w:tblGrid>
              <w:gridCol w:w="365"/>
              <w:gridCol w:w="2923"/>
              <w:gridCol w:w="982"/>
              <w:gridCol w:w="658"/>
              <w:gridCol w:w="886"/>
              <w:gridCol w:w="886"/>
              <w:gridCol w:w="1283"/>
            </w:tblGrid>
            <w:tr w:rsidR="003176DB" w:rsidRPr="00103BE8" w14:paraId="3CF94474" w14:textId="77777777" w:rsidTr="000323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7CBECF5" w14:textId="77777777" w:rsidR="00794793" w:rsidRPr="00103BE8" w:rsidRDefault="00794793" w:rsidP="00471268">
                  <w:pPr>
                    <w:widowControl w:val="0"/>
                    <w:jc w:val="center"/>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54E2B6D"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Індикатор</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2E4C5D2"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Одиниця виміру</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D85DF3C"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2024</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D1C162"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2025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0F4BC79"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2026</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7EF28B3" w14:textId="77777777" w:rsidR="00794793" w:rsidRPr="00103BE8" w:rsidRDefault="00794793" w:rsidP="00471268">
                  <w:pPr>
                    <w:widowControl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Джерело інформації</w:t>
                  </w:r>
                </w:p>
              </w:tc>
            </w:tr>
            <w:tr w:rsidR="003176DB" w:rsidRPr="00103BE8" w14:paraId="76676339"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1C3EAE2" w14:textId="77777777" w:rsidR="00794793" w:rsidRPr="00103BE8" w:rsidRDefault="00794793" w:rsidP="00471268">
                  <w:pPr>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1.</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416CAA7" w14:textId="0F480CB7" w:rsidR="00794793" w:rsidRPr="00103BE8" w:rsidRDefault="00794793" w:rsidP="003176DB">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Відсоток виконання планових показників фінансування міських цільових програм, розроблених з метою виконання Стратегії розвитку м. Києва до 2025 року (</w:t>
                  </w:r>
                  <w:r w:rsidRPr="00103BE8">
                    <w:rPr>
                      <w:rFonts w:ascii="Times New Roman" w:eastAsia="Calibri" w:hAnsi="Times New Roman" w:cs="Times New Roman"/>
                      <w:i/>
                      <w:color w:val="17365D" w:themeColor="text2" w:themeShade="BF"/>
                      <w:sz w:val="16"/>
                      <w:szCs w:val="16"/>
                      <w:lang w:eastAsia="ru-RU"/>
                    </w:rPr>
                    <w:t>за всіма джерелами фінансування</w:t>
                  </w:r>
                  <w:r w:rsidRPr="00103BE8">
                    <w:rPr>
                      <w:rFonts w:ascii="Times New Roman" w:eastAsia="Calibri" w:hAnsi="Times New Roman" w:cs="Times New Roman"/>
                      <w:color w:val="17365D" w:themeColor="text2" w:themeShade="BF"/>
                      <w:sz w:val="16"/>
                      <w:szCs w:val="16"/>
                      <w:lang w:eastAsia="ru-RU"/>
                    </w:rPr>
                    <w:t>)</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969276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218B5B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70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900028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75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06DAEBD"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80</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AD55D41"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shd w:val="clear" w:color="auto" w:fill="FFFFFF"/>
                      <w:lang w:eastAsia="ru-RU"/>
                    </w:rPr>
                  </w:pPr>
                  <w:r w:rsidRPr="00103BE8">
                    <w:rPr>
                      <w:rFonts w:ascii="Times New Roman" w:eastAsia="Times New Roman" w:hAnsi="Times New Roman" w:cs="Times New Roman"/>
                      <w:color w:val="17365D" w:themeColor="text2" w:themeShade="BF"/>
                      <w:sz w:val="16"/>
                      <w:szCs w:val="16"/>
                      <w:shd w:val="clear" w:color="auto" w:fill="FFFFFF"/>
                      <w:lang w:eastAsia="ru-RU"/>
                    </w:rPr>
                    <w:t>ДЕІ</w:t>
                  </w:r>
                </w:p>
              </w:tc>
            </w:tr>
            <w:tr w:rsidR="003176DB" w:rsidRPr="00103BE8" w14:paraId="69F2F0D9" w14:textId="77777777" w:rsidTr="0003230D">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7566F06" w14:textId="77777777" w:rsidR="00794793" w:rsidRPr="00103BE8"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2.</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9EE39FB" w14:textId="3AD60AC5" w:rsidR="00597296" w:rsidRPr="00103BE8" w:rsidRDefault="00794793" w:rsidP="00A766E9">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Співвідношення бюджетних та позабюджетних джерел фактичного фінансування міських цільових програм, розроблених з метою виконання Стратегії розвитку м. Києва до 2025 року (</w:t>
                  </w:r>
                  <w:r w:rsidRPr="00103BE8">
                    <w:rPr>
                      <w:rFonts w:ascii="Times New Roman" w:eastAsia="Calibri" w:hAnsi="Times New Roman" w:cs="Times New Roman"/>
                      <w:i/>
                      <w:color w:val="17365D" w:themeColor="text2" w:themeShade="BF"/>
                      <w:sz w:val="16"/>
                      <w:szCs w:val="16"/>
                      <w:lang w:eastAsia="ru-RU"/>
                    </w:rPr>
                    <w:t>бюджет міста Києва та державний бюджет проти інших джерел фінансування</w:t>
                  </w:r>
                  <w:r w:rsidRPr="00103BE8">
                    <w:rPr>
                      <w:rFonts w:ascii="Times New Roman" w:eastAsia="Calibri" w:hAnsi="Times New Roman" w:cs="Times New Roman"/>
                      <w:color w:val="17365D" w:themeColor="text2" w:themeShade="BF"/>
                      <w:sz w:val="16"/>
                      <w:szCs w:val="16"/>
                      <w:lang w:eastAsia="ru-RU"/>
                    </w:rPr>
                    <w:t>)</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333355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E9123D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90/10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117D60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rPr>
                    <w:t>85/15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A7AA0F0"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shd w:val="clear" w:color="auto" w:fill="FFFFFF"/>
                      <w:lang w:eastAsia="ru-RU"/>
                    </w:rPr>
                  </w:pPr>
                  <w:r w:rsidRPr="00103BE8">
                    <w:rPr>
                      <w:rFonts w:ascii="Times New Roman" w:hAnsi="Times New Roman" w:cs="Times New Roman"/>
                      <w:color w:val="17365D" w:themeColor="text2" w:themeShade="BF"/>
                      <w:sz w:val="16"/>
                      <w:szCs w:val="16"/>
                    </w:rPr>
                    <w:t>80/20</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D7CDB38"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17365D" w:themeColor="text2" w:themeShade="BF"/>
                      <w:sz w:val="16"/>
                      <w:szCs w:val="16"/>
                      <w:shd w:val="clear" w:color="auto" w:fill="FFFFFF"/>
                      <w:lang w:eastAsia="ru-RU"/>
                    </w:rPr>
                  </w:pPr>
                  <w:r w:rsidRPr="00103BE8">
                    <w:rPr>
                      <w:rFonts w:ascii="Times New Roman" w:eastAsia="Times New Roman" w:hAnsi="Times New Roman" w:cs="Times New Roman"/>
                      <w:color w:val="17365D" w:themeColor="text2" w:themeShade="BF"/>
                      <w:sz w:val="16"/>
                      <w:szCs w:val="16"/>
                      <w:shd w:val="clear" w:color="auto" w:fill="FFFFFF"/>
                      <w:lang w:eastAsia="ru-RU"/>
                    </w:rPr>
                    <w:t>ДЕІ</w:t>
                  </w:r>
                </w:p>
              </w:tc>
            </w:tr>
            <w:tr w:rsidR="003176DB" w:rsidRPr="00103BE8" w14:paraId="0AFF6BC0"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80E9843" w14:textId="77777777" w:rsidR="00794793" w:rsidRPr="00103BE8"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3.</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2F41D9A"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Коефіцієнт обслуговування боргу (витрати з обслуговування боргу у відсотках від доходів з власних джерел міста)</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A207FE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BD87EE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4</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B89AC5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4</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BA5CE43"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4</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2E6CAD1"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ДФ</w:t>
                  </w:r>
                </w:p>
              </w:tc>
            </w:tr>
            <w:tr w:rsidR="003176DB" w:rsidRPr="00103BE8" w14:paraId="48C7A46C" w14:textId="77777777" w:rsidTr="0003230D">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3D56498" w14:textId="77777777" w:rsidR="00794793" w:rsidRPr="00103BE8"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lastRenderedPageBreak/>
                    <w:t>4.</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C80C568" w14:textId="77777777" w:rsidR="00794793" w:rsidRPr="00103BE8" w:rsidRDefault="00794793" w:rsidP="0047126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Частка доходів з власних джерел міста (у відсотках від загальних доходів міста)</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321E45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642F63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75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1EB7BE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75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1FE5A43"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75</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5D99F78"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ДФ</w:t>
                  </w:r>
                </w:p>
              </w:tc>
            </w:tr>
            <w:tr w:rsidR="003176DB" w:rsidRPr="00103BE8" w14:paraId="45D5E9E3"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DFB974E" w14:textId="77777777" w:rsidR="00794793" w:rsidRPr="00103BE8"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5.</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7E85D89" w14:textId="77777777" w:rsidR="00794793" w:rsidRPr="00103BE8" w:rsidRDefault="00794793" w:rsidP="0047126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Коефіцієнт фактичного збору податків</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8590E3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lang w:eastAsia="ru-RU"/>
                    </w:rPr>
                    <w:t>%</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B83055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100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C7168CC"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100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5CE33CD"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100</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2A60335"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lang w:eastAsia="ru-RU"/>
                    </w:rPr>
                  </w:pPr>
                  <w:r w:rsidRPr="00103BE8">
                    <w:rPr>
                      <w:rFonts w:ascii="Times New Roman" w:eastAsia="Calibri" w:hAnsi="Times New Roman" w:cs="Times New Roman"/>
                      <w:color w:val="17365D" w:themeColor="text2" w:themeShade="BF"/>
                      <w:sz w:val="16"/>
                      <w:szCs w:val="16"/>
                    </w:rPr>
                    <w:t>ДФ</w:t>
                  </w:r>
                </w:p>
              </w:tc>
            </w:tr>
            <w:tr w:rsidR="003176DB" w:rsidRPr="00103BE8" w14:paraId="14F46447" w14:textId="77777777" w:rsidTr="0003230D">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A7A76F1" w14:textId="77777777" w:rsidR="00794793" w:rsidRPr="003176DB"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3176DB">
                    <w:rPr>
                      <w:rFonts w:ascii="Times New Roman" w:eastAsia="Times New Roman" w:hAnsi="Times New Roman" w:cs="Times New Roman"/>
                      <w:b w:val="0"/>
                      <w:color w:val="17365D" w:themeColor="text2" w:themeShade="BF"/>
                      <w:sz w:val="16"/>
                      <w:szCs w:val="16"/>
                      <w:lang w:eastAsia="ru-RU"/>
                    </w:rPr>
                    <w:t>6.</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731CE5A" w14:textId="75772A8B" w:rsidR="00794793" w:rsidRPr="003176DB" w:rsidRDefault="00794793" w:rsidP="003176DB">
                  <w:pPr>
                    <w:widowControl w:val="0"/>
                    <w:tabs>
                      <w:tab w:val="left" w:pos="993"/>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color w:val="0000FF"/>
                      <w:lang w:eastAsia="uk-UA"/>
                    </w:rPr>
                  </w:pPr>
                  <w:r w:rsidRPr="003176DB">
                    <w:rPr>
                      <w:rFonts w:ascii="Times New Roman" w:eastAsia="Times New Roman" w:hAnsi="Times New Roman" w:cs="Times New Roman"/>
                      <w:b/>
                      <w:bCs/>
                      <w:iCs/>
                      <w:color w:val="0000FF"/>
                      <w:sz w:val="16"/>
                      <w:szCs w:val="16"/>
                      <w:lang w:eastAsia="uk-UA"/>
                    </w:rPr>
                    <w:t>Кількість проєктів</w:t>
                  </w:r>
                  <w:r w:rsidR="00597296">
                    <w:rPr>
                      <w:rFonts w:ascii="Times New Roman" w:eastAsia="Times New Roman" w:hAnsi="Times New Roman" w:cs="Times New Roman"/>
                      <w:b/>
                      <w:bCs/>
                      <w:iCs/>
                      <w:color w:val="0000FF"/>
                      <w:sz w:val="16"/>
                      <w:szCs w:val="16"/>
                      <w:lang w:eastAsia="uk-UA"/>
                    </w:rPr>
                    <w:t>,</w:t>
                  </w:r>
                  <w:r w:rsidRPr="003176DB">
                    <w:rPr>
                      <w:rFonts w:ascii="Times New Roman" w:eastAsia="Times New Roman" w:hAnsi="Times New Roman" w:cs="Times New Roman"/>
                      <w:b/>
                      <w:bCs/>
                      <w:iCs/>
                      <w:color w:val="0000FF"/>
                      <w:sz w:val="16"/>
                      <w:szCs w:val="16"/>
                      <w:lang w:eastAsia="uk-UA"/>
                    </w:rPr>
                    <w:t xml:space="preserve"> до реалізації яких залучені кошти матеріально-технічної допомоги</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CC5FB29" w14:textId="77777777" w:rsidR="00794793" w:rsidRPr="004D0DB6" w:rsidRDefault="00794793" w:rsidP="00955989">
                  <w:pPr>
                    <w:widowControl w:val="0"/>
                    <w:tabs>
                      <w:tab w:val="left" w:pos="993"/>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FF"/>
                      <w:sz w:val="16"/>
                      <w:szCs w:val="16"/>
                      <w:lang w:eastAsia="uk-UA"/>
                    </w:rPr>
                  </w:pPr>
                  <w:r w:rsidRPr="004D0DB6">
                    <w:rPr>
                      <w:rFonts w:ascii="Times New Roman" w:eastAsia="Times New Roman" w:hAnsi="Times New Roman" w:cs="Times New Roman"/>
                      <w:iCs/>
                      <w:sz w:val="16"/>
                      <w:szCs w:val="16"/>
                      <w:lang w:eastAsia="uk-UA"/>
                    </w:rPr>
                    <w:t>од.</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2410AAA" w14:textId="7924A397" w:rsidR="00794793" w:rsidRPr="00103BE8" w:rsidRDefault="00373342" w:rsidP="00955989">
                  <w:pPr>
                    <w:widowControl w:val="0"/>
                    <w:tabs>
                      <w:tab w:val="left" w:pos="993"/>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color w:val="0000FF"/>
                      <w:sz w:val="16"/>
                      <w:szCs w:val="16"/>
                      <w:lang w:eastAsia="uk-UA"/>
                    </w:rPr>
                  </w:pPr>
                  <w:r w:rsidRPr="007E6F3B">
                    <w:rPr>
                      <w:rFonts w:ascii="Times New Roman" w:eastAsia="Times New Roman" w:hAnsi="Times New Roman" w:cs="Times New Roman"/>
                      <w:b/>
                      <w:bCs/>
                      <w:iCs/>
                      <w:color w:val="0000FF"/>
                      <w:sz w:val="16"/>
                      <w:szCs w:val="16"/>
                      <w:lang w:eastAsia="uk-UA"/>
                    </w:rPr>
                    <w:t>4</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443137E" w14:textId="7D4E78A8" w:rsidR="00794793" w:rsidRPr="00103BE8" w:rsidRDefault="00794793" w:rsidP="00955989">
                  <w:pPr>
                    <w:widowControl w:val="0"/>
                    <w:tabs>
                      <w:tab w:val="left" w:pos="993"/>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color w:val="0000FF"/>
                      <w:sz w:val="16"/>
                      <w:szCs w:val="16"/>
                      <w:lang w:eastAsia="uk-UA"/>
                    </w:rPr>
                  </w:pPr>
                  <w:r w:rsidRPr="00103BE8">
                    <w:rPr>
                      <w:rFonts w:ascii="Times New Roman" w:eastAsia="Times New Roman" w:hAnsi="Times New Roman" w:cs="Times New Roman"/>
                      <w:b/>
                      <w:bCs/>
                      <w:iCs/>
                      <w:color w:val="0000FF"/>
                      <w:sz w:val="16"/>
                      <w:szCs w:val="16"/>
                      <w:lang w:eastAsia="uk-UA"/>
                    </w:rPr>
                    <w:t>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C4FACCD" w14:textId="79669CAE" w:rsidR="00794793" w:rsidRPr="00103BE8" w:rsidRDefault="00794793" w:rsidP="00955989">
                  <w:pPr>
                    <w:widowControl w:val="0"/>
                    <w:tabs>
                      <w:tab w:val="left" w:pos="993"/>
                    </w:tabs>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color w:val="0000FF"/>
                      <w:sz w:val="16"/>
                      <w:szCs w:val="16"/>
                      <w:lang w:eastAsia="uk-UA"/>
                    </w:rPr>
                  </w:pPr>
                  <w:r w:rsidRPr="00103BE8">
                    <w:rPr>
                      <w:rFonts w:ascii="Times New Roman" w:eastAsia="Times New Roman" w:hAnsi="Times New Roman" w:cs="Times New Roman"/>
                      <w:b/>
                      <w:bCs/>
                      <w:iCs/>
                      <w:color w:val="0000FF"/>
                      <w:sz w:val="16"/>
                      <w:szCs w:val="16"/>
                      <w:lang w:eastAsia="uk-UA"/>
                    </w:rPr>
                    <w:t>5</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7A5211E"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lang w:eastAsia="ru-RU"/>
                    </w:rPr>
                    <w:t>ДЕІ</w:t>
                  </w:r>
                </w:p>
              </w:tc>
            </w:tr>
            <w:tr w:rsidR="003176DB" w:rsidRPr="00103BE8" w14:paraId="3736FA11"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EB7AC50" w14:textId="77777777" w:rsidR="00794793" w:rsidRPr="00103BE8" w:rsidRDefault="00794793" w:rsidP="00471268">
                  <w:pPr>
                    <w:contextualSpacing/>
                    <w:jc w:val="center"/>
                    <w:rPr>
                      <w:rFonts w:ascii="Times New Roman" w:eastAsia="Times New Roman" w:hAnsi="Times New Roman" w:cs="Times New Roman"/>
                      <w:b w:val="0"/>
                      <w:color w:val="17365D" w:themeColor="text2" w:themeShade="BF"/>
                      <w:sz w:val="16"/>
                      <w:szCs w:val="16"/>
                      <w:lang w:eastAsia="ru-RU"/>
                    </w:rPr>
                  </w:pPr>
                  <w:r w:rsidRPr="00103BE8">
                    <w:rPr>
                      <w:rFonts w:ascii="Times New Roman" w:eastAsia="Times New Roman" w:hAnsi="Times New Roman" w:cs="Times New Roman"/>
                      <w:b w:val="0"/>
                      <w:color w:val="17365D" w:themeColor="text2" w:themeShade="BF"/>
                      <w:sz w:val="16"/>
                      <w:szCs w:val="16"/>
                      <w:lang w:eastAsia="ru-RU"/>
                    </w:rPr>
                    <w:t>7.</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75A85ED" w14:textId="7CC9D58F" w:rsidR="003176DB" w:rsidRPr="00103BE8" w:rsidRDefault="00794793" w:rsidP="003176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uk-UA"/>
                    </w:rPr>
                    <w:t>Кількість підписаних меморандумів, угод, договорів про побратимство та дружбу між Києвом та закордонними містами, наростаючим підсумком</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6D0C186"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uk-UA"/>
                    </w:rPr>
                    <w:t>од.</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19CDEC9"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uk-UA"/>
                    </w:rPr>
                    <w:t>72</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A1BAC32"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uk-UA"/>
                    </w:rPr>
                    <w:t>74</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2A9D892"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eastAsia="Times New Roman" w:hAnsi="Times New Roman" w:cs="Times New Roman"/>
                      <w:color w:val="17365D" w:themeColor="text2" w:themeShade="BF"/>
                      <w:sz w:val="16"/>
                      <w:szCs w:val="16"/>
                      <w:lang w:eastAsia="uk-UA"/>
                    </w:rPr>
                    <w:t>76</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8E65425" w14:textId="7CC74E0A" w:rsidR="00794793" w:rsidRPr="00103BE8" w:rsidRDefault="00671A80" w:rsidP="00597296">
                  <w:pPr>
                    <w:ind w:right="74"/>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671A80">
                    <w:rPr>
                      <w:rFonts w:ascii="Times New Roman" w:eastAsia="Arial,Bold" w:hAnsi="Times New Roman" w:cs="Times New Roman"/>
                      <w:b/>
                      <w:color w:val="0000FF"/>
                      <w:sz w:val="16"/>
                      <w:szCs w:val="16"/>
                    </w:rPr>
                    <w:t>апарат ВО КМР (КМДА)</w:t>
                  </w:r>
                  <w:r w:rsidR="00794793" w:rsidRPr="00103BE8">
                    <w:rPr>
                      <w:rFonts w:ascii="Times New Roman" w:hAnsi="Times New Roman" w:cs="Times New Roman"/>
                      <w:iCs/>
                      <w:color w:val="17365D" w:themeColor="text2" w:themeShade="BF"/>
                      <w:sz w:val="16"/>
                      <w:szCs w:val="16"/>
                    </w:rPr>
                    <w:t xml:space="preserve"> (УМЗ)</w:t>
                  </w:r>
                </w:p>
              </w:tc>
            </w:tr>
            <w:tr w:rsidR="003176DB" w:rsidRPr="00103BE8" w14:paraId="3B38CD1F" w14:textId="77777777" w:rsidTr="0003230D">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532423EF"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8.</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C8365C9"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 xml:space="preserve">Кількість створених відкритих просторів (громадських </w:t>
                  </w:r>
                  <w:proofErr w:type="spellStart"/>
                  <w:r w:rsidRPr="00103BE8">
                    <w:rPr>
                      <w:rFonts w:ascii="Times New Roman" w:hAnsi="Times New Roman" w:cs="Times New Roman"/>
                      <w:color w:val="17365D" w:themeColor="text2" w:themeShade="BF"/>
                      <w:sz w:val="16"/>
                      <w:szCs w:val="16"/>
                    </w:rPr>
                    <w:t>хабів</w:t>
                  </w:r>
                  <w:proofErr w:type="spellEnd"/>
                  <w:r w:rsidRPr="00103BE8">
                    <w:rPr>
                      <w:rFonts w:ascii="Times New Roman" w:hAnsi="Times New Roman" w:cs="Times New Roman"/>
                      <w:color w:val="17365D" w:themeColor="text2" w:themeShade="BF"/>
                      <w:sz w:val="16"/>
                      <w:szCs w:val="16"/>
                    </w:rPr>
                    <w:t>)</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7E4A15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од.</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90D7D5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2</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58E2F14"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2</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AB0B5C8"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1</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3A973E" w14:textId="77777777" w:rsidR="00794793" w:rsidRPr="00103BE8" w:rsidRDefault="00794793" w:rsidP="00597296">
                  <w:pPr>
                    <w:ind w:right="7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ДСК</w:t>
                  </w:r>
                </w:p>
                <w:p w14:paraId="6AC8FA57" w14:textId="512DC8D7" w:rsidR="00794793" w:rsidRPr="00103BE8" w:rsidRDefault="00794793" w:rsidP="00597296">
                  <w:pPr>
                    <w:ind w:right="74"/>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КНП </w:t>
                  </w:r>
                  <w:r w:rsidRPr="00597296">
                    <w:rPr>
                      <w:rFonts w:ascii="Times New Roman" w:eastAsia="Calibri" w:hAnsi="Times New Roman" w:cs="Times New Roman"/>
                      <w:sz w:val="16"/>
                      <w:szCs w:val="16"/>
                    </w:rPr>
                    <w:t>«</w:t>
                  </w:r>
                  <w:r w:rsidRPr="00597296">
                    <w:rPr>
                      <w:rFonts w:ascii="Times New Roman" w:hAnsi="Times New Roman" w:cs="Times New Roman"/>
                      <w:bCs/>
                      <w:sz w:val="16"/>
                      <w:szCs w:val="16"/>
                    </w:rPr>
                    <w:t xml:space="preserve">Центр </w:t>
                  </w:r>
                  <w:r w:rsidRPr="00597296">
                    <w:rPr>
                      <w:rFonts w:ascii="Times New Roman" w:eastAsia="Arial,Bold" w:hAnsi="Times New Roman" w:cs="Times New Roman"/>
                      <w:b/>
                      <w:color w:val="0000FF"/>
                      <w:sz w:val="16"/>
                      <w:szCs w:val="16"/>
                    </w:rPr>
                    <w:t>комунікації»</w:t>
                  </w:r>
                </w:p>
              </w:tc>
            </w:tr>
            <w:tr w:rsidR="003176DB" w:rsidRPr="00103BE8" w14:paraId="4CCB48FD"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D21FF4C"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9.</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C4BC2B3" w14:textId="77777777" w:rsidR="00794793" w:rsidRPr="00103BE8" w:rsidRDefault="00794793" w:rsidP="00471268">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Запровадження сервісу онлайн-оцінювання діяльності КМДА</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17940C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так / ні</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3B777A7"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color w:val="17365D" w:themeColor="text2" w:themeShade="BF"/>
                      <w:sz w:val="16"/>
                      <w:szCs w:val="16"/>
                      <w:lang w:eastAsia="ru-RU"/>
                    </w:rPr>
                    <w:t>ні</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075F539"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17365D" w:themeColor="text2" w:themeShade="BF"/>
                      <w:sz w:val="16"/>
                      <w:szCs w:val="16"/>
                    </w:rPr>
                  </w:pPr>
                  <w:r w:rsidRPr="00103BE8">
                    <w:rPr>
                      <w:rFonts w:ascii="Times New Roman" w:hAnsi="Times New Roman" w:cs="Times New Roman"/>
                      <w:bCs/>
                      <w:color w:val="17365D" w:themeColor="text2" w:themeShade="BF"/>
                      <w:sz w:val="16"/>
                      <w:szCs w:val="16"/>
                    </w:rPr>
                    <w:t>так</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4D3DFC"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так</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64FC1D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pacing w:val="-20"/>
                      <w:sz w:val="16"/>
                      <w:szCs w:val="16"/>
                    </w:rPr>
                    <w:t>ДІКТ</w:t>
                  </w:r>
                </w:p>
              </w:tc>
            </w:tr>
            <w:tr w:rsidR="003176DB" w:rsidRPr="00103BE8" w14:paraId="2394A1CF" w14:textId="77777777" w:rsidTr="0003230D">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DBBF87D"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10.</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F38A070" w14:textId="77777777" w:rsidR="00794793" w:rsidRPr="00103BE8" w:rsidRDefault="00794793" w:rsidP="00471268">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Кількість унікальних відвідувачів інтернет-порталу КМДА</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A6FB80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млн</w:t>
                  </w:r>
                </w:p>
                <w:p w14:paraId="0AF418D3"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відвідувачів/ рік</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51690B2D" w14:textId="10DB109B"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4,8</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45DEA3D9" w14:textId="37871408"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5,0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940A842" w14:textId="20E21D6E"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pacing w:val="-20"/>
                      <w:sz w:val="16"/>
                      <w:szCs w:val="16"/>
                    </w:rPr>
                  </w:pPr>
                  <w:r w:rsidRPr="00103BE8">
                    <w:rPr>
                      <w:rFonts w:ascii="Times New Roman" w:hAnsi="Times New Roman" w:cs="Times New Roman"/>
                      <w:b/>
                      <w:color w:val="0000FF"/>
                      <w:sz w:val="16"/>
                      <w:szCs w:val="16"/>
                    </w:rPr>
                    <w:t>5,2</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0839916"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pacing w:val="-20"/>
                      <w:sz w:val="16"/>
                      <w:szCs w:val="16"/>
                    </w:rPr>
                  </w:pPr>
                  <w:r w:rsidRPr="00103BE8">
                    <w:rPr>
                      <w:rFonts w:ascii="Times New Roman" w:hAnsi="Times New Roman" w:cs="Times New Roman"/>
                      <w:color w:val="17365D" w:themeColor="text2" w:themeShade="BF"/>
                      <w:spacing w:val="-20"/>
                      <w:sz w:val="16"/>
                      <w:szCs w:val="16"/>
                    </w:rPr>
                    <w:t>ДІКТ</w:t>
                  </w:r>
                </w:p>
              </w:tc>
            </w:tr>
            <w:tr w:rsidR="003176DB" w:rsidRPr="00103BE8" w14:paraId="42112BE8"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8103A40"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11.</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419757A1" w14:textId="343205B5" w:rsidR="00794793" w:rsidRPr="00103BE8" w:rsidRDefault="00794793" w:rsidP="0095598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 xml:space="preserve">Кількість </w:t>
                  </w:r>
                  <w:r w:rsidRPr="00597296">
                    <w:rPr>
                      <w:rFonts w:ascii="Times New Roman" w:hAnsi="Times New Roman" w:cs="Times New Roman"/>
                      <w:bCs/>
                      <w:sz w:val="16"/>
                      <w:szCs w:val="16"/>
                    </w:rPr>
                    <w:t>міських електронних сервісів, що використовують ІАС «Майно» або інтегровані з нею</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609A609" w14:textId="45B07B97" w:rsidR="00794793" w:rsidRPr="00103BE8" w:rsidRDefault="00794793" w:rsidP="0095598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од.</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1B338C5A" w14:textId="36A3B315"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15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39C0D72" w14:textId="1E405DBA"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FF"/>
                      <w:sz w:val="16"/>
                      <w:szCs w:val="16"/>
                    </w:rPr>
                  </w:pPr>
                  <w:r w:rsidRPr="00103BE8">
                    <w:rPr>
                      <w:rFonts w:ascii="Times New Roman" w:hAnsi="Times New Roman" w:cs="Times New Roman"/>
                      <w:b/>
                      <w:color w:val="0000FF"/>
                      <w:sz w:val="16"/>
                      <w:szCs w:val="16"/>
                    </w:rPr>
                    <w:t>20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34BCA375" w14:textId="26FB2818"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FF"/>
                      <w:sz w:val="16"/>
                      <w:szCs w:val="16"/>
                    </w:rPr>
                  </w:pPr>
                  <w:r w:rsidRPr="00103BE8">
                    <w:rPr>
                      <w:rFonts w:ascii="Times New Roman" w:hAnsi="Times New Roman" w:cs="Times New Roman"/>
                      <w:b/>
                      <w:color w:val="0000FF"/>
                      <w:sz w:val="16"/>
                      <w:szCs w:val="16"/>
                    </w:rPr>
                    <w:t>25</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3D79F9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ДІКТ</w:t>
                  </w:r>
                </w:p>
              </w:tc>
            </w:tr>
            <w:tr w:rsidR="003176DB" w:rsidRPr="00103BE8" w14:paraId="25C8104F" w14:textId="77777777" w:rsidTr="0003230D">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7CE3FE5"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12.</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2E75FB26" w14:textId="7B70D39A" w:rsidR="00794793" w:rsidRPr="00103BE8" w:rsidRDefault="00794793" w:rsidP="003176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Частка загальної кількості працівників структурних підрозділів КМДА, РДА, комунальних підприємств, установ, організацій – активних користувачів корпоративних хмарних сервісів</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F30BB2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B893CB6" w14:textId="73D7679F"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45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2AEACEBC" w14:textId="41F5A82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FF"/>
                      <w:sz w:val="16"/>
                      <w:szCs w:val="16"/>
                    </w:rPr>
                  </w:pPr>
                  <w:r w:rsidRPr="00103BE8">
                    <w:rPr>
                      <w:rFonts w:ascii="Times New Roman" w:hAnsi="Times New Roman" w:cs="Times New Roman"/>
                      <w:b/>
                      <w:bCs/>
                      <w:color w:val="0000FF"/>
                      <w:sz w:val="16"/>
                      <w:szCs w:val="16"/>
                    </w:rPr>
                    <w:t>50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tcPr>
                <w:p w14:paraId="0D09DA1E" w14:textId="346F2472"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FF"/>
                      <w:sz w:val="16"/>
                      <w:szCs w:val="16"/>
                    </w:rPr>
                  </w:pPr>
                  <w:r w:rsidRPr="00103BE8">
                    <w:rPr>
                      <w:rFonts w:ascii="Times New Roman" w:hAnsi="Times New Roman" w:cs="Times New Roman"/>
                      <w:b/>
                      <w:color w:val="0000FF"/>
                      <w:sz w:val="16"/>
                      <w:szCs w:val="16"/>
                    </w:rPr>
                    <w:t>55</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E015FE1"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ДІКТ</w:t>
                  </w:r>
                </w:p>
              </w:tc>
            </w:tr>
            <w:tr w:rsidR="003176DB" w:rsidRPr="00103BE8" w14:paraId="29016B07"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7266AD0"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13.</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7DC654F" w14:textId="3272A57F" w:rsidR="00794793" w:rsidRPr="00103BE8" w:rsidRDefault="00794793" w:rsidP="003176D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Кількість установ, підприємств, організацій міста, в яких забезпечено захист від кібератак</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D2766F0"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од.</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BA4B37E"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1 250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886CC5B"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1 350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65A81E6" w14:textId="77777777" w:rsidR="00794793" w:rsidRPr="00103BE8"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1 450</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93608ED"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lang w:eastAsia="ru-RU"/>
                    </w:rPr>
                  </w:pPr>
                  <w:r w:rsidRPr="00103BE8">
                    <w:rPr>
                      <w:rFonts w:ascii="Times New Roman" w:hAnsi="Times New Roman" w:cs="Times New Roman"/>
                      <w:color w:val="17365D" w:themeColor="text2" w:themeShade="BF"/>
                      <w:sz w:val="16"/>
                      <w:szCs w:val="16"/>
                      <w:lang w:eastAsia="ru-RU"/>
                    </w:rPr>
                    <w:t>ДІКТ</w:t>
                  </w:r>
                </w:p>
              </w:tc>
            </w:tr>
            <w:tr w:rsidR="003176DB" w:rsidRPr="00103BE8" w14:paraId="5D09F022" w14:textId="77777777" w:rsidTr="0003230D">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673B9FE"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14.</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10B325EF" w14:textId="465CFB7C" w:rsidR="00794793" w:rsidRPr="00103BE8" w:rsidRDefault="00794793" w:rsidP="003176D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Рівень зносу основних засобів, що перебувають у власності територіальної громади м. Києва, згідно з комбінованою / консолідованою фінансовою звітністю м. Києва (станом на кінець звітного періоду)</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3C30170"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B1B07B2"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703019E"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45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961EEF3"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45</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D18D757"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bCs/>
                      <w:color w:val="17365D" w:themeColor="text2" w:themeShade="BF"/>
                      <w:sz w:val="16"/>
                      <w:szCs w:val="16"/>
                    </w:rPr>
                  </w:pPr>
                  <w:r w:rsidRPr="00103BE8">
                    <w:rPr>
                      <w:rFonts w:ascii="Times New Roman" w:hAnsi="Times New Roman" w:cs="Times New Roman"/>
                      <w:color w:val="17365D" w:themeColor="text2" w:themeShade="BF"/>
                      <w:sz w:val="16"/>
                      <w:szCs w:val="16"/>
                    </w:rPr>
                    <w:t>ДКВ</w:t>
                  </w:r>
                </w:p>
              </w:tc>
            </w:tr>
            <w:tr w:rsidR="003176DB" w:rsidRPr="00103BE8" w14:paraId="765686BB"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14E25C9"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15.</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E0C7D45" w14:textId="2058DCAD" w:rsidR="00794793" w:rsidRPr="00103BE8" w:rsidRDefault="00794793" w:rsidP="003176D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FF"/>
                      <w:sz w:val="16"/>
                      <w:szCs w:val="16"/>
                    </w:rPr>
                  </w:pPr>
                  <w:r w:rsidRPr="007E6F3B">
                    <w:rPr>
                      <w:rFonts w:ascii="Times New Roman" w:eastAsia="Calibri" w:hAnsi="Times New Roman" w:cs="Times New Roman"/>
                      <w:color w:val="17365D" w:themeColor="text2" w:themeShade="BF"/>
                      <w:sz w:val="16"/>
                      <w:szCs w:val="16"/>
                    </w:rPr>
                    <w:t>Частка структурних підрозділів КМДА та РДА, які здійснюють заходи управління ризиками відповідно до Порядку, затвердженого Розпорядженням КМДА № 690 та відповідно до постанови КМУ № 1062</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02E6D1A"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01C384A" w14:textId="77777777" w:rsidR="00794793" w:rsidRPr="007E6F3B"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sz w:val="16"/>
                      <w:szCs w:val="16"/>
                    </w:rPr>
                  </w:pPr>
                  <w:r w:rsidRPr="007E6F3B">
                    <w:rPr>
                      <w:rFonts w:ascii="Times New Roman" w:eastAsia="Calibri" w:hAnsi="Times New Roman" w:cs="Times New Roman"/>
                      <w:bCs/>
                      <w:sz w:val="16"/>
                      <w:szCs w:val="16"/>
                    </w:rPr>
                    <w:t>90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5A8516A" w14:textId="77777777" w:rsidR="00794793" w:rsidRPr="007E6F3B"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sz w:val="16"/>
                      <w:szCs w:val="16"/>
                    </w:rPr>
                  </w:pPr>
                  <w:r w:rsidRPr="007E6F3B">
                    <w:rPr>
                      <w:rFonts w:ascii="Times New Roman" w:eastAsia="Calibri" w:hAnsi="Times New Roman" w:cs="Times New Roman"/>
                      <w:bCs/>
                      <w:sz w:val="16"/>
                      <w:szCs w:val="16"/>
                    </w:rPr>
                    <w:t>95</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54823E1" w14:textId="77777777" w:rsidR="00794793" w:rsidRPr="007E6F3B"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16"/>
                      <w:szCs w:val="16"/>
                    </w:rPr>
                  </w:pPr>
                  <w:r w:rsidRPr="007E6F3B">
                    <w:rPr>
                      <w:rFonts w:ascii="Times New Roman" w:eastAsia="Calibri" w:hAnsi="Times New Roman" w:cs="Times New Roman"/>
                      <w:sz w:val="16"/>
                      <w:szCs w:val="16"/>
                    </w:rPr>
                    <w:t>100</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B953673"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ДВФКА, структурні підрозділи ВО КМР (КМДА), РДА</w:t>
                  </w:r>
                </w:p>
              </w:tc>
            </w:tr>
            <w:tr w:rsidR="003176DB" w:rsidRPr="00103BE8" w14:paraId="582A5D07" w14:textId="77777777" w:rsidTr="0003230D">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707BB389"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16.</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D715F17" w14:textId="77777777" w:rsidR="00794793" w:rsidRPr="00103BE8" w:rsidRDefault="00794793" w:rsidP="00471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bCs/>
                      <w:color w:val="17365D" w:themeColor="text2" w:themeShade="BF"/>
                      <w:sz w:val="16"/>
                      <w:szCs w:val="16"/>
                    </w:rPr>
                  </w:pPr>
                  <w:r w:rsidRPr="00103BE8">
                    <w:rPr>
                      <w:rFonts w:ascii="Times New Roman" w:eastAsia="Arial" w:hAnsi="Times New Roman" w:cs="Times New Roman"/>
                      <w:bCs/>
                      <w:color w:val="17365D" w:themeColor="text2" w:themeShade="BF"/>
                      <w:sz w:val="16"/>
                      <w:szCs w:val="16"/>
                    </w:rPr>
                    <w:t>Частка структурних підрозділів КМДА та РДА, в яких визначено параметри процесів, що забезпечують виконання функцій таких структурних підрозділів, та здійснюють аналіз їх досягнень</w:t>
                  </w:r>
                </w:p>
                <w:p w14:paraId="54A3757F" w14:textId="77777777" w:rsidR="00794793" w:rsidRPr="00103BE8" w:rsidRDefault="00794793" w:rsidP="00471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DDF642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E12E06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70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538736A"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bCs/>
                      <w:color w:val="17365D" w:themeColor="text2" w:themeShade="BF"/>
                      <w:sz w:val="16"/>
                      <w:szCs w:val="16"/>
                    </w:rPr>
                    <w:t>80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1B07DB9"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90</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1AD428B5"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ДВФКА, структурні підрозділи ВО КМР (КМДА), РДА</w:t>
                  </w:r>
                </w:p>
              </w:tc>
            </w:tr>
            <w:tr w:rsidR="003176DB" w:rsidRPr="00103BE8" w14:paraId="0B46BA96" w14:textId="77777777" w:rsidTr="000323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6C3FB500"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17.</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17" w:type="dxa"/>
                    <w:right w:w="17" w:type="dxa"/>
                  </w:tcMar>
                  <w:hideMark/>
                </w:tcPr>
                <w:p w14:paraId="630FAA92" w14:textId="7378302D" w:rsidR="00794793" w:rsidRPr="00103BE8" w:rsidRDefault="00794793" w:rsidP="0047126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bCs/>
                      <w:color w:val="17365D" w:themeColor="text2" w:themeShade="BF"/>
                      <w:sz w:val="16"/>
                      <w:szCs w:val="16"/>
                    </w:rPr>
                  </w:pPr>
                  <w:r w:rsidRPr="0068207A">
                    <w:rPr>
                      <w:rFonts w:ascii="Times New Roman" w:eastAsia="Calibri" w:hAnsi="Times New Roman" w:cs="Times New Roman"/>
                      <w:color w:val="17365D" w:themeColor="text2" w:themeShade="BF"/>
                      <w:sz w:val="16"/>
                      <w:szCs w:val="16"/>
                    </w:rPr>
                    <w:t xml:space="preserve">Частка </w:t>
                  </w:r>
                  <w:r w:rsidRPr="0068207A">
                    <w:rPr>
                      <w:rFonts w:ascii="Times New Roman" w:eastAsia="Calibri" w:hAnsi="Times New Roman" w:cs="Times New Roman"/>
                      <w:b/>
                      <w:bCs/>
                      <w:color w:val="0000FF"/>
                      <w:sz w:val="16"/>
                      <w:szCs w:val="16"/>
                    </w:rPr>
                    <w:t>підрозділів внутрішнього аудиту</w:t>
                  </w:r>
                  <w:r w:rsidRPr="0068207A">
                    <w:rPr>
                      <w:rFonts w:ascii="Times New Roman" w:eastAsia="Calibri" w:hAnsi="Times New Roman" w:cs="Times New Roman"/>
                      <w:color w:val="0000FF"/>
                      <w:sz w:val="16"/>
                      <w:szCs w:val="16"/>
                    </w:rPr>
                    <w:t xml:space="preserve"> </w:t>
                  </w:r>
                  <w:r w:rsidRPr="0068207A">
                    <w:rPr>
                      <w:rFonts w:ascii="Times New Roman" w:eastAsia="Calibri" w:hAnsi="Times New Roman" w:cs="Times New Roman"/>
                      <w:b/>
                      <w:bCs/>
                      <w:color w:val="0000FF"/>
                      <w:sz w:val="16"/>
                      <w:szCs w:val="16"/>
                    </w:rPr>
                    <w:t>(відповідальних осіб з внутрішнього аудиту)</w:t>
                  </w:r>
                  <w:r w:rsidRPr="0068207A">
                    <w:rPr>
                      <w:rFonts w:ascii="Times New Roman" w:eastAsia="Calibri" w:hAnsi="Times New Roman" w:cs="Times New Roman"/>
                      <w:color w:val="17365D" w:themeColor="text2" w:themeShade="BF"/>
                      <w:sz w:val="16"/>
                      <w:szCs w:val="16"/>
                    </w:rPr>
                    <w:t xml:space="preserve"> КМДА та РДА, які здійснюють періодичні оцінки (аудити) системи внутрішнього контролю відповідно до Порядку, затвердженого розпорядженням </w:t>
                  </w:r>
                  <w:r w:rsidRPr="0068207A">
                    <w:rPr>
                      <w:rFonts w:ascii="Times New Roman" w:eastAsia="Calibri" w:hAnsi="Times New Roman" w:cs="Times New Roman"/>
                      <w:color w:val="17365D" w:themeColor="text2" w:themeShade="BF"/>
                      <w:sz w:val="16"/>
                      <w:szCs w:val="16"/>
                    </w:rPr>
                    <w:lastRenderedPageBreak/>
                    <w:t>КМДА № 690 та відповідно до Постанови КМУ № 1062»</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6B0FA0B1"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lastRenderedPageBreak/>
                    <w:t>%</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51949797" w14:textId="77777777" w:rsidR="00794793" w:rsidRPr="0068207A"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sz w:val="16"/>
                      <w:szCs w:val="16"/>
                    </w:rPr>
                  </w:pPr>
                  <w:r w:rsidRPr="0068207A">
                    <w:rPr>
                      <w:rFonts w:ascii="Times New Roman" w:eastAsia="Calibri" w:hAnsi="Times New Roman" w:cs="Times New Roman"/>
                      <w:sz w:val="16"/>
                      <w:szCs w:val="16"/>
                    </w:rPr>
                    <w:t>40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C886E45" w14:textId="77777777" w:rsidR="00794793" w:rsidRPr="0068207A"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sz w:val="16"/>
                      <w:szCs w:val="16"/>
                    </w:rPr>
                  </w:pPr>
                  <w:r w:rsidRPr="0068207A">
                    <w:rPr>
                      <w:rFonts w:ascii="Times New Roman" w:eastAsia="Calibri" w:hAnsi="Times New Roman" w:cs="Times New Roman"/>
                      <w:sz w:val="16"/>
                      <w:szCs w:val="16"/>
                    </w:rPr>
                    <w:t>50</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8FB34EB" w14:textId="77777777" w:rsidR="00794793" w:rsidRPr="0068207A" w:rsidRDefault="00794793" w:rsidP="0047126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16"/>
                      <w:szCs w:val="16"/>
                    </w:rPr>
                  </w:pPr>
                  <w:r w:rsidRPr="0068207A">
                    <w:rPr>
                      <w:rFonts w:ascii="Times New Roman" w:eastAsia="Calibri" w:hAnsi="Times New Roman" w:cs="Times New Roman"/>
                      <w:sz w:val="16"/>
                      <w:szCs w:val="16"/>
                    </w:rPr>
                    <w:t>60</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4829EBC5" w14:textId="77777777" w:rsidR="00794793" w:rsidRPr="00103BE8" w:rsidRDefault="00794793" w:rsidP="004712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17365D" w:themeColor="text2" w:themeShade="BF"/>
                      <w:sz w:val="16"/>
                      <w:szCs w:val="16"/>
                    </w:rPr>
                  </w:pPr>
                  <w:r w:rsidRPr="00103BE8">
                    <w:rPr>
                      <w:rFonts w:ascii="Times New Roman" w:hAnsi="Times New Roman" w:cs="Times New Roman"/>
                      <w:color w:val="17365D" w:themeColor="text2" w:themeShade="BF"/>
                      <w:sz w:val="16"/>
                      <w:szCs w:val="16"/>
                    </w:rPr>
                    <w:t>ДВФКА, структурні підрозділи ВО КМР (КМДА), РДА</w:t>
                  </w:r>
                </w:p>
              </w:tc>
            </w:tr>
            <w:tr w:rsidR="003176DB" w:rsidRPr="00103BE8" w14:paraId="25D67C25" w14:textId="77777777" w:rsidTr="0003230D">
              <w:tc>
                <w:tcPr>
                  <w:cnfStyle w:val="001000000000" w:firstRow="0" w:lastRow="0" w:firstColumn="1" w:lastColumn="0" w:oddVBand="0" w:evenVBand="0" w:oddHBand="0" w:evenHBand="0" w:firstRowFirstColumn="0" w:firstRowLastColumn="0" w:lastRowFirstColumn="0" w:lastRowLastColumn="0"/>
                  <w:tcW w:w="3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3370D40D" w14:textId="77777777" w:rsidR="00794793" w:rsidRPr="00103BE8" w:rsidRDefault="00794793" w:rsidP="00471268">
                  <w:pPr>
                    <w:contextualSpacing/>
                    <w:jc w:val="center"/>
                    <w:rPr>
                      <w:rFonts w:ascii="Times New Roman" w:eastAsia="Calibri" w:hAnsi="Times New Roman" w:cs="Times New Roman"/>
                      <w:b w:val="0"/>
                      <w:color w:val="17365D" w:themeColor="text2" w:themeShade="BF"/>
                      <w:sz w:val="16"/>
                      <w:szCs w:val="16"/>
                    </w:rPr>
                  </w:pPr>
                  <w:r w:rsidRPr="00103BE8">
                    <w:rPr>
                      <w:rFonts w:ascii="Times New Roman" w:eastAsia="Calibri" w:hAnsi="Times New Roman" w:cs="Times New Roman"/>
                      <w:b w:val="0"/>
                      <w:color w:val="17365D" w:themeColor="text2" w:themeShade="BF"/>
                      <w:sz w:val="16"/>
                      <w:szCs w:val="16"/>
                    </w:rPr>
                    <w:t>18.</w:t>
                  </w:r>
                </w:p>
              </w:tc>
              <w:tc>
                <w:tcPr>
                  <w:tcW w:w="2842"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hideMark/>
                </w:tcPr>
                <w:p w14:paraId="0A83BC1C" w14:textId="77777777" w:rsidR="00794793" w:rsidRPr="00103BE8" w:rsidRDefault="00794793" w:rsidP="0047126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 xml:space="preserve">Створення публічного реєстру активів м. Києва </w:t>
                  </w:r>
                </w:p>
              </w:tc>
              <w:tc>
                <w:tcPr>
                  <w:tcW w:w="955"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7AD4394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 / ні</w:t>
                  </w:r>
                </w:p>
              </w:tc>
              <w:tc>
                <w:tcPr>
                  <w:tcW w:w="640"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3AA6B1C9"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27FF470F"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17365D" w:themeColor="text2" w:themeShade="BF"/>
                      <w:sz w:val="16"/>
                      <w:szCs w:val="16"/>
                    </w:rPr>
                  </w:pPr>
                  <w:r w:rsidRPr="00103BE8">
                    <w:rPr>
                      <w:rFonts w:ascii="Times New Roman" w:eastAsia="Calibri" w:hAnsi="Times New Roman" w:cs="Times New Roman"/>
                      <w:color w:val="17365D" w:themeColor="text2" w:themeShade="BF"/>
                      <w:sz w:val="16"/>
                      <w:szCs w:val="16"/>
                    </w:rPr>
                    <w:t>так</w:t>
                  </w:r>
                </w:p>
              </w:tc>
              <w:tc>
                <w:tcPr>
                  <w:tcW w:w="861"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755D887" w14:textId="77777777" w:rsidR="00794793" w:rsidRPr="00103BE8" w:rsidRDefault="00794793" w:rsidP="0047126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rPr>
                    <w:t>-</w:t>
                  </w:r>
                </w:p>
              </w:tc>
              <w:tc>
                <w:tcPr>
                  <w:tcW w:w="1247" w:type="dxa"/>
                  <w:tcBorders>
                    <w:top w:val="single" w:sz="4" w:space="0" w:color="95B3D7" w:themeColor="accent1" w:themeTint="99"/>
                    <w:left w:val="nil"/>
                    <w:bottom w:val="single" w:sz="4" w:space="0" w:color="95B3D7" w:themeColor="accent1" w:themeTint="99"/>
                    <w:right w:val="nil"/>
                  </w:tcBorders>
                  <w:shd w:val="clear" w:color="auto" w:fill="auto"/>
                  <w:tcMar>
                    <w:left w:w="28" w:type="dxa"/>
                    <w:right w:w="28" w:type="dxa"/>
                  </w:tcMar>
                  <w:vAlign w:val="center"/>
                  <w:hideMark/>
                </w:tcPr>
                <w:p w14:paraId="036070DD" w14:textId="77777777" w:rsidR="00794793" w:rsidRPr="00103BE8" w:rsidRDefault="00794793" w:rsidP="00471268">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17365D" w:themeColor="text2" w:themeShade="BF"/>
                      <w:sz w:val="16"/>
                      <w:szCs w:val="16"/>
                    </w:rPr>
                  </w:pPr>
                  <w:r w:rsidRPr="00103BE8">
                    <w:rPr>
                      <w:rFonts w:ascii="Times New Roman" w:eastAsia="Calibri" w:hAnsi="Times New Roman" w:cs="Times New Roman"/>
                      <w:color w:val="17365D" w:themeColor="text2" w:themeShade="BF"/>
                      <w:sz w:val="16"/>
                      <w:szCs w:val="16"/>
                      <w:lang w:eastAsia="ar-SA"/>
                    </w:rPr>
                    <w:t>ДКВ</w:t>
                  </w:r>
                </w:p>
              </w:tc>
            </w:tr>
          </w:tbl>
          <w:p w14:paraId="30655136" w14:textId="77777777" w:rsidR="00794793" w:rsidRPr="00103BE8" w:rsidRDefault="00794793" w:rsidP="00471268">
            <w:pPr>
              <w:widowControl w:val="0"/>
              <w:ind w:firstLine="567"/>
              <w:jc w:val="both"/>
              <w:rPr>
                <w:rFonts w:ascii="Times New Roman" w:hAnsi="Times New Roman" w:cs="Times New Roman"/>
                <w:i/>
                <w:iCs/>
                <w:color w:val="17365D" w:themeColor="text2" w:themeShade="BF"/>
                <w:sz w:val="16"/>
                <w:szCs w:val="16"/>
              </w:rPr>
            </w:pPr>
          </w:p>
          <w:p w14:paraId="39E9602E" w14:textId="77777777" w:rsidR="00794793" w:rsidRPr="00103BE8" w:rsidRDefault="00794793" w:rsidP="00471268">
            <w:pPr>
              <w:widowControl w:val="0"/>
              <w:ind w:firstLine="567"/>
              <w:jc w:val="both"/>
              <w:rPr>
                <w:rFonts w:ascii="Times New Roman" w:hAnsi="Times New Roman" w:cs="Times New Roman"/>
                <w:b/>
                <w:i/>
                <w:iCs/>
                <w:sz w:val="16"/>
                <w:szCs w:val="16"/>
              </w:rPr>
            </w:pPr>
            <w:r w:rsidRPr="00103BE8">
              <w:rPr>
                <w:rFonts w:ascii="Times New Roman" w:hAnsi="Times New Roman" w:cs="Times New Roman"/>
                <w:b/>
                <w:i/>
                <w:iCs/>
                <w:sz w:val="16"/>
                <w:szCs w:val="16"/>
              </w:rPr>
              <w:t>Основні проблеми, які передбачається розв’язати в результаті реалізації завдань та заходів:</w:t>
            </w:r>
          </w:p>
          <w:p w14:paraId="491B9D33" w14:textId="77777777" w:rsidR="00794793" w:rsidRPr="00103BE8" w:rsidRDefault="00794793">
            <w:pPr>
              <w:pStyle w:val="a7"/>
              <w:widowControl w:val="0"/>
              <w:numPr>
                <w:ilvl w:val="0"/>
                <w:numId w:val="103"/>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спрямування бюджету міста Києва на забезпечення роботи виключно критичної інфраструктури за </w:t>
            </w:r>
            <w:proofErr w:type="spellStart"/>
            <w:r w:rsidRPr="00103BE8">
              <w:rPr>
                <w:rFonts w:ascii="Times New Roman" w:eastAsia="Calibri" w:hAnsi="Times New Roman" w:cs="Times New Roman"/>
                <w:sz w:val="16"/>
                <w:szCs w:val="16"/>
              </w:rPr>
              <w:t>платежами</w:t>
            </w:r>
            <w:proofErr w:type="spellEnd"/>
            <w:r w:rsidRPr="00103BE8">
              <w:rPr>
                <w:rFonts w:ascii="Times New Roman" w:eastAsia="Calibri" w:hAnsi="Times New Roman" w:cs="Times New Roman"/>
                <w:sz w:val="16"/>
                <w:szCs w:val="16"/>
              </w:rPr>
              <w:t xml:space="preserve"> в порядку реалізації постанови Кабінету Міністрів України від 09.06.2021 № 590 «Про затвердження Порядку виконання повноважень Державною казначейською службою в особливому режимі в умовах воєнного стану»;</w:t>
            </w:r>
          </w:p>
          <w:p w14:paraId="436A9B39" w14:textId="77777777" w:rsidR="00794793" w:rsidRPr="00103BE8" w:rsidRDefault="00794793">
            <w:pPr>
              <w:pStyle w:val="a7"/>
              <w:numPr>
                <w:ilvl w:val="0"/>
                <w:numId w:val="103"/>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недостатність забезпечення прозорості та ефективності витрат бюджетних коштів;</w:t>
            </w:r>
          </w:p>
          <w:p w14:paraId="6BD1B08C" w14:textId="77777777" w:rsidR="00794793" w:rsidRPr="00103BE8" w:rsidRDefault="00794793">
            <w:pPr>
              <w:pStyle w:val="a7"/>
              <w:numPr>
                <w:ilvl w:val="0"/>
                <w:numId w:val="103"/>
              </w:numPr>
              <w:tabs>
                <w:tab w:val="left" w:pos="0"/>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недостатня кількість відкритих безоплатних майданчиків із сучасним обладнанням для зустрічей і змістовного дозвілля жителів, адаптації внутрішньо переміщених осіб та </w:t>
            </w:r>
            <w:proofErr w:type="spellStart"/>
            <w:r w:rsidRPr="00103BE8">
              <w:rPr>
                <w:rFonts w:ascii="Times New Roman" w:hAnsi="Times New Roman" w:cs="Times New Roman"/>
                <w:sz w:val="16"/>
                <w:szCs w:val="16"/>
                <w:lang w:eastAsia="uk-UA"/>
              </w:rPr>
              <w:t>релокованих</w:t>
            </w:r>
            <w:proofErr w:type="spellEnd"/>
            <w:r w:rsidRPr="00103BE8">
              <w:rPr>
                <w:rFonts w:ascii="Times New Roman" w:hAnsi="Times New Roman" w:cs="Times New Roman"/>
                <w:sz w:val="16"/>
                <w:szCs w:val="16"/>
                <w:lang w:eastAsia="uk-UA"/>
              </w:rPr>
              <w:t xml:space="preserve"> неурядових організацій, реалізації спільних партнерських проєктів та консультування жителів і організацій громадянського суспільства міста щодо актуальних питань життєдіяльності столиці;</w:t>
            </w:r>
          </w:p>
          <w:p w14:paraId="666ED8B4" w14:textId="77777777" w:rsidR="00794793" w:rsidRPr="00103BE8" w:rsidRDefault="00794793">
            <w:pPr>
              <w:pStyle w:val="a7"/>
              <w:numPr>
                <w:ilvl w:val="0"/>
                <w:numId w:val="103"/>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недостатній рівень обізнаності громадськості, зокрема, внутрішньо переміщених осіб, стосовно використання інструментів участі, які передбачені законодавством України та рішеннями місцевої влади, для вирішення нагальних проблем життєдіяльності;</w:t>
            </w:r>
          </w:p>
          <w:p w14:paraId="457C5652" w14:textId="77777777" w:rsidR="00794793" w:rsidRPr="00103BE8" w:rsidRDefault="00794793">
            <w:pPr>
              <w:pStyle w:val="a7"/>
              <w:numPr>
                <w:ilvl w:val="0"/>
                <w:numId w:val="103"/>
              </w:numPr>
              <w:tabs>
                <w:tab w:val="left" w:pos="851"/>
              </w:tabs>
              <w:ind w:left="0" w:firstLine="567"/>
              <w:jc w:val="both"/>
              <w:rPr>
                <w:rFonts w:ascii="Times New Roman" w:eastAsia="Calibri" w:hAnsi="Times New Roman" w:cs="Times New Roman"/>
                <w:sz w:val="16"/>
                <w:szCs w:val="16"/>
              </w:rPr>
            </w:pPr>
            <w:r w:rsidRPr="00103BE8">
              <w:rPr>
                <w:rFonts w:ascii="Times New Roman" w:eastAsia="Calibri" w:hAnsi="Times New Roman" w:cs="Times New Roman"/>
                <w:sz w:val="16"/>
                <w:szCs w:val="16"/>
              </w:rPr>
              <w:t xml:space="preserve">необхідність формування та розвитку </w:t>
            </w:r>
            <w:proofErr w:type="spellStart"/>
            <w:r w:rsidRPr="00103BE8">
              <w:rPr>
                <w:rFonts w:ascii="Times New Roman" w:eastAsia="Calibri" w:hAnsi="Times New Roman" w:cs="Times New Roman"/>
                <w:sz w:val="16"/>
                <w:szCs w:val="16"/>
              </w:rPr>
              <w:t>медійно</w:t>
            </w:r>
            <w:proofErr w:type="spellEnd"/>
            <w:r w:rsidRPr="00103BE8">
              <w:rPr>
                <w:rFonts w:ascii="Times New Roman" w:eastAsia="Calibri" w:hAnsi="Times New Roman" w:cs="Times New Roman"/>
                <w:sz w:val="16"/>
                <w:szCs w:val="16"/>
              </w:rPr>
              <w:t xml:space="preserve"> обізнаної спільноти, яка здатна протидіяти ворожій пропаганді та відстоювати інтереси київської громади шляхом ефективної взаємодії «влада – громадськість» та дієвого </w:t>
            </w:r>
            <w:r w:rsidRPr="00103BE8">
              <w:rPr>
                <w:rFonts w:ascii="Times New Roman" w:eastAsia="Times New Roman" w:hAnsi="Times New Roman" w:cs="Times New Roman"/>
                <w:sz w:val="16"/>
                <w:szCs w:val="16"/>
                <w:shd w:val="clear" w:color="auto" w:fill="FFFFFF"/>
                <w:lang w:eastAsia="ru-RU"/>
              </w:rPr>
              <w:t xml:space="preserve">діалогу між </w:t>
            </w:r>
            <w:r w:rsidRPr="00103BE8">
              <w:rPr>
                <w:rFonts w:ascii="Times New Roman" w:eastAsia="Times New Roman" w:hAnsi="Times New Roman" w:cs="Times New Roman"/>
                <w:color w:val="222222"/>
                <w:sz w:val="16"/>
                <w:szCs w:val="16"/>
                <w:shd w:val="clear" w:color="auto" w:fill="FFFFFF"/>
                <w:lang w:eastAsia="ru-RU"/>
              </w:rPr>
              <w:t>органами державної влади, органами місцевого самоврядування, медіа та громадськістю;</w:t>
            </w:r>
          </w:p>
          <w:p w14:paraId="4E0854F7" w14:textId="77777777" w:rsidR="00794793" w:rsidRPr="00103BE8" w:rsidRDefault="00794793">
            <w:pPr>
              <w:pStyle w:val="a7"/>
              <w:numPr>
                <w:ilvl w:val="0"/>
                <w:numId w:val="103"/>
              </w:numPr>
              <w:tabs>
                <w:tab w:val="left" w:pos="0"/>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недостатній рівень доступності до інформації про життя міста для осіб з інвалідністю, їх інтеграція в суспільний простір;</w:t>
            </w:r>
          </w:p>
          <w:p w14:paraId="30B06504" w14:textId="77777777" w:rsidR="00794793" w:rsidRPr="00103BE8" w:rsidRDefault="00794793">
            <w:pPr>
              <w:pStyle w:val="a7"/>
              <w:numPr>
                <w:ilvl w:val="0"/>
                <w:numId w:val="103"/>
              </w:numPr>
              <w:tabs>
                <w:tab w:val="left" w:pos="851"/>
              </w:tabs>
              <w:ind w:left="0" w:firstLine="567"/>
              <w:jc w:val="both"/>
              <w:rPr>
                <w:rFonts w:ascii="Times New Roman" w:hAnsi="Times New Roman" w:cs="Times New Roman"/>
                <w:sz w:val="16"/>
                <w:szCs w:val="16"/>
              </w:rPr>
            </w:pPr>
            <w:r w:rsidRPr="00103BE8">
              <w:rPr>
                <w:rFonts w:ascii="Times New Roman" w:hAnsi="Times New Roman" w:cs="Times New Roman"/>
                <w:sz w:val="16"/>
                <w:szCs w:val="16"/>
              </w:rPr>
              <w:t>відсутність ефективних інструментів щодо залучення творчого і професійного потенціалу членів територіальної громади міста до вирішення нагальних проблем життєдіяльності столиці;</w:t>
            </w:r>
          </w:p>
          <w:p w14:paraId="7A2029C2" w14:textId="77777777" w:rsidR="00794793" w:rsidRPr="00103BE8" w:rsidRDefault="00794793">
            <w:pPr>
              <w:pStyle w:val="a7"/>
              <w:numPr>
                <w:ilvl w:val="0"/>
                <w:numId w:val="103"/>
              </w:numPr>
              <w:tabs>
                <w:tab w:val="left" w:pos="0"/>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підвищений рівень </w:t>
            </w:r>
            <w:proofErr w:type="spellStart"/>
            <w:r w:rsidRPr="00103BE8">
              <w:rPr>
                <w:rFonts w:ascii="Times New Roman" w:hAnsi="Times New Roman" w:cs="Times New Roman"/>
                <w:sz w:val="16"/>
                <w:szCs w:val="16"/>
                <w:lang w:eastAsia="uk-UA"/>
              </w:rPr>
              <w:t>кіберзагроз</w:t>
            </w:r>
            <w:proofErr w:type="spellEnd"/>
            <w:r w:rsidRPr="00103BE8">
              <w:rPr>
                <w:rFonts w:ascii="Times New Roman" w:hAnsi="Times New Roman" w:cs="Times New Roman"/>
                <w:sz w:val="16"/>
                <w:szCs w:val="16"/>
                <w:lang w:eastAsia="uk-UA"/>
              </w:rPr>
              <w:t xml:space="preserve"> міським електронним інформаційним ресурсам та сервісам;</w:t>
            </w:r>
          </w:p>
          <w:p w14:paraId="3EEEF97A" w14:textId="77777777" w:rsidR="00794793" w:rsidRPr="00103BE8" w:rsidRDefault="00794793">
            <w:pPr>
              <w:pStyle w:val="a7"/>
              <w:numPr>
                <w:ilvl w:val="0"/>
                <w:numId w:val="103"/>
              </w:numPr>
              <w:tabs>
                <w:tab w:val="left" w:pos="0"/>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низький рівень забезпечення безперервності процесів життєдіяльності мешканців/</w:t>
            </w:r>
            <w:proofErr w:type="spellStart"/>
            <w:r w:rsidRPr="00103BE8">
              <w:rPr>
                <w:rFonts w:ascii="Times New Roman" w:hAnsi="Times New Roman" w:cs="Times New Roman"/>
                <w:sz w:val="16"/>
                <w:szCs w:val="16"/>
                <w:lang w:eastAsia="uk-UA"/>
              </w:rPr>
              <w:t>ок</w:t>
            </w:r>
            <w:proofErr w:type="spellEnd"/>
            <w:r w:rsidRPr="00103BE8">
              <w:rPr>
                <w:rFonts w:ascii="Times New Roman" w:hAnsi="Times New Roman" w:cs="Times New Roman"/>
                <w:sz w:val="16"/>
                <w:szCs w:val="16"/>
                <w:lang w:eastAsia="uk-UA"/>
              </w:rPr>
              <w:t>, що залежать від функціонування міських інформаційно-комунікаційних систем та електронних сервісів міста Києва;</w:t>
            </w:r>
          </w:p>
          <w:p w14:paraId="70E59CDA" w14:textId="77777777" w:rsidR="00794793" w:rsidRPr="00103BE8" w:rsidRDefault="00794793">
            <w:pPr>
              <w:pStyle w:val="a7"/>
              <w:numPr>
                <w:ilvl w:val="0"/>
                <w:numId w:val="103"/>
              </w:numPr>
              <w:tabs>
                <w:tab w:val="left" w:pos="0"/>
                <w:tab w:val="left" w:pos="851"/>
                <w:tab w:val="left" w:pos="993"/>
              </w:tabs>
              <w:ind w:left="0" w:firstLine="567"/>
              <w:jc w:val="both"/>
              <w:rPr>
                <w:rFonts w:ascii="Times New Roman" w:hAnsi="Times New Roman" w:cs="Times New Roman"/>
                <w:sz w:val="16"/>
                <w:szCs w:val="16"/>
                <w:lang w:eastAsia="uk-UA"/>
              </w:rPr>
            </w:pPr>
            <w:r w:rsidRPr="00103BE8">
              <w:rPr>
                <w:rFonts w:ascii="Times New Roman" w:hAnsi="Times New Roman" w:cs="Times New Roman"/>
                <w:sz w:val="16"/>
                <w:szCs w:val="16"/>
                <w:lang w:eastAsia="uk-UA"/>
              </w:rPr>
              <w:t xml:space="preserve">відсутність всеохоплюючої </w:t>
            </w:r>
            <w:proofErr w:type="spellStart"/>
            <w:r w:rsidRPr="00103BE8">
              <w:rPr>
                <w:rFonts w:ascii="Times New Roman" w:hAnsi="Times New Roman" w:cs="Times New Roman"/>
                <w:sz w:val="16"/>
                <w:szCs w:val="16"/>
                <w:lang w:eastAsia="uk-UA"/>
              </w:rPr>
              <w:t>цифровізації</w:t>
            </w:r>
            <w:proofErr w:type="spellEnd"/>
            <w:r w:rsidRPr="00103BE8">
              <w:rPr>
                <w:rFonts w:ascii="Times New Roman" w:hAnsi="Times New Roman" w:cs="Times New Roman"/>
                <w:sz w:val="16"/>
                <w:szCs w:val="16"/>
                <w:lang w:eastAsia="uk-UA"/>
              </w:rPr>
              <w:t xml:space="preserve"> процесів надання послуг із забезпеченням можливостей віддаленої ідентифікації (мінімізація вимоги особистої присутності для отримання послуг);</w:t>
            </w:r>
          </w:p>
          <w:p w14:paraId="33BF47BD" w14:textId="77777777" w:rsidR="00794793" w:rsidRPr="00103BE8" w:rsidRDefault="00794793">
            <w:pPr>
              <w:pStyle w:val="a7"/>
              <w:numPr>
                <w:ilvl w:val="0"/>
                <w:numId w:val="103"/>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звужений спектр напрямів аудиторських досліджень, які наразі сфокусовані переважно на аспектах відповідності та фінансово-господарської діяльності;</w:t>
            </w:r>
          </w:p>
          <w:p w14:paraId="4C2FF0E8" w14:textId="77777777" w:rsidR="00794793" w:rsidRPr="00103BE8" w:rsidRDefault="00794793">
            <w:pPr>
              <w:pStyle w:val="a7"/>
              <w:numPr>
                <w:ilvl w:val="0"/>
                <w:numId w:val="103"/>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відсутність системного підходу до здійснення внутрішнього контролю;</w:t>
            </w:r>
          </w:p>
          <w:p w14:paraId="6639C68D" w14:textId="77777777" w:rsidR="00794793" w:rsidRPr="00103BE8" w:rsidRDefault="00794793">
            <w:pPr>
              <w:pStyle w:val="a7"/>
              <w:numPr>
                <w:ilvl w:val="0"/>
                <w:numId w:val="103"/>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низький рівень інтеграції діяльності з управління ризиками і здійснення моніторингу в управлінський цикл та недостатня спрямованість на ключові ризики, що можуть виникати у процесі виконання основних завдань;</w:t>
            </w:r>
          </w:p>
          <w:p w14:paraId="5182F9FF" w14:textId="77777777" w:rsidR="00794793" w:rsidRPr="00103BE8" w:rsidRDefault="00794793">
            <w:pPr>
              <w:pStyle w:val="a7"/>
              <w:numPr>
                <w:ilvl w:val="0"/>
                <w:numId w:val="103"/>
              </w:numPr>
              <w:tabs>
                <w:tab w:val="left" w:pos="851"/>
                <w:tab w:val="left" w:pos="993"/>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відсутність акценту в заходах контролю на ефективності реалізації ключових процесів при використанні бюджетних коштів, управлінні об’єктами державної власності та іншими ресурсами;</w:t>
            </w:r>
          </w:p>
          <w:p w14:paraId="28BD7F42" w14:textId="77777777" w:rsidR="00794793" w:rsidRPr="00103BE8" w:rsidRDefault="00794793">
            <w:pPr>
              <w:pStyle w:val="a7"/>
              <w:numPr>
                <w:ilvl w:val="0"/>
                <w:numId w:val="103"/>
              </w:numPr>
              <w:tabs>
                <w:tab w:val="left" w:pos="851"/>
              </w:tabs>
              <w:ind w:left="0" w:firstLine="567"/>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недостатній рівень:</w:t>
            </w:r>
          </w:p>
          <w:p w14:paraId="08C7D5BB" w14:textId="77777777" w:rsidR="00794793" w:rsidRPr="00103BE8" w:rsidRDefault="00794793">
            <w:pPr>
              <w:pStyle w:val="a7"/>
              <w:numPr>
                <w:ilvl w:val="1"/>
                <w:numId w:val="104"/>
              </w:numPr>
              <w:tabs>
                <w:tab w:val="left" w:pos="993"/>
              </w:tabs>
              <w:ind w:left="0" w:firstLine="709"/>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диспетчеризації та автоматизації процесів з опрацювання звернень мешканців міста для адресного спрямування звернень за напрямами відповідальності та прискорення їх обробки;</w:t>
            </w:r>
          </w:p>
          <w:p w14:paraId="755F16BC" w14:textId="77777777" w:rsidR="00794793" w:rsidRPr="00103BE8" w:rsidRDefault="00794793">
            <w:pPr>
              <w:pStyle w:val="a7"/>
              <w:numPr>
                <w:ilvl w:val="1"/>
                <w:numId w:val="104"/>
              </w:numPr>
              <w:tabs>
                <w:tab w:val="left" w:pos="993"/>
              </w:tabs>
              <w:ind w:left="0" w:firstLine="709"/>
              <w:jc w:val="both"/>
              <w:rPr>
                <w:rFonts w:ascii="Times New Roman" w:eastAsia="Arial,Bold" w:hAnsi="Times New Roman" w:cs="Times New Roman"/>
                <w:bCs/>
                <w:sz w:val="16"/>
                <w:szCs w:val="16"/>
              </w:rPr>
            </w:pPr>
            <w:r w:rsidRPr="00103BE8">
              <w:rPr>
                <w:rFonts w:ascii="Times New Roman" w:eastAsia="Arial,Bold" w:hAnsi="Times New Roman" w:cs="Times New Roman"/>
                <w:bCs/>
                <w:sz w:val="16"/>
                <w:szCs w:val="16"/>
              </w:rPr>
              <w:t>автоматизації процесів збирання, нормалізації та консолідації даних з багатьох гетерогенних джерел, автоматичного їх представлення у інформативному вигляді для забезпечення сутнісного аналізу та планування;</w:t>
            </w:r>
          </w:p>
          <w:p w14:paraId="6E6A3FEA" w14:textId="43402D26" w:rsidR="00794793" w:rsidRPr="00103BE8" w:rsidRDefault="00794793" w:rsidP="00E53412">
            <w:pPr>
              <w:pStyle w:val="a7"/>
              <w:numPr>
                <w:ilvl w:val="1"/>
                <w:numId w:val="104"/>
              </w:numPr>
              <w:tabs>
                <w:tab w:val="left" w:pos="993"/>
              </w:tabs>
              <w:ind w:left="0" w:firstLine="709"/>
              <w:jc w:val="both"/>
              <w:rPr>
                <w:rFonts w:ascii="Times New Roman" w:hAnsi="Times New Roman" w:cs="Times New Roman"/>
                <w:sz w:val="16"/>
                <w:szCs w:val="16"/>
              </w:rPr>
            </w:pPr>
            <w:r w:rsidRPr="00103BE8">
              <w:rPr>
                <w:rFonts w:ascii="Times New Roman" w:eastAsia="Arial,Bold" w:hAnsi="Times New Roman" w:cs="Times New Roman"/>
                <w:bCs/>
                <w:sz w:val="16"/>
                <w:szCs w:val="16"/>
              </w:rPr>
              <w:t>недостатнє забезпечення прозорості діяльності підприємств, організацій, установ, що належать до комунальної власності територіальної громади міста Києва, та господарських товариств, у яких є частка майна комунальної власності територіальної громади міста Києва в розмірі не менше як 30%.</w:t>
            </w:r>
          </w:p>
        </w:tc>
      </w:tr>
    </w:tbl>
    <w:p w14:paraId="0646A745" w14:textId="729F8518" w:rsidR="005437CE" w:rsidRDefault="005437CE" w:rsidP="00991CB5">
      <w:pPr>
        <w:spacing w:after="0" w:line="240" w:lineRule="auto"/>
        <w:rPr>
          <w:rFonts w:ascii="Times New Roman" w:hAnsi="Times New Roman" w:cs="Times New Roman"/>
          <w:sz w:val="16"/>
          <w:szCs w:val="16"/>
        </w:rPr>
      </w:pPr>
    </w:p>
    <w:p w14:paraId="6CC1E952" w14:textId="77777777" w:rsidR="005437CE" w:rsidRDefault="005437CE">
      <w:pPr>
        <w:rPr>
          <w:rFonts w:ascii="Times New Roman" w:hAnsi="Times New Roman" w:cs="Times New Roman"/>
          <w:sz w:val="16"/>
          <w:szCs w:val="16"/>
        </w:rPr>
      </w:pPr>
      <w:r>
        <w:rPr>
          <w:rFonts w:ascii="Times New Roman" w:hAnsi="Times New Roman" w:cs="Times New Roman"/>
          <w:sz w:val="16"/>
          <w:szCs w:val="16"/>
        </w:rPr>
        <w:br w:type="page"/>
      </w:r>
    </w:p>
    <w:p w14:paraId="37C3EE73" w14:textId="77777777" w:rsidR="0088524D" w:rsidRPr="00103BE8" w:rsidRDefault="0088524D" w:rsidP="00991CB5">
      <w:pPr>
        <w:spacing w:after="0" w:line="240" w:lineRule="auto"/>
        <w:rPr>
          <w:rFonts w:ascii="Times New Roman" w:hAnsi="Times New Roman" w:cs="Times New Roman"/>
          <w:sz w:val="16"/>
          <w:szCs w:val="16"/>
        </w:rPr>
      </w:pPr>
    </w:p>
    <w:tbl>
      <w:tblPr>
        <w:tblStyle w:val="a3"/>
        <w:tblW w:w="15957" w:type="dxa"/>
        <w:tblBorders>
          <w:insideH w:val="none" w:sz="0" w:space="0" w:color="auto"/>
          <w:insideV w:val="none" w:sz="0" w:space="0" w:color="auto"/>
        </w:tblBorders>
        <w:tblLook w:val="04A0" w:firstRow="1" w:lastRow="0" w:firstColumn="1" w:lastColumn="0" w:noHBand="0" w:noVBand="1"/>
      </w:tblPr>
      <w:tblGrid>
        <w:gridCol w:w="7933"/>
        <w:gridCol w:w="8024"/>
      </w:tblGrid>
      <w:tr w:rsidR="003176DB" w:rsidRPr="00103BE8" w14:paraId="31D75FB2" w14:textId="77777777" w:rsidTr="00713F29">
        <w:tc>
          <w:tcPr>
            <w:tcW w:w="7933" w:type="dxa"/>
            <w:tcBorders>
              <w:right w:val="single" w:sz="4" w:space="0" w:color="auto"/>
            </w:tcBorders>
            <w:tcMar>
              <w:left w:w="57" w:type="dxa"/>
              <w:right w:w="57" w:type="dxa"/>
            </w:tcMar>
          </w:tcPr>
          <w:p w14:paraId="02E28A55" w14:textId="77777777" w:rsidR="003176DB" w:rsidRPr="00713F29" w:rsidRDefault="003176DB" w:rsidP="00713F29">
            <w:pPr>
              <w:widowControl w:val="0"/>
              <w:jc w:val="center"/>
              <w:rPr>
                <w:rFonts w:ascii="Times New Roman" w:eastAsia="Times New Roman" w:hAnsi="Times New Roman" w:cs="Times New Roman"/>
                <w:b/>
                <w:sz w:val="16"/>
                <w:szCs w:val="16"/>
                <w:lang w:eastAsia="ru-RU"/>
              </w:rPr>
            </w:pPr>
            <w:r w:rsidRPr="00713F29">
              <w:rPr>
                <w:rFonts w:ascii="Times New Roman" w:eastAsia="Times New Roman" w:hAnsi="Times New Roman" w:cs="Times New Roman"/>
                <w:b/>
                <w:sz w:val="16"/>
                <w:szCs w:val="16"/>
                <w:lang w:eastAsia="ru-RU"/>
              </w:rPr>
              <w:t>СПИСОК СКОРОЧЕНЬ</w:t>
            </w:r>
          </w:p>
          <w:p w14:paraId="47E19906" w14:textId="77777777" w:rsidR="003176DB" w:rsidRPr="00713F29" w:rsidRDefault="003176DB" w:rsidP="00713F29">
            <w:pPr>
              <w:widowControl w:val="0"/>
              <w:ind w:firstLine="142"/>
              <w:jc w:val="center"/>
              <w:rPr>
                <w:rFonts w:ascii="Times New Roman" w:eastAsia="Times New Roman" w:hAnsi="Times New Roman" w:cs="Times New Roman"/>
                <w:b/>
                <w:sz w:val="16"/>
                <w:szCs w:val="16"/>
                <w:lang w:eastAsia="ru-RU"/>
              </w:rPr>
            </w:pPr>
          </w:p>
          <w:tbl>
            <w:tblPr>
              <w:tblW w:w="5000" w:type="pct"/>
              <w:tblLook w:val="00A0" w:firstRow="1" w:lastRow="0" w:firstColumn="1" w:lastColumn="0" w:noHBand="0" w:noVBand="0"/>
            </w:tblPr>
            <w:tblGrid>
              <w:gridCol w:w="2347"/>
              <w:gridCol w:w="5472"/>
            </w:tblGrid>
            <w:tr w:rsidR="003176DB" w:rsidRPr="00713F29" w14:paraId="05E789B9" w14:textId="77777777" w:rsidTr="00713F29">
              <w:tc>
                <w:tcPr>
                  <w:tcW w:w="1501" w:type="pct"/>
                </w:tcPr>
                <w:p w14:paraId="34B8533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АБД</w:t>
                  </w:r>
                </w:p>
              </w:tc>
              <w:tc>
                <w:tcPr>
                  <w:tcW w:w="3499" w:type="pct"/>
                </w:tcPr>
                <w:p w14:paraId="1E5D8C9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Автоматизований банк даних</w:t>
                  </w:r>
                </w:p>
              </w:tc>
            </w:tr>
            <w:tr w:rsidR="003176DB" w:rsidRPr="00713F29" w14:paraId="42245729" w14:textId="77777777" w:rsidTr="00713F29">
              <w:tc>
                <w:tcPr>
                  <w:tcW w:w="1501" w:type="pct"/>
                </w:tcPr>
                <w:p w14:paraId="1E9B444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АТ</w:t>
                  </w:r>
                </w:p>
              </w:tc>
              <w:tc>
                <w:tcPr>
                  <w:tcW w:w="3499" w:type="pct"/>
                </w:tcPr>
                <w:p w14:paraId="4596B82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Акціонерне товариство</w:t>
                  </w:r>
                </w:p>
              </w:tc>
            </w:tr>
            <w:tr w:rsidR="003176DB" w:rsidRPr="00713F29" w14:paraId="028848D1" w14:textId="77777777" w:rsidTr="00713F29">
              <w:tc>
                <w:tcPr>
                  <w:tcW w:w="1501" w:type="pct"/>
                </w:tcPr>
                <w:p w14:paraId="07309E4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АК</w:t>
                  </w:r>
                </w:p>
              </w:tc>
              <w:tc>
                <w:tcPr>
                  <w:tcW w:w="3499" w:type="pct"/>
                </w:tcPr>
                <w:p w14:paraId="6F35EB1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Акціонерна компанія</w:t>
                  </w:r>
                </w:p>
              </w:tc>
            </w:tr>
            <w:tr w:rsidR="003176DB" w:rsidRPr="00713F29" w14:paraId="0CF33422" w14:textId="77777777" w:rsidTr="00713F29">
              <w:tc>
                <w:tcPr>
                  <w:tcW w:w="1501" w:type="pct"/>
                </w:tcPr>
                <w:p w14:paraId="415E38C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АСОП</w:t>
                  </w:r>
                </w:p>
              </w:tc>
              <w:tc>
                <w:tcPr>
                  <w:tcW w:w="3499" w:type="pct"/>
                </w:tcPr>
                <w:p w14:paraId="56B5866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Автоматизована система обліку оплати проїзду в міському пасажирському транспорті міста Києва </w:t>
                  </w:r>
                </w:p>
              </w:tc>
            </w:tr>
            <w:tr w:rsidR="003176DB" w:rsidRPr="00713F29" w14:paraId="7F218963" w14:textId="77777777" w:rsidTr="00713F29">
              <w:tc>
                <w:tcPr>
                  <w:tcW w:w="1501" w:type="pct"/>
                </w:tcPr>
                <w:p w14:paraId="6923ADBA" w14:textId="77777777" w:rsidR="003176DB" w:rsidRPr="00713F29" w:rsidRDefault="003176DB" w:rsidP="00713F29">
                  <w:pPr>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АСКДР</w:t>
                  </w:r>
                </w:p>
              </w:tc>
              <w:tc>
                <w:tcPr>
                  <w:tcW w:w="3499" w:type="pct"/>
                </w:tcPr>
                <w:p w14:paraId="18CCAD50" w14:textId="77777777" w:rsidR="003176DB" w:rsidRPr="00713F29" w:rsidRDefault="003176DB" w:rsidP="00713F29">
                  <w:pPr>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Автоматизована система керування дорожнім рухом</w:t>
                  </w:r>
                </w:p>
              </w:tc>
            </w:tr>
            <w:tr w:rsidR="003176DB" w:rsidRPr="00713F29" w14:paraId="536E1AE4" w14:textId="77777777" w:rsidTr="00713F29">
              <w:tc>
                <w:tcPr>
                  <w:tcW w:w="1501" w:type="pct"/>
                </w:tcPr>
                <w:p w14:paraId="44A08510" w14:textId="77777777" w:rsidR="003176DB" w:rsidRPr="00713F29" w:rsidRDefault="003176DB" w:rsidP="00713F29">
                  <w:pPr>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АТО</w:t>
                  </w:r>
                </w:p>
              </w:tc>
              <w:tc>
                <w:tcPr>
                  <w:tcW w:w="3499" w:type="pct"/>
                </w:tcPr>
                <w:p w14:paraId="5D1D9871" w14:textId="77777777" w:rsidR="003176DB" w:rsidRPr="00713F29" w:rsidRDefault="003176DB" w:rsidP="00713F29">
                  <w:pPr>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Антитерористична операція </w:t>
                  </w:r>
                </w:p>
              </w:tc>
            </w:tr>
            <w:tr w:rsidR="003176DB" w:rsidRPr="00713F29" w14:paraId="4C62166A" w14:textId="77777777" w:rsidTr="00713F29">
              <w:tc>
                <w:tcPr>
                  <w:tcW w:w="1501" w:type="pct"/>
                </w:tcPr>
                <w:p w14:paraId="420A6FA0" w14:textId="77777777" w:rsidR="003176DB" w:rsidRPr="00713F29" w:rsidRDefault="003176DB" w:rsidP="00713F29">
                  <w:pPr>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АГЗП</w:t>
                  </w:r>
                </w:p>
              </w:tc>
              <w:tc>
                <w:tcPr>
                  <w:tcW w:w="3499" w:type="pct"/>
                </w:tcPr>
                <w:p w14:paraId="25691BF4" w14:textId="77777777" w:rsidR="003176DB" w:rsidRPr="00713F29" w:rsidRDefault="003176DB" w:rsidP="00713F29">
                  <w:pPr>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Автомобільний газозаправний пункт</w:t>
                  </w:r>
                </w:p>
              </w:tc>
            </w:tr>
            <w:tr w:rsidR="003176DB" w:rsidRPr="00713F29" w14:paraId="2DDED41C" w14:textId="77777777" w:rsidTr="00713F29">
              <w:tc>
                <w:tcPr>
                  <w:tcW w:w="1501" w:type="pct"/>
                </w:tcPr>
                <w:p w14:paraId="6A02B1E1" w14:textId="77777777" w:rsidR="003176DB" w:rsidRPr="00713F29" w:rsidRDefault="003176DB" w:rsidP="00713F29">
                  <w:pPr>
                    <w:widowControl w:val="0"/>
                    <w:spacing w:after="0" w:line="240" w:lineRule="auto"/>
                    <w:outlineLvl w:val="0"/>
                    <w:rPr>
                      <w:rFonts w:ascii="Times New Roman" w:hAnsi="Times New Roman" w:cs="Times New Roman"/>
                      <w:bCs/>
                      <w:sz w:val="16"/>
                      <w:szCs w:val="16"/>
                    </w:rPr>
                  </w:pPr>
                  <w:r w:rsidRPr="00713F29">
                    <w:rPr>
                      <w:rFonts w:ascii="Times New Roman" w:hAnsi="Times New Roman" w:cs="Times New Roman"/>
                      <w:bCs/>
                      <w:sz w:val="16"/>
                      <w:szCs w:val="16"/>
                    </w:rPr>
                    <w:t>АГЗС</w:t>
                  </w:r>
                </w:p>
              </w:tc>
              <w:tc>
                <w:tcPr>
                  <w:tcW w:w="3499" w:type="pct"/>
                </w:tcPr>
                <w:p w14:paraId="046EE89F" w14:textId="77777777" w:rsidR="003176DB" w:rsidRPr="00713F29" w:rsidRDefault="003176DB" w:rsidP="00713F29">
                  <w:pPr>
                    <w:widowControl w:val="0"/>
                    <w:spacing w:after="0" w:line="240" w:lineRule="auto"/>
                    <w:outlineLvl w:val="0"/>
                    <w:rPr>
                      <w:rFonts w:ascii="Times New Roman" w:hAnsi="Times New Roman" w:cs="Times New Roman"/>
                      <w:bCs/>
                      <w:sz w:val="16"/>
                      <w:szCs w:val="16"/>
                    </w:rPr>
                  </w:pPr>
                  <w:r w:rsidRPr="00713F29">
                    <w:rPr>
                      <w:rFonts w:ascii="Times New Roman" w:hAnsi="Times New Roman" w:cs="Times New Roman"/>
                      <w:bCs/>
                      <w:sz w:val="16"/>
                      <w:szCs w:val="16"/>
                    </w:rPr>
                    <w:t xml:space="preserve">Автомобільна </w:t>
                  </w:r>
                  <w:proofErr w:type="spellStart"/>
                  <w:r w:rsidRPr="00713F29">
                    <w:rPr>
                      <w:rFonts w:ascii="Times New Roman" w:hAnsi="Times New Roman" w:cs="Times New Roman"/>
                      <w:bCs/>
                      <w:sz w:val="16"/>
                      <w:szCs w:val="16"/>
                    </w:rPr>
                    <w:t>газозаправочна</w:t>
                  </w:r>
                  <w:proofErr w:type="spellEnd"/>
                  <w:r w:rsidRPr="00713F29">
                    <w:rPr>
                      <w:rFonts w:ascii="Times New Roman" w:hAnsi="Times New Roman" w:cs="Times New Roman"/>
                      <w:bCs/>
                      <w:sz w:val="16"/>
                      <w:szCs w:val="16"/>
                    </w:rPr>
                    <w:t xml:space="preserve"> станція </w:t>
                  </w:r>
                </w:p>
              </w:tc>
            </w:tr>
            <w:tr w:rsidR="003176DB" w:rsidRPr="00713F29" w14:paraId="4F164CF9" w14:textId="77777777" w:rsidTr="00713F29">
              <w:tc>
                <w:tcPr>
                  <w:tcW w:w="1501" w:type="pct"/>
                </w:tcPr>
                <w:p w14:paraId="587C006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БСА</w:t>
                  </w:r>
                </w:p>
              </w:tc>
              <w:tc>
                <w:tcPr>
                  <w:tcW w:w="3499" w:type="pct"/>
                </w:tcPr>
                <w:p w14:paraId="28292FA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proofErr w:type="spellStart"/>
                  <w:r w:rsidRPr="00713F29">
                    <w:rPr>
                      <w:rFonts w:ascii="Times New Roman" w:eastAsia="Calibri" w:hAnsi="Times New Roman" w:cs="Times New Roman"/>
                      <w:sz w:val="16"/>
                      <w:szCs w:val="16"/>
                      <w:lang w:eastAsia="uk-UA"/>
                    </w:rPr>
                    <w:t>Бортницька</w:t>
                  </w:r>
                  <w:proofErr w:type="spellEnd"/>
                  <w:r w:rsidRPr="00713F29">
                    <w:rPr>
                      <w:rFonts w:ascii="Times New Roman" w:eastAsia="Calibri" w:hAnsi="Times New Roman" w:cs="Times New Roman"/>
                      <w:sz w:val="16"/>
                      <w:szCs w:val="16"/>
                      <w:lang w:eastAsia="uk-UA"/>
                    </w:rPr>
                    <w:t xml:space="preserve"> станція аерації</w:t>
                  </w:r>
                </w:p>
              </w:tc>
            </w:tr>
            <w:tr w:rsidR="003176DB" w:rsidRPr="00713F29" w14:paraId="35EC9F3E" w14:textId="77777777" w:rsidTr="00713F29">
              <w:tc>
                <w:tcPr>
                  <w:tcW w:w="1501" w:type="pct"/>
                </w:tcPr>
                <w:p w14:paraId="2593B97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ВДВ</w:t>
                  </w:r>
                </w:p>
              </w:tc>
              <w:tc>
                <w:tcPr>
                  <w:tcW w:w="3499" w:type="pct"/>
                </w:tcPr>
                <w:p w14:paraId="2F3F996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Валова додана вартість</w:t>
                  </w:r>
                </w:p>
              </w:tc>
            </w:tr>
            <w:tr w:rsidR="003176DB" w:rsidRPr="00713F29" w14:paraId="6423A85C" w14:textId="77777777" w:rsidTr="00713F29">
              <w:tc>
                <w:tcPr>
                  <w:tcW w:w="1501" w:type="pct"/>
                </w:tcPr>
                <w:p w14:paraId="51A5E86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ВО КМР (КМДА) </w:t>
                  </w:r>
                </w:p>
              </w:tc>
              <w:tc>
                <w:tcPr>
                  <w:tcW w:w="3499" w:type="pct"/>
                </w:tcPr>
                <w:p w14:paraId="64D1EAA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Виконавчий орган Київської міської ради (Київська міська державна адміністрація) </w:t>
                  </w:r>
                </w:p>
              </w:tc>
            </w:tr>
            <w:tr w:rsidR="003176DB" w:rsidRPr="00713F29" w14:paraId="1DA91ACB" w14:textId="77777777" w:rsidTr="00713F29">
              <w:tc>
                <w:tcPr>
                  <w:tcW w:w="1501" w:type="pct"/>
                </w:tcPr>
                <w:p w14:paraId="46FECB4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sz w:val="16"/>
                      <w:szCs w:val="16"/>
                    </w:rPr>
                    <w:t>ВПО</w:t>
                  </w:r>
                </w:p>
              </w:tc>
              <w:tc>
                <w:tcPr>
                  <w:tcW w:w="3499" w:type="pct"/>
                </w:tcPr>
                <w:p w14:paraId="37C863C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bCs/>
                      <w:sz w:val="16"/>
                      <w:szCs w:val="16"/>
                    </w:rPr>
                    <w:t>Внутрішньо переміщені особи</w:t>
                  </w:r>
                </w:p>
              </w:tc>
            </w:tr>
            <w:tr w:rsidR="003176DB" w:rsidRPr="00713F29" w14:paraId="4A014F3B" w14:textId="77777777" w:rsidTr="00713F29">
              <w:tc>
                <w:tcPr>
                  <w:tcW w:w="1501" w:type="pct"/>
                  <w:hideMark/>
                </w:tcPr>
                <w:p w14:paraId="7B75B27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ВРП</w:t>
                  </w:r>
                </w:p>
              </w:tc>
              <w:tc>
                <w:tcPr>
                  <w:tcW w:w="3499" w:type="pct"/>
                  <w:hideMark/>
                </w:tcPr>
                <w:p w14:paraId="6D4D4FF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Валовий регіональний продукт</w:t>
                  </w:r>
                </w:p>
              </w:tc>
            </w:tr>
            <w:tr w:rsidR="003176DB" w:rsidRPr="00713F29" w14:paraId="33D25788" w14:textId="77777777" w:rsidTr="00713F29">
              <w:tc>
                <w:tcPr>
                  <w:tcW w:w="1501" w:type="pct"/>
                </w:tcPr>
                <w:p w14:paraId="2F49738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ВРУ</w:t>
                  </w:r>
                </w:p>
              </w:tc>
              <w:tc>
                <w:tcPr>
                  <w:tcW w:w="3499" w:type="pct"/>
                </w:tcPr>
                <w:p w14:paraId="2FE308B8" w14:textId="77777777" w:rsidR="003176DB" w:rsidRPr="00713F29" w:rsidRDefault="003176DB" w:rsidP="00713F29">
                  <w:pPr>
                    <w:widowControl w:val="0"/>
                    <w:spacing w:after="0" w:line="240" w:lineRule="auto"/>
                    <w:outlineLvl w:val="0"/>
                    <w:rPr>
                      <w:rFonts w:ascii="Times New Roman" w:hAnsi="Times New Roman" w:cs="Times New Roman"/>
                      <w:sz w:val="16"/>
                      <w:szCs w:val="16"/>
                    </w:rPr>
                  </w:pPr>
                  <w:r w:rsidRPr="00713F29">
                    <w:rPr>
                      <w:rFonts w:ascii="Times New Roman" w:hAnsi="Times New Roman" w:cs="Times New Roman"/>
                      <w:sz w:val="16"/>
                      <w:szCs w:val="16"/>
                    </w:rPr>
                    <w:t>Верховна Рада України</w:t>
                  </w:r>
                </w:p>
              </w:tc>
            </w:tr>
            <w:tr w:rsidR="003176DB" w:rsidRPr="00713F29" w14:paraId="290282BA" w14:textId="77777777" w:rsidTr="00713F29">
              <w:tc>
                <w:tcPr>
                  <w:tcW w:w="1501" w:type="pct"/>
                </w:tcPr>
                <w:p w14:paraId="2774CA5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ГТ</w:t>
                  </w:r>
                </w:p>
              </w:tc>
              <w:tc>
                <w:tcPr>
                  <w:tcW w:w="3499" w:type="pct"/>
                </w:tcPr>
                <w:p w14:paraId="4682F51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Громадський транспорт</w:t>
                  </w:r>
                </w:p>
              </w:tc>
            </w:tr>
            <w:tr w:rsidR="003176DB" w:rsidRPr="00713F29" w14:paraId="582B0334" w14:textId="77777777" w:rsidTr="00713F29">
              <w:tc>
                <w:tcPr>
                  <w:tcW w:w="1501" w:type="pct"/>
                </w:tcPr>
                <w:p w14:paraId="605DD29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ГУ ДПС у м. Києві</w:t>
                  </w:r>
                </w:p>
              </w:tc>
              <w:tc>
                <w:tcPr>
                  <w:tcW w:w="3499" w:type="pct"/>
                </w:tcPr>
                <w:p w14:paraId="0A64CD7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Головне управління Державної податкової служби у м. Києві</w:t>
                  </w:r>
                </w:p>
              </w:tc>
            </w:tr>
            <w:tr w:rsidR="003176DB" w:rsidRPr="00713F29" w14:paraId="4E7EF031" w14:textId="77777777" w:rsidTr="00713F29">
              <w:tc>
                <w:tcPr>
                  <w:tcW w:w="1501" w:type="pct"/>
                </w:tcPr>
                <w:p w14:paraId="0526CBD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ГУ ДСНС у м. Києві</w:t>
                  </w:r>
                </w:p>
              </w:tc>
              <w:tc>
                <w:tcPr>
                  <w:tcW w:w="3499" w:type="pct"/>
                </w:tcPr>
                <w:p w14:paraId="3C66CAC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Головне управління Державної служби України з надзвичайних ситуацій у м. Києві</w:t>
                  </w:r>
                </w:p>
              </w:tc>
            </w:tr>
            <w:tr w:rsidR="003176DB" w:rsidRPr="00713F29" w14:paraId="76114628" w14:textId="77777777" w:rsidTr="00713F29">
              <w:tc>
                <w:tcPr>
                  <w:tcW w:w="1501" w:type="pct"/>
                  <w:hideMark/>
                </w:tcPr>
                <w:p w14:paraId="76D159D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ГУНП у м. Києві</w:t>
                  </w:r>
                </w:p>
              </w:tc>
              <w:tc>
                <w:tcPr>
                  <w:tcW w:w="3499" w:type="pct"/>
                  <w:hideMark/>
                </w:tcPr>
                <w:p w14:paraId="5870AFB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Головне управління Національної поліції у м. Києві </w:t>
                  </w:r>
                </w:p>
              </w:tc>
            </w:tr>
            <w:tr w:rsidR="003176DB" w:rsidRPr="00713F29" w14:paraId="3F72FBB6" w14:textId="77777777" w:rsidTr="00713F29">
              <w:tc>
                <w:tcPr>
                  <w:tcW w:w="1501" w:type="pct"/>
                </w:tcPr>
                <w:p w14:paraId="0FBD6E7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ГУ ПФУ в м. Києві</w:t>
                  </w:r>
                </w:p>
              </w:tc>
              <w:tc>
                <w:tcPr>
                  <w:tcW w:w="3499" w:type="pct"/>
                </w:tcPr>
                <w:p w14:paraId="7143572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Головне управління Пенсійного фонду України в м. Києві</w:t>
                  </w:r>
                </w:p>
              </w:tc>
            </w:tr>
            <w:tr w:rsidR="003176DB" w:rsidRPr="00713F29" w14:paraId="1A5A346C" w14:textId="77777777" w:rsidTr="00713F29">
              <w:tc>
                <w:tcPr>
                  <w:tcW w:w="1501" w:type="pct"/>
                </w:tcPr>
                <w:p w14:paraId="392F43D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ГУ СБУ у м. Києві та Київській області</w:t>
                  </w:r>
                </w:p>
              </w:tc>
              <w:tc>
                <w:tcPr>
                  <w:tcW w:w="3499" w:type="pct"/>
                </w:tcPr>
                <w:p w14:paraId="654B71D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Головне управління Служби безпеки України у м. Києві та Київській області</w:t>
                  </w:r>
                </w:p>
              </w:tc>
            </w:tr>
            <w:tr w:rsidR="003176DB" w:rsidRPr="00713F29" w14:paraId="108B4BAC" w14:textId="77777777" w:rsidTr="00713F29">
              <w:tc>
                <w:tcPr>
                  <w:tcW w:w="1501" w:type="pct"/>
                </w:tcPr>
                <w:p w14:paraId="1199D06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ГФОГПДК</w:t>
                  </w:r>
                </w:p>
              </w:tc>
              <w:tc>
                <w:tcPr>
                  <w:tcW w:w="3499" w:type="pct"/>
                </w:tcPr>
                <w:p w14:paraId="54DBD51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Громадські формування з охорони громадського порядку і державного кордону</w:t>
                  </w:r>
                </w:p>
              </w:tc>
            </w:tr>
            <w:tr w:rsidR="003176DB" w:rsidRPr="00713F29" w14:paraId="57E24A6D" w14:textId="77777777" w:rsidTr="00713F29">
              <w:tc>
                <w:tcPr>
                  <w:tcW w:w="1501" w:type="pct"/>
                  <w:hideMark/>
                </w:tcPr>
                <w:p w14:paraId="4AE2B75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ДБЖЗ</w:t>
                  </w:r>
                </w:p>
              </w:tc>
              <w:tc>
                <w:tcPr>
                  <w:tcW w:w="3499" w:type="pct"/>
                  <w:hideMark/>
                </w:tcPr>
                <w:p w14:paraId="769F49E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будівництва та житлового забезпечення виконавчого органу Київської міської ради (Київської міської державної адміністрації)</w:t>
                  </w:r>
                </w:p>
              </w:tc>
            </w:tr>
            <w:tr w:rsidR="003176DB" w:rsidRPr="00713F29" w14:paraId="13C682B3" w14:textId="77777777" w:rsidTr="00713F29">
              <w:tc>
                <w:tcPr>
                  <w:tcW w:w="1501" w:type="pct"/>
                </w:tcPr>
                <w:p w14:paraId="1F4E240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sz w:val="16"/>
                      <w:szCs w:val="16"/>
                    </w:rPr>
                    <w:t>ДБСТ</w:t>
                  </w:r>
                </w:p>
              </w:tc>
              <w:tc>
                <w:tcPr>
                  <w:tcW w:w="3499" w:type="pct"/>
                </w:tcPr>
                <w:p w14:paraId="13C8A74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Times New Roman" w:hAnsi="Times New Roman" w:cs="Times New Roman"/>
                      <w:sz w:val="16"/>
                      <w:szCs w:val="16"/>
                      <w:lang w:eastAsia="ru-RU"/>
                    </w:rPr>
                    <w:t>Дитячі будинки сімейного типу</w:t>
                  </w:r>
                </w:p>
              </w:tc>
            </w:tr>
            <w:tr w:rsidR="003176DB" w:rsidRPr="00713F29" w14:paraId="1AA12A7E" w14:textId="77777777" w:rsidTr="00713F29">
              <w:tc>
                <w:tcPr>
                  <w:tcW w:w="1501" w:type="pct"/>
                  <w:hideMark/>
                </w:tcPr>
                <w:p w14:paraId="4190C51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ДВФКА</w:t>
                  </w:r>
                </w:p>
              </w:tc>
              <w:tc>
                <w:tcPr>
                  <w:tcW w:w="3499" w:type="pct"/>
                  <w:hideMark/>
                </w:tcPr>
                <w:p w14:paraId="69E53EA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внутрішнього фінансового контролю та аудиту виконавчого органу Київської міської ради (Київської міської державної адміністрації)</w:t>
                  </w:r>
                </w:p>
              </w:tc>
            </w:tr>
            <w:tr w:rsidR="003176DB" w:rsidRPr="00713F29" w14:paraId="36C8D9B9" w14:textId="77777777" w:rsidTr="00713F29">
              <w:tc>
                <w:tcPr>
                  <w:tcW w:w="1501" w:type="pct"/>
                  <w:hideMark/>
                </w:tcPr>
                <w:p w14:paraId="33E7E27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ДЕІ</w:t>
                  </w:r>
                </w:p>
              </w:tc>
              <w:tc>
                <w:tcPr>
                  <w:tcW w:w="3499" w:type="pct"/>
                  <w:hideMark/>
                </w:tcPr>
                <w:p w14:paraId="61E8B08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економіки та інвестицій виконавчого органу Київської міської ради (Київської міської державної адміністрації)</w:t>
                  </w:r>
                </w:p>
              </w:tc>
            </w:tr>
            <w:tr w:rsidR="003176DB" w:rsidRPr="00713F29" w14:paraId="267C6F39" w14:textId="77777777" w:rsidTr="00713F29">
              <w:tc>
                <w:tcPr>
                  <w:tcW w:w="1501" w:type="pct"/>
                </w:tcPr>
                <w:p w14:paraId="52556E4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proofErr w:type="spellStart"/>
                  <w:r w:rsidRPr="00713F29">
                    <w:rPr>
                      <w:rFonts w:ascii="Times New Roman" w:eastAsia="Calibri" w:hAnsi="Times New Roman" w:cs="Times New Roman"/>
                      <w:sz w:val="16"/>
                      <w:szCs w:val="16"/>
                      <w:lang w:eastAsia="uk-UA"/>
                    </w:rPr>
                    <w:t>Держпраці</w:t>
                  </w:r>
                  <w:proofErr w:type="spellEnd"/>
                </w:p>
              </w:tc>
              <w:tc>
                <w:tcPr>
                  <w:tcW w:w="3499" w:type="pct"/>
                </w:tcPr>
                <w:p w14:paraId="3273FB4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bCs/>
                      <w:sz w:val="16"/>
                      <w:szCs w:val="16"/>
                      <w:lang w:eastAsia="uk-UA"/>
                    </w:rPr>
                    <w:t>Державна служба України з питань праці</w:t>
                  </w:r>
                </w:p>
              </w:tc>
            </w:tr>
            <w:tr w:rsidR="003176DB" w:rsidRPr="00713F29" w14:paraId="0C25C95A" w14:textId="77777777" w:rsidTr="00713F29">
              <w:tc>
                <w:tcPr>
                  <w:tcW w:w="1501" w:type="pct"/>
                </w:tcPr>
                <w:p w14:paraId="0EC3A4AB"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Times New Roman" w:hAnsi="Times New Roman" w:cs="Times New Roman"/>
                      <w:sz w:val="16"/>
                      <w:szCs w:val="16"/>
                      <w:lang w:eastAsia="uk-UA"/>
                    </w:rPr>
                    <w:t>ДІАЗ</w:t>
                  </w:r>
                </w:p>
              </w:tc>
              <w:tc>
                <w:tcPr>
                  <w:tcW w:w="3499" w:type="pct"/>
                </w:tcPr>
                <w:p w14:paraId="0290E820"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hAnsi="Times New Roman" w:cs="Times New Roman"/>
                      <w:sz w:val="16"/>
                      <w:szCs w:val="16"/>
                    </w:rPr>
                    <w:t>Державний історико-архітектурний заповідник «Стародавній Київ»</w:t>
                  </w:r>
                </w:p>
              </w:tc>
            </w:tr>
            <w:tr w:rsidR="003176DB" w:rsidRPr="00713F29" w14:paraId="4F47F183" w14:textId="77777777" w:rsidTr="00713F29">
              <w:tc>
                <w:tcPr>
                  <w:tcW w:w="1501" w:type="pct"/>
                  <w:hideMark/>
                </w:tcPr>
                <w:p w14:paraId="20AA3E3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ДЖКІ </w:t>
                  </w:r>
                </w:p>
              </w:tc>
              <w:tc>
                <w:tcPr>
                  <w:tcW w:w="3499" w:type="pct"/>
                  <w:hideMark/>
                </w:tcPr>
                <w:p w14:paraId="3E22920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житлово-комунальної інфраструктури виконавчого органу Київської міської ради (Київської міської державної адміністрації)</w:t>
                  </w:r>
                </w:p>
              </w:tc>
            </w:tr>
            <w:tr w:rsidR="003176DB" w:rsidRPr="00713F29" w14:paraId="4D8D9EDC" w14:textId="77777777" w:rsidTr="00713F29">
              <w:tc>
                <w:tcPr>
                  <w:tcW w:w="1501" w:type="pct"/>
                </w:tcPr>
                <w:p w14:paraId="16091924" w14:textId="77777777" w:rsidR="003176DB" w:rsidRPr="00713F29" w:rsidRDefault="003176DB" w:rsidP="00713F29">
                  <w:pPr>
                    <w:widowControl w:val="0"/>
                    <w:spacing w:after="0" w:line="240" w:lineRule="auto"/>
                    <w:rPr>
                      <w:rFonts w:ascii="Times New Roman" w:hAnsi="Times New Roman" w:cs="Times New Roman"/>
                      <w:sz w:val="16"/>
                      <w:szCs w:val="16"/>
                    </w:rPr>
                  </w:pPr>
                  <w:r w:rsidRPr="00713F29">
                    <w:rPr>
                      <w:rFonts w:ascii="Times New Roman" w:hAnsi="Times New Roman" w:cs="Times New Roman"/>
                      <w:sz w:val="16"/>
                      <w:szCs w:val="16"/>
                    </w:rPr>
                    <w:t>ДЗДАЗК</w:t>
                  </w:r>
                </w:p>
              </w:tc>
              <w:tc>
                <w:tcPr>
                  <w:tcW w:w="3499" w:type="pct"/>
                </w:tcPr>
                <w:p w14:paraId="761638CA" w14:textId="77777777" w:rsidR="003176DB" w:rsidRPr="00713F29" w:rsidRDefault="003176DB" w:rsidP="00713F29">
                  <w:pPr>
                    <w:widowControl w:val="0"/>
                    <w:spacing w:after="0" w:line="240" w:lineRule="auto"/>
                    <w:rPr>
                      <w:rFonts w:ascii="Times New Roman" w:hAnsi="Times New Roman" w:cs="Times New Roman"/>
                      <w:sz w:val="16"/>
                      <w:szCs w:val="16"/>
                    </w:rPr>
                  </w:pPr>
                  <w:bookmarkStart w:id="1" w:name="_Hlk142997495"/>
                  <w:r w:rsidRPr="00713F29">
                    <w:rPr>
                      <w:rFonts w:ascii="Times New Roman" w:hAnsi="Times New Roman" w:cs="Times New Roman"/>
                      <w:sz w:val="16"/>
                      <w:szCs w:val="16"/>
                    </w:rPr>
                    <w:t>Департамент захисту довкілля та адаптації до зміни клімату</w:t>
                  </w:r>
                  <w:r w:rsidRPr="00713F29">
                    <w:rPr>
                      <w:rFonts w:ascii="Times New Roman" w:eastAsia="Calibri" w:hAnsi="Times New Roman" w:cs="Times New Roman"/>
                      <w:sz w:val="16"/>
                      <w:szCs w:val="16"/>
                      <w:lang w:eastAsia="uk-UA"/>
                    </w:rPr>
                    <w:t xml:space="preserve"> </w:t>
                  </w:r>
                  <w:bookmarkEnd w:id="1"/>
                  <w:r w:rsidRPr="00713F29">
                    <w:rPr>
                      <w:rFonts w:ascii="Times New Roman" w:eastAsia="Calibri" w:hAnsi="Times New Roman" w:cs="Times New Roman"/>
                      <w:sz w:val="16"/>
                      <w:szCs w:val="16"/>
                      <w:lang w:eastAsia="uk-UA"/>
                    </w:rPr>
                    <w:t>виконавчого органу Київської міської ради (Київської міської державної адміністрації)</w:t>
                  </w:r>
                </w:p>
              </w:tc>
            </w:tr>
            <w:tr w:rsidR="003176DB" w:rsidRPr="00713F29" w14:paraId="69C79D6E" w14:textId="77777777" w:rsidTr="00713F29">
              <w:tc>
                <w:tcPr>
                  <w:tcW w:w="1501" w:type="pct"/>
                  <w:hideMark/>
                </w:tcPr>
                <w:p w14:paraId="4D1432F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ДЗР</w:t>
                  </w:r>
                </w:p>
              </w:tc>
              <w:tc>
                <w:tcPr>
                  <w:tcW w:w="3499" w:type="pct"/>
                  <w:hideMark/>
                </w:tcPr>
                <w:p w14:paraId="1AF40DC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земельних ресурсів виконавчого органу Київської міської ради (Київської міської державної адміністрації)</w:t>
                  </w:r>
                </w:p>
                <w:p w14:paraId="1FC1D2F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p>
              </w:tc>
            </w:tr>
            <w:tr w:rsidR="003176DB" w:rsidRPr="00713F29" w14:paraId="3739E067" w14:textId="77777777" w:rsidTr="00713F29">
              <w:tc>
                <w:tcPr>
                  <w:tcW w:w="1501" w:type="pct"/>
                </w:tcPr>
                <w:p w14:paraId="29EF724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rPr>
                    <w:t>ДІКТ</w:t>
                  </w:r>
                </w:p>
              </w:tc>
              <w:tc>
                <w:tcPr>
                  <w:tcW w:w="3499" w:type="pct"/>
                </w:tcPr>
                <w:p w14:paraId="62000E8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інформаційно-комунікаційних технологій виконавчого органу Київської міської ради (Київської міської державної адміністрації)</w:t>
                  </w:r>
                </w:p>
              </w:tc>
            </w:tr>
            <w:tr w:rsidR="003176DB" w:rsidRPr="00713F29" w14:paraId="7DC73876" w14:textId="77777777" w:rsidTr="00713F29">
              <w:tc>
                <w:tcPr>
                  <w:tcW w:w="1501" w:type="pct"/>
                  <w:hideMark/>
                </w:tcPr>
                <w:p w14:paraId="4262B25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ДК</w:t>
                  </w:r>
                </w:p>
              </w:tc>
              <w:tc>
                <w:tcPr>
                  <w:tcW w:w="3499" w:type="pct"/>
                  <w:hideMark/>
                </w:tcPr>
                <w:p w14:paraId="5F5FEB0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культури виконавчого органу Київської міської ради (Київської міської державної адміністрації)</w:t>
                  </w:r>
                </w:p>
              </w:tc>
            </w:tr>
            <w:tr w:rsidR="003176DB" w:rsidRPr="00713F29" w14:paraId="4C339EA8" w14:textId="77777777" w:rsidTr="00713F29">
              <w:tc>
                <w:tcPr>
                  <w:tcW w:w="1501" w:type="pct"/>
                  <w:hideMark/>
                </w:tcPr>
                <w:p w14:paraId="5ECE026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ДКВ</w:t>
                  </w:r>
                </w:p>
              </w:tc>
              <w:tc>
                <w:tcPr>
                  <w:tcW w:w="3499" w:type="pct"/>
                  <w:hideMark/>
                </w:tcPr>
                <w:p w14:paraId="203FD74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комунальної власності м. Києва виконавчого органу Київської міської ради (Київської міської державної адміністрації)</w:t>
                  </w:r>
                </w:p>
              </w:tc>
            </w:tr>
            <w:tr w:rsidR="003176DB" w:rsidRPr="00713F29" w14:paraId="4D625BFD" w14:textId="77777777" w:rsidTr="00713F29">
              <w:tc>
                <w:tcPr>
                  <w:tcW w:w="1501" w:type="pct"/>
                  <w:hideMark/>
                </w:tcPr>
                <w:p w14:paraId="735A6C4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ДМА</w:t>
                  </w:r>
                </w:p>
              </w:tc>
              <w:tc>
                <w:tcPr>
                  <w:tcW w:w="3499" w:type="pct"/>
                  <w:hideMark/>
                </w:tcPr>
                <w:p w14:paraId="6EF879B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містобудування та архітектури виконавчого органу Київської міської ради (Київської міської державної адміністрації)</w:t>
                  </w:r>
                </w:p>
              </w:tc>
            </w:tr>
            <w:tr w:rsidR="003176DB" w:rsidRPr="00713F29" w14:paraId="6045767F" w14:textId="77777777" w:rsidTr="00713F29">
              <w:tc>
                <w:tcPr>
                  <w:tcW w:w="1501" w:type="pct"/>
                </w:tcPr>
                <w:p w14:paraId="516FD22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ДМБЗ</w:t>
                  </w:r>
                </w:p>
              </w:tc>
              <w:tc>
                <w:tcPr>
                  <w:tcW w:w="3499" w:type="pct"/>
                </w:tcPr>
                <w:p w14:paraId="49DDE27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муніципальної безпеки виконавчого органу Київської міської ради (Київської міської державної адміністрації)</w:t>
                  </w:r>
                </w:p>
              </w:tc>
            </w:tr>
            <w:tr w:rsidR="003176DB" w:rsidRPr="00713F29" w14:paraId="1BF4F981" w14:textId="77777777" w:rsidTr="00713F29">
              <w:tc>
                <w:tcPr>
                  <w:tcW w:w="1501" w:type="pct"/>
                </w:tcPr>
                <w:p w14:paraId="63DFD7B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ДМС</w:t>
                  </w:r>
                </w:p>
              </w:tc>
              <w:tc>
                <w:tcPr>
                  <w:tcW w:w="3499" w:type="pct"/>
                </w:tcPr>
                <w:p w14:paraId="1D63E28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Департамент молоді та спорту виконавчого органу Київської міської ради </w:t>
                  </w:r>
                  <w:r w:rsidRPr="00713F29">
                    <w:rPr>
                      <w:rFonts w:ascii="Times New Roman" w:eastAsia="Calibri" w:hAnsi="Times New Roman" w:cs="Times New Roman"/>
                      <w:sz w:val="16"/>
                      <w:szCs w:val="16"/>
                      <w:lang w:eastAsia="uk-UA"/>
                    </w:rPr>
                    <w:lastRenderedPageBreak/>
                    <w:t>(Київської міської державної адміністрації)</w:t>
                  </w:r>
                </w:p>
              </w:tc>
            </w:tr>
            <w:tr w:rsidR="003176DB" w:rsidRPr="00713F29" w14:paraId="410920CB" w14:textId="77777777" w:rsidTr="00713F29">
              <w:tc>
                <w:tcPr>
                  <w:tcW w:w="1501" w:type="pct"/>
                  <w:hideMark/>
                </w:tcPr>
                <w:p w14:paraId="20149BC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lastRenderedPageBreak/>
                    <w:t xml:space="preserve">ДОЗ </w:t>
                  </w:r>
                </w:p>
              </w:tc>
              <w:tc>
                <w:tcPr>
                  <w:tcW w:w="3499" w:type="pct"/>
                  <w:hideMark/>
                </w:tcPr>
                <w:p w14:paraId="51A84FC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охорони здоров’я виконавчого органу Київської міської ради (Київської міської державної адміністрації)</w:t>
                  </w:r>
                </w:p>
              </w:tc>
            </w:tr>
            <w:tr w:rsidR="003176DB" w:rsidRPr="00713F29" w14:paraId="36AFFE90" w14:textId="77777777" w:rsidTr="00713F29">
              <w:tc>
                <w:tcPr>
                  <w:tcW w:w="1501" w:type="pct"/>
                </w:tcPr>
                <w:p w14:paraId="163BD8A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ДОКС</w:t>
                  </w:r>
                </w:p>
              </w:tc>
              <w:tc>
                <w:tcPr>
                  <w:tcW w:w="3499" w:type="pct"/>
                </w:tcPr>
                <w:p w14:paraId="10F2338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охорони культурної спадщини виконавчого органу Київської міської ради (Київської міської державної адміністрації)</w:t>
                  </w:r>
                </w:p>
              </w:tc>
            </w:tr>
            <w:tr w:rsidR="003176DB" w:rsidRPr="00713F29" w14:paraId="2442720F" w14:textId="77777777" w:rsidTr="00713F29">
              <w:tc>
                <w:tcPr>
                  <w:tcW w:w="1501" w:type="pct"/>
                  <w:hideMark/>
                </w:tcPr>
                <w:p w14:paraId="18C5B47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ДОН </w:t>
                  </w:r>
                </w:p>
              </w:tc>
              <w:tc>
                <w:tcPr>
                  <w:tcW w:w="3499" w:type="pct"/>
                  <w:hideMark/>
                </w:tcPr>
                <w:p w14:paraId="73A88D5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освіти і науки виконавчого органу Київської міської ради (Київської міської державної адміністрації)</w:t>
                  </w:r>
                </w:p>
              </w:tc>
            </w:tr>
            <w:tr w:rsidR="003176DB" w:rsidRPr="00713F29" w14:paraId="6611D6A0" w14:textId="77777777" w:rsidTr="00713F29">
              <w:tc>
                <w:tcPr>
                  <w:tcW w:w="1501" w:type="pct"/>
                </w:tcPr>
                <w:p w14:paraId="241E794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ДПДАБК</w:t>
                  </w:r>
                </w:p>
              </w:tc>
              <w:tc>
                <w:tcPr>
                  <w:tcW w:w="3499" w:type="pct"/>
                </w:tcPr>
                <w:p w14:paraId="401E50E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Arial,Bold" w:hAnsi="Times New Roman" w:cs="Times New Roman"/>
                      <w:bCs/>
                      <w:sz w:val="16"/>
                      <w:szCs w:val="16"/>
                    </w:rPr>
                    <w:t xml:space="preserve">Департамент з питань державного архітектурно-будівельного контролю міста Києва </w:t>
                  </w:r>
                  <w:r w:rsidRPr="00713F29">
                    <w:rPr>
                      <w:rFonts w:ascii="Times New Roman" w:eastAsia="Calibri" w:hAnsi="Times New Roman" w:cs="Times New Roman"/>
                      <w:sz w:val="16"/>
                      <w:szCs w:val="16"/>
                      <w:lang w:eastAsia="uk-UA"/>
                    </w:rPr>
                    <w:t>виконавчого органу Київської міської ради (Київської міської державної адміністрації)</w:t>
                  </w:r>
                </w:p>
              </w:tc>
            </w:tr>
            <w:tr w:rsidR="003176DB" w:rsidRPr="00713F29" w14:paraId="56CAD30C" w14:textId="77777777" w:rsidTr="00713F29">
              <w:tc>
                <w:tcPr>
                  <w:tcW w:w="1501" w:type="pct"/>
                  <w:hideMark/>
                </w:tcPr>
                <w:p w14:paraId="5563A0E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ДПРП</w:t>
                  </w:r>
                </w:p>
              </w:tc>
              <w:tc>
                <w:tcPr>
                  <w:tcW w:w="3499" w:type="pct"/>
                  <w:hideMark/>
                </w:tcPr>
                <w:p w14:paraId="6A1F88A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Департамент промисловості та розвитку підприємництва виконавчого органу Київської міської ради (Київської міської державної адміністрації) </w:t>
                  </w:r>
                </w:p>
              </w:tc>
            </w:tr>
            <w:tr w:rsidR="003176DB" w:rsidRPr="00713F29" w14:paraId="3E1B7D0E" w14:textId="77777777" w:rsidTr="00713F29">
              <w:tc>
                <w:tcPr>
                  <w:tcW w:w="1501" w:type="pct"/>
                  <w:hideMark/>
                </w:tcPr>
                <w:p w14:paraId="3E0F65C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ДСК</w:t>
                  </w:r>
                </w:p>
              </w:tc>
              <w:tc>
                <w:tcPr>
                  <w:tcW w:w="3499" w:type="pct"/>
                  <w:hideMark/>
                </w:tcPr>
                <w:p w14:paraId="6FC044C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суспільних комунікацій виконавчого органу Київської міської ради (Київської міської державної адміністрації)</w:t>
                  </w:r>
                </w:p>
              </w:tc>
            </w:tr>
            <w:tr w:rsidR="003176DB" w:rsidRPr="00713F29" w14:paraId="2B2E046D" w14:textId="77777777" w:rsidTr="00713F29">
              <w:tc>
                <w:tcPr>
                  <w:tcW w:w="1501" w:type="pct"/>
                  <w:hideMark/>
                </w:tcPr>
                <w:p w14:paraId="3F99582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ДСП</w:t>
                  </w:r>
                </w:p>
              </w:tc>
              <w:tc>
                <w:tcPr>
                  <w:tcW w:w="3499" w:type="pct"/>
                  <w:hideMark/>
                </w:tcPr>
                <w:p w14:paraId="78D8AB3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соціальної політики виконавчого органу Київської міської ради (Київської міської державної адміністрації)</w:t>
                  </w:r>
                </w:p>
              </w:tc>
            </w:tr>
            <w:tr w:rsidR="003176DB" w:rsidRPr="00713F29" w14:paraId="503B73FC" w14:textId="77777777" w:rsidTr="00713F29">
              <w:tc>
                <w:tcPr>
                  <w:tcW w:w="1501" w:type="pct"/>
                  <w:hideMark/>
                </w:tcPr>
                <w:p w14:paraId="1F6C852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ДТІ</w:t>
                  </w:r>
                </w:p>
              </w:tc>
              <w:tc>
                <w:tcPr>
                  <w:tcW w:w="3499" w:type="pct"/>
                  <w:hideMark/>
                </w:tcPr>
                <w:p w14:paraId="213D859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транспортної інфраструктури виконавчого органу Київської міської ради (Київської міської державної адміністрації)</w:t>
                  </w:r>
                </w:p>
              </w:tc>
            </w:tr>
            <w:tr w:rsidR="003176DB" w:rsidRPr="00713F29" w14:paraId="01B3ED7F" w14:textId="77777777" w:rsidTr="00713F29">
              <w:tc>
                <w:tcPr>
                  <w:tcW w:w="1501" w:type="pct"/>
                </w:tcPr>
                <w:p w14:paraId="13DD5ADF" w14:textId="77777777" w:rsidR="003176DB" w:rsidRPr="00713F29" w:rsidRDefault="003176DB" w:rsidP="00713F29">
                  <w:pPr>
                    <w:widowControl w:val="0"/>
                    <w:tabs>
                      <w:tab w:val="left" w:pos="1005"/>
                    </w:tabs>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ДТК</w:t>
                  </w:r>
                </w:p>
              </w:tc>
              <w:tc>
                <w:tcPr>
                  <w:tcW w:w="3499" w:type="pct"/>
                </w:tcPr>
                <w:p w14:paraId="2DF3EC1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територіального контролю міста Києва виконавчого органу Київської міської ради (Київської міської державної адміністрації)</w:t>
                  </w:r>
                </w:p>
              </w:tc>
            </w:tr>
            <w:tr w:rsidR="003176DB" w:rsidRPr="00713F29" w14:paraId="4A997E9E" w14:textId="77777777" w:rsidTr="00713F29">
              <w:tc>
                <w:tcPr>
                  <w:tcW w:w="1501" w:type="pct"/>
                  <w:hideMark/>
                </w:tcPr>
                <w:p w14:paraId="6EAABFC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rPr>
                    <w:t>ДТП</w:t>
                  </w:r>
                </w:p>
              </w:tc>
              <w:tc>
                <w:tcPr>
                  <w:tcW w:w="3499" w:type="pct"/>
                  <w:hideMark/>
                </w:tcPr>
                <w:p w14:paraId="278C40AA" w14:textId="77777777" w:rsidR="003176DB" w:rsidRPr="00713F29" w:rsidRDefault="003176DB" w:rsidP="00713F29">
                  <w:pPr>
                    <w:widowControl w:val="0"/>
                    <w:spacing w:after="0" w:line="240" w:lineRule="auto"/>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rPr>
                    <w:t>Дорожньо-транспортна пригода</w:t>
                  </w:r>
                </w:p>
              </w:tc>
            </w:tr>
            <w:tr w:rsidR="003176DB" w:rsidRPr="00713F29" w14:paraId="7E1FECE3" w14:textId="77777777" w:rsidTr="00713F29">
              <w:tc>
                <w:tcPr>
                  <w:tcW w:w="1501" w:type="pct"/>
                </w:tcPr>
                <w:p w14:paraId="7D9B4A7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Д(Ц)НАП</w:t>
                  </w:r>
                </w:p>
              </w:tc>
              <w:tc>
                <w:tcPr>
                  <w:tcW w:w="3499" w:type="pct"/>
                </w:tcPr>
                <w:p w14:paraId="4984939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(Центр) надання адміністративних послуг виконавчого органу Київської міської ради (Київської міської державної адміністрації)</w:t>
                  </w:r>
                </w:p>
              </w:tc>
            </w:tr>
            <w:tr w:rsidR="003176DB" w:rsidRPr="00713F29" w14:paraId="3BD5E724" w14:textId="77777777" w:rsidTr="00713F29">
              <w:tc>
                <w:tcPr>
                  <w:tcW w:w="1501" w:type="pct"/>
                  <w:hideMark/>
                </w:tcPr>
                <w:p w14:paraId="29CFAE2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ДФ</w:t>
                  </w:r>
                </w:p>
              </w:tc>
              <w:tc>
                <w:tcPr>
                  <w:tcW w:w="3499" w:type="pct"/>
                  <w:hideMark/>
                </w:tcPr>
                <w:p w14:paraId="1F5931B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фінансів виконавчого органу Київської міської ради (Київської міської державної адміністрації)</w:t>
                  </w:r>
                </w:p>
              </w:tc>
            </w:tr>
            <w:tr w:rsidR="003176DB" w:rsidRPr="00713F29" w14:paraId="28BE596D" w14:textId="77777777" w:rsidTr="00713F29">
              <w:tc>
                <w:tcPr>
                  <w:tcW w:w="1501" w:type="pct"/>
                  <w:hideMark/>
                </w:tcPr>
                <w:p w14:paraId="181134D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ДЮСШ</w:t>
                  </w:r>
                </w:p>
              </w:tc>
              <w:tc>
                <w:tcPr>
                  <w:tcW w:w="3499" w:type="pct"/>
                  <w:hideMark/>
                </w:tcPr>
                <w:p w14:paraId="67259B2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Дитячо-юнацька спортивна школа</w:t>
                  </w:r>
                </w:p>
              </w:tc>
            </w:tr>
            <w:tr w:rsidR="003176DB" w:rsidRPr="00713F29" w14:paraId="33147FE8" w14:textId="77777777" w:rsidTr="00713F29">
              <w:trPr>
                <w:trHeight w:val="258"/>
              </w:trPr>
              <w:tc>
                <w:tcPr>
                  <w:tcW w:w="1501" w:type="pct"/>
                </w:tcPr>
                <w:p w14:paraId="297962CC"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hAnsi="Times New Roman" w:cs="Times New Roman"/>
                      <w:sz w:val="16"/>
                      <w:szCs w:val="16"/>
                    </w:rPr>
                    <w:t>ЕВДЕІР</w:t>
                  </w:r>
                </w:p>
              </w:tc>
              <w:tc>
                <w:tcPr>
                  <w:tcW w:w="3499" w:type="pct"/>
                </w:tcPr>
                <w:p w14:paraId="30CFE86E"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hAnsi="Times New Roman" w:cs="Times New Roman"/>
                      <w:sz w:val="16"/>
                      <w:szCs w:val="16"/>
                    </w:rPr>
                    <w:t xml:space="preserve">Електронна взаємодія програмних рішень міста Києва з державними електронними </w:t>
                  </w:r>
                  <w:r w:rsidRPr="00713F29">
                    <w:rPr>
                      <w:rFonts w:ascii="Times New Roman" w:hAnsi="Times New Roman" w:cs="Times New Roman"/>
                      <w:sz w:val="16"/>
                      <w:szCs w:val="16"/>
                      <w:lang w:eastAsia="ru-RU"/>
                    </w:rPr>
                    <w:t>інформаційними ресурсами</w:t>
                  </w:r>
                </w:p>
              </w:tc>
            </w:tr>
            <w:tr w:rsidR="003176DB" w:rsidRPr="00713F29" w14:paraId="78E277B2" w14:textId="77777777" w:rsidTr="00713F29">
              <w:trPr>
                <w:trHeight w:val="186"/>
              </w:trPr>
              <w:tc>
                <w:tcPr>
                  <w:tcW w:w="1501" w:type="pct"/>
                </w:tcPr>
                <w:p w14:paraId="347BA6BF"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Calibri" w:hAnsi="Times New Roman" w:cs="Times New Roman"/>
                      <w:sz w:val="16"/>
                      <w:szCs w:val="16"/>
                    </w:rPr>
                    <w:t>ЕСКО</w:t>
                  </w:r>
                </w:p>
              </w:tc>
              <w:tc>
                <w:tcPr>
                  <w:tcW w:w="3499" w:type="pct"/>
                </w:tcPr>
                <w:p w14:paraId="06B8C176"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proofErr w:type="spellStart"/>
                  <w:r w:rsidRPr="00713F29">
                    <w:rPr>
                      <w:rFonts w:ascii="Times New Roman" w:eastAsia="Calibri" w:hAnsi="Times New Roman" w:cs="Times New Roman"/>
                      <w:sz w:val="16"/>
                      <w:szCs w:val="16"/>
                    </w:rPr>
                    <w:t>Енергосервісна</w:t>
                  </w:r>
                  <w:proofErr w:type="spellEnd"/>
                  <w:r w:rsidRPr="00713F29">
                    <w:rPr>
                      <w:rFonts w:ascii="Times New Roman" w:eastAsia="Calibri" w:hAnsi="Times New Roman" w:cs="Times New Roman"/>
                      <w:sz w:val="16"/>
                      <w:szCs w:val="16"/>
                    </w:rPr>
                    <w:t xml:space="preserve"> компанія</w:t>
                  </w:r>
                </w:p>
              </w:tc>
            </w:tr>
            <w:tr w:rsidR="003176DB" w:rsidRPr="00713F29" w14:paraId="6B3683A2" w14:textId="77777777" w:rsidTr="00713F29">
              <w:trPr>
                <w:trHeight w:val="186"/>
              </w:trPr>
              <w:tc>
                <w:tcPr>
                  <w:tcW w:w="1501" w:type="pct"/>
                </w:tcPr>
                <w:p w14:paraId="2316F1D5"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ЄРК</w:t>
                  </w:r>
                </w:p>
              </w:tc>
              <w:tc>
                <w:tcPr>
                  <w:tcW w:w="3499" w:type="pct"/>
                </w:tcPr>
                <w:p w14:paraId="4248501F"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Єдина реєстраційна картотека</w:t>
                  </w:r>
                </w:p>
              </w:tc>
            </w:tr>
            <w:tr w:rsidR="003176DB" w:rsidRPr="00713F29" w14:paraId="3FDF47F5" w14:textId="77777777" w:rsidTr="00713F29">
              <w:trPr>
                <w:trHeight w:val="186"/>
              </w:trPr>
              <w:tc>
                <w:tcPr>
                  <w:tcW w:w="1501" w:type="pct"/>
                </w:tcPr>
                <w:p w14:paraId="2564DDE8"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ЄС</w:t>
                  </w:r>
                </w:p>
              </w:tc>
              <w:tc>
                <w:tcPr>
                  <w:tcW w:w="3499" w:type="pct"/>
                </w:tcPr>
                <w:p w14:paraId="29A1D118"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Європейський Союз</w:t>
                  </w:r>
                </w:p>
              </w:tc>
            </w:tr>
            <w:tr w:rsidR="003176DB" w:rsidRPr="00713F29" w14:paraId="002821AD" w14:textId="77777777" w:rsidTr="00713F29">
              <w:tc>
                <w:tcPr>
                  <w:tcW w:w="1501" w:type="pct"/>
                  <w:hideMark/>
                </w:tcPr>
                <w:p w14:paraId="73D84B5B"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ЖБК</w:t>
                  </w:r>
                </w:p>
              </w:tc>
              <w:tc>
                <w:tcPr>
                  <w:tcW w:w="3499" w:type="pct"/>
                  <w:hideMark/>
                </w:tcPr>
                <w:p w14:paraId="4BCFDB98"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Житлово-будівельні кооперативи</w:t>
                  </w:r>
                </w:p>
              </w:tc>
            </w:tr>
            <w:tr w:rsidR="003176DB" w:rsidRPr="00713F29" w14:paraId="13A2CB5A" w14:textId="77777777" w:rsidTr="00713F29">
              <w:tc>
                <w:tcPr>
                  <w:tcW w:w="1501" w:type="pct"/>
                </w:tcPr>
                <w:p w14:paraId="1EA099F4" w14:textId="77777777" w:rsidR="003176DB" w:rsidRPr="00713F29" w:rsidRDefault="003176DB" w:rsidP="00713F29">
                  <w:pPr>
                    <w:widowControl w:val="0"/>
                    <w:spacing w:after="0" w:line="240" w:lineRule="auto"/>
                    <w:rPr>
                      <w:rFonts w:ascii="Times New Roman" w:eastAsia="Calibri" w:hAnsi="Times New Roman" w:cs="Times New Roman"/>
                      <w:sz w:val="16"/>
                      <w:szCs w:val="16"/>
                      <w:lang w:eastAsia="uk-UA"/>
                    </w:rPr>
                  </w:pPr>
                  <w:r w:rsidRPr="00713F29">
                    <w:rPr>
                      <w:rFonts w:ascii="Times New Roman" w:hAnsi="Times New Roman" w:cs="Times New Roman"/>
                      <w:sz w:val="16"/>
                      <w:szCs w:val="16"/>
                    </w:rPr>
                    <w:t>ЗВО</w:t>
                  </w:r>
                </w:p>
              </w:tc>
              <w:tc>
                <w:tcPr>
                  <w:tcW w:w="3499" w:type="pct"/>
                </w:tcPr>
                <w:p w14:paraId="123EF0A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sz w:val="16"/>
                      <w:szCs w:val="16"/>
                    </w:rPr>
                    <w:t>Заклад вищої освіти</w:t>
                  </w:r>
                </w:p>
              </w:tc>
            </w:tr>
            <w:tr w:rsidR="003176DB" w:rsidRPr="00713F29" w14:paraId="6C42F2FC" w14:textId="77777777" w:rsidTr="00713F29">
              <w:tc>
                <w:tcPr>
                  <w:tcW w:w="1501" w:type="pct"/>
                </w:tcPr>
                <w:p w14:paraId="675FF44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ЗДО</w:t>
                  </w:r>
                </w:p>
              </w:tc>
              <w:tc>
                <w:tcPr>
                  <w:tcW w:w="3499" w:type="pct"/>
                </w:tcPr>
                <w:p w14:paraId="672AB3D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Заклад дошкільної освіти</w:t>
                  </w:r>
                </w:p>
              </w:tc>
            </w:tr>
            <w:tr w:rsidR="003176DB" w:rsidRPr="00713F29" w14:paraId="7BE27660" w14:textId="77777777" w:rsidTr="00713F29">
              <w:tc>
                <w:tcPr>
                  <w:tcW w:w="1501" w:type="pct"/>
                </w:tcPr>
                <w:p w14:paraId="5F70953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ЗЗСО</w:t>
                  </w:r>
                </w:p>
              </w:tc>
              <w:tc>
                <w:tcPr>
                  <w:tcW w:w="3499" w:type="pct"/>
                </w:tcPr>
                <w:p w14:paraId="7D1A7AB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Заклад загальної середньої освіти</w:t>
                  </w:r>
                </w:p>
              </w:tc>
            </w:tr>
            <w:tr w:rsidR="003176DB" w:rsidRPr="00713F29" w14:paraId="32B60D00" w14:textId="77777777" w:rsidTr="00713F29">
              <w:trPr>
                <w:trHeight w:val="126"/>
              </w:trPr>
              <w:tc>
                <w:tcPr>
                  <w:tcW w:w="1501" w:type="pct"/>
                  <w:hideMark/>
                </w:tcPr>
                <w:p w14:paraId="39E42E32"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ЗМІ</w:t>
                  </w:r>
                </w:p>
              </w:tc>
              <w:tc>
                <w:tcPr>
                  <w:tcW w:w="3499" w:type="pct"/>
                  <w:hideMark/>
                </w:tcPr>
                <w:p w14:paraId="01CD0E9B"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Засоби масової інформації</w:t>
                  </w:r>
                </w:p>
              </w:tc>
            </w:tr>
            <w:tr w:rsidR="003176DB" w:rsidRPr="00713F29" w14:paraId="2A7857C4" w14:textId="77777777" w:rsidTr="00713F29">
              <w:tc>
                <w:tcPr>
                  <w:tcW w:w="1501" w:type="pct"/>
                  <w:hideMark/>
                </w:tcPr>
                <w:p w14:paraId="0D1D97CA"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ЗНО</w:t>
                  </w:r>
                </w:p>
              </w:tc>
              <w:tc>
                <w:tcPr>
                  <w:tcW w:w="3499" w:type="pct"/>
                  <w:hideMark/>
                </w:tcPr>
                <w:p w14:paraId="4354E23F"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Зовнішнє незалежне оцінювання</w:t>
                  </w:r>
                </w:p>
              </w:tc>
            </w:tr>
            <w:tr w:rsidR="003176DB" w:rsidRPr="00713F29" w14:paraId="3BF45028" w14:textId="77777777" w:rsidTr="00713F29">
              <w:tc>
                <w:tcPr>
                  <w:tcW w:w="1501" w:type="pct"/>
                </w:tcPr>
                <w:p w14:paraId="65CBBB9D"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ЗПО</w:t>
                  </w:r>
                </w:p>
              </w:tc>
              <w:tc>
                <w:tcPr>
                  <w:tcW w:w="3499" w:type="pct"/>
                </w:tcPr>
                <w:p w14:paraId="53E965D4"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Заклад позашкільної освіти</w:t>
                  </w:r>
                </w:p>
              </w:tc>
            </w:tr>
            <w:tr w:rsidR="003176DB" w:rsidRPr="00713F29" w14:paraId="030823B1" w14:textId="77777777" w:rsidTr="00713F29">
              <w:tc>
                <w:tcPr>
                  <w:tcW w:w="1501" w:type="pct"/>
                </w:tcPr>
                <w:p w14:paraId="26B3D5B7"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ЗП(ПТ)О</w:t>
                  </w:r>
                </w:p>
              </w:tc>
              <w:tc>
                <w:tcPr>
                  <w:tcW w:w="3499" w:type="pct"/>
                </w:tcPr>
                <w:p w14:paraId="5C1A9662"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Заклад професійної (професійно-технічної) освіти</w:t>
                  </w:r>
                </w:p>
              </w:tc>
            </w:tr>
            <w:tr w:rsidR="003176DB" w:rsidRPr="00713F29" w14:paraId="74AADC40" w14:textId="77777777" w:rsidTr="00713F29">
              <w:tc>
                <w:tcPr>
                  <w:tcW w:w="1501" w:type="pct"/>
                </w:tcPr>
                <w:p w14:paraId="6A4DFAF7"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hAnsi="Times New Roman" w:cs="Times New Roman"/>
                      <w:bCs/>
                      <w:sz w:val="16"/>
                      <w:szCs w:val="16"/>
                    </w:rPr>
                    <w:t>ЗФПО</w:t>
                  </w:r>
                </w:p>
              </w:tc>
              <w:tc>
                <w:tcPr>
                  <w:tcW w:w="3499" w:type="pct"/>
                </w:tcPr>
                <w:p w14:paraId="4CA1C261"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hAnsi="Times New Roman" w:cs="Times New Roman"/>
                      <w:sz w:val="16"/>
                      <w:szCs w:val="16"/>
                    </w:rPr>
                    <w:t xml:space="preserve">Заклад фахової </w:t>
                  </w:r>
                  <w:proofErr w:type="spellStart"/>
                  <w:r w:rsidRPr="00713F29">
                    <w:rPr>
                      <w:rFonts w:ascii="Times New Roman" w:hAnsi="Times New Roman" w:cs="Times New Roman"/>
                      <w:sz w:val="16"/>
                      <w:szCs w:val="16"/>
                    </w:rPr>
                    <w:t>передвищої</w:t>
                  </w:r>
                  <w:proofErr w:type="spellEnd"/>
                  <w:r w:rsidRPr="00713F29">
                    <w:rPr>
                      <w:rFonts w:ascii="Times New Roman" w:hAnsi="Times New Roman" w:cs="Times New Roman"/>
                      <w:sz w:val="16"/>
                      <w:szCs w:val="16"/>
                    </w:rPr>
                    <w:t xml:space="preserve"> освіти</w:t>
                  </w:r>
                </w:p>
              </w:tc>
            </w:tr>
            <w:tr w:rsidR="003176DB" w:rsidRPr="00713F29" w14:paraId="1D729AA2" w14:textId="77777777" w:rsidTr="00713F29">
              <w:tc>
                <w:tcPr>
                  <w:tcW w:w="1501" w:type="pct"/>
                </w:tcPr>
                <w:p w14:paraId="59D07B5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ІАС</w:t>
                  </w:r>
                  <w:r w:rsidRPr="00713F29">
                    <w:rPr>
                      <w:rFonts w:ascii="Times New Roman" w:eastAsia="Times New Roman" w:hAnsi="Times New Roman" w:cs="Times New Roman"/>
                      <w:sz w:val="16"/>
                      <w:szCs w:val="16"/>
                      <w:lang w:eastAsia="ru-RU"/>
                    </w:rPr>
                    <w:t> «Майно»</w:t>
                  </w:r>
                </w:p>
              </w:tc>
              <w:tc>
                <w:tcPr>
                  <w:tcW w:w="3499" w:type="pct"/>
                </w:tcPr>
                <w:p w14:paraId="2E1958D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Інформаційно-аналітична система </w:t>
                  </w:r>
                  <w:r w:rsidRPr="00713F29">
                    <w:rPr>
                      <w:rFonts w:ascii="Times New Roman" w:eastAsia="Times New Roman" w:hAnsi="Times New Roman" w:cs="Times New Roman"/>
                      <w:sz w:val="16"/>
                      <w:szCs w:val="16"/>
                      <w:lang w:eastAsia="ru-RU"/>
                    </w:rPr>
                    <w:t>«Майно»</w:t>
                  </w:r>
                </w:p>
              </w:tc>
            </w:tr>
            <w:tr w:rsidR="003176DB" w:rsidRPr="00713F29" w14:paraId="6C4374DE" w14:textId="77777777" w:rsidTr="00713F29">
              <w:tc>
                <w:tcPr>
                  <w:tcW w:w="1501" w:type="pct"/>
                </w:tcPr>
                <w:p w14:paraId="50A300D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ІС «Промисловість і наука»</w:t>
                  </w:r>
                </w:p>
              </w:tc>
              <w:tc>
                <w:tcPr>
                  <w:tcW w:w="3499" w:type="pct"/>
                </w:tcPr>
                <w:p w14:paraId="1864C0C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Інформаційна система «Промисловість і наука міста Києва»</w:t>
                  </w:r>
                </w:p>
              </w:tc>
            </w:tr>
            <w:tr w:rsidR="003176DB" w:rsidRPr="00713F29" w14:paraId="1C4FCAF4" w14:textId="77777777" w:rsidTr="00713F29">
              <w:tc>
                <w:tcPr>
                  <w:tcW w:w="1501" w:type="pct"/>
                  <w:hideMark/>
                </w:tcPr>
                <w:p w14:paraId="72E750C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КАРС «Київська служба порятунку»</w:t>
                  </w:r>
                </w:p>
              </w:tc>
              <w:tc>
                <w:tcPr>
                  <w:tcW w:w="3499" w:type="pct"/>
                  <w:hideMark/>
                </w:tcPr>
                <w:p w14:paraId="2F138E8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Комунальна аварійно-рятувальна служба «Київська служба порятунку»</w:t>
                  </w:r>
                </w:p>
              </w:tc>
            </w:tr>
            <w:tr w:rsidR="003176DB" w:rsidRPr="00713F29" w14:paraId="151838CD" w14:textId="77777777" w:rsidTr="00713F29">
              <w:tc>
                <w:tcPr>
                  <w:tcW w:w="1501" w:type="pct"/>
                </w:tcPr>
                <w:p w14:paraId="3C29BA6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rPr>
                  </w:pPr>
                  <w:r w:rsidRPr="00713F29">
                    <w:rPr>
                      <w:rFonts w:ascii="Times New Roman" w:eastAsia="Calibri" w:hAnsi="Times New Roman" w:cs="Times New Roman"/>
                      <w:sz w:val="16"/>
                      <w:szCs w:val="16"/>
                    </w:rPr>
                    <w:t>КК «Центр комунального сервісу»</w:t>
                  </w:r>
                </w:p>
              </w:tc>
              <w:tc>
                <w:tcPr>
                  <w:tcW w:w="3499" w:type="pct"/>
                </w:tcPr>
                <w:p w14:paraId="27E19B8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rPr>
                  </w:pPr>
                  <w:r w:rsidRPr="00713F29">
                    <w:rPr>
                      <w:rFonts w:ascii="Times New Roman" w:eastAsia="Calibri" w:hAnsi="Times New Roman" w:cs="Times New Roman"/>
                      <w:sz w:val="16"/>
                      <w:szCs w:val="16"/>
                    </w:rPr>
                    <w:t>Комунальний концерн «Центр комунального сервісу»</w:t>
                  </w:r>
                </w:p>
              </w:tc>
            </w:tr>
            <w:tr w:rsidR="003176DB" w:rsidRPr="00713F29" w14:paraId="508D9A6C" w14:textId="77777777" w:rsidTr="00713F29">
              <w:tc>
                <w:tcPr>
                  <w:tcW w:w="1501" w:type="pct"/>
                </w:tcPr>
                <w:p w14:paraId="5D47D12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КМДА</w:t>
                  </w:r>
                </w:p>
              </w:tc>
              <w:tc>
                <w:tcPr>
                  <w:tcW w:w="3499" w:type="pct"/>
                </w:tcPr>
                <w:p w14:paraId="272EFC3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Київська міська державна адміністрація</w:t>
                  </w:r>
                </w:p>
              </w:tc>
            </w:tr>
            <w:tr w:rsidR="003176DB" w:rsidRPr="00713F29" w14:paraId="152AD082" w14:textId="77777777" w:rsidTr="00713F29">
              <w:tc>
                <w:tcPr>
                  <w:tcW w:w="1501" w:type="pct"/>
                </w:tcPr>
                <w:p w14:paraId="636A0B0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КМР</w:t>
                  </w:r>
                </w:p>
              </w:tc>
              <w:tc>
                <w:tcPr>
                  <w:tcW w:w="3499" w:type="pct"/>
                </w:tcPr>
                <w:p w14:paraId="76361E0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Київська міська рада</w:t>
                  </w:r>
                </w:p>
              </w:tc>
            </w:tr>
            <w:tr w:rsidR="003176DB" w:rsidRPr="00713F29" w14:paraId="4E67D872" w14:textId="77777777" w:rsidTr="00713F29">
              <w:tc>
                <w:tcPr>
                  <w:tcW w:w="1501" w:type="pct"/>
                </w:tcPr>
                <w:p w14:paraId="268DB65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КМУ</w:t>
                  </w:r>
                </w:p>
              </w:tc>
              <w:tc>
                <w:tcPr>
                  <w:tcW w:w="3499" w:type="pct"/>
                </w:tcPr>
                <w:p w14:paraId="2597DF8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Кабінет Міністрів України</w:t>
                  </w:r>
                </w:p>
              </w:tc>
            </w:tr>
            <w:tr w:rsidR="003176DB" w:rsidRPr="00713F29" w14:paraId="4C3C6C20" w14:textId="77777777" w:rsidTr="00713F29">
              <w:tc>
                <w:tcPr>
                  <w:tcW w:w="1501" w:type="pct"/>
                  <w:hideMark/>
                </w:tcPr>
                <w:p w14:paraId="00E77E6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КМЦЗ </w:t>
                  </w:r>
                </w:p>
              </w:tc>
              <w:tc>
                <w:tcPr>
                  <w:tcW w:w="3499" w:type="pct"/>
                  <w:hideMark/>
                </w:tcPr>
                <w:p w14:paraId="4BE9325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Київський міський центр зайнятості </w:t>
                  </w:r>
                </w:p>
              </w:tc>
            </w:tr>
            <w:tr w:rsidR="003176DB" w:rsidRPr="00713F29" w14:paraId="1E1C538B" w14:textId="77777777" w:rsidTr="00713F29">
              <w:tc>
                <w:tcPr>
                  <w:tcW w:w="1501" w:type="pct"/>
                  <w:hideMark/>
                </w:tcPr>
                <w:p w14:paraId="450CE1F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КМЦСС </w:t>
                  </w:r>
                </w:p>
              </w:tc>
              <w:tc>
                <w:tcPr>
                  <w:tcW w:w="3499" w:type="pct"/>
                  <w:hideMark/>
                </w:tcPr>
                <w:p w14:paraId="1A46830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Київський міський центр соціальних служб </w:t>
                  </w:r>
                </w:p>
              </w:tc>
            </w:tr>
            <w:tr w:rsidR="003176DB" w:rsidRPr="00713F29" w14:paraId="3089E885" w14:textId="77777777" w:rsidTr="00713F29">
              <w:tc>
                <w:tcPr>
                  <w:tcW w:w="1501" w:type="pct"/>
                </w:tcPr>
                <w:p w14:paraId="3FBDCC5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КНДУ «</w:t>
                  </w:r>
                  <w:proofErr w:type="spellStart"/>
                  <w:r w:rsidRPr="00713F29">
                    <w:rPr>
                      <w:rFonts w:ascii="Times New Roman" w:eastAsia="Calibri" w:hAnsi="Times New Roman" w:cs="Times New Roman"/>
                      <w:sz w:val="16"/>
                      <w:szCs w:val="16"/>
                      <w:lang w:eastAsia="uk-UA"/>
                    </w:rPr>
                    <w:t>НДІРоМ</w:t>
                  </w:r>
                  <w:proofErr w:type="spellEnd"/>
                  <w:r w:rsidRPr="00713F29">
                    <w:rPr>
                      <w:rFonts w:ascii="Times New Roman" w:eastAsia="Calibri" w:hAnsi="Times New Roman" w:cs="Times New Roman"/>
                      <w:sz w:val="16"/>
                      <w:szCs w:val="16"/>
                      <w:lang w:eastAsia="uk-UA"/>
                    </w:rPr>
                    <w:t>»</w:t>
                  </w:r>
                </w:p>
              </w:tc>
              <w:tc>
                <w:tcPr>
                  <w:tcW w:w="3499" w:type="pct"/>
                </w:tcPr>
                <w:p w14:paraId="6F55256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Комунальна науково-дослідна установа «Науково-дослідний інститут соціально-економічного розвитку міста»</w:t>
                  </w:r>
                </w:p>
              </w:tc>
            </w:tr>
            <w:tr w:rsidR="003176DB" w:rsidRPr="00713F29" w14:paraId="1D90AABE" w14:textId="77777777" w:rsidTr="00713F29">
              <w:tc>
                <w:tcPr>
                  <w:tcW w:w="1501" w:type="pct"/>
                </w:tcPr>
                <w:p w14:paraId="35A9FE0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КНП</w:t>
                  </w:r>
                </w:p>
              </w:tc>
              <w:tc>
                <w:tcPr>
                  <w:tcW w:w="3499" w:type="pct"/>
                </w:tcPr>
                <w:p w14:paraId="5582FF8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некомерційне підприємство</w:t>
                  </w:r>
                </w:p>
              </w:tc>
            </w:tr>
            <w:tr w:rsidR="003176DB" w:rsidRPr="00713F29" w14:paraId="222F0AAE" w14:textId="77777777" w:rsidTr="00713F29">
              <w:tc>
                <w:tcPr>
                  <w:tcW w:w="1501" w:type="pct"/>
                </w:tcPr>
                <w:p w14:paraId="51F2FB5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КНП «КЦРТ»</w:t>
                  </w:r>
                </w:p>
              </w:tc>
              <w:tc>
                <w:tcPr>
                  <w:tcW w:w="3499" w:type="pct"/>
                </w:tcPr>
                <w:p w14:paraId="71A0000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Комунальне некомерційне підприємство виконавчого органу Київської міської ради (Київської міської державної адміністрації) «Київський центр </w:t>
                  </w:r>
                  <w:r w:rsidRPr="00713F29">
                    <w:rPr>
                      <w:rFonts w:ascii="Times New Roman" w:eastAsia="Calibri" w:hAnsi="Times New Roman" w:cs="Times New Roman"/>
                      <w:sz w:val="16"/>
                      <w:szCs w:val="16"/>
                      <w:lang w:eastAsia="uk-UA"/>
                    </w:rPr>
                    <w:lastRenderedPageBreak/>
                    <w:t>розвитку туризму»</w:t>
                  </w:r>
                </w:p>
              </w:tc>
            </w:tr>
            <w:tr w:rsidR="003176DB" w:rsidRPr="00713F29" w14:paraId="19B77283" w14:textId="77777777" w:rsidTr="00713F29">
              <w:tc>
                <w:tcPr>
                  <w:tcW w:w="1501" w:type="pct"/>
                </w:tcPr>
                <w:p w14:paraId="01B976C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lastRenderedPageBreak/>
                    <w:t>КНП «Центр комунікацій»</w:t>
                  </w:r>
                </w:p>
              </w:tc>
              <w:tc>
                <w:tcPr>
                  <w:tcW w:w="3499" w:type="pct"/>
                </w:tcPr>
                <w:p w14:paraId="430E614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некомерційне підприємство виконавчого органу Київської міської ради (Київської міської державної адміністрації) «Центр комунікації»</w:t>
                  </w:r>
                </w:p>
              </w:tc>
            </w:tr>
            <w:tr w:rsidR="003176DB" w:rsidRPr="00713F29" w14:paraId="600D3EC9" w14:textId="77777777" w:rsidTr="00713F29">
              <w:tc>
                <w:tcPr>
                  <w:tcW w:w="1501" w:type="pct"/>
                </w:tcPr>
                <w:p w14:paraId="2DB0C42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iCs/>
                      <w:sz w:val="16"/>
                      <w:szCs w:val="16"/>
                      <w:lang w:eastAsia="uk-UA"/>
                    </w:rPr>
                    <w:t xml:space="preserve">КО </w:t>
                  </w:r>
                </w:p>
              </w:tc>
              <w:tc>
                <w:tcPr>
                  <w:tcW w:w="3499" w:type="pct"/>
                </w:tcPr>
                <w:p w14:paraId="7162380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об’єднання</w:t>
                  </w:r>
                </w:p>
              </w:tc>
            </w:tr>
            <w:tr w:rsidR="003176DB" w:rsidRPr="00713F29" w14:paraId="4E4B8345" w14:textId="77777777" w:rsidTr="00713F29">
              <w:tc>
                <w:tcPr>
                  <w:tcW w:w="1501" w:type="pct"/>
                </w:tcPr>
                <w:p w14:paraId="772E8CCB"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КП</w:t>
                  </w:r>
                </w:p>
              </w:tc>
              <w:tc>
                <w:tcPr>
                  <w:tcW w:w="3499" w:type="pct"/>
                </w:tcPr>
                <w:p w14:paraId="4FDC378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підприємство</w:t>
                  </w:r>
                </w:p>
              </w:tc>
            </w:tr>
            <w:tr w:rsidR="003176DB" w:rsidRPr="00713F29" w14:paraId="08659347" w14:textId="77777777" w:rsidTr="00713F29">
              <w:trPr>
                <w:trHeight w:val="763"/>
              </w:trPr>
              <w:tc>
                <w:tcPr>
                  <w:tcW w:w="1501" w:type="pct"/>
                  <w:hideMark/>
                </w:tcPr>
                <w:p w14:paraId="41F7DB9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КП «ГВП»</w:t>
                  </w:r>
                </w:p>
              </w:tc>
              <w:tc>
                <w:tcPr>
                  <w:tcW w:w="3499" w:type="pct"/>
                  <w:hideMark/>
                </w:tcPr>
                <w:p w14:paraId="5CB0DEF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підприємство «Група впровадження проекту з енергозбереження в адміністративних і громадських будівлях м. Києва» виконавчого органу Київської міської ради (Київської міської державної адміністрації)</w:t>
                  </w:r>
                </w:p>
              </w:tc>
            </w:tr>
            <w:tr w:rsidR="003176DB" w:rsidRPr="00713F29" w14:paraId="0F4D232F" w14:textId="77777777" w:rsidTr="00713F29">
              <w:tc>
                <w:tcPr>
                  <w:tcW w:w="1501" w:type="pct"/>
                  <w:hideMark/>
                </w:tcPr>
                <w:p w14:paraId="3BCFC87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КП «ГІОЦ»</w:t>
                  </w:r>
                </w:p>
              </w:tc>
              <w:tc>
                <w:tcPr>
                  <w:tcW w:w="3499" w:type="pct"/>
                  <w:hideMark/>
                </w:tcPr>
                <w:p w14:paraId="2D4A1D2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підприємство «Головний інформаційно-обчислювальний центр»</w:t>
                  </w:r>
                </w:p>
              </w:tc>
            </w:tr>
            <w:tr w:rsidR="003176DB" w:rsidRPr="00713F29" w14:paraId="4A2B212B" w14:textId="77777777" w:rsidTr="00713F29">
              <w:tc>
                <w:tcPr>
                  <w:tcW w:w="1501" w:type="pct"/>
                </w:tcPr>
                <w:p w14:paraId="03C402C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p>
                <w:p w14:paraId="0F4C21F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p>
              </w:tc>
              <w:tc>
                <w:tcPr>
                  <w:tcW w:w="3499" w:type="pct"/>
                </w:tcPr>
                <w:p w14:paraId="76C04BD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p>
              </w:tc>
            </w:tr>
            <w:tr w:rsidR="003176DB" w:rsidRPr="00713F29" w14:paraId="1AA35229" w14:textId="77777777" w:rsidTr="00713F29">
              <w:tc>
                <w:tcPr>
                  <w:tcW w:w="1501" w:type="pct"/>
                </w:tcPr>
                <w:p w14:paraId="1D4B768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КП «КЖСЕ»</w:t>
                  </w:r>
                </w:p>
              </w:tc>
              <w:tc>
                <w:tcPr>
                  <w:tcW w:w="3499" w:type="pct"/>
                </w:tcPr>
                <w:p w14:paraId="730ED23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iCs/>
                      <w:sz w:val="16"/>
                      <w:szCs w:val="16"/>
                      <w:lang w:eastAsia="uk-UA"/>
                    </w:rPr>
                    <w:t>Комунальне підприємство</w:t>
                  </w:r>
                  <w:r w:rsidRPr="00713F29">
                    <w:rPr>
                      <w:rFonts w:ascii="Times New Roman" w:eastAsia="Calibri" w:hAnsi="Times New Roman" w:cs="Times New Roman"/>
                      <w:sz w:val="16"/>
                      <w:szCs w:val="16"/>
                      <w:lang w:eastAsia="uk-UA"/>
                    </w:rPr>
                    <w:t xml:space="preserve"> «</w:t>
                  </w:r>
                  <w:proofErr w:type="spellStart"/>
                  <w:r w:rsidRPr="00713F29">
                    <w:rPr>
                      <w:rFonts w:ascii="Times New Roman" w:eastAsia="Calibri" w:hAnsi="Times New Roman" w:cs="Times New Roman"/>
                      <w:sz w:val="16"/>
                      <w:szCs w:val="16"/>
                      <w:lang w:eastAsia="uk-UA"/>
                    </w:rPr>
                    <w:t>Київжитлоспецексплуатація</w:t>
                  </w:r>
                  <w:proofErr w:type="spellEnd"/>
                  <w:r w:rsidRPr="00713F29">
                    <w:rPr>
                      <w:rFonts w:ascii="Times New Roman" w:eastAsia="Calibri" w:hAnsi="Times New Roman" w:cs="Times New Roman"/>
                      <w:sz w:val="16"/>
                      <w:szCs w:val="16"/>
                      <w:lang w:eastAsia="uk-UA"/>
                    </w:rPr>
                    <w:t>»</w:t>
                  </w:r>
                </w:p>
              </w:tc>
            </w:tr>
            <w:tr w:rsidR="003176DB" w:rsidRPr="00713F29" w14:paraId="231F8E1B" w14:textId="77777777" w:rsidTr="00713F29">
              <w:trPr>
                <w:trHeight w:val="402"/>
              </w:trPr>
              <w:tc>
                <w:tcPr>
                  <w:tcW w:w="1501" w:type="pct"/>
                </w:tcPr>
                <w:p w14:paraId="0693C22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КП </w:t>
                  </w:r>
                  <w:r w:rsidRPr="00713F29">
                    <w:rPr>
                      <w:rFonts w:ascii="Times New Roman" w:eastAsia="Calibri" w:hAnsi="Times New Roman" w:cs="Times New Roman"/>
                      <w:sz w:val="16"/>
                      <w:szCs w:val="16"/>
                    </w:rPr>
                    <w:t>«КИЇВТЕПЛОЕНЕРГО»</w:t>
                  </w:r>
                </w:p>
              </w:tc>
              <w:tc>
                <w:tcPr>
                  <w:tcW w:w="3499" w:type="pct"/>
                </w:tcPr>
                <w:p w14:paraId="6D8BB15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rPr>
                    <w:t>Комунальне підприємство виконавчого органу Київради (Київської міської державної адміністрації) «КИЇВТЕПЛОЕНЕРГО»</w:t>
                  </w:r>
                </w:p>
              </w:tc>
            </w:tr>
            <w:tr w:rsidR="003176DB" w:rsidRPr="00713F29" w14:paraId="327E452D" w14:textId="77777777" w:rsidTr="00713F29">
              <w:trPr>
                <w:trHeight w:val="402"/>
              </w:trPr>
              <w:tc>
                <w:tcPr>
                  <w:tcW w:w="1501" w:type="pct"/>
                  <w:hideMark/>
                </w:tcPr>
                <w:p w14:paraId="0C9B758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КП «КІА» </w:t>
                  </w:r>
                </w:p>
              </w:tc>
              <w:tc>
                <w:tcPr>
                  <w:tcW w:w="3499" w:type="pct"/>
                  <w:hideMark/>
                </w:tcPr>
                <w:p w14:paraId="42F7AB9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Комунальне підприємство </w:t>
                  </w:r>
                  <w:r w:rsidRPr="00713F29">
                    <w:rPr>
                      <w:rFonts w:ascii="Times New Roman" w:eastAsia="Calibri" w:hAnsi="Times New Roman" w:cs="Times New Roman"/>
                      <w:sz w:val="16"/>
                      <w:szCs w:val="16"/>
                    </w:rPr>
                    <w:t xml:space="preserve">виконавчого органу Київської міської ради (Київської міської державної адміністрації) </w:t>
                  </w:r>
                  <w:r w:rsidRPr="00713F29">
                    <w:rPr>
                      <w:rFonts w:ascii="Times New Roman" w:eastAsia="Calibri" w:hAnsi="Times New Roman" w:cs="Times New Roman"/>
                      <w:sz w:val="16"/>
                      <w:szCs w:val="16"/>
                      <w:lang w:eastAsia="uk-UA"/>
                    </w:rPr>
                    <w:t xml:space="preserve">«Київське інвестиційне агентство» </w:t>
                  </w:r>
                </w:p>
              </w:tc>
            </w:tr>
            <w:tr w:rsidR="003176DB" w:rsidRPr="00713F29" w14:paraId="382DE75B" w14:textId="77777777" w:rsidTr="00713F29">
              <w:tc>
                <w:tcPr>
                  <w:tcW w:w="1501" w:type="pct"/>
                  <w:hideMark/>
                </w:tcPr>
                <w:p w14:paraId="3130A53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КП«СУППР» </w:t>
                  </w:r>
                </w:p>
              </w:tc>
              <w:tc>
                <w:tcPr>
                  <w:tcW w:w="3499" w:type="pct"/>
                  <w:hideMark/>
                </w:tcPr>
                <w:p w14:paraId="323F0EF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rPr>
                  </w:pPr>
                  <w:r w:rsidRPr="00713F29">
                    <w:rPr>
                      <w:rFonts w:ascii="Times New Roman" w:eastAsia="Calibri" w:hAnsi="Times New Roman" w:cs="Times New Roman"/>
                      <w:sz w:val="16"/>
                      <w:szCs w:val="16"/>
                    </w:rPr>
                    <w:t xml:space="preserve">Комунальне підприємство виконавчого органу Київської міської ради (Київської міської державної адміністрації) «Спеціалізоване управління протизсувних підземних робіт»' </w:t>
                  </w:r>
                </w:p>
              </w:tc>
            </w:tr>
            <w:tr w:rsidR="003176DB" w:rsidRPr="00713F29" w14:paraId="551BFC66" w14:textId="77777777" w:rsidTr="00713F29">
              <w:tc>
                <w:tcPr>
                  <w:tcW w:w="1501" w:type="pct"/>
                </w:tcPr>
                <w:p w14:paraId="54116EC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Лампа ДРЛ та </w:t>
                  </w:r>
                  <w:proofErr w:type="spellStart"/>
                  <w:r w:rsidRPr="00713F29">
                    <w:rPr>
                      <w:rFonts w:ascii="Times New Roman" w:eastAsia="Calibri" w:hAnsi="Times New Roman" w:cs="Times New Roman"/>
                      <w:sz w:val="16"/>
                      <w:szCs w:val="16"/>
                      <w:lang w:eastAsia="uk-UA"/>
                    </w:rPr>
                    <w:t>ДНаТ</w:t>
                  </w:r>
                  <w:proofErr w:type="spellEnd"/>
                </w:p>
              </w:tc>
              <w:tc>
                <w:tcPr>
                  <w:tcW w:w="3499" w:type="pct"/>
                </w:tcPr>
                <w:p w14:paraId="3BD4285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Лампа дугова ртутна люмінофорна та дугова натрієва</w:t>
                  </w:r>
                </w:p>
              </w:tc>
            </w:tr>
            <w:tr w:rsidR="003176DB" w:rsidRPr="00713F29" w14:paraId="02DA1855" w14:textId="77777777" w:rsidTr="00713F29">
              <w:tc>
                <w:tcPr>
                  <w:tcW w:w="1501" w:type="pct"/>
                </w:tcPr>
                <w:p w14:paraId="2DAEC5C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МАН</w:t>
                  </w:r>
                </w:p>
              </w:tc>
              <w:tc>
                <w:tcPr>
                  <w:tcW w:w="3499" w:type="pct"/>
                </w:tcPr>
                <w:p w14:paraId="24E5116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Мала академія наук України</w:t>
                  </w:r>
                </w:p>
              </w:tc>
            </w:tr>
            <w:tr w:rsidR="003176DB" w:rsidRPr="00713F29" w14:paraId="36FFD878" w14:textId="77777777" w:rsidTr="00713F29">
              <w:trPr>
                <w:trHeight w:val="153"/>
              </w:trPr>
              <w:tc>
                <w:tcPr>
                  <w:tcW w:w="1501" w:type="pct"/>
                </w:tcPr>
                <w:p w14:paraId="03E41BE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МОЗ</w:t>
                  </w:r>
                </w:p>
              </w:tc>
              <w:tc>
                <w:tcPr>
                  <w:tcW w:w="3499" w:type="pct"/>
                </w:tcPr>
                <w:p w14:paraId="610FD23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Міністерство охорони здоров'я України</w:t>
                  </w:r>
                </w:p>
              </w:tc>
            </w:tr>
            <w:tr w:rsidR="003176DB" w:rsidRPr="00713F29" w14:paraId="1682FF4D" w14:textId="77777777" w:rsidTr="00713F29">
              <w:trPr>
                <w:trHeight w:val="153"/>
              </w:trPr>
              <w:tc>
                <w:tcPr>
                  <w:tcW w:w="1501" w:type="pct"/>
                </w:tcPr>
                <w:p w14:paraId="1020380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МОП</w:t>
                  </w:r>
                </w:p>
              </w:tc>
              <w:tc>
                <w:tcPr>
                  <w:tcW w:w="3499" w:type="pct"/>
                </w:tcPr>
                <w:p w14:paraId="3F1151FC" w14:textId="77777777" w:rsidR="003176DB" w:rsidRPr="00713F29" w:rsidRDefault="003176DB" w:rsidP="00713F29">
                  <w:pPr>
                    <w:widowControl w:val="0"/>
                    <w:spacing w:after="0" w:line="240" w:lineRule="auto"/>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Міжнародна організація праці</w:t>
                  </w:r>
                </w:p>
              </w:tc>
            </w:tr>
            <w:tr w:rsidR="003176DB" w:rsidRPr="00713F29" w14:paraId="72546986" w14:textId="77777777" w:rsidTr="00713F29">
              <w:trPr>
                <w:trHeight w:val="153"/>
              </w:trPr>
              <w:tc>
                <w:tcPr>
                  <w:tcW w:w="1501" w:type="pct"/>
                </w:tcPr>
                <w:p w14:paraId="3A88DCC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НАНУ</w:t>
                  </w:r>
                </w:p>
              </w:tc>
              <w:tc>
                <w:tcPr>
                  <w:tcW w:w="3499" w:type="pct"/>
                </w:tcPr>
                <w:p w14:paraId="2F8A93C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Національна академія наук України</w:t>
                  </w:r>
                </w:p>
              </w:tc>
            </w:tr>
            <w:tr w:rsidR="003176DB" w:rsidRPr="00713F29" w14:paraId="788244EC" w14:textId="77777777" w:rsidTr="00713F29">
              <w:trPr>
                <w:trHeight w:val="153"/>
              </w:trPr>
              <w:tc>
                <w:tcPr>
                  <w:tcW w:w="1501" w:type="pct"/>
                </w:tcPr>
                <w:p w14:paraId="2B611BE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НБУ</w:t>
                  </w:r>
                </w:p>
              </w:tc>
              <w:tc>
                <w:tcPr>
                  <w:tcW w:w="3499" w:type="pct"/>
                </w:tcPr>
                <w:p w14:paraId="4778989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Національний банк України</w:t>
                  </w:r>
                </w:p>
              </w:tc>
            </w:tr>
            <w:tr w:rsidR="003176DB" w:rsidRPr="00713F29" w14:paraId="0D57AFE6" w14:textId="77777777" w:rsidTr="00713F29">
              <w:trPr>
                <w:trHeight w:val="153"/>
              </w:trPr>
              <w:tc>
                <w:tcPr>
                  <w:tcW w:w="1501" w:type="pct"/>
                </w:tcPr>
                <w:p w14:paraId="389B05C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НС</w:t>
                  </w:r>
                </w:p>
              </w:tc>
              <w:tc>
                <w:tcPr>
                  <w:tcW w:w="3499" w:type="pct"/>
                </w:tcPr>
                <w:p w14:paraId="2E3A4AE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Надзвичайна ситуація</w:t>
                  </w:r>
                </w:p>
              </w:tc>
            </w:tr>
            <w:tr w:rsidR="003176DB" w:rsidRPr="00713F29" w14:paraId="7D2250DD" w14:textId="77777777" w:rsidTr="00713F29">
              <w:trPr>
                <w:trHeight w:val="153"/>
              </w:trPr>
              <w:tc>
                <w:tcPr>
                  <w:tcW w:w="1501" w:type="pct"/>
                </w:tcPr>
                <w:p w14:paraId="7803BE5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ОП</w:t>
                  </w:r>
                </w:p>
              </w:tc>
              <w:tc>
                <w:tcPr>
                  <w:tcW w:w="3499" w:type="pct"/>
                </w:tcPr>
                <w:p w14:paraId="42A98A1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Офіс Президента України</w:t>
                  </w:r>
                </w:p>
              </w:tc>
            </w:tr>
            <w:tr w:rsidR="003176DB" w:rsidRPr="00713F29" w14:paraId="12082E30" w14:textId="77777777" w:rsidTr="00713F29">
              <w:tc>
                <w:tcPr>
                  <w:tcW w:w="1501" w:type="pct"/>
                  <w:hideMark/>
                </w:tcPr>
                <w:p w14:paraId="2885325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ОСББ </w:t>
                  </w:r>
                </w:p>
              </w:tc>
              <w:tc>
                <w:tcPr>
                  <w:tcW w:w="3499" w:type="pct"/>
                  <w:hideMark/>
                </w:tcPr>
                <w:p w14:paraId="18E7DCA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Об’єднання співвласників багатоквартирних будинків </w:t>
                  </w:r>
                </w:p>
              </w:tc>
            </w:tr>
            <w:tr w:rsidR="003176DB" w:rsidRPr="00713F29" w14:paraId="7E62CDB1" w14:textId="77777777" w:rsidTr="00713F29">
              <w:tc>
                <w:tcPr>
                  <w:tcW w:w="1501" w:type="pct"/>
                </w:tcPr>
                <w:p w14:paraId="5EE09A2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ОСН</w:t>
                  </w:r>
                </w:p>
              </w:tc>
              <w:tc>
                <w:tcPr>
                  <w:tcW w:w="3499" w:type="pct"/>
                </w:tcPr>
                <w:p w14:paraId="698715F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Органи самоорганізації населення</w:t>
                  </w:r>
                </w:p>
              </w:tc>
            </w:tr>
            <w:tr w:rsidR="003176DB" w:rsidRPr="00713F29" w14:paraId="06225A51" w14:textId="77777777" w:rsidTr="00713F29">
              <w:tc>
                <w:tcPr>
                  <w:tcW w:w="1501" w:type="pct"/>
                  <w:hideMark/>
                </w:tcPr>
                <w:p w14:paraId="2F79F02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ПДР</w:t>
                  </w:r>
                </w:p>
              </w:tc>
              <w:tc>
                <w:tcPr>
                  <w:tcW w:w="3499" w:type="pct"/>
                  <w:hideMark/>
                </w:tcPr>
                <w:p w14:paraId="73FE8432" w14:textId="77777777" w:rsidR="003176DB" w:rsidRPr="00713F29" w:rsidRDefault="003176DB" w:rsidP="00713F29">
                  <w:pPr>
                    <w:widowControl w:val="0"/>
                    <w:spacing w:after="0" w:line="240" w:lineRule="auto"/>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Правила дорожнього руху</w:t>
                  </w:r>
                </w:p>
              </w:tc>
            </w:tr>
            <w:tr w:rsidR="003176DB" w:rsidRPr="00713F29" w14:paraId="43892A48" w14:textId="77777777" w:rsidTr="00713F29">
              <w:tc>
                <w:tcPr>
                  <w:tcW w:w="1501" w:type="pct"/>
                </w:tcPr>
                <w:p w14:paraId="6EEF9B7B"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ПДФО</w:t>
                  </w:r>
                </w:p>
              </w:tc>
              <w:tc>
                <w:tcPr>
                  <w:tcW w:w="3499" w:type="pct"/>
                </w:tcPr>
                <w:p w14:paraId="792CB784"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Податок на доходи фізичних осіб</w:t>
                  </w:r>
                </w:p>
              </w:tc>
            </w:tr>
            <w:tr w:rsidR="003176DB" w:rsidRPr="00713F29" w14:paraId="459931F4" w14:textId="77777777" w:rsidTr="00713F29">
              <w:tc>
                <w:tcPr>
                  <w:tcW w:w="1501" w:type="pct"/>
                </w:tcPr>
                <w:p w14:paraId="0027D238"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Calibri" w:hAnsi="Times New Roman" w:cs="Times New Roman"/>
                      <w:sz w:val="16"/>
                      <w:szCs w:val="16"/>
                    </w:rPr>
                    <w:t xml:space="preserve">ПрАТ </w:t>
                  </w:r>
                </w:p>
              </w:tc>
              <w:tc>
                <w:tcPr>
                  <w:tcW w:w="3499" w:type="pct"/>
                </w:tcPr>
                <w:p w14:paraId="12B85B74"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 xml:space="preserve">Приватне акціонерне товариство </w:t>
                  </w:r>
                </w:p>
              </w:tc>
            </w:tr>
            <w:tr w:rsidR="003176DB" w:rsidRPr="00713F29" w14:paraId="514EAF48" w14:textId="77777777" w:rsidTr="00713F29">
              <w:tc>
                <w:tcPr>
                  <w:tcW w:w="1501" w:type="pct"/>
                  <w:hideMark/>
                </w:tcPr>
                <w:p w14:paraId="211E4A6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РДА </w:t>
                  </w:r>
                </w:p>
              </w:tc>
              <w:tc>
                <w:tcPr>
                  <w:tcW w:w="3499" w:type="pct"/>
                  <w:hideMark/>
                </w:tcPr>
                <w:p w14:paraId="2219C2B0"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 xml:space="preserve">Районна в місті Києві державна адміністрація </w:t>
                  </w:r>
                </w:p>
              </w:tc>
            </w:tr>
            <w:tr w:rsidR="003176DB" w:rsidRPr="00713F29" w14:paraId="244C6A53" w14:textId="77777777" w:rsidTr="00713F29">
              <w:tc>
                <w:tcPr>
                  <w:tcW w:w="1501" w:type="pct"/>
                </w:tcPr>
                <w:p w14:paraId="52A732B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СВКП «</w:t>
                  </w:r>
                  <w:proofErr w:type="spellStart"/>
                  <w:r w:rsidRPr="00713F29">
                    <w:rPr>
                      <w:rFonts w:ascii="Times New Roman" w:eastAsia="Calibri" w:hAnsi="Times New Roman" w:cs="Times New Roman"/>
                      <w:sz w:val="16"/>
                      <w:szCs w:val="16"/>
                      <w:lang w:eastAsia="uk-UA"/>
                    </w:rPr>
                    <w:t>Київводфонд</w:t>
                  </w:r>
                  <w:proofErr w:type="spellEnd"/>
                  <w:r w:rsidRPr="00713F29">
                    <w:rPr>
                      <w:rFonts w:ascii="Times New Roman" w:eastAsia="Calibri" w:hAnsi="Times New Roman" w:cs="Times New Roman"/>
                      <w:sz w:val="16"/>
                      <w:szCs w:val="16"/>
                      <w:lang w:eastAsia="uk-UA"/>
                    </w:rPr>
                    <w:t>»</w:t>
                  </w:r>
                </w:p>
              </w:tc>
              <w:tc>
                <w:tcPr>
                  <w:tcW w:w="3499" w:type="pct"/>
                </w:tcPr>
                <w:p w14:paraId="7351CDAD"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Спеціалізоване водогосподарське комунальне підприємство виконавчого органу Київської міської ради (Київської міської державної адміністрації) «</w:t>
                  </w:r>
                  <w:proofErr w:type="spellStart"/>
                  <w:r w:rsidRPr="00713F29">
                    <w:rPr>
                      <w:rFonts w:ascii="Times New Roman" w:eastAsia="Times New Roman" w:hAnsi="Times New Roman" w:cs="Times New Roman"/>
                      <w:sz w:val="16"/>
                      <w:szCs w:val="16"/>
                      <w:lang w:eastAsia="uk-UA"/>
                    </w:rPr>
                    <w:t>Київводфонд</w:t>
                  </w:r>
                  <w:proofErr w:type="spellEnd"/>
                  <w:r w:rsidRPr="00713F29">
                    <w:rPr>
                      <w:rFonts w:ascii="Times New Roman" w:eastAsia="Times New Roman" w:hAnsi="Times New Roman" w:cs="Times New Roman"/>
                      <w:sz w:val="16"/>
                      <w:szCs w:val="16"/>
                      <w:lang w:eastAsia="uk-UA"/>
                    </w:rPr>
                    <w:t>»</w:t>
                  </w:r>
                </w:p>
              </w:tc>
            </w:tr>
            <w:tr w:rsidR="003176DB" w:rsidRPr="00713F29" w14:paraId="301A3D6A" w14:textId="77777777" w:rsidTr="00713F29">
              <w:tc>
                <w:tcPr>
                  <w:tcW w:w="1501" w:type="pct"/>
                </w:tcPr>
                <w:p w14:paraId="2297AB06"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 xml:space="preserve">СКП </w:t>
                  </w:r>
                </w:p>
              </w:tc>
              <w:tc>
                <w:tcPr>
                  <w:tcW w:w="3499" w:type="pct"/>
                </w:tcPr>
                <w:p w14:paraId="2F88D9DA"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Спеціалізоване комунальне підприємство</w:t>
                  </w:r>
                </w:p>
              </w:tc>
            </w:tr>
            <w:tr w:rsidR="003176DB" w:rsidRPr="00713F29" w14:paraId="12935866" w14:textId="77777777" w:rsidTr="00713F29">
              <w:tc>
                <w:tcPr>
                  <w:tcW w:w="1501" w:type="pct"/>
                </w:tcPr>
                <w:p w14:paraId="79B2CE57"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hAnsi="Times New Roman" w:cs="Times New Roman"/>
                      <w:sz w:val="16"/>
                      <w:szCs w:val="16"/>
                    </w:rPr>
                    <w:t>СКП «</w:t>
                  </w:r>
                  <w:proofErr w:type="spellStart"/>
                  <w:r w:rsidRPr="00713F29">
                    <w:rPr>
                      <w:rFonts w:ascii="Times New Roman" w:hAnsi="Times New Roman" w:cs="Times New Roman"/>
                      <w:sz w:val="16"/>
                      <w:szCs w:val="16"/>
                    </w:rPr>
                    <w:t>Спецкомбінат</w:t>
                  </w:r>
                  <w:proofErr w:type="spellEnd"/>
                  <w:r w:rsidRPr="00713F29">
                    <w:rPr>
                      <w:rFonts w:ascii="Times New Roman" w:hAnsi="Times New Roman" w:cs="Times New Roman"/>
                      <w:sz w:val="16"/>
                      <w:szCs w:val="16"/>
                    </w:rPr>
                    <w:t xml:space="preserve"> ПКПО»</w:t>
                  </w:r>
                </w:p>
              </w:tc>
              <w:tc>
                <w:tcPr>
                  <w:tcW w:w="3499" w:type="pct"/>
                </w:tcPr>
                <w:p w14:paraId="5BA2E0B5"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Ритуальна служба спеціалізоване комунальне підприємство «Спеціалізований комбінат підприємств комунально-побутового обслуговування» виконавчого органу Київради (Київської міської державної адміністрації)</w:t>
                  </w:r>
                </w:p>
              </w:tc>
            </w:tr>
            <w:tr w:rsidR="003176DB" w:rsidRPr="00713F29" w14:paraId="148FB854" w14:textId="77777777" w:rsidTr="00713F29">
              <w:tc>
                <w:tcPr>
                  <w:tcW w:w="1501" w:type="pct"/>
                </w:tcPr>
                <w:p w14:paraId="39B2EFF6"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 xml:space="preserve">СП </w:t>
                  </w:r>
                  <w:r w:rsidRPr="00713F29">
                    <w:rPr>
                      <w:rFonts w:ascii="Times New Roman" w:eastAsia="Calibri" w:hAnsi="Times New Roman" w:cs="Times New Roman"/>
                      <w:sz w:val="16"/>
                      <w:szCs w:val="16"/>
                    </w:rPr>
                    <w:t>«ЗАВОД ЕНЕРГІЯ» КП «КИЇВТЕПЛОЕНЕРГО»</w:t>
                  </w:r>
                </w:p>
              </w:tc>
              <w:tc>
                <w:tcPr>
                  <w:tcW w:w="3499" w:type="pct"/>
                </w:tcPr>
                <w:p w14:paraId="20AC7EF8"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Структурний підрозділ «ЗАВОД ЕНЕРГІЯ» комунального підприємства виконавчого органу Київради (Київської міської державної адміністрації) «КИЇВТЕПЛОЕНЕРГО»</w:t>
                  </w:r>
                </w:p>
              </w:tc>
            </w:tr>
            <w:tr w:rsidR="003176DB" w:rsidRPr="00713F29" w14:paraId="2FAE459F" w14:textId="77777777" w:rsidTr="00713F29">
              <w:tc>
                <w:tcPr>
                  <w:tcW w:w="1501" w:type="pct"/>
                  <w:hideMark/>
                </w:tcPr>
                <w:p w14:paraId="689F25E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ССДС </w:t>
                  </w:r>
                </w:p>
              </w:tc>
              <w:tc>
                <w:tcPr>
                  <w:tcW w:w="3499" w:type="pct"/>
                  <w:hideMark/>
                </w:tcPr>
                <w:p w14:paraId="3C7D5839"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Служба у справах дітей та сім’ї виконавчого органу Київської міської ради (Київської міської державної адміністрації)</w:t>
                  </w:r>
                </w:p>
              </w:tc>
            </w:tr>
            <w:tr w:rsidR="003176DB" w:rsidRPr="00713F29" w14:paraId="630E8C49" w14:textId="77777777" w:rsidTr="00713F29">
              <w:tc>
                <w:tcPr>
                  <w:tcW w:w="1501" w:type="pct"/>
                </w:tcPr>
                <w:p w14:paraId="4BB1A01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ТЕЦ</w:t>
                  </w:r>
                </w:p>
              </w:tc>
              <w:tc>
                <w:tcPr>
                  <w:tcW w:w="3499" w:type="pct"/>
                </w:tcPr>
                <w:p w14:paraId="78580040"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Теплоелектроцентраль</w:t>
                  </w:r>
                </w:p>
              </w:tc>
            </w:tr>
            <w:tr w:rsidR="003176DB" w:rsidRPr="00713F29" w14:paraId="6186F66F" w14:textId="77777777" w:rsidTr="00713F29">
              <w:tc>
                <w:tcPr>
                  <w:tcW w:w="1501" w:type="pct"/>
                </w:tcPr>
                <w:p w14:paraId="4028C23B"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ТК «Київ»</w:t>
                  </w:r>
                </w:p>
              </w:tc>
              <w:tc>
                <w:tcPr>
                  <w:tcW w:w="3499" w:type="pct"/>
                </w:tcPr>
                <w:p w14:paraId="76B038FB"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Комунальне підприємство Київської міської ради «Телекомпанія «Київ»</w:t>
                  </w:r>
                </w:p>
              </w:tc>
            </w:tr>
            <w:tr w:rsidR="003176DB" w:rsidRPr="00713F29" w14:paraId="2E912B44" w14:textId="77777777" w:rsidTr="00713F29">
              <w:tc>
                <w:tcPr>
                  <w:tcW w:w="1501" w:type="pct"/>
                </w:tcPr>
                <w:p w14:paraId="11A8E6E7"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Calibri" w:hAnsi="Times New Roman" w:cs="Times New Roman"/>
                      <w:sz w:val="16"/>
                      <w:szCs w:val="16"/>
                    </w:rPr>
                    <w:t>ТОВ</w:t>
                  </w:r>
                </w:p>
              </w:tc>
              <w:tc>
                <w:tcPr>
                  <w:tcW w:w="3499" w:type="pct"/>
                </w:tcPr>
                <w:p w14:paraId="17AEF8F2"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 xml:space="preserve">Товариство з обмеженою відповідальністю </w:t>
                  </w:r>
                </w:p>
              </w:tc>
            </w:tr>
            <w:tr w:rsidR="003176DB" w:rsidRPr="00713F29" w14:paraId="3D5933FC" w14:textId="77777777" w:rsidTr="00713F29">
              <w:tc>
                <w:tcPr>
                  <w:tcW w:w="1501" w:type="pct"/>
                </w:tcPr>
                <w:p w14:paraId="123590E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ТПВ</w:t>
                  </w:r>
                </w:p>
              </w:tc>
              <w:tc>
                <w:tcPr>
                  <w:tcW w:w="3499" w:type="pct"/>
                </w:tcPr>
                <w:p w14:paraId="2C0455B8"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Тверді побутові відходи</w:t>
                  </w:r>
                </w:p>
              </w:tc>
            </w:tr>
            <w:tr w:rsidR="003176DB" w:rsidRPr="00713F29" w14:paraId="1D9A0279" w14:textId="77777777" w:rsidTr="00713F29">
              <w:tc>
                <w:tcPr>
                  <w:tcW w:w="1501" w:type="pct"/>
                </w:tcPr>
                <w:p w14:paraId="222C109B" w14:textId="77777777" w:rsidR="003176DB" w:rsidRPr="00713F29" w:rsidRDefault="003176DB" w:rsidP="00713F29">
                  <w:pPr>
                    <w:widowControl w:val="0"/>
                    <w:spacing w:after="0" w:line="240" w:lineRule="auto"/>
                    <w:rPr>
                      <w:rFonts w:ascii="Times New Roman" w:hAnsi="Times New Roman" w:cs="Times New Roman"/>
                      <w:sz w:val="16"/>
                      <w:szCs w:val="16"/>
                    </w:rPr>
                  </w:pPr>
                  <w:r w:rsidRPr="00713F29">
                    <w:rPr>
                      <w:rFonts w:ascii="Times New Roman" w:hAnsi="Times New Roman" w:cs="Times New Roman"/>
                      <w:sz w:val="16"/>
                      <w:szCs w:val="16"/>
                    </w:rPr>
                    <w:t>УПП у м. Києві</w:t>
                  </w:r>
                </w:p>
              </w:tc>
              <w:tc>
                <w:tcPr>
                  <w:tcW w:w="3499" w:type="pct"/>
                </w:tcPr>
                <w:p w14:paraId="0F85DDC8"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Управління патрульної поліції у м. Києві</w:t>
                  </w:r>
                </w:p>
              </w:tc>
            </w:tr>
            <w:tr w:rsidR="003176DB" w:rsidRPr="00713F29" w14:paraId="1FC7595C" w14:textId="77777777" w:rsidTr="00713F29">
              <w:tc>
                <w:tcPr>
                  <w:tcW w:w="1501" w:type="pct"/>
                  <w:hideMark/>
                </w:tcPr>
                <w:p w14:paraId="385D9401" w14:textId="77777777" w:rsidR="003176DB" w:rsidRPr="00713F29" w:rsidRDefault="003176DB" w:rsidP="00713F29">
                  <w:pPr>
                    <w:widowControl w:val="0"/>
                    <w:spacing w:after="0" w:line="240" w:lineRule="auto"/>
                    <w:rPr>
                      <w:rFonts w:ascii="Times New Roman" w:hAnsi="Times New Roman" w:cs="Times New Roman"/>
                      <w:sz w:val="16"/>
                      <w:szCs w:val="16"/>
                    </w:rPr>
                  </w:pPr>
                  <w:r w:rsidRPr="00713F29">
                    <w:rPr>
                      <w:rFonts w:ascii="Times New Roman" w:hAnsi="Times New Roman" w:cs="Times New Roman"/>
                      <w:sz w:val="16"/>
                      <w:szCs w:val="16"/>
                    </w:rPr>
                    <w:t>УМЗ</w:t>
                  </w:r>
                </w:p>
              </w:tc>
              <w:tc>
                <w:tcPr>
                  <w:tcW w:w="3499" w:type="pct"/>
                  <w:hideMark/>
                </w:tcPr>
                <w:p w14:paraId="7903BF1B"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 xml:space="preserve">Управління міжнародних </w:t>
                  </w:r>
                  <w:proofErr w:type="spellStart"/>
                  <w:r w:rsidRPr="00713F29">
                    <w:rPr>
                      <w:rFonts w:ascii="Times New Roman" w:eastAsia="Calibri" w:hAnsi="Times New Roman" w:cs="Times New Roman"/>
                      <w:sz w:val="16"/>
                      <w:szCs w:val="16"/>
                    </w:rPr>
                    <w:t>зв’язків</w:t>
                  </w:r>
                  <w:proofErr w:type="spellEnd"/>
                  <w:r w:rsidRPr="00713F29">
                    <w:rPr>
                      <w:rFonts w:ascii="Times New Roman" w:eastAsia="Calibri" w:hAnsi="Times New Roman" w:cs="Times New Roman"/>
                      <w:sz w:val="16"/>
                      <w:szCs w:val="16"/>
                    </w:rPr>
                    <w:t xml:space="preserve"> апарату виконавчого органу Київської </w:t>
                  </w:r>
                  <w:r w:rsidRPr="00713F29">
                    <w:rPr>
                      <w:rFonts w:ascii="Times New Roman" w:eastAsia="Calibri" w:hAnsi="Times New Roman" w:cs="Times New Roman"/>
                      <w:sz w:val="16"/>
                      <w:szCs w:val="16"/>
                    </w:rPr>
                    <w:lastRenderedPageBreak/>
                    <w:t>міської ради (Київської міської державної адміністрації)</w:t>
                  </w:r>
                </w:p>
              </w:tc>
            </w:tr>
            <w:tr w:rsidR="003176DB" w:rsidRPr="00713F29" w14:paraId="0AAC07D8" w14:textId="77777777" w:rsidTr="00713F29">
              <w:tc>
                <w:tcPr>
                  <w:tcW w:w="1501" w:type="pct"/>
                </w:tcPr>
                <w:p w14:paraId="3DBBDD4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sz w:val="16"/>
                      <w:szCs w:val="16"/>
                    </w:rPr>
                    <w:lastRenderedPageBreak/>
                    <w:t>УПР</w:t>
                  </w:r>
                </w:p>
              </w:tc>
              <w:tc>
                <w:tcPr>
                  <w:tcW w:w="3499" w:type="pct"/>
                </w:tcPr>
                <w:p w14:paraId="6B25229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Управління з питань реклами виконавчого органу Київської міської ради (Київської міської державної адміністрації)</w:t>
                  </w:r>
                </w:p>
              </w:tc>
            </w:tr>
            <w:tr w:rsidR="003176DB" w:rsidRPr="00713F29" w14:paraId="6DB4529A" w14:textId="77777777" w:rsidTr="00713F29">
              <w:tc>
                <w:tcPr>
                  <w:tcW w:w="1501" w:type="pct"/>
                </w:tcPr>
                <w:p w14:paraId="04B5A3F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УТП</w:t>
                  </w:r>
                </w:p>
              </w:tc>
              <w:tc>
                <w:tcPr>
                  <w:tcW w:w="3499" w:type="pct"/>
                </w:tcPr>
                <w:p w14:paraId="4760F56E" w14:textId="77777777" w:rsidR="003176DB" w:rsidRPr="00713F29" w:rsidRDefault="003176DB" w:rsidP="00713F29">
                  <w:pPr>
                    <w:widowControl w:val="0"/>
                    <w:spacing w:after="0" w:line="240" w:lineRule="auto"/>
                    <w:outlineLvl w:val="0"/>
                    <w:rPr>
                      <w:rFonts w:ascii="Times New Roman" w:eastAsia="Calibri" w:hAnsi="Times New Roman" w:cs="Times New Roman"/>
                      <w:b/>
                      <w:bCs/>
                      <w:sz w:val="16"/>
                      <w:szCs w:val="16"/>
                      <w:lang w:eastAsia="uk-UA"/>
                    </w:rPr>
                  </w:pPr>
                  <w:r w:rsidRPr="00713F29">
                    <w:rPr>
                      <w:rFonts w:ascii="Times New Roman" w:eastAsia="Calibri" w:hAnsi="Times New Roman" w:cs="Times New Roman"/>
                      <w:sz w:val="16"/>
                      <w:szCs w:val="16"/>
                      <w:lang w:eastAsia="uk-UA"/>
                    </w:rPr>
                    <w:t>Управління туризму та промоцій виконавчого органу Київської міської ради (Київської міської державної адміністрації)</w:t>
                  </w:r>
                </w:p>
              </w:tc>
            </w:tr>
            <w:tr w:rsidR="003176DB" w:rsidRPr="00713F29" w14:paraId="4CCE49FD" w14:textId="77777777" w:rsidTr="00713F29">
              <w:tc>
                <w:tcPr>
                  <w:tcW w:w="1501" w:type="pct"/>
                </w:tcPr>
                <w:p w14:paraId="39D1CF6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ЦНАП</w:t>
                  </w:r>
                </w:p>
              </w:tc>
              <w:tc>
                <w:tcPr>
                  <w:tcW w:w="3499" w:type="pct"/>
                </w:tcPr>
                <w:p w14:paraId="410DE31B" w14:textId="77777777" w:rsidR="003176DB" w:rsidRPr="00713F29" w:rsidRDefault="003176DB" w:rsidP="00713F29">
                  <w:pPr>
                    <w:widowControl w:val="0"/>
                    <w:spacing w:after="0" w:line="240" w:lineRule="auto"/>
                    <w:outlineLvl w:val="0"/>
                    <w:rPr>
                      <w:rFonts w:ascii="Times New Roman" w:eastAsia="Calibri" w:hAnsi="Times New Roman" w:cs="Times New Roman"/>
                      <w:b/>
                      <w:bCs/>
                      <w:sz w:val="16"/>
                      <w:szCs w:val="16"/>
                      <w:lang w:eastAsia="uk-UA"/>
                    </w:rPr>
                  </w:pPr>
                  <w:r w:rsidRPr="00713F29">
                    <w:rPr>
                      <w:rFonts w:ascii="Times New Roman" w:eastAsia="Calibri" w:hAnsi="Times New Roman" w:cs="Times New Roman"/>
                      <w:sz w:val="16"/>
                      <w:szCs w:val="16"/>
                      <w:lang w:eastAsia="uk-UA"/>
                    </w:rPr>
                    <w:t>Центр надання адміністративних послуг</w:t>
                  </w:r>
                  <w:r w:rsidRPr="00713F29">
                    <w:rPr>
                      <w:rFonts w:ascii="Times New Roman" w:eastAsia="Calibri" w:hAnsi="Times New Roman" w:cs="Times New Roman"/>
                      <w:b/>
                      <w:bCs/>
                      <w:sz w:val="16"/>
                      <w:szCs w:val="16"/>
                      <w:lang w:eastAsia="uk-UA"/>
                    </w:rPr>
                    <w:t xml:space="preserve"> </w:t>
                  </w:r>
                </w:p>
              </w:tc>
            </w:tr>
            <w:tr w:rsidR="003176DB" w:rsidRPr="00713F29" w14:paraId="7E2EB85A" w14:textId="77777777" w:rsidTr="00713F29">
              <w:tc>
                <w:tcPr>
                  <w:tcW w:w="1501" w:type="pct"/>
                </w:tcPr>
                <w:p w14:paraId="20F95E2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ЦОВВ</w:t>
                  </w:r>
                </w:p>
              </w:tc>
              <w:tc>
                <w:tcPr>
                  <w:tcW w:w="3499" w:type="pct"/>
                </w:tcPr>
                <w:p w14:paraId="199EDA7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Центральні органи виконавчої влади</w:t>
                  </w:r>
                </w:p>
              </w:tc>
            </w:tr>
            <w:tr w:rsidR="003176DB" w:rsidRPr="00713F29" w14:paraId="0A55CDBE" w14:textId="77777777" w:rsidTr="00713F29">
              <w:tc>
                <w:tcPr>
                  <w:tcW w:w="1501" w:type="pct"/>
                </w:tcPr>
                <w:p w14:paraId="6163415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rPr>
                  </w:pPr>
                  <w:r w:rsidRPr="00713F29">
                    <w:rPr>
                      <w:rFonts w:ascii="Times New Roman" w:eastAsia="Calibri" w:hAnsi="Times New Roman" w:cs="Times New Roman"/>
                      <w:sz w:val="16"/>
                      <w:szCs w:val="16"/>
                    </w:rPr>
                    <w:t>ЮНЕСКО</w:t>
                  </w:r>
                </w:p>
              </w:tc>
              <w:tc>
                <w:tcPr>
                  <w:tcW w:w="3499" w:type="pct"/>
                </w:tcPr>
                <w:p w14:paraId="37CE8F2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Спеціалізована установа Організації Об’єднаних Націй з питань освіти, науки і культури</w:t>
                  </w:r>
                </w:p>
              </w:tc>
            </w:tr>
            <w:tr w:rsidR="003176DB" w:rsidRPr="00713F29" w14:paraId="4FFDEE17" w14:textId="77777777" w:rsidTr="00713F29">
              <w:tc>
                <w:tcPr>
                  <w:tcW w:w="1501" w:type="pct"/>
                </w:tcPr>
                <w:p w14:paraId="18C2A2F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ISO</w:t>
                  </w:r>
                </w:p>
              </w:tc>
              <w:tc>
                <w:tcPr>
                  <w:tcW w:w="3499" w:type="pct"/>
                </w:tcPr>
                <w:p w14:paraId="7DF2359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Міжнародна організація зі стандартизації</w:t>
                  </w:r>
                </w:p>
              </w:tc>
            </w:tr>
          </w:tbl>
          <w:p w14:paraId="1F673837" w14:textId="77777777" w:rsidR="003176DB" w:rsidRPr="00713F29" w:rsidRDefault="003176DB" w:rsidP="00713F29">
            <w:pPr>
              <w:rPr>
                <w:rFonts w:ascii="Times New Roman" w:hAnsi="Times New Roman" w:cs="Times New Roman"/>
                <w:sz w:val="16"/>
                <w:szCs w:val="16"/>
              </w:rPr>
            </w:pPr>
          </w:p>
        </w:tc>
        <w:tc>
          <w:tcPr>
            <w:tcW w:w="8024" w:type="dxa"/>
            <w:tcBorders>
              <w:top w:val="single" w:sz="4" w:space="0" w:color="auto"/>
              <w:left w:val="single" w:sz="4" w:space="0" w:color="auto"/>
              <w:bottom w:val="single" w:sz="4" w:space="0" w:color="auto"/>
            </w:tcBorders>
            <w:tcMar>
              <w:left w:w="57" w:type="dxa"/>
              <w:right w:w="57" w:type="dxa"/>
            </w:tcMar>
          </w:tcPr>
          <w:p w14:paraId="5AEA3DF3" w14:textId="77777777" w:rsidR="003176DB" w:rsidRPr="00713F29" w:rsidRDefault="003176DB" w:rsidP="00713F29">
            <w:pPr>
              <w:widowControl w:val="0"/>
              <w:jc w:val="center"/>
              <w:rPr>
                <w:rFonts w:ascii="Times New Roman" w:eastAsia="Times New Roman" w:hAnsi="Times New Roman" w:cs="Times New Roman"/>
                <w:b/>
                <w:sz w:val="16"/>
                <w:szCs w:val="16"/>
                <w:lang w:eastAsia="ru-RU"/>
              </w:rPr>
            </w:pPr>
            <w:r w:rsidRPr="00713F29">
              <w:rPr>
                <w:rFonts w:ascii="Times New Roman" w:eastAsia="Times New Roman" w:hAnsi="Times New Roman" w:cs="Times New Roman"/>
                <w:b/>
                <w:sz w:val="16"/>
                <w:szCs w:val="16"/>
                <w:lang w:eastAsia="ru-RU"/>
              </w:rPr>
              <w:lastRenderedPageBreak/>
              <w:t>СПИСОК СКОРОЧЕНЬ</w:t>
            </w:r>
          </w:p>
          <w:p w14:paraId="675767F2" w14:textId="77777777" w:rsidR="003176DB" w:rsidRPr="00713F29" w:rsidRDefault="003176DB" w:rsidP="00713F29">
            <w:pPr>
              <w:widowControl w:val="0"/>
              <w:ind w:firstLine="142"/>
              <w:jc w:val="center"/>
              <w:rPr>
                <w:rFonts w:ascii="Times New Roman" w:eastAsia="Times New Roman" w:hAnsi="Times New Roman" w:cs="Times New Roman"/>
                <w:b/>
                <w:sz w:val="16"/>
                <w:szCs w:val="16"/>
                <w:lang w:eastAsia="ru-RU"/>
              </w:rPr>
            </w:pPr>
          </w:p>
          <w:tbl>
            <w:tblPr>
              <w:tblW w:w="5000" w:type="pct"/>
              <w:tblLook w:val="00A0" w:firstRow="1" w:lastRow="0" w:firstColumn="1" w:lastColumn="0" w:noHBand="0" w:noVBand="0"/>
            </w:tblPr>
            <w:tblGrid>
              <w:gridCol w:w="2575"/>
              <w:gridCol w:w="5335"/>
            </w:tblGrid>
            <w:tr w:rsidR="003176DB" w:rsidRPr="00713F29" w14:paraId="1C4A2F33" w14:textId="77777777" w:rsidTr="00E51DA7">
              <w:trPr>
                <w:trHeight w:val="251"/>
              </w:trPr>
              <w:tc>
                <w:tcPr>
                  <w:tcW w:w="1628" w:type="pct"/>
                </w:tcPr>
                <w:p w14:paraId="1F3B927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АБД</w:t>
                  </w:r>
                </w:p>
              </w:tc>
              <w:tc>
                <w:tcPr>
                  <w:tcW w:w="3372" w:type="pct"/>
                  <w:tcBorders>
                    <w:left w:val="nil"/>
                  </w:tcBorders>
                </w:tcPr>
                <w:p w14:paraId="4B6FD4F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Автоматизований банк даних</w:t>
                  </w:r>
                </w:p>
              </w:tc>
            </w:tr>
            <w:tr w:rsidR="003176DB" w:rsidRPr="00713F29" w14:paraId="38034585" w14:textId="77777777" w:rsidTr="00713F29">
              <w:tc>
                <w:tcPr>
                  <w:tcW w:w="1628" w:type="pct"/>
                </w:tcPr>
                <w:p w14:paraId="650169B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АТ</w:t>
                  </w:r>
                </w:p>
              </w:tc>
              <w:tc>
                <w:tcPr>
                  <w:tcW w:w="3372" w:type="pct"/>
                  <w:tcBorders>
                    <w:left w:val="nil"/>
                  </w:tcBorders>
                </w:tcPr>
                <w:p w14:paraId="0241F93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Акціонерне товариство</w:t>
                  </w:r>
                </w:p>
              </w:tc>
            </w:tr>
            <w:tr w:rsidR="003176DB" w:rsidRPr="00713F29" w14:paraId="1A96C7E5" w14:textId="77777777" w:rsidTr="00713F29">
              <w:tc>
                <w:tcPr>
                  <w:tcW w:w="1628" w:type="pct"/>
                </w:tcPr>
                <w:p w14:paraId="708EC72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АК</w:t>
                  </w:r>
                </w:p>
              </w:tc>
              <w:tc>
                <w:tcPr>
                  <w:tcW w:w="3372" w:type="pct"/>
                  <w:tcBorders>
                    <w:left w:val="nil"/>
                  </w:tcBorders>
                </w:tcPr>
                <w:p w14:paraId="307BDB3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Акціонерна компанія</w:t>
                  </w:r>
                </w:p>
              </w:tc>
            </w:tr>
            <w:tr w:rsidR="003176DB" w:rsidRPr="00713F29" w14:paraId="50943BF9" w14:textId="77777777" w:rsidTr="00713F29">
              <w:tc>
                <w:tcPr>
                  <w:tcW w:w="1628" w:type="pct"/>
                </w:tcPr>
                <w:p w14:paraId="257F650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АСОП</w:t>
                  </w:r>
                </w:p>
              </w:tc>
              <w:tc>
                <w:tcPr>
                  <w:tcW w:w="3372" w:type="pct"/>
                  <w:tcBorders>
                    <w:left w:val="nil"/>
                  </w:tcBorders>
                </w:tcPr>
                <w:p w14:paraId="23535FF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Автоматизована система обліку оплати проїзду в міському пасажирському транспорті міста Києва </w:t>
                  </w:r>
                </w:p>
              </w:tc>
            </w:tr>
            <w:tr w:rsidR="003176DB" w:rsidRPr="00713F29" w14:paraId="3DCCC6A6" w14:textId="77777777" w:rsidTr="00713F29">
              <w:tc>
                <w:tcPr>
                  <w:tcW w:w="1628" w:type="pct"/>
                </w:tcPr>
                <w:p w14:paraId="61CDABBA" w14:textId="77777777" w:rsidR="003176DB" w:rsidRPr="00713F29" w:rsidRDefault="003176DB" w:rsidP="00713F29">
                  <w:pPr>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АСКДР</w:t>
                  </w:r>
                </w:p>
              </w:tc>
              <w:tc>
                <w:tcPr>
                  <w:tcW w:w="3372" w:type="pct"/>
                  <w:tcBorders>
                    <w:left w:val="nil"/>
                  </w:tcBorders>
                </w:tcPr>
                <w:p w14:paraId="2A41EA78" w14:textId="77777777" w:rsidR="003176DB" w:rsidRPr="00713F29" w:rsidRDefault="003176DB" w:rsidP="00713F29">
                  <w:pPr>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Автоматизована система керування дорожнім рухом</w:t>
                  </w:r>
                </w:p>
              </w:tc>
            </w:tr>
            <w:tr w:rsidR="003176DB" w:rsidRPr="00713F29" w14:paraId="7532FB6C" w14:textId="77777777" w:rsidTr="00713F29">
              <w:tc>
                <w:tcPr>
                  <w:tcW w:w="1628" w:type="pct"/>
                </w:tcPr>
                <w:p w14:paraId="73EDABF6" w14:textId="77777777" w:rsidR="003176DB" w:rsidRPr="00713F29" w:rsidRDefault="003176DB" w:rsidP="00713F29">
                  <w:pPr>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АТО</w:t>
                  </w:r>
                </w:p>
              </w:tc>
              <w:tc>
                <w:tcPr>
                  <w:tcW w:w="3372" w:type="pct"/>
                  <w:tcBorders>
                    <w:left w:val="nil"/>
                  </w:tcBorders>
                </w:tcPr>
                <w:p w14:paraId="7FEAFE84" w14:textId="77777777" w:rsidR="003176DB" w:rsidRPr="00713F29" w:rsidRDefault="003176DB" w:rsidP="00713F29">
                  <w:pPr>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Антитерористична операція </w:t>
                  </w:r>
                </w:p>
              </w:tc>
            </w:tr>
            <w:tr w:rsidR="00597296" w:rsidRPr="00713F29" w14:paraId="43F6B974" w14:textId="77777777" w:rsidTr="00713F29">
              <w:tc>
                <w:tcPr>
                  <w:tcW w:w="1628" w:type="pct"/>
                </w:tcPr>
                <w:p w14:paraId="3FE4469C" w14:textId="42FB052E" w:rsidR="00597296" w:rsidRPr="00713F29" w:rsidRDefault="00597296" w:rsidP="00597296">
                  <w:pPr>
                    <w:spacing w:after="0" w:line="240" w:lineRule="auto"/>
                    <w:outlineLvl w:val="0"/>
                    <w:rPr>
                      <w:rFonts w:ascii="Times New Roman" w:eastAsia="Calibri" w:hAnsi="Times New Roman" w:cs="Times New Roman"/>
                      <w:sz w:val="16"/>
                      <w:szCs w:val="16"/>
                      <w:lang w:eastAsia="uk-UA"/>
                    </w:rPr>
                  </w:pPr>
                  <w:r w:rsidRPr="00F46487">
                    <w:rPr>
                      <w:rFonts w:ascii="Times New Roman" w:hAnsi="Times New Roman" w:cs="Times New Roman"/>
                      <w:b/>
                      <w:bCs/>
                      <w:color w:val="3333FF"/>
                      <w:sz w:val="16"/>
                      <w:szCs w:val="16"/>
                      <w:lang w:eastAsia="uk-UA"/>
                    </w:rPr>
                    <w:t>Виключити</w:t>
                  </w:r>
                </w:p>
              </w:tc>
              <w:tc>
                <w:tcPr>
                  <w:tcW w:w="3372" w:type="pct"/>
                  <w:tcBorders>
                    <w:left w:val="nil"/>
                  </w:tcBorders>
                </w:tcPr>
                <w:p w14:paraId="3375A990" w14:textId="051E9C54" w:rsidR="00597296" w:rsidRPr="00713F29" w:rsidRDefault="00597296" w:rsidP="00597296">
                  <w:pPr>
                    <w:spacing w:after="0" w:line="240" w:lineRule="auto"/>
                    <w:outlineLvl w:val="0"/>
                    <w:rPr>
                      <w:rFonts w:ascii="Times New Roman" w:eastAsia="Calibri" w:hAnsi="Times New Roman" w:cs="Times New Roman"/>
                      <w:sz w:val="16"/>
                      <w:szCs w:val="16"/>
                      <w:lang w:eastAsia="uk-UA"/>
                    </w:rPr>
                  </w:pPr>
                  <w:r w:rsidRPr="00F46487">
                    <w:rPr>
                      <w:rFonts w:ascii="Times New Roman" w:hAnsi="Times New Roman" w:cs="Times New Roman"/>
                      <w:b/>
                      <w:bCs/>
                      <w:color w:val="3333FF"/>
                      <w:sz w:val="16"/>
                      <w:szCs w:val="16"/>
                    </w:rPr>
                    <w:t xml:space="preserve">Виключити </w:t>
                  </w:r>
                </w:p>
              </w:tc>
            </w:tr>
            <w:tr w:rsidR="003176DB" w:rsidRPr="00713F29" w14:paraId="70DB5DF6" w14:textId="77777777" w:rsidTr="00713F29">
              <w:tc>
                <w:tcPr>
                  <w:tcW w:w="1628" w:type="pct"/>
                </w:tcPr>
                <w:p w14:paraId="6B355D32" w14:textId="3DF1F2DD" w:rsidR="003176DB" w:rsidRPr="00F46487" w:rsidRDefault="00F46487" w:rsidP="00713F29">
                  <w:pPr>
                    <w:widowControl w:val="0"/>
                    <w:spacing w:after="0" w:line="240" w:lineRule="auto"/>
                    <w:outlineLvl w:val="0"/>
                    <w:rPr>
                      <w:rFonts w:ascii="Times New Roman" w:hAnsi="Times New Roman" w:cs="Times New Roman"/>
                      <w:b/>
                      <w:bCs/>
                      <w:color w:val="3333FF"/>
                      <w:sz w:val="16"/>
                      <w:szCs w:val="16"/>
                    </w:rPr>
                  </w:pPr>
                  <w:r w:rsidRPr="00F46487">
                    <w:rPr>
                      <w:rFonts w:ascii="Times New Roman" w:hAnsi="Times New Roman" w:cs="Times New Roman"/>
                      <w:b/>
                      <w:bCs/>
                      <w:color w:val="3333FF"/>
                      <w:sz w:val="16"/>
                      <w:szCs w:val="16"/>
                      <w:lang w:eastAsia="uk-UA"/>
                    </w:rPr>
                    <w:t>Виключити</w:t>
                  </w:r>
                </w:p>
              </w:tc>
              <w:tc>
                <w:tcPr>
                  <w:tcW w:w="3372" w:type="pct"/>
                  <w:tcBorders>
                    <w:left w:val="nil"/>
                  </w:tcBorders>
                </w:tcPr>
                <w:p w14:paraId="794540FF" w14:textId="6BF03CEB" w:rsidR="003176DB" w:rsidRPr="00F46487" w:rsidRDefault="00F46487" w:rsidP="00713F29">
                  <w:pPr>
                    <w:widowControl w:val="0"/>
                    <w:spacing w:after="0" w:line="240" w:lineRule="auto"/>
                    <w:outlineLvl w:val="0"/>
                    <w:rPr>
                      <w:rFonts w:ascii="Times New Roman" w:hAnsi="Times New Roman" w:cs="Times New Roman"/>
                      <w:b/>
                      <w:bCs/>
                      <w:color w:val="3333FF"/>
                      <w:sz w:val="16"/>
                      <w:szCs w:val="16"/>
                    </w:rPr>
                  </w:pPr>
                  <w:r w:rsidRPr="00F46487">
                    <w:rPr>
                      <w:rFonts w:ascii="Times New Roman" w:hAnsi="Times New Roman" w:cs="Times New Roman"/>
                      <w:b/>
                      <w:bCs/>
                      <w:color w:val="3333FF"/>
                      <w:sz w:val="16"/>
                      <w:szCs w:val="16"/>
                    </w:rPr>
                    <w:t>Виключити</w:t>
                  </w:r>
                  <w:r w:rsidR="003176DB" w:rsidRPr="00F46487">
                    <w:rPr>
                      <w:rFonts w:ascii="Times New Roman" w:hAnsi="Times New Roman" w:cs="Times New Roman"/>
                      <w:b/>
                      <w:bCs/>
                      <w:color w:val="3333FF"/>
                      <w:sz w:val="16"/>
                      <w:szCs w:val="16"/>
                    </w:rPr>
                    <w:t xml:space="preserve"> </w:t>
                  </w:r>
                </w:p>
              </w:tc>
            </w:tr>
            <w:tr w:rsidR="003176DB" w:rsidRPr="00713F29" w14:paraId="2DD4CC3E" w14:textId="77777777" w:rsidTr="00713F29">
              <w:tc>
                <w:tcPr>
                  <w:tcW w:w="1628" w:type="pct"/>
                </w:tcPr>
                <w:p w14:paraId="2AB092C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БСА</w:t>
                  </w:r>
                </w:p>
              </w:tc>
              <w:tc>
                <w:tcPr>
                  <w:tcW w:w="3372" w:type="pct"/>
                  <w:tcBorders>
                    <w:left w:val="nil"/>
                  </w:tcBorders>
                </w:tcPr>
                <w:p w14:paraId="52FC22E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proofErr w:type="spellStart"/>
                  <w:r w:rsidRPr="00713F29">
                    <w:rPr>
                      <w:rFonts w:ascii="Times New Roman" w:eastAsia="Calibri" w:hAnsi="Times New Roman" w:cs="Times New Roman"/>
                      <w:sz w:val="16"/>
                      <w:szCs w:val="16"/>
                      <w:lang w:eastAsia="uk-UA"/>
                    </w:rPr>
                    <w:t>Бортницька</w:t>
                  </w:r>
                  <w:proofErr w:type="spellEnd"/>
                  <w:r w:rsidRPr="00713F29">
                    <w:rPr>
                      <w:rFonts w:ascii="Times New Roman" w:eastAsia="Calibri" w:hAnsi="Times New Roman" w:cs="Times New Roman"/>
                      <w:sz w:val="16"/>
                      <w:szCs w:val="16"/>
                      <w:lang w:eastAsia="uk-UA"/>
                    </w:rPr>
                    <w:t xml:space="preserve"> станція аерації</w:t>
                  </w:r>
                </w:p>
              </w:tc>
            </w:tr>
            <w:tr w:rsidR="003176DB" w:rsidRPr="00713F29" w14:paraId="43A13A3D" w14:textId="77777777" w:rsidTr="00713F29">
              <w:tc>
                <w:tcPr>
                  <w:tcW w:w="1628" w:type="pct"/>
                </w:tcPr>
                <w:p w14:paraId="57AC40D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ВДВ</w:t>
                  </w:r>
                </w:p>
              </w:tc>
              <w:tc>
                <w:tcPr>
                  <w:tcW w:w="3372" w:type="pct"/>
                  <w:tcBorders>
                    <w:left w:val="nil"/>
                  </w:tcBorders>
                </w:tcPr>
                <w:p w14:paraId="063F40A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Валова додана вартість</w:t>
                  </w:r>
                </w:p>
              </w:tc>
            </w:tr>
            <w:tr w:rsidR="003176DB" w:rsidRPr="00713F29" w14:paraId="15B3688B" w14:textId="77777777" w:rsidTr="00713F29">
              <w:tc>
                <w:tcPr>
                  <w:tcW w:w="1628" w:type="pct"/>
                </w:tcPr>
                <w:p w14:paraId="1B4406A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ВО КМР (КМДА) </w:t>
                  </w:r>
                </w:p>
              </w:tc>
              <w:tc>
                <w:tcPr>
                  <w:tcW w:w="3372" w:type="pct"/>
                  <w:tcBorders>
                    <w:left w:val="nil"/>
                  </w:tcBorders>
                </w:tcPr>
                <w:p w14:paraId="1BBF51D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Виконавчий орган Київської міської ради (Київська міська державна адміністрація) </w:t>
                  </w:r>
                </w:p>
              </w:tc>
            </w:tr>
            <w:tr w:rsidR="003176DB" w:rsidRPr="00713F29" w14:paraId="1D3019B4" w14:textId="77777777" w:rsidTr="00713F29">
              <w:tc>
                <w:tcPr>
                  <w:tcW w:w="1628" w:type="pct"/>
                </w:tcPr>
                <w:p w14:paraId="1EBE624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sz w:val="16"/>
                      <w:szCs w:val="16"/>
                    </w:rPr>
                    <w:t>ВПО</w:t>
                  </w:r>
                </w:p>
              </w:tc>
              <w:tc>
                <w:tcPr>
                  <w:tcW w:w="3372" w:type="pct"/>
                  <w:tcBorders>
                    <w:left w:val="nil"/>
                  </w:tcBorders>
                </w:tcPr>
                <w:p w14:paraId="08CC359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bCs/>
                      <w:sz w:val="16"/>
                      <w:szCs w:val="16"/>
                    </w:rPr>
                    <w:t>Внутрішньо переміщені особи</w:t>
                  </w:r>
                </w:p>
              </w:tc>
            </w:tr>
            <w:tr w:rsidR="003176DB" w:rsidRPr="00713F29" w14:paraId="2BFC9FB3" w14:textId="77777777" w:rsidTr="00713F29">
              <w:tc>
                <w:tcPr>
                  <w:tcW w:w="1628" w:type="pct"/>
                  <w:hideMark/>
                </w:tcPr>
                <w:p w14:paraId="5956C4F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ВРП</w:t>
                  </w:r>
                </w:p>
              </w:tc>
              <w:tc>
                <w:tcPr>
                  <w:tcW w:w="3372" w:type="pct"/>
                  <w:tcBorders>
                    <w:left w:val="nil"/>
                  </w:tcBorders>
                  <w:hideMark/>
                </w:tcPr>
                <w:p w14:paraId="70CE0E0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Валовий регіональний продукт</w:t>
                  </w:r>
                </w:p>
              </w:tc>
            </w:tr>
            <w:tr w:rsidR="003176DB" w:rsidRPr="00713F29" w14:paraId="60DE0279" w14:textId="77777777" w:rsidTr="00713F29">
              <w:tc>
                <w:tcPr>
                  <w:tcW w:w="1628" w:type="pct"/>
                </w:tcPr>
                <w:p w14:paraId="15874D6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ВРУ</w:t>
                  </w:r>
                </w:p>
              </w:tc>
              <w:tc>
                <w:tcPr>
                  <w:tcW w:w="3372" w:type="pct"/>
                  <w:tcBorders>
                    <w:left w:val="nil"/>
                  </w:tcBorders>
                </w:tcPr>
                <w:p w14:paraId="02B124D0" w14:textId="77777777" w:rsidR="003176DB" w:rsidRPr="00713F29" w:rsidRDefault="003176DB" w:rsidP="00713F29">
                  <w:pPr>
                    <w:widowControl w:val="0"/>
                    <w:spacing w:after="0" w:line="240" w:lineRule="auto"/>
                    <w:outlineLvl w:val="0"/>
                    <w:rPr>
                      <w:rFonts w:ascii="Times New Roman" w:hAnsi="Times New Roman" w:cs="Times New Roman"/>
                      <w:sz w:val="16"/>
                      <w:szCs w:val="16"/>
                    </w:rPr>
                  </w:pPr>
                  <w:r w:rsidRPr="00713F29">
                    <w:rPr>
                      <w:rFonts w:ascii="Times New Roman" w:hAnsi="Times New Roman" w:cs="Times New Roman"/>
                      <w:sz w:val="16"/>
                      <w:szCs w:val="16"/>
                    </w:rPr>
                    <w:t>Верховна Рада України</w:t>
                  </w:r>
                </w:p>
              </w:tc>
            </w:tr>
            <w:tr w:rsidR="003176DB" w:rsidRPr="00713F29" w14:paraId="147BCCDE" w14:textId="77777777" w:rsidTr="00713F29">
              <w:tc>
                <w:tcPr>
                  <w:tcW w:w="1628" w:type="pct"/>
                </w:tcPr>
                <w:p w14:paraId="4011BDA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ГТ</w:t>
                  </w:r>
                </w:p>
              </w:tc>
              <w:tc>
                <w:tcPr>
                  <w:tcW w:w="3372" w:type="pct"/>
                  <w:tcBorders>
                    <w:left w:val="nil"/>
                  </w:tcBorders>
                </w:tcPr>
                <w:p w14:paraId="03A60E3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Громадський транспорт</w:t>
                  </w:r>
                </w:p>
              </w:tc>
            </w:tr>
            <w:tr w:rsidR="003176DB" w:rsidRPr="00713F29" w14:paraId="30BECA66" w14:textId="77777777" w:rsidTr="00713F29">
              <w:tc>
                <w:tcPr>
                  <w:tcW w:w="1628" w:type="pct"/>
                </w:tcPr>
                <w:p w14:paraId="6C6F0A4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ГУ ДПС у м. Києві</w:t>
                  </w:r>
                </w:p>
              </w:tc>
              <w:tc>
                <w:tcPr>
                  <w:tcW w:w="3372" w:type="pct"/>
                  <w:tcBorders>
                    <w:left w:val="nil"/>
                  </w:tcBorders>
                </w:tcPr>
                <w:p w14:paraId="7AEB523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Головне управління Державної податкової служби у м. Києві</w:t>
                  </w:r>
                </w:p>
              </w:tc>
            </w:tr>
            <w:tr w:rsidR="003176DB" w:rsidRPr="00713F29" w14:paraId="05F793FC" w14:textId="77777777" w:rsidTr="00713F29">
              <w:tc>
                <w:tcPr>
                  <w:tcW w:w="1628" w:type="pct"/>
                </w:tcPr>
                <w:p w14:paraId="2267759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ГУ ДСНС у м. Києві</w:t>
                  </w:r>
                </w:p>
              </w:tc>
              <w:tc>
                <w:tcPr>
                  <w:tcW w:w="3372" w:type="pct"/>
                  <w:tcBorders>
                    <w:left w:val="nil"/>
                  </w:tcBorders>
                </w:tcPr>
                <w:p w14:paraId="7617B13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Головне управління Державної служби України з надзвичайних ситуацій у м. Києві</w:t>
                  </w:r>
                </w:p>
              </w:tc>
            </w:tr>
            <w:tr w:rsidR="003176DB" w:rsidRPr="00713F29" w14:paraId="723941FC" w14:textId="77777777" w:rsidTr="00713F29">
              <w:tc>
                <w:tcPr>
                  <w:tcW w:w="1628" w:type="pct"/>
                  <w:hideMark/>
                </w:tcPr>
                <w:p w14:paraId="05F4D2C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ГУНП у м. Києві</w:t>
                  </w:r>
                </w:p>
              </w:tc>
              <w:tc>
                <w:tcPr>
                  <w:tcW w:w="3372" w:type="pct"/>
                  <w:tcBorders>
                    <w:left w:val="nil"/>
                  </w:tcBorders>
                  <w:hideMark/>
                </w:tcPr>
                <w:p w14:paraId="1C47314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Головне управління Національної поліції у м. Києві </w:t>
                  </w:r>
                </w:p>
              </w:tc>
            </w:tr>
            <w:tr w:rsidR="003176DB" w:rsidRPr="00713F29" w14:paraId="36487456" w14:textId="77777777" w:rsidTr="00713F29">
              <w:tc>
                <w:tcPr>
                  <w:tcW w:w="1628" w:type="pct"/>
                </w:tcPr>
                <w:p w14:paraId="19A5434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ГУ ПФУ в м. Києві</w:t>
                  </w:r>
                </w:p>
              </w:tc>
              <w:tc>
                <w:tcPr>
                  <w:tcW w:w="3372" w:type="pct"/>
                  <w:tcBorders>
                    <w:left w:val="nil"/>
                  </w:tcBorders>
                </w:tcPr>
                <w:p w14:paraId="7413CA6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Головне управління Пенсійного фонду України в м. Києві</w:t>
                  </w:r>
                </w:p>
              </w:tc>
            </w:tr>
            <w:tr w:rsidR="003176DB" w:rsidRPr="00713F29" w14:paraId="55D5530B" w14:textId="77777777" w:rsidTr="00713F29">
              <w:tc>
                <w:tcPr>
                  <w:tcW w:w="1628" w:type="pct"/>
                </w:tcPr>
                <w:p w14:paraId="14A3D39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ГУ СБУ у м. Києві та Київській області</w:t>
                  </w:r>
                </w:p>
              </w:tc>
              <w:tc>
                <w:tcPr>
                  <w:tcW w:w="3372" w:type="pct"/>
                  <w:tcBorders>
                    <w:left w:val="nil"/>
                  </w:tcBorders>
                </w:tcPr>
                <w:p w14:paraId="6BF94B9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Головне управління Служби безпеки України у м. Києві та Київській області</w:t>
                  </w:r>
                </w:p>
              </w:tc>
            </w:tr>
            <w:tr w:rsidR="003176DB" w:rsidRPr="00713F29" w14:paraId="2A04202E" w14:textId="77777777" w:rsidTr="00713F29">
              <w:tc>
                <w:tcPr>
                  <w:tcW w:w="1628" w:type="pct"/>
                </w:tcPr>
                <w:p w14:paraId="73DFA49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ГФОГПДК</w:t>
                  </w:r>
                </w:p>
              </w:tc>
              <w:tc>
                <w:tcPr>
                  <w:tcW w:w="3372" w:type="pct"/>
                  <w:tcBorders>
                    <w:left w:val="nil"/>
                  </w:tcBorders>
                </w:tcPr>
                <w:p w14:paraId="65B9F54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Громадські формування з охорони громадського порядку і державного кордону</w:t>
                  </w:r>
                </w:p>
              </w:tc>
            </w:tr>
            <w:tr w:rsidR="003176DB" w:rsidRPr="00713F29" w14:paraId="2166BA01" w14:textId="77777777" w:rsidTr="00713F29">
              <w:tc>
                <w:tcPr>
                  <w:tcW w:w="1628" w:type="pct"/>
                  <w:hideMark/>
                </w:tcPr>
                <w:p w14:paraId="7B5347B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ДБЖЗ</w:t>
                  </w:r>
                </w:p>
              </w:tc>
              <w:tc>
                <w:tcPr>
                  <w:tcW w:w="3372" w:type="pct"/>
                  <w:tcBorders>
                    <w:left w:val="nil"/>
                  </w:tcBorders>
                  <w:hideMark/>
                </w:tcPr>
                <w:p w14:paraId="44F2605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будівництва та житлового забезпечення виконавчого органу Київської міської ради (Київської міської державної адміністрації)</w:t>
                  </w:r>
                </w:p>
              </w:tc>
            </w:tr>
            <w:tr w:rsidR="003176DB" w:rsidRPr="00713F29" w14:paraId="1546A35B" w14:textId="77777777" w:rsidTr="00713F29">
              <w:tc>
                <w:tcPr>
                  <w:tcW w:w="1628" w:type="pct"/>
                </w:tcPr>
                <w:p w14:paraId="7CFA8E6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sz w:val="16"/>
                      <w:szCs w:val="16"/>
                    </w:rPr>
                    <w:t>ДБСТ</w:t>
                  </w:r>
                </w:p>
              </w:tc>
              <w:tc>
                <w:tcPr>
                  <w:tcW w:w="3372" w:type="pct"/>
                  <w:tcBorders>
                    <w:left w:val="nil"/>
                  </w:tcBorders>
                </w:tcPr>
                <w:p w14:paraId="33350D2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Times New Roman" w:hAnsi="Times New Roman" w:cs="Times New Roman"/>
                      <w:sz w:val="16"/>
                      <w:szCs w:val="16"/>
                      <w:lang w:eastAsia="ru-RU"/>
                    </w:rPr>
                    <w:t>Дитячі будинки сімейного типу</w:t>
                  </w:r>
                </w:p>
              </w:tc>
            </w:tr>
            <w:tr w:rsidR="003176DB" w:rsidRPr="00713F29" w14:paraId="3EF87B1F" w14:textId="77777777" w:rsidTr="00713F29">
              <w:tc>
                <w:tcPr>
                  <w:tcW w:w="1628" w:type="pct"/>
                  <w:hideMark/>
                </w:tcPr>
                <w:p w14:paraId="51F59C2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ДВФКА</w:t>
                  </w:r>
                </w:p>
              </w:tc>
              <w:tc>
                <w:tcPr>
                  <w:tcW w:w="3372" w:type="pct"/>
                  <w:tcBorders>
                    <w:left w:val="nil"/>
                  </w:tcBorders>
                  <w:hideMark/>
                </w:tcPr>
                <w:p w14:paraId="5674193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внутрішнього фінансового контролю та аудиту виконавчого органу Київської міської ради (Київської міської державної адміністрації)</w:t>
                  </w:r>
                </w:p>
              </w:tc>
            </w:tr>
            <w:tr w:rsidR="003176DB" w:rsidRPr="00713F29" w14:paraId="33A38F98" w14:textId="77777777" w:rsidTr="00713F29">
              <w:tc>
                <w:tcPr>
                  <w:tcW w:w="1628" w:type="pct"/>
                  <w:hideMark/>
                </w:tcPr>
                <w:p w14:paraId="5D981ED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ДЕІ</w:t>
                  </w:r>
                </w:p>
              </w:tc>
              <w:tc>
                <w:tcPr>
                  <w:tcW w:w="3372" w:type="pct"/>
                  <w:tcBorders>
                    <w:left w:val="nil"/>
                  </w:tcBorders>
                  <w:hideMark/>
                </w:tcPr>
                <w:p w14:paraId="2FE3078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економіки та інвестицій виконавчого органу Київської міської ради (Київської міської державної адміністрації)</w:t>
                  </w:r>
                </w:p>
              </w:tc>
            </w:tr>
            <w:tr w:rsidR="003176DB" w:rsidRPr="00713F29" w14:paraId="03486A2A" w14:textId="77777777" w:rsidTr="00713F29">
              <w:tc>
                <w:tcPr>
                  <w:tcW w:w="1628" w:type="pct"/>
                </w:tcPr>
                <w:p w14:paraId="24C888B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proofErr w:type="spellStart"/>
                  <w:r w:rsidRPr="00713F29">
                    <w:rPr>
                      <w:rFonts w:ascii="Times New Roman" w:eastAsia="Calibri" w:hAnsi="Times New Roman" w:cs="Times New Roman"/>
                      <w:sz w:val="16"/>
                      <w:szCs w:val="16"/>
                      <w:lang w:eastAsia="uk-UA"/>
                    </w:rPr>
                    <w:t>Держпраці</w:t>
                  </w:r>
                  <w:proofErr w:type="spellEnd"/>
                </w:p>
              </w:tc>
              <w:tc>
                <w:tcPr>
                  <w:tcW w:w="3372" w:type="pct"/>
                  <w:tcBorders>
                    <w:left w:val="nil"/>
                  </w:tcBorders>
                </w:tcPr>
                <w:p w14:paraId="3C32C8A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bCs/>
                      <w:sz w:val="16"/>
                      <w:szCs w:val="16"/>
                      <w:lang w:eastAsia="uk-UA"/>
                    </w:rPr>
                    <w:t>Державна служба України з питань праці</w:t>
                  </w:r>
                </w:p>
              </w:tc>
            </w:tr>
            <w:tr w:rsidR="003176DB" w:rsidRPr="00713F29" w14:paraId="74A8AB02" w14:textId="77777777" w:rsidTr="00713F29">
              <w:tc>
                <w:tcPr>
                  <w:tcW w:w="1628" w:type="pct"/>
                </w:tcPr>
                <w:p w14:paraId="0C1D8947"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Times New Roman" w:hAnsi="Times New Roman" w:cs="Times New Roman"/>
                      <w:sz w:val="16"/>
                      <w:szCs w:val="16"/>
                      <w:lang w:eastAsia="uk-UA"/>
                    </w:rPr>
                    <w:t>ДІАЗ</w:t>
                  </w:r>
                </w:p>
              </w:tc>
              <w:tc>
                <w:tcPr>
                  <w:tcW w:w="3372" w:type="pct"/>
                  <w:tcBorders>
                    <w:left w:val="nil"/>
                  </w:tcBorders>
                </w:tcPr>
                <w:p w14:paraId="64282F3A"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hAnsi="Times New Roman" w:cs="Times New Roman"/>
                      <w:sz w:val="16"/>
                      <w:szCs w:val="16"/>
                    </w:rPr>
                    <w:t>Державний історико-архітектурний заповідник «Стародавній Київ»</w:t>
                  </w:r>
                </w:p>
              </w:tc>
            </w:tr>
            <w:tr w:rsidR="003176DB" w:rsidRPr="00713F29" w14:paraId="334B1AC6" w14:textId="77777777" w:rsidTr="00713F29">
              <w:tc>
                <w:tcPr>
                  <w:tcW w:w="1628" w:type="pct"/>
                  <w:hideMark/>
                </w:tcPr>
                <w:p w14:paraId="05B572A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ДЖКІ </w:t>
                  </w:r>
                </w:p>
              </w:tc>
              <w:tc>
                <w:tcPr>
                  <w:tcW w:w="3372" w:type="pct"/>
                  <w:tcBorders>
                    <w:left w:val="nil"/>
                  </w:tcBorders>
                  <w:hideMark/>
                </w:tcPr>
                <w:p w14:paraId="1CFD0F9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житлово-комунальної інфраструктури виконавчого органу Київської міської ради (Київської міської державної адміністрації)</w:t>
                  </w:r>
                </w:p>
              </w:tc>
            </w:tr>
            <w:tr w:rsidR="003176DB" w:rsidRPr="00713F29" w14:paraId="25EC054B" w14:textId="77777777" w:rsidTr="00713F29">
              <w:tc>
                <w:tcPr>
                  <w:tcW w:w="1628" w:type="pct"/>
                </w:tcPr>
                <w:p w14:paraId="634EE363" w14:textId="77777777" w:rsidR="003176DB" w:rsidRPr="00713F29" w:rsidRDefault="003176DB" w:rsidP="00713F29">
                  <w:pPr>
                    <w:widowControl w:val="0"/>
                    <w:spacing w:after="0" w:line="240" w:lineRule="auto"/>
                    <w:rPr>
                      <w:rFonts w:ascii="Times New Roman" w:hAnsi="Times New Roman" w:cs="Times New Roman"/>
                      <w:sz w:val="16"/>
                      <w:szCs w:val="16"/>
                    </w:rPr>
                  </w:pPr>
                  <w:r w:rsidRPr="00713F29">
                    <w:rPr>
                      <w:rFonts w:ascii="Times New Roman" w:hAnsi="Times New Roman" w:cs="Times New Roman"/>
                      <w:sz w:val="16"/>
                      <w:szCs w:val="16"/>
                    </w:rPr>
                    <w:t>ДЗДАЗК</w:t>
                  </w:r>
                </w:p>
              </w:tc>
              <w:tc>
                <w:tcPr>
                  <w:tcW w:w="3372" w:type="pct"/>
                  <w:tcBorders>
                    <w:left w:val="nil"/>
                  </w:tcBorders>
                </w:tcPr>
                <w:p w14:paraId="6476356A" w14:textId="77777777" w:rsidR="003176DB" w:rsidRPr="00713F29" w:rsidRDefault="003176DB" w:rsidP="00713F29">
                  <w:pPr>
                    <w:widowControl w:val="0"/>
                    <w:spacing w:after="0" w:line="240" w:lineRule="auto"/>
                    <w:rPr>
                      <w:rFonts w:ascii="Times New Roman" w:hAnsi="Times New Roman" w:cs="Times New Roman"/>
                      <w:sz w:val="16"/>
                      <w:szCs w:val="16"/>
                    </w:rPr>
                  </w:pPr>
                  <w:r w:rsidRPr="00713F29">
                    <w:rPr>
                      <w:rFonts w:ascii="Times New Roman" w:hAnsi="Times New Roman" w:cs="Times New Roman"/>
                      <w:sz w:val="16"/>
                      <w:szCs w:val="16"/>
                    </w:rPr>
                    <w:t>Департамент захисту довкілля та адаптації до зміни клімату</w:t>
                  </w:r>
                  <w:r w:rsidRPr="00713F29">
                    <w:rPr>
                      <w:rFonts w:ascii="Times New Roman" w:eastAsia="Calibri" w:hAnsi="Times New Roman" w:cs="Times New Roman"/>
                      <w:sz w:val="16"/>
                      <w:szCs w:val="16"/>
                      <w:lang w:eastAsia="uk-UA"/>
                    </w:rPr>
                    <w:t xml:space="preserve"> виконавчого органу Київської міської ради (Київської міської державної адміністрації)</w:t>
                  </w:r>
                </w:p>
              </w:tc>
            </w:tr>
            <w:tr w:rsidR="003176DB" w:rsidRPr="00713F29" w14:paraId="77262078" w14:textId="77777777" w:rsidTr="00713F29">
              <w:tc>
                <w:tcPr>
                  <w:tcW w:w="1628" w:type="pct"/>
                  <w:hideMark/>
                </w:tcPr>
                <w:p w14:paraId="6A93C34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ДЗР</w:t>
                  </w:r>
                </w:p>
              </w:tc>
              <w:tc>
                <w:tcPr>
                  <w:tcW w:w="3372" w:type="pct"/>
                  <w:tcBorders>
                    <w:left w:val="nil"/>
                  </w:tcBorders>
                  <w:hideMark/>
                </w:tcPr>
                <w:p w14:paraId="41B8052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земельних ресурсів виконавчого органу Київської міської ради (Київської міської державної адміністрації)</w:t>
                  </w:r>
                </w:p>
                <w:p w14:paraId="4BAAEBD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p>
              </w:tc>
            </w:tr>
            <w:tr w:rsidR="003176DB" w:rsidRPr="00713F29" w14:paraId="4B78068E" w14:textId="77777777" w:rsidTr="00713F29">
              <w:tc>
                <w:tcPr>
                  <w:tcW w:w="1628" w:type="pct"/>
                </w:tcPr>
                <w:p w14:paraId="0CB8907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rPr>
                    <w:t>ДІКТ</w:t>
                  </w:r>
                </w:p>
              </w:tc>
              <w:tc>
                <w:tcPr>
                  <w:tcW w:w="3372" w:type="pct"/>
                  <w:tcBorders>
                    <w:left w:val="nil"/>
                  </w:tcBorders>
                </w:tcPr>
                <w:p w14:paraId="1F8BA65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інформаційно-комунікаційних технологій виконавчого органу Київської міської ради (Київської міської державної адміністрації)</w:t>
                  </w:r>
                </w:p>
              </w:tc>
            </w:tr>
            <w:tr w:rsidR="003176DB" w:rsidRPr="00713F29" w14:paraId="330489FE" w14:textId="77777777" w:rsidTr="00713F29">
              <w:tc>
                <w:tcPr>
                  <w:tcW w:w="1628" w:type="pct"/>
                  <w:hideMark/>
                </w:tcPr>
                <w:p w14:paraId="56A057F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ДК</w:t>
                  </w:r>
                </w:p>
              </w:tc>
              <w:tc>
                <w:tcPr>
                  <w:tcW w:w="3372" w:type="pct"/>
                  <w:tcBorders>
                    <w:left w:val="nil"/>
                  </w:tcBorders>
                  <w:hideMark/>
                </w:tcPr>
                <w:p w14:paraId="605B8B8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культури виконавчого органу Київської міської ради (Київської міської державної адміністрації)</w:t>
                  </w:r>
                </w:p>
              </w:tc>
            </w:tr>
            <w:tr w:rsidR="003176DB" w:rsidRPr="00713F29" w14:paraId="30B95440" w14:textId="77777777" w:rsidTr="00713F29">
              <w:tc>
                <w:tcPr>
                  <w:tcW w:w="1628" w:type="pct"/>
                  <w:hideMark/>
                </w:tcPr>
                <w:p w14:paraId="502EA7D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ДКВ</w:t>
                  </w:r>
                </w:p>
              </w:tc>
              <w:tc>
                <w:tcPr>
                  <w:tcW w:w="3372" w:type="pct"/>
                  <w:tcBorders>
                    <w:left w:val="nil"/>
                  </w:tcBorders>
                  <w:hideMark/>
                </w:tcPr>
                <w:p w14:paraId="28E9E9C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комунальної власності м. Києва виконавчого органу Київської міської ради (Київської міської державної адміністрації)</w:t>
                  </w:r>
                </w:p>
              </w:tc>
            </w:tr>
            <w:tr w:rsidR="003176DB" w:rsidRPr="00713F29" w14:paraId="552404ED" w14:textId="77777777" w:rsidTr="00713F29">
              <w:tc>
                <w:tcPr>
                  <w:tcW w:w="1628" w:type="pct"/>
                  <w:hideMark/>
                </w:tcPr>
                <w:p w14:paraId="50E1EB7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ДМА</w:t>
                  </w:r>
                </w:p>
              </w:tc>
              <w:tc>
                <w:tcPr>
                  <w:tcW w:w="3372" w:type="pct"/>
                  <w:tcBorders>
                    <w:left w:val="nil"/>
                  </w:tcBorders>
                  <w:hideMark/>
                </w:tcPr>
                <w:p w14:paraId="0614559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містобудування та архітектури виконавчого органу Київської міської ради (Київської міської державної адміністрації)</w:t>
                  </w:r>
                </w:p>
              </w:tc>
            </w:tr>
            <w:tr w:rsidR="003176DB" w:rsidRPr="00713F29" w14:paraId="68094B45" w14:textId="77777777" w:rsidTr="00713F29">
              <w:tc>
                <w:tcPr>
                  <w:tcW w:w="1628" w:type="pct"/>
                </w:tcPr>
                <w:p w14:paraId="61DDE31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ДМБЗ</w:t>
                  </w:r>
                </w:p>
              </w:tc>
              <w:tc>
                <w:tcPr>
                  <w:tcW w:w="3372" w:type="pct"/>
                  <w:tcBorders>
                    <w:left w:val="nil"/>
                  </w:tcBorders>
                </w:tcPr>
                <w:p w14:paraId="185DF83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муніципальної безпеки виконавчого органу Київської міської ради (Київської міської державної адміністрації)</w:t>
                  </w:r>
                </w:p>
              </w:tc>
            </w:tr>
            <w:tr w:rsidR="003176DB" w:rsidRPr="00713F29" w14:paraId="427D69C4" w14:textId="77777777" w:rsidTr="00713F29">
              <w:tc>
                <w:tcPr>
                  <w:tcW w:w="1628" w:type="pct"/>
                </w:tcPr>
                <w:p w14:paraId="479993B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ДМС</w:t>
                  </w:r>
                </w:p>
              </w:tc>
              <w:tc>
                <w:tcPr>
                  <w:tcW w:w="3372" w:type="pct"/>
                  <w:tcBorders>
                    <w:left w:val="nil"/>
                  </w:tcBorders>
                </w:tcPr>
                <w:p w14:paraId="69C4EB2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Департамент молоді та спорту виконавчого органу Київської міської ради </w:t>
                  </w:r>
                  <w:r w:rsidRPr="00713F29">
                    <w:rPr>
                      <w:rFonts w:ascii="Times New Roman" w:eastAsia="Calibri" w:hAnsi="Times New Roman" w:cs="Times New Roman"/>
                      <w:sz w:val="16"/>
                      <w:szCs w:val="16"/>
                      <w:lang w:eastAsia="uk-UA"/>
                    </w:rPr>
                    <w:lastRenderedPageBreak/>
                    <w:t>(Київської міської державної адміністрації)</w:t>
                  </w:r>
                </w:p>
              </w:tc>
            </w:tr>
            <w:tr w:rsidR="003176DB" w:rsidRPr="00713F29" w14:paraId="7B37DC10" w14:textId="77777777" w:rsidTr="00713F29">
              <w:tc>
                <w:tcPr>
                  <w:tcW w:w="1628" w:type="pct"/>
                  <w:hideMark/>
                </w:tcPr>
                <w:p w14:paraId="604F6C0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lastRenderedPageBreak/>
                    <w:t xml:space="preserve">ДОЗ </w:t>
                  </w:r>
                </w:p>
              </w:tc>
              <w:tc>
                <w:tcPr>
                  <w:tcW w:w="3372" w:type="pct"/>
                  <w:tcBorders>
                    <w:left w:val="nil"/>
                  </w:tcBorders>
                  <w:hideMark/>
                </w:tcPr>
                <w:p w14:paraId="61F1257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охорони здоров’я виконавчого органу Київської міської ради (Київської міської державної адміністрації)</w:t>
                  </w:r>
                </w:p>
              </w:tc>
            </w:tr>
            <w:tr w:rsidR="003176DB" w:rsidRPr="00713F29" w14:paraId="6915D890" w14:textId="77777777" w:rsidTr="00713F29">
              <w:tc>
                <w:tcPr>
                  <w:tcW w:w="1628" w:type="pct"/>
                </w:tcPr>
                <w:p w14:paraId="29023FB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ДОКС</w:t>
                  </w:r>
                </w:p>
              </w:tc>
              <w:tc>
                <w:tcPr>
                  <w:tcW w:w="3372" w:type="pct"/>
                  <w:tcBorders>
                    <w:left w:val="nil"/>
                  </w:tcBorders>
                </w:tcPr>
                <w:p w14:paraId="5653D4C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охорони культурної спадщини виконавчого органу Київської міської ради (Київської міської державної адміністрації)</w:t>
                  </w:r>
                </w:p>
              </w:tc>
            </w:tr>
            <w:tr w:rsidR="003176DB" w:rsidRPr="00713F29" w14:paraId="509DE4E8" w14:textId="77777777" w:rsidTr="00713F29">
              <w:tc>
                <w:tcPr>
                  <w:tcW w:w="1628" w:type="pct"/>
                  <w:hideMark/>
                </w:tcPr>
                <w:p w14:paraId="0621EE1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ДОН </w:t>
                  </w:r>
                </w:p>
              </w:tc>
              <w:tc>
                <w:tcPr>
                  <w:tcW w:w="3372" w:type="pct"/>
                  <w:tcBorders>
                    <w:left w:val="nil"/>
                  </w:tcBorders>
                  <w:hideMark/>
                </w:tcPr>
                <w:p w14:paraId="5EB7EA2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освіти і науки виконавчого органу Київської міської ради (Київської міської державної адміністрації)</w:t>
                  </w:r>
                </w:p>
              </w:tc>
            </w:tr>
            <w:tr w:rsidR="003176DB" w:rsidRPr="00713F29" w14:paraId="3F9C5F31" w14:textId="77777777" w:rsidTr="00713F29">
              <w:tc>
                <w:tcPr>
                  <w:tcW w:w="1628" w:type="pct"/>
                </w:tcPr>
                <w:p w14:paraId="546367D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ДПДАБК</w:t>
                  </w:r>
                </w:p>
              </w:tc>
              <w:tc>
                <w:tcPr>
                  <w:tcW w:w="3372" w:type="pct"/>
                  <w:tcBorders>
                    <w:left w:val="nil"/>
                  </w:tcBorders>
                </w:tcPr>
                <w:p w14:paraId="049412A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Arial,Bold" w:hAnsi="Times New Roman" w:cs="Times New Roman"/>
                      <w:bCs/>
                      <w:sz w:val="16"/>
                      <w:szCs w:val="16"/>
                    </w:rPr>
                    <w:t xml:space="preserve">Департамент з питань державного архітектурно-будівельного контролю міста Києва </w:t>
                  </w:r>
                  <w:r w:rsidRPr="00713F29">
                    <w:rPr>
                      <w:rFonts w:ascii="Times New Roman" w:eastAsia="Calibri" w:hAnsi="Times New Roman" w:cs="Times New Roman"/>
                      <w:sz w:val="16"/>
                      <w:szCs w:val="16"/>
                      <w:lang w:eastAsia="uk-UA"/>
                    </w:rPr>
                    <w:t>виконавчого органу Київської міської ради (Київської міської державної адміністрації)</w:t>
                  </w:r>
                </w:p>
              </w:tc>
            </w:tr>
            <w:tr w:rsidR="003176DB" w:rsidRPr="00713F29" w14:paraId="369391AC" w14:textId="77777777" w:rsidTr="00713F29">
              <w:tc>
                <w:tcPr>
                  <w:tcW w:w="1628" w:type="pct"/>
                  <w:hideMark/>
                </w:tcPr>
                <w:p w14:paraId="6CFCC26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ДПРП</w:t>
                  </w:r>
                </w:p>
              </w:tc>
              <w:tc>
                <w:tcPr>
                  <w:tcW w:w="3372" w:type="pct"/>
                  <w:tcBorders>
                    <w:left w:val="nil"/>
                  </w:tcBorders>
                  <w:hideMark/>
                </w:tcPr>
                <w:p w14:paraId="37BBB17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Департамент промисловості та розвитку підприємництва виконавчого органу Київської міської ради (Київської міської державної адміністрації) </w:t>
                  </w:r>
                </w:p>
              </w:tc>
            </w:tr>
            <w:tr w:rsidR="003176DB" w:rsidRPr="00713F29" w14:paraId="53885806" w14:textId="77777777" w:rsidTr="00713F29">
              <w:tc>
                <w:tcPr>
                  <w:tcW w:w="1628" w:type="pct"/>
                  <w:hideMark/>
                </w:tcPr>
                <w:p w14:paraId="564847D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ДСК</w:t>
                  </w:r>
                </w:p>
              </w:tc>
              <w:tc>
                <w:tcPr>
                  <w:tcW w:w="3372" w:type="pct"/>
                  <w:tcBorders>
                    <w:left w:val="nil"/>
                  </w:tcBorders>
                  <w:hideMark/>
                </w:tcPr>
                <w:p w14:paraId="2DF9644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суспільних комунікацій виконавчого органу Київської міської ради (Київської міської державної адміністрації)</w:t>
                  </w:r>
                </w:p>
              </w:tc>
            </w:tr>
            <w:tr w:rsidR="003176DB" w:rsidRPr="00713F29" w14:paraId="53556AAC" w14:textId="77777777" w:rsidTr="00713F29">
              <w:tc>
                <w:tcPr>
                  <w:tcW w:w="1628" w:type="pct"/>
                  <w:hideMark/>
                </w:tcPr>
                <w:p w14:paraId="30A5B76C" w14:textId="11CB7894" w:rsidR="003176DB" w:rsidRPr="00713F29" w:rsidRDefault="003176DB" w:rsidP="00713F29">
                  <w:pPr>
                    <w:widowControl w:val="0"/>
                    <w:tabs>
                      <w:tab w:val="left" w:pos="993"/>
                    </w:tabs>
                    <w:spacing w:after="0" w:line="240" w:lineRule="auto"/>
                    <w:jc w:val="both"/>
                    <w:rPr>
                      <w:rFonts w:ascii="Times New Roman" w:eastAsia="Calibri" w:hAnsi="Times New Roman" w:cs="Times New Roman"/>
                      <w:b/>
                      <w:bCs/>
                      <w:sz w:val="16"/>
                      <w:szCs w:val="16"/>
                      <w:lang w:eastAsia="uk-UA"/>
                    </w:rPr>
                  </w:pPr>
                  <w:r w:rsidRPr="00713F29">
                    <w:rPr>
                      <w:rFonts w:ascii="Times New Roman" w:eastAsia="Times New Roman" w:hAnsi="Times New Roman" w:cs="Times New Roman"/>
                      <w:b/>
                      <w:bCs/>
                      <w:iCs/>
                      <w:color w:val="0000FF"/>
                      <w:sz w:val="16"/>
                      <w:szCs w:val="16"/>
                      <w:lang w:eastAsia="uk-UA"/>
                    </w:rPr>
                    <w:t>ДСВП</w:t>
                  </w:r>
                </w:p>
              </w:tc>
              <w:tc>
                <w:tcPr>
                  <w:tcW w:w="3372" w:type="pct"/>
                  <w:tcBorders>
                    <w:left w:val="nil"/>
                  </w:tcBorders>
                  <w:hideMark/>
                </w:tcPr>
                <w:p w14:paraId="607A6A85" w14:textId="5FC132EC"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Департамент соціальної </w:t>
                  </w:r>
                  <w:r w:rsidRPr="00713F29">
                    <w:rPr>
                      <w:rFonts w:ascii="Times New Roman" w:eastAsia="Times New Roman" w:hAnsi="Times New Roman" w:cs="Times New Roman"/>
                      <w:b/>
                      <w:bCs/>
                      <w:iCs/>
                      <w:color w:val="0000FF"/>
                      <w:sz w:val="16"/>
                      <w:szCs w:val="16"/>
                      <w:lang w:eastAsia="uk-UA"/>
                    </w:rPr>
                    <w:t>та ветеранської</w:t>
                  </w:r>
                  <w:r w:rsidRPr="00713F29">
                    <w:rPr>
                      <w:rFonts w:ascii="Times New Roman" w:eastAsia="Calibri" w:hAnsi="Times New Roman" w:cs="Times New Roman"/>
                      <w:sz w:val="16"/>
                      <w:szCs w:val="16"/>
                      <w:lang w:eastAsia="uk-UA"/>
                    </w:rPr>
                    <w:t xml:space="preserve"> політики виконавчого органу Київської міської ради (Київської міської державної адміністрації)</w:t>
                  </w:r>
                </w:p>
              </w:tc>
            </w:tr>
            <w:tr w:rsidR="003176DB" w:rsidRPr="00713F29" w14:paraId="2F1EE662" w14:textId="77777777" w:rsidTr="00713F29">
              <w:tc>
                <w:tcPr>
                  <w:tcW w:w="1628" w:type="pct"/>
                  <w:hideMark/>
                </w:tcPr>
                <w:p w14:paraId="0EEA3A1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ДТІ</w:t>
                  </w:r>
                </w:p>
              </w:tc>
              <w:tc>
                <w:tcPr>
                  <w:tcW w:w="3372" w:type="pct"/>
                  <w:tcBorders>
                    <w:left w:val="nil"/>
                  </w:tcBorders>
                  <w:hideMark/>
                </w:tcPr>
                <w:p w14:paraId="4AC2D2D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транспортної інфраструктури виконавчого органу Київської міської ради (Київської міської державної адміністрації)</w:t>
                  </w:r>
                </w:p>
              </w:tc>
            </w:tr>
            <w:tr w:rsidR="003176DB" w:rsidRPr="00713F29" w14:paraId="2B5D8930" w14:textId="77777777" w:rsidTr="00713F29">
              <w:tc>
                <w:tcPr>
                  <w:tcW w:w="1628" w:type="pct"/>
                </w:tcPr>
                <w:p w14:paraId="4F790F7F" w14:textId="77777777" w:rsidR="003176DB" w:rsidRPr="00713F29" w:rsidRDefault="003176DB" w:rsidP="00713F29">
                  <w:pPr>
                    <w:widowControl w:val="0"/>
                    <w:tabs>
                      <w:tab w:val="left" w:pos="1005"/>
                    </w:tabs>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ДТК</w:t>
                  </w:r>
                </w:p>
              </w:tc>
              <w:tc>
                <w:tcPr>
                  <w:tcW w:w="3372" w:type="pct"/>
                  <w:tcBorders>
                    <w:left w:val="nil"/>
                  </w:tcBorders>
                </w:tcPr>
                <w:p w14:paraId="7254696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територіального контролю міста Києва виконавчого органу Київської міської ради (Київської міської державної адміністрації)</w:t>
                  </w:r>
                </w:p>
              </w:tc>
            </w:tr>
            <w:tr w:rsidR="003176DB" w:rsidRPr="00713F29" w14:paraId="716A5A6C" w14:textId="77777777" w:rsidTr="00713F29">
              <w:tc>
                <w:tcPr>
                  <w:tcW w:w="1628" w:type="pct"/>
                  <w:hideMark/>
                </w:tcPr>
                <w:p w14:paraId="3E64C36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rPr>
                    <w:t>ДТП</w:t>
                  </w:r>
                </w:p>
              </w:tc>
              <w:tc>
                <w:tcPr>
                  <w:tcW w:w="3372" w:type="pct"/>
                  <w:tcBorders>
                    <w:left w:val="nil"/>
                  </w:tcBorders>
                  <w:hideMark/>
                </w:tcPr>
                <w:p w14:paraId="3AA89BB6" w14:textId="77777777" w:rsidR="003176DB" w:rsidRPr="00713F29" w:rsidRDefault="003176DB" w:rsidP="00713F29">
                  <w:pPr>
                    <w:widowControl w:val="0"/>
                    <w:spacing w:after="0" w:line="240" w:lineRule="auto"/>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rPr>
                    <w:t>Дорожньо-транспортна пригода</w:t>
                  </w:r>
                </w:p>
              </w:tc>
            </w:tr>
            <w:tr w:rsidR="003176DB" w:rsidRPr="00713F29" w14:paraId="1C31F6D4" w14:textId="77777777" w:rsidTr="00713F29">
              <w:tc>
                <w:tcPr>
                  <w:tcW w:w="1628" w:type="pct"/>
                </w:tcPr>
                <w:p w14:paraId="181BE21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Д(Ц)НАП</w:t>
                  </w:r>
                </w:p>
              </w:tc>
              <w:tc>
                <w:tcPr>
                  <w:tcW w:w="3372" w:type="pct"/>
                  <w:tcBorders>
                    <w:left w:val="nil"/>
                  </w:tcBorders>
                </w:tcPr>
                <w:p w14:paraId="00BE363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(Центр) надання адміністративних послуг виконавчого органу Київської міської ради (Київської міської державної адміністрації)</w:t>
                  </w:r>
                </w:p>
              </w:tc>
            </w:tr>
            <w:tr w:rsidR="003176DB" w:rsidRPr="00713F29" w14:paraId="602B7FF6" w14:textId="77777777" w:rsidTr="00713F29">
              <w:tc>
                <w:tcPr>
                  <w:tcW w:w="1628" w:type="pct"/>
                  <w:hideMark/>
                </w:tcPr>
                <w:p w14:paraId="43D6F49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ДФ</w:t>
                  </w:r>
                </w:p>
              </w:tc>
              <w:tc>
                <w:tcPr>
                  <w:tcW w:w="3372" w:type="pct"/>
                  <w:tcBorders>
                    <w:left w:val="nil"/>
                  </w:tcBorders>
                  <w:hideMark/>
                </w:tcPr>
                <w:p w14:paraId="287308F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Департамент фінансів виконавчого органу Київської міської ради (Київської міської державної адміністрації)</w:t>
                  </w:r>
                </w:p>
              </w:tc>
            </w:tr>
            <w:tr w:rsidR="003176DB" w:rsidRPr="00713F29" w14:paraId="20C91B15" w14:textId="77777777" w:rsidTr="00713F29">
              <w:tc>
                <w:tcPr>
                  <w:tcW w:w="1628" w:type="pct"/>
                  <w:hideMark/>
                </w:tcPr>
                <w:p w14:paraId="7FD8DBD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ДЮСШ</w:t>
                  </w:r>
                </w:p>
              </w:tc>
              <w:tc>
                <w:tcPr>
                  <w:tcW w:w="3372" w:type="pct"/>
                  <w:tcBorders>
                    <w:left w:val="nil"/>
                  </w:tcBorders>
                  <w:hideMark/>
                </w:tcPr>
                <w:p w14:paraId="3D77321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Дитячо-юнацька спортивна школа</w:t>
                  </w:r>
                </w:p>
              </w:tc>
            </w:tr>
            <w:tr w:rsidR="003176DB" w:rsidRPr="00713F29" w14:paraId="772CA402" w14:textId="77777777" w:rsidTr="00713F29">
              <w:trPr>
                <w:trHeight w:val="258"/>
              </w:trPr>
              <w:tc>
                <w:tcPr>
                  <w:tcW w:w="1628" w:type="pct"/>
                </w:tcPr>
                <w:p w14:paraId="5E20CB18"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hAnsi="Times New Roman" w:cs="Times New Roman"/>
                      <w:sz w:val="16"/>
                      <w:szCs w:val="16"/>
                    </w:rPr>
                    <w:t>ЕВДЕІР</w:t>
                  </w:r>
                </w:p>
              </w:tc>
              <w:tc>
                <w:tcPr>
                  <w:tcW w:w="3372" w:type="pct"/>
                  <w:tcBorders>
                    <w:left w:val="nil"/>
                  </w:tcBorders>
                </w:tcPr>
                <w:p w14:paraId="2B1C4916"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hAnsi="Times New Roman" w:cs="Times New Roman"/>
                      <w:sz w:val="16"/>
                      <w:szCs w:val="16"/>
                    </w:rPr>
                    <w:t xml:space="preserve">Електронна взаємодія програмних рішень міста Києва з державними електронними </w:t>
                  </w:r>
                  <w:r w:rsidRPr="00713F29">
                    <w:rPr>
                      <w:rFonts w:ascii="Times New Roman" w:hAnsi="Times New Roman" w:cs="Times New Roman"/>
                      <w:sz w:val="16"/>
                      <w:szCs w:val="16"/>
                      <w:lang w:eastAsia="ru-RU"/>
                    </w:rPr>
                    <w:t>інформаційними ресурсами</w:t>
                  </w:r>
                </w:p>
              </w:tc>
            </w:tr>
            <w:tr w:rsidR="003176DB" w:rsidRPr="00713F29" w14:paraId="2CF4572E" w14:textId="77777777" w:rsidTr="00713F29">
              <w:trPr>
                <w:trHeight w:val="186"/>
              </w:trPr>
              <w:tc>
                <w:tcPr>
                  <w:tcW w:w="1628" w:type="pct"/>
                </w:tcPr>
                <w:p w14:paraId="069CEAD3"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Calibri" w:hAnsi="Times New Roman" w:cs="Times New Roman"/>
                      <w:sz w:val="16"/>
                      <w:szCs w:val="16"/>
                    </w:rPr>
                    <w:t>ЕСКО</w:t>
                  </w:r>
                </w:p>
              </w:tc>
              <w:tc>
                <w:tcPr>
                  <w:tcW w:w="3372" w:type="pct"/>
                  <w:tcBorders>
                    <w:left w:val="nil"/>
                  </w:tcBorders>
                </w:tcPr>
                <w:p w14:paraId="4CE94B23"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proofErr w:type="spellStart"/>
                  <w:r w:rsidRPr="00713F29">
                    <w:rPr>
                      <w:rFonts w:ascii="Times New Roman" w:eastAsia="Calibri" w:hAnsi="Times New Roman" w:cs="Times New Roman"/>
                      <w:sz w:val="16"/>
                      <w:szCs w:val="16"/>
                    </w:rPr>
                    <w:t>Енергосервісна</w:t>
                  </w:r>
                  <w:proofErr w:type="spellEnd"/>
                  <w:r w:rsidRPr="00713F29">
                    <w:rPr>
                      <w:rFonts w:ascii="Times New Roman" w:eastAsia="Calibri" w:hAnsi="Times New Roman" w:cs="Times New Roman"/>
                      <w:sz w:val="16"/>
                      <w:szCs w:val="16"/>
                    </w:rPr>
                    <w:t xml:space="preserve"> компанія</w:t>
                  </w:r>
                </w:p>
              </w:tc>
            </w:tr>
            <w:tr w:rsidR="003176DB" w:rsidRPr="00713F29" w14:paraId="5CE6505C" w14:textId="77777777" w:rsidTr="00713F29">
              <w:trPr>
                <w:trHeight w:val="186"/>
              </w:trPr>
              <w:tc>
                <w:tcPr>
                  <w:tcW w:w="1628" w:type="pct"/>
                </w:tcPr>
                <w:p w14:paraId="34C154E8"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ЄРК</w:t>
                  </w:r>
                </w:p>
              </w:tc>
              <w:tc>
                <w:tcPr>
                  <w:tcW w:w="3372" w:type="pct"/>
                  <w:tcBorders>
                    <w:left w:val="nil"/>
                  </w:tcBorders>
                </w:tcPr>
                <w:p w14:paraId="77E30FE9"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Єдина реєстраційна картотека</w:t>
                  </w:r>
                </w:p>
              </w:tc>
            </w:tr>
            <w:tr w:rsidR="003176DB" w:rsidRPr="00713F29" w14:paraId="42779E3B" w14:textId="77777777" w:rsidTr="00713F29">
              <w:trPr>
                <w:trHeight w:val="186"/>
              </w:trPr>
              <w:tc>
                <w:tcPr>
                  <w:tcW w:w="1628" w:type="pct"/>
                </w:tcPr>
                <w:p w14:paraId="0AA5B6DC"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ЄС</w:t>
                  </w:r>
                </w:p>
              </w:tc>
              <w:tc>
                <w:tcPr>
                  <w:tcW w:w="3372" w:type="pct"/>
                  <w:tcBorders>
                    <w:left w:val="nil"/>
                  </w:tcBorders>
                </w:tcPr>
                <w:p w14:paraId="1264DCCF"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Європейський Союз</w:t>
                  </w:r>
                </w:p>
              </w:tc>
            </w:tr>
            <w:tr w:rsidR="003176DB" w:rsidRPr="00713F29" w14:paraId="561EA98B" w14:textId="77777777" w:rsidTr="00713F29">
              <w:tc>
                <w:tcPr>
                  <w:tcW w:w="1628" w:type="pct"/>
                  <w:hideMark/>
                </w:tcPr>
                <w:p w14:paraId="01FE1DA5"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ЖБК</w:t>
                  </w:r>
                </w:p>
              </w:tc>
              <w:tc>
                <w:tcPr>
                  <w:tcW w:w="3372" w:type="pct"/>
                  <w:tcBorders>
                    <w:left w:val="nil"/>
                  </w:tcBorders>
                  <w:hideMark/>
                </w:tcPr>
                <w:p w14:paraId="0CC3FF1D"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Житлово-будівельні кооперативи</w:t>
                  </w:r>
                </w:p>
              </w:tc>
            </w:tr>
            <w:tr w:rsidR="003176DB" w:rsidRPr="00713F29" w14:paraId="20DE3B2E" w14:textId="77777777" w:rsidTr="00713F29">
              <w:tc>
                <w:tcPr>
                  <w:tcW w:w="1628" w:type="pct"/>
                </w:tcPr>
                <w:p w14:paraId="715B1832" w14:textId="77777777" w:rsidR="003176DB" w:rsidRPr="00713F29" w:rsidRDefault="003176DB" w:rsidP="00713F29">
                  <w:pPr>
                    <w:widowControl w:val="0"/>
                    <w:spacing w:after="0" w:line="240" w:lineRule="auto"/>
                    <w:rPr>
                      <w:rFonts w:ascii="Times New Roman" w:eastAsia="Calibri" w:hAnsi="Times New Roman" w:cs="Times New Roman"/>
                      <w:sz w:val="16"/>
                      <w:szCs w:val="16"/>
                      <w:lang w:eastAsia="uk-UA"/>
                    </w:rPr>
                  </w:pPr>
                  <w:r w:rsidRPr="00713F29">
                    <w:rPr>
                      <w:rFonts w:ascii="Times New Roman" w:hAnsi="Times New Roman" w:cs="Times New Roman"/>
                      <w:sz w:val="16"/>
                      <w:szCs w:val="16"/>
                    </w:rPr>
                    <w:t>ЗВО</w:t>
                  </w:r>
                </w:p>
              </w:tc>
              <w:tc>
                <w:tcPr>
                  <w:tcW w:w="3372" w:type="pct"/>
                  <w:tcBorders>
                    <w:left w:val="nil"/>
                  </w:tcBorders>
                </w:tcPr>
                <w:p w14:paraId="4EBC177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sz w:val="16"/>
                      <w:szCs w:val="16"/>
                    </w:rPr>
                    <w:t>Заклад вищої освіти</w:t>
                  </w:r>
                </w:p>
              </w:tc>
            </w:tr>
            <w:tr w:rsidR="003176DB" w:rsidRPr="00713F29" w14:paraId="450E379E" w14:textId="77777777" w:rsidTr="00713F29">
              <w:tc>
                <w:tcPr>
                  <w:tcW w:w="1628" w:type="pct"/>
                </w:tcPr>
                <w:p w14:paraId="0891179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ЗДО</w:t>
                  </w:r>
                </w:p>
              </w:tc>
              <w:tc>
                <w:tcPr>
                  <w:tcW w:w="3372" w:type="pct"/>
                  <w:tcBorders>
                    <w:left w:val="nil"/>
                  </w:tcBorders>
                </w:tcPr>
                <w:p w14:paraId="414311C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Заклад дошкільної освіти</w:t>
                  </w:r>
                </w:p>
              </w:tc>
            </w:tr>
            <w:tr w:rsidR="003176DB" w:rsidRPr="00713F29" w14:paraId="4F0218F4" w14:textId="77777777" w:rsidTr="00713F29">
              <w:tc>
                <w:tcPr>
                  <w:tcW w:w="1628" w:type="pct"/>
                </w:tcPr>
                <w:p w14:paraId="4D787BF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ЗЗСО</w:t>
                  </w:r>
                </w:p>
              </w:tc>
              <w:tc>
                <w:tcPr>
                  <w:tcW w:w="3372" w:type="pct"/>
                  <w:tcBorders>
                    <w:left w:val="nil"/>
                  </w:tcBorders>
                </w:tcPr>
                <w:p w14:paraId="2237BAB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Заклад загальної середньої освіти</w:t>
                  </w:r>
                </w:p>
              </w:tc>
            </w:tr>
            <w:tr w:rsidR="003176DB" w:rsidRPr="00713F29" w14:paraId="56795F56" w14:textId="77777777" w:rsidTr="00713F29">
              <w:trPr>
                <w:trHeight w:val="126"/>
              </w:trPr>
              <w:tc>
                <w:tcPr>
                  <w:tcW w:w="1628" w:type="pct"/>
                  <w:hideMark/>
                </w:tcPr>
                <w:p w14:paraId="1E841DC3"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ЗМІ</w:t>
                  </w:r>
                </w:p>
              </w:tc>
              <w:tc>
                <w:tcPr>
                  <w:tcW w:w="3372" w:type="pct"/>
                  <w:tcBorders>
                    <w:left w:val="nil"/>
                  </w:tcBorders>
                  <w:hideMark/>
                </w:tcPr>
                <w:p w14:paraId="4D768281"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Засоби масової інформації</w:t>
                  </w:r>
                </w:p>
              </w:tc>
            </w:tr>
            <w:tr w:rsidR="003176DB" w:rsidRPr="00713F29" w14:paraId="0071BDC6" w14:textId="77777777" w:rsidTr="00713F29">
              <w:tc>
                <w:tcPr>
                  <w:tcW w:w="1628" w:type="pct"/>
                  <w:hideMark/>
                </w:tcPr>
                <w:p w14:paraId="094B433B"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ЗНО</w:t>
                  </w:r>
                </w:p>
              </w:tc>
              <w:tc>
                <w:tcPr>
                  <w:tcW w:w="3372" w:type="pct"/>
                  <w:tcBorders>
                    <w:left w:val="nil"/>
                  </w:tcBorders>
                  <w:hideMark/>
                </w:tcPr>
                <w:p w14:paraId="275EF1DF"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Зовнішнє незалежне оцінювання</w:t>
                  </w:r>
                </w:p>
              </w:tc>
            </w:tr>
            <w:tr w:rsidR="003176DB" w:rsidRPr="00713F29" w14:paraId="7F22BA04" w14:textId="77777777" w:rsidTr="00713F29">
              <w:tc>
                <w:tcPr>
                  <w:tcW w:w="1628" w:type="pct"/>
                </w:tcPr>
                <w:p w14:paraId="268A0C87"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ЗПО</w:t>
                  </w:r>
                </w:p>
              </w:tc>
              <w:tc>
                <w:tcPr>
                  <w:tcW w:w="3372" w:type="pct"/>
                  <w:tcBorders>
                    <w:left w:val="nil"/>
                  </w:tcBorders>
                </w:tcPr>
                <w:p w14:paraId="190F6858"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Заклад позашкільної освіти</w:t>
                  </w:r>
                </w:p>
              </w:tc>
            </w:tr>
            <w:tr w:rsidR="003176DB" w:rsidRPr="00713F29" w14:paraId="5040E425" w14:textId="77777777" w:rsidTr="00713F29">
              <w:tc>
                <w:tcPr>
                  <w:tcW w:w="1628" w:type="pct"/>
                </w:tcPr>
                <w:p w14:paraId="72471CEE"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ЗП(ПТ)О</w:t>
                  </w:r>
                </w:p>
              </w:tc>
              <w:tc>
                <w:tcPr>
                  <w:tcW w:w="3372" w:type="pct"/>
                  <w:tcBorders>
                    <w:left w:val="nil"/>
                  </w:tcBorders>
                </w:tcPr>
                <w:p w14:paraId="2D2DC73B"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Заклад професійної (професійно-технічної) освіти</w:t>
                  </w:r>
                </w:p>
              </w:tc>
            </w:tr>
            <w:tr w:rsidR="003176DB" w:rsidRPr="00713F29" w14:paraId="3C3DF7AD" w14:textId="77777777" w:rsidTr="00713F29">
              <w:tc>
                <w:tcPr>
                  <w:tcW w:w="1628" w:type="pct"/>
                </w:tcPr>
                <w:p w14:paraId="647D44BE"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hAnsi="Times New Roman" w:cs="Times New Roman"/>
                      <w:bCs/>
                      <w:sz w:val="16"/>
                      <w:szCs w:val="16"/>
                    </w:rPr>
                    <w:t>ЗФПО</w:t>
                  </w:r>
                </w:p>
              </w:tc>
              <w:tc>
                <w:tcPr>
                  <w:tcW w:w="3372" w:type="pct"/>
                  <w:tcBorders>
                    <w:left w:val="nil"/>
                  </w:tcBorders>
                </w:tcPr>
                <w:p w14:paraId="34C31D0B"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hAnsi="Times New Roman" w:cs="Times New Roman"/>
                      <w:sz w:val="16"/>
                      <w:szCs w:val="16"/>
                    </w:rPr>
                    <w:t xml:space="preserve">Заклад фахової </w:t>
                  </w:r>
                  <w:proofErr w:type="spellStart"/>
                  <w:r w:rsidRPr="00713F29">
                    <w:rPr>
                      <w:rFonts w:ascii="Times New Roman" w:hAnsi="Times New Roman" w:cs="Times New Roman"/>
                      <w:sz w:val="16"/>
                      <w:szCs w:val="16"/>
                    </w:rPr>
                    <w:t>передвищої</w:t>
                  </w:r>
                  <w:proofErr w:type="spellEnd"/>
                  <w:r w:rsidRPr="00713F29">
                    <w:rPr>
                      <w:rFonts w:ascii="Times New Roman" w:hAnsi="Times New Roman" w:cs="Times New Roman"/>
                      <w:sz w:val="16"/>
                      <w:szCs w:val="16"/>
                    </w:rPr>
                    <w:t xml:space="preserve"> освіти</w:t>
                  </w:r>
                </w:p>
              </w:tc>
            </w:tr>
            <w:tr w:rsidR="003176DB" w:rsidRPr="00713F29" w14:paraId="5768D958" w14:textId="77777777" w:rsidTr="00713F29">
              <w:tc>
                <w:tcPr>
                  <w:tcW w:w="1628" w:type="pct"/>
                </w:tcPr>
                <w:p w14:paraId="3053890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ІАС</w:t>
                  </w:r>
                  <w:r w:rsidRPr="00713F29">
                    <w:rPr>
                      <w:rFonts w:ascii="Times New Roman" w:eastAsia="Times New Roman" w:hAnsi="Times New Roman" w:cs="Times New Roman"/>
                      <w:sz w:val="16"/>
                      <w:szCs w:val="16"/>
                      <w:lang w:eastAsia="ru-RU"/>
                    </w:rPr>
                    <w:t> «Майно»</w:t>
                  </w:r>
                </w:p>
              </w:tc>
              <w:tc>
                <w:tcPr>
                  <w:tcW w:w="3372" w:type="pct"/>
                  <w:tcBorders>
                    <w:left w:val="nil"/>
                  </w:tcBorders>
                </w:tcPr>
                <w:p w14:paraId="0FBCC1F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Інформаційно-аналітична система </w:t>
                  </w:r>
                  <w:r w:rsidRPr="00713F29">
                    <w:rPr>
                      <w:rFonts w:ascii="Times New Roman" w:eastAsia="Times New Roman" w:hAnsi="Times New Roman" w:cs="Times New Roman"/>
                      <w:sz w:val="16"/>
                      <w:szCs w:val="16"/>
                      <w:lang w:eastAsia="ru-RU"/>
                    </w:rPr>
                    <w:t>«Майно»</w:t>
                  </w:r>
                </w:p>
              </w:tc>
            </w:tr>
            <w:tr w:rsidR="003176DB" w:rsidRPr="00713F29" w14:paraId="7AADE1D8" w14:textId="77777777" w:rsidTr="00713F29">
              <w:tc>
                <w:tcPr>
                  <w:tcW w:w="1628" w:type="pct"/>
                </w:tcPr>
                <w:p w14:paraId="6C66F7E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ІС «Промисловість і наука»</w:t>
                  </w:r>
                </w:p>
              </w:tc>
              <w:tc>
                <w:tcPr>
                  <w:tcW w:w="3372" w:type="pct"/>
                  <w:tcBorders>
                    <w:left w:val="nil"/>
                  </w:tcBorders>
                </w:tcPr>
                <w:p w14:paraId="4541718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Інформаційна система «Промисловість і наука міста Києва»</w:t>
                  </w:r>
                </w:p>
              </w:tc>
            </w:tr>
            <w:tr w:rsidR="003176DB" w:rsidRPr="00713F29" w14:paraId="05081C95" w14:textId="77777777" w:rsidTr="00713F29">
              <w:tc>
                <w:tcPr>
                  <w:tcW w:w="1628" w:type="pct"/>
                  <w:hideMark/>
                </w:tcPr>
                <w:p w14:paraId="7BBE217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КАРС «Київська служба порятунку»</w:t>
                  </w:r>
                </w:p>
              </w:tc>
              <w:tc>
                <w:tcPr>
                  <w:tcW w:w="3372" w:type="pct"/>
                  <w:tcBorders>
                    <w:left w:val="nil"/>
                  </w:tcBorders>
                  <w:hideMark/>
                </w:tcPr>
                <w:p w14:paraId="4815BD3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Комунальна аварійно-рятувальна служба «Київська служба порятунку»</w:t>
                  </w:r>
                </w:p>
              </w:tc>
            </w:tr>
            <w:tr w:rsidR="003176DB" w:rsidRPr="00713F29" w14:paraId="4DA4533D" w14:textId="77777777" w:rsidTr="00713F29">
              <w:tc>
                <w:tcPr>
                  <w:tcW w:w="1628" w:type="pct"/>
                </w:tcPr>
                <w:p w14:paraId="233D257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rPr>
                  </w:pPr>
                  <w:r w:rsidRPr="00713F29">
                    <w:rPr>
                      <w:rFonts w:ascii="Times New Roman" w:eastAsia="Calibri" w:hAnsi="Times New Roman" w:cs="Times New Roman"/>
                      <w:sz w:val="16"/>
                      <w:szCs w:val="16"/>
                    </w:rPr>
                    <w:t>КК «Центр комунального сервісу»</w:t>
                  </w:r>
                </w:p>
              </w:tc>
              <w:tc>
                <w:tcPr>
                  <w:tcW w:w="3372" w:type="pct"/>
                  <w:tcBorders>
                    <w:left w:val="nil"/>
                  </w:tcBorders>
                </w:tcPr>
                <w:p w14:paraId="7BD24B6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rPr>
                  </w:pPr>
                  <w:r w:rsidRPr="00713F29">
                    <w:rPr>
                      <w:rFonts w:ascii="Times New Roman" w:eastAsia="Calibri" w:hAnsi="Times New Roman" w:cs="Times New Roman"/>
                      <w:sz w:val="16"/>
                      <w:szCs w:val="16"/>
                    </w:rPr>
                    <w:t>Комунальний концерн «Центр комунального сервісу»</w:t>
                  </w:r>
                </w:p>
              </w:tc>
            </w:tr>
            <w:tr w:rsidR="003176DB" w:rsidRPr="00713F29" w14:paraId="69C52A2E" w14:textId="77777777" w:rsidTr="00713F29">
              <w:tc>
                <w:tcPr>
                  <w:tcW w:w="1628" w:type="pct"/>
                </w:tcPr>
                <w:p w14:paraId="341A1F4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КМДА</w:t>
                  </w:r>
                </w:p>
              </w:tc>
              <w:tc>
                <w:tcPr>
                  <w:tcW w:w="3372" w:type="pct"/>
                  <w:tcBorders>
                    <w:left w:val="nil"/>
                  </w:tcBorders>
                </w:tcPr>
                <w:p w14:paraId="692FCC8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Київська міська державна адміністрація</w:t>
                  </w:r>
                </w:p>
              </w:tc>
            </w:tr>
            <w:tr w:rsidR="003176DB" w:rsidRPr="00713F29" w14:paraId="7460591D" w14:textId="77777777" w:rsidTr="00713F29">
              <w:tc>
                <w:tcPr>
                  <w:tcW w:w="1628" w:type="pct"/>
                </w:tcPr>
                <w:p w14:paraId="4BF0253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КМР</w:t>
                  </w:r>
                </w:p>
              </w:tc>
              <w:tc>
                <w:tcPr>
                  <w:tcW w:w="3372" w:type="pct"/>
                  <w:tcBorders>
                    <w:left w:val="nil"/>
                  </w:tcBorders>
                </w:tcPr>
                <w:p w14:paraId="56CF93A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Київська міська рада</w:t>
                  </w:r>
                </w:p>
              </w:tc>
            </w:tr>
            <w:tr w:rsidR="003176DB" w:rsidRPr="00713F29" w14:paraId="6322B0A8" w14:textId="77777777" w:rsidTr="00713F29">
              <w:tc>
                <w:tcPr>
                  <w:tcW w:w="1628" w:type="pct"/>
                </w:tcPr>
                <w:p w14:paraId="2F47998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КМУ</w:t>
                  </w:r>
                </w:p>
              </w:tc>
              <w:tc>
                <w:tcPr>
                  <w:tcW w:w="3372" w:type="pct"/>
                  <w:tcBorders>
                    <w:left w:val="nil"/>
                  </w:tcBorders>
                </w:tcPr>
                <w:p w14:paraId="68D8E05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Кабінет Міністрів України</w:t>
                  </w:r>
                </w:p>
              </w:tc>
            </w:tr>
            <w:tr w:rsidR="003176DB" w:rsidRPr="00713F29" w14:paraId="048ADF9C" w14:textId="77777777" w:rsidTr="00713F29">
              <w:tc>
                <w:tcPr>
                  <w:tcW w:w="1628" w:type="pct"/>
                  <w:hideMark/>
                </w:tcPr>
                <w:p w14:paraId="44E01B6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КМЦЗ </w:t>
                  </w:r>
                </w:p>
              </w:tc>
              <w:tc>
                <w:tcPr>
                  <w:tcW w:w="3372" w:type="pct"/>
                  <w:tcBorders>
                    <w:left w:val="nil"/>
                  </w:tcBorders>
                  <w:hideMark/>
                </w:tcPr>
                <w:p w14:paraId="64895B9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Київський міський центр зайнятості </w:t>
                  </w:r>
                </w:p>
              </w:tc>
            </w:tr>
            <w:tr w:rsidR="003176DB" w:rsidRPr="00713F29" w14:paraId="0780CFCD" w14:textId="77777777" w:rsidTr="00713F29">
              <w:tc>
                <w:tcPr>
                  <w:tcW w:w="1628" w:type="pct"/>
                  <w:hideMark/>
                </w:tcPr>
                <w:p w14:paraId="5EB128E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КМЦСС </w:t>
                  </w:r>
                </w:p>
              </w:tc>
              <w:tc>
                <w:tcPr>
                  <w:tcW w:w="3372" w:type="pct"/>
                  <w:tcBorders>
                    <w:left w:val="nil"/>
                  </w:tcBorders>
                  <w:hideMark/>
                </w:tcPr>
                <w:p w14:paraId="4D7B1FD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Київський міський центр соціальних служб </w:t>
                  </w:r>
                </w:p>
              </w:tc>
            </w:tr>
            <w:tr w:rsidR="003176DB" w:rsidRPr="00713F29" w14:paraId="7CCE3C02" w14:textId="77777777" w:rsidTr="00713F29">
              <w:tc>
                <w:tcPr>
                  <w:tcW w:w="1628" w:type="pct"/>
                </w:tcPr>
                <w:p w14:paraId="73B09F6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КНДУ «</w:t>
                  </w:r>
                  <w:proofErr w:type="spellStart"/>
                  <w:r w:rsidRPr="00713F29">
                    <w:rPr>
                      <w:rFonts w:ascii="Times New Roman" w:eastAsia="Calibri" w:hAnsi="Times New Roman" w:cs="Times New Roman"/>
                      <w:sz w:val="16"/>
                      <w:szCs w:val="16"/>
                      <w:lang w:eastAsia="uk-UA"/>
                    </w:rPr>
                    <w:t>НДІРоМ</w:t>
                  </w:r>
                  <w:proofErr w:type="spellEnd"/>
                  <w:r w:rsidRPr="00713F29">
                    <w:rPr>
                      <w:rFonts w:ascii="Times New Roman" w:eastAsia="Calibri" w:hAnsi="Times New Roman" w:cs="Times New Roman"/>
                      <w:sz w:val="16"/>
                      <w:szCs w:val="16"/>
                      <w:lang w:eastAsia="uk-UA"/>
                    </w:rPr>
                    <w:t>»</w:t>
                  </w:r>
                </w:p>
              </w:tc>
              <w:tc>
                <w:tcPr>
                  <w:tcW w:w="3372" w:type="pct"/>
                  <w:tcBorders>
                    <w:left w:val="nil"/>
                  </w:tcBorders>
                </w:tcPr>
                <w:p w14:paraId="59DFE12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Комунальна науково-дослідна установа «Науково-дослідний інститут соціально-економічного розвитку міста»</w:t>
                  </w:r>
                </w:p>
              </w:tc>
            </w:tr>
            <w:tr w:rsidR="003176DB" w:rsidRPr="00713F29" w14:paraId="1B2EE127" w14:textId="77777777" w:rsidTr="00713F29">
              <w:tc>
                <w:tcPr>
                  <w:tcW w:w="1628" w:type="pct"/>
                </w:tcPr>
                <w:p w14:paraId="0EE10F9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КНП</w:t>
                  </w:r>
                </w:p>
              </w:tc>
              <w:tc>
                <w:tcPr>
                  <w:tcW w:w="3372" w:type="pct"/>
                  <w:tcBorders>
                    <w:left w:val="nil"/>
                  </w:tcBorders>
                </w:tcPr>
                <w:p w14:paraId="6B1EE47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некомерційне підприємство</w:t>
                  </w:r>
                </w:p>
              </w:tc>
            </w:tr>
            <w:tr w:rsidR="003176DB" w:rsidRPr="00713F29" w14:paraId="61B2A8B4" w14:textId="77777777" w:rsidTr="00713F29">
              <w:tc>
                <w:tcPr>
                  <w:tcW w:w="1628" w:type="pct"/>
                </w:tcPr>
                <w:p w14:paraId="708052D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КНП «КЦРТ»</w:t>
                  </w:r>
                </w:p>
              </w:tc>
              <w:tc>
                <w:tcPr>
                  <w:tcW w:w="3372" w:type="pct"/>
                  <w:tcBorders>
                    <w:left w:val="nil"/>
                  </w:tcBorders>
                </w:tcPr>
                <w:p w14:paraId="05F6A20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Комунальне некомерційне підприємство виконавчого органу Київської міської ради (Київської міської державної адміністрації) «Київський центр </w:t>
                  </w:r>
                  <w:r w:rsidRPr="00713F29">
                    <w:rPr>
                      <w:rFonts w:ascii="Times New Roman" w:eastAsia="Calibri" w:hAnsi="Times New Roman" w:cs="Times New Roman"/>
                      <w:sz w:val="16"/>
                      <w:szCs w:val="16"/>
                      <w:lang w:eastAsia="uk-UA"/>
                    </w:rPr>
                    <w:lastRenderedPageBreak/>
                    <w:t>розвитку туризму»</w:t>
                  </w:r>
                </w:p>
              </w:tc>
            </w:tr>
            <w:tr w:rsidR="003176DB" w:rsidRPr="00713F29" w14:paraId="7B8A8D70" w14:textId="77777777" w:rsidTr="00713F29">
              <w:tc>
                <w:tcPr>
                  <w:tcW w:w="1628" w:type="pct"/>
                </w:tcPr>
                <w:p w14:paraId="1DFEEA25" w14:textId="0F535ED5"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lastRenderedPageBreak/>
                    <w:t xml:space="preserve">КНП «Центр </w:t>
                  </w:r>
                  <w:r w:rsidRPr="00713F29">
                    <w:rPr>
                      <w:rFonts w:ascii="Times New Roman" w:eastAsia="Times New Roman" w:hAnsi="Times New Roman" w:cs="Times New Roman"/>
                      <w:b/>
                      <w:bCs/>
                      <w:iCs/>
                      <w:color w:val="0000FF"/>
                      <w:sz w:val="16"/>
                      <w:szCs w:val="16"/>
                      <w:lang w:eastAsia="uk-UA"/>
                    </w:rPr>
                    <w:t>комунікації»</w:t>
                  </w:r>
                </w:p>
              </w:tc>
              <w:tc>
                <w:tcPr>
                  <w:tcW w:w="3372" w:type="pct"/>
                  <w:tcBorders>
                    <w:left w:val="nil"/>
                  </w:tcBorders>
                </w:tcPr>
                <w:p w14:paraId="57693E5E" w14:textId="30ED941D"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некомерційне підприємство виконавчого органу Київської міської ради (Київської міської державної адміністрації) «Центр комунікації»</w:t>
                  </w:r>
                </w:p>
              </w:tc>
            </w:tr>
            <w:tr w:rsidR="003176DB" w:rsidRPr="00713F29" w14:paraId="0FE720E2" w14:textId="77777777" w:rsidTr="00713F29">
              <w:tc>
                <w:tcPr>
                  <w:tcW w:w="1628" w:type="pct"/>
                </w:tcPr>
                <w:p w14:paraId="0D60F41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iCs/>
                      <w:sz w:val="16"/>
                      <w:szCs w:val="16"/>
                      <w:lang w:eastAsia="uk-UA"/>
                    </w:rPr>
                    <w:t xml:space="preserve">КО </w:t>
                  </w:r>
                </w:p>
              </w:tc>
              <w:tc>
                <w:tcPr>
                  <w:tcW w:w="3372" w:type="pct"/>
                  <w:tcBorders>
                    <w:left w:val="nil"/>
                  </w:tcBorders>
                </w:tcPr>
                <w:p w14:paraId="5B81715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об’єднання</w:t>
                  </w:r>
                </w:p>
              </w:tc>
            </w:tr>
            <w:tr w:rsidR="003176DB" w:rsidRPr="00713F29" w14:paraId="27A6E5AB" w14:textId="77777777" w:rsidTr="00713F29">
              <w:tc>
                <w:tcPr>
                  <w:tcW w:w="1628" w:type="pct"/>
                </w:tcPr>
                <w:p w14:paraId="30E529A3"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КП</w:t>
                  </w:r>
                </w:p>
              </w:tc>
              <w:tc>
                <w:tcPr>
                  <w:tcW w:w="3372" w:type="pct"/>
                  <w:tcBorders>
                    <w:left w:val="nil"/>
                  </w:tcBorders>
                </w:tcPr>
                <w:p w14:paraId="627B1A2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підприємство</w:t>
                  </w:r>
                </w:p>
              </w:tc>
            </w:tr>
            <w:tr w:rsidR="003176DB" w:rsidRPr="00713F29" w14:paraId="3E33D6F0" w14:textId="77777777" w:rsidTr="00713F29">
              <w:trPr>
                <w:trHeight w:val="763"/>
              </w:trPr>
              <w:tc>
                <w:tcPr>
                  <w:tcW w:w="1628" w:type="pct"/>
                  <w:hideMark/>
                </w:tcPr>
                <w:p w14:paraId="48C59DF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КП «ГВП»</w:t>
                  </w:r>
                </w:p>
              </w:tc>
              <w:tc>
                <w:tcPr>
                  <w:tcW w:w="3372" w:type="pct"/>
                  <w:tcBorders>
                    <w:left w:val="nil"/>
                  </w:tcBorders>
                  <w:hideMark/>
                </w:tcPr>
                <w:p w14:paraId="604B276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підприємство «Група впровадження проекту з енергозбереження в адміністративних і громадських будівлях м. Києва» виконавчого органу Київської міської ради (Київської міської державної адміністрації)</w:t>
                  </w:r>
                </w:p>
              </w:tc>
            </w:tr>
            <w:tr w:rsidR="003176DB" w:rsidRPr="00713F29" w14:paraId="2200ABEF" w14:textId="77777777" w:rsidTr="00713F29">
              <w:tc>
                <w:tcPr>
                  <w:tcW w:w="1628" w:type="pct"/>
                  <w:hideMark/>
                </w:tcPr>
                <w:p w14:paraId="65C98F53" w14:textId="0E471CC5" w:rsidR="003176DB" w:rsidRPr="00713F29" w:rsidRDefault="003176DB" w:rsidP="00713F29">
                  <w:pPr>
                    <w:widowControl w:val="0"/>
                    <w:spacing w:after="0" w:line="240" w:lineRule="auto"/>
                    <w:outlineLvl w:val="0"/>
                    <w:rPr>
                      <w:rFonts w:ascii="Times New Roman" w:eastAsia="Calibri" w:hAnsi="Times New Roman" w:cs="Times New Roman"/>
                      <w:b/>
                      <w:bCs/>
                      <w:sz w:val="16"/>
                      <w:szCs w:val="16"/>
                      <w:lang w:eastAsia="uk-UA"/>
                    </w:rPr>
                  </w:pPr>
                  <w:r w:rsidRPr="00713F29">
                    <w:rPr>
                      <w:rFonts w:ascii="Times New Roman" w:eastAsia="Times New Roman" w:hAnsi="Times New Roman" w:cs="Times New Roman"/>
                      <w:b/>
                      <w:bCs/>
                      <w:iCs/>
                      <w:color w:val="0000FF"/>
                      <w:sz w:val="16"/>
                      <w:szCs w:val="16"/>
                      <w:lang w:eastAsia="uk-UA"/>
                    </w:rPr>
                    <w:t>КП ГІОЦ</w:t>
                  </w:r>
                </w:p>
              </w:tc>
              <w:tc>
                <w:tcPr>
                  <w:tcW w:w="3372" w:type="pct"/>
                  <w:tcBorders>
                    <w:left w:val="nil"/>
                  </w:tcBorders>
                  <w:hideMark/>
                </w:tcPr>
                <w:p w14:paraId="008C50B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Комунальне підприємство «Головний інформаційно-обчислювальний центр»</w:t>
                  </w:r>
                </w:p>
              </w:tc>
            </w:tr>
            <w:tr w:rsidR="003176DB" w:rsidRPr="00713F29" w14:paraId="6B99948B" w14:textId="77777777" w:rsidTr="00713F29">
              <w:tc>
                <w:tcPr>
                  <w:tcW w:w="1628" w:type="pct"/>
                </w:tcPr>
                <w:p w14:paraId="00E42310" w14:textId="57EE2E59" w:rsidR="003176DB" w:rsidRPr="00713F29" w:rsidRDefault="003176DB" w:rsidP="00713F29">
                  <w:pPr>
                    <w:widowControl w:val="0"/>
                    <w:spacing w:after="0" w:line="240" w:lineRule="auto"/>
                    <w:outlineLvl w:val="0"/>
                    <w:rPr>
                      <w:rFonts w:ascii="Times New Roman" w:eastAsia="Calibri" w:hAnsi="Times New Roman" w:cs="Times New Roman"/>
                      <w:b/>
                      <w:bCs/>
                      <w:sz w:val="16"/>
                      <w:szCs w:val="16"/>
                      <w:lang w:eastAsia="uk-UA"/>
                    </w:rPr>
                  </w:pPr>
                  <w:r w:rsidRPr="00713F29">
                    <w:rPr>
                      <w:rFonts w:ascii="Times New Roman" w:eastAsia="Times New Roman" w:hAnsi="Times New Roman" w:cs="Times New Roman"/>
                      <w:b/>
                      <w:bCs/>
                      <w:iCs/>
                      <w:color w:val="0000FF"/>
                      <w:sz w:val="16"/>
                      <w:szCs w:val="16"/>
                      <w:lang w:eastAsia="uk-UA"/>
                    </w:rPr>
                    <w:t>КП «Інформатика»</w:t>
                  </w:r>
                </w:p>
              </w:tc>
              <w:tc>
                <w:tcPr>
                  <w:tcW w:w="3372" w:type="pct"/>
                  <w:tcBorders>
                    <w:left w:val="nil"/>
                  </w:tcBorders>
                </w:tcPr>
                <w:p w14:paraId="4B21D29C" w14:textId="6774F8C0" w:rsidR="003176DB" w:rsidRPr="00713F29" w:rsidRDefault="003176DB" w:rsidP="00713F29">
                  <w:pPr>
                    <w:widowControl w:val="0"/>
                    <w:spacing w:after="0" w:line="240" w:lineRule="auto"/>
                    <w:outlineLvl w:val="0"/>
                    <w:rPr>
                      <w:rFonts w:ascii="Times New Roman" w:eastAsia="Times New Roman" w:hAnsi="Times New Roman" w:cs="Times New Roman"/>
                      <w:b/>
                      <w:bCs/>
                      <w:iCs/>
                      <w:color w:val="0000FF"/>
                      <w:sz w:val="16"/>
                      <w:szCs w:val="16"/>
                      <w:lang w:eastAsia="uk-UA"/>
                    </w:rPr>
                  </w:pPr>
                  <w:r w:rsidRPr="00713F29">
                    <w:rPr>
                      <w:rFonts w:ascii="Times New Roman" w:eastAsia="Times New Roman" w:hAnsi="Times New Roman" w:cs="Times New Roman"/>
                      <w:b/>
                      <w:bCs/>
                      <w:iCs/>
                      <w:color w:val="0000FF"/>
                      <w:sz w:val="16"/>
                      <w:szCs w:val="16"/>
                      <w:lang w:eastAsia="uk-UA"/>
                    </w:rPr>
                    <w:t>Комунальне підприємство «Інформатика» виконавчого органу Київської міської ради (Київської міської державної адміністрації)</w:t>
                  </w:r>
                </w:p>
              </w:tc>
            </w:tr>
            <w:tr w:rsidR="003176DB" w:rsidRPr="00713F29" w14:paraId="3F12CA42" w14:textId="77777777" w:rsidTr="00713F29">
              <w:tc>
                <w:tcPr>
                  <w:tcW w:w="1628" w:type="pct"/>
                </w:tcPr>
                <w:p w14:paraId="0ED0BF8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КП «КЖСЕ»</w:t>
                  </w:r>
                </w:p>
              </w:tc>
              <w:tc>
                <w:tcPr>
                  <w:tcW w:w="3372" w:type="pct"/>
                  <w:tcBorders>
                    <w:left w:val="nil"/>
                  </w:tcBorders>
                </w:tcPr>
                <w:p w14:paraId="79514D6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iCs/>
                      <w:sz w:val="16"/>
                      <w:szCs w:val="16"/>
                      <w:lang w:eastAsia="uk-UA"/>
                    </w:rPr>
                    <w:t>Комунальне підприємство</w:t>
                  </w:r>
                  <w:r w:rsidRPr="00713F29">
                    <w:rPr>
                      <w:rFonts w:ascii="Times New Roman" w:eastAsia="Calibri" w:hAnsi="Times New Roman" w:cs="Times New Roman"/>
                      <w:sz w:val="16"/>
                      <w:szCs w:val="16"/>
                      <w:lang w:eastAsia="uk-UA"/>
                    </w:rPr>
                    <w:t xml:space="preserve"> «</w:t>
                  </w:r>
                  <w:proofErr w:type="spellStart"/>
                  <w:r w:rsidRPr="00713F29">
                    <w:rPr>
                      <w:rFonts w:ascii="Times New Roman" w:eastAsia="Calibri" w:hAnsi="Times New Roman" w:cs="Times New Roman"/>
                      <w:sz w:val="16"/>
                      <w:szCs w:val="16"/>
                      <w:lang w:eastAsia="uk-UA"/>
                    </w:rPr>
                    <w:t>Київжитлоспецексплуатація</w:t>
                  </w:r>
                  <w:proofErr w:type="spellEnd"/>
                  <w:r w:rsidRPr="00713F29">
                    <w:rPr>
                      <w:rFonts w:ascii="Times New Roman" w:eastAsia="Calibri" w:hAnsi="Times New Roman" w:cs="Times New Roman"/>
                      <w:sz w:val="16"/>
                      <w:szCs w:val="16"/>
                      <w:lang w:eastAsia="uk-UA"/>
                    </w:rPr>
                    <w:t>»</w:t>
                  </w:r>
                </w:p>
              </w:tc>
            </w:tr>
            <w:tr w:rsidR="003176DB" w:rsidRPr="00713F29" w14:paraId="26F28F1B" w14:textId="77777777" w:rsidTr="00713F29">
              <w:trPr>
                <w:trHeight w:val="402"/>
              </w:trPr>
              <w:tc>
                <w:tcPr>
                  <w:tcW w:w="1628" w:type="pct"/>
                </w:tcPr>
                <w:p w14:paraId="4EE62EC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КП </w:t>
                  </w:r>
                  <w:r w:rsidRPr="00713F29">
                    <w:rPr>
                      <w:rFonts w:ascii="Times New Roman" w:eastAsia="Calibri" w:hAnsi="Times New Roman" w:cs="Times New Roman"/>
                      <w:sz w:val="16"/>
                      <w:szCs w:val="16"/>
                    </w:rPr>
                    <w:t>«КИЇВТЕПЛОЕНЕРГО»</w:t>
                  </w:r>
                </w:p>
              </w:tc>
              <w:tc>
                <w:tcPr>
                  <w:tcW w:w="3372" w:type="pct"/>
                  <w:tcBorders>
                    <w:left w:val="nil"/>
                  </w:tcBorders>
                </w:tcPr>
                <w:p w14:paraId="6F9E4CB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rPr>
                    <w:t>Комунальне підприємство виконавчого органу Київради (Київської міської державної адміністрації) «КИЇВТЕПЛОЕНЕРГО»</w:t>
                  </w:r>
                </w:p>
              </w:tc>
            </w:tr>
            <w:tr w:rsidR="003176DB" w:rsidRPr="00713F29" w14:paraId="16FD94AD" w14:textId="77777777" w:rsidTr="00713F29">
              <w:trPr>
                <w:trHeight w:val="402"/>
              </w:trPr>
              <w:tc>
                <w:tcPr>
                  <w:tcW w:w="1628" w:type="pct"/>
                  <w:hideMark/>
                </w:tcPr>
                <w:p w14:paraId="4268CB5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КП «КІА» </w:t>
                  </w:r>
                </w:p>
              </w:tc>
              <w:tc>
                <w:tcPr>
                  <w:tcW w:w="3372" w:type="pct"/>
                  <w:tcBorders>
                    <w:left w:val="nil"/>
                  </w:tcBorders>
                  <w:hideMark/>
                </w:tcPr>
                <w:p w14:paraId="494C80FF"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Комунальне підприємство </w:t>
                  </w:r>
                  <w:r w:rsidRPr="00713F29">
                    <w:rPr>
                      <w:rFonts w:ascii="Times New Roman" w:eastAsia="Calibri" w:hAnsi="Times New Roman" w:cs="Times New Roman"/>
                      <w:sz w:val="16"/>
                      <w:szCs w:val="16"/>
                    </w:rPr>
                    <w:t xml:space="preserve">виконавчого органу Київської міської ради (Київської міської державної адміністрації) </w:t>
                  </w:r>
                  <w:r w:rsidRPr="00713F29">
                    <w:rPr>
                      <w:rFonts w:ascii="Times New Roman" w:eastAsia="Calibri" w:hAnsi="Times New Roman" w:cs="Times New Roman"/>
                      <w:sz w:val="16"/>
                      <w:szCs w:val="16"/>
                      <w:lang w:eastAsia="uk-UA"/>
                    </w:rPr>
                    <w:t xml:space="preserve">«Київське інвестиційне агентство» </w:t>
                  </w:r>
                </w:p>
              </w:tc>
            </w:tr>
            <w:tr w:rsidR="003176DB" w:rsidRPr="00713F29" w14:paraId="673FE956" w14:textId="77777777" w:rsidTr="00713F29">
              <w:tc>
                <w:tcPr>
                  <w:tcW w:w="1628" w:type="pct"/>
                  <w:hideMark/>
                </w:tcPr>
                <w:p w14:paraId="193D62C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КП«СУППР» </w:t>
                  </w:r>
                </w:p>
              </w:tc>
              <w:tc>
                <w:tcPr>
                  <w:tcW w:w="3372" w:type="pct"/>
                  <w:tcBorders>
                    <w:left w:val="nil"/>
                  </w:tcBorders>
                  <w:hideMark/>
                </w:tcPr>
                <w:p w14:paraId="6302388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rPr>
                  </w:pPr>
                  <w:r w:rsidRPr="00713F29">
                    <w:rPr>
                      <w:rFonts w:ascii="Times New Roman" w:eastAsia="Calibri" w:hAnsi="Times New Roman" w:cs="Times New Roman"/>
                      <w:sz w:val="16"/>
                      <w:szCs w:val="16"/>
                    </w:rPr>
                    <w:t xml:space="preserve">Комунальне підприємство виконавчого органу Київської міської ради (Київської міської державної адміністрації) «Спеціалізоване управління протизсувних підземних робіт»' </w:t>
                  </w:r>
                </w:p>
              </w:tc>
            </w:tr>
            <w:tr w:rsidR="003176DB" w:rsidRPr="00713F29" w14:paraId="23E54CD0" w14:textId="77777777" w:rsidTr="00713F29">
              <w:tc>
                <w:tcPr>
                  <w:tcW w:w="1628" w:type="pct"/>
                </w:tcPr>
                <w:p w14:paraId="19E774F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Лампа ДРЛ та </w:t>
                  </w:r>
                  <w:proofErr w:type="spellStart"/>
                  <w:r w:rsidRPr="00713F29">
                    <w:rPr>
                      <w:rFonts w:ascii="Times New Roman" w:eastAsia="Calibri" w:hAnsi="Times New Roman" w:cs="Times New Roman"/>
                      <w:sz w:val="16"/>
                      <w:szCs w:val="16"/>
                      <w:lang w:eastAsia="uk-UA"/>
                    </w:rPr>
                    <w:t>ДНаТ</w:t>
                  </w:r>
                  <w:proofErr w:type="spellEnd"/>
                </w:p>
              </w:tc>
              <w:tc>
                <w:tcPr>
                  <w:tcW w:w="3372" w:type="pct"/>
                  <w:tcBorders>
                    <w:left w:val="nil"/>
                  </w:tcBorders>
                </w:tcPr>
                <w:p w14:paraId="5F7EF0B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Лампа дугова ртутна люмінофорна та дугова натрієва</w:t>
                  </w:r>
                </w:p>
              </w:tc>
            </w:tr>
            <w:tr w:rsidR="003176DB" w:rsidRPr="00713F29" w14:paraId="08890ADF" w14:textId="77777777" w:rsidTr="00713F29">
              <w:tc>
                <w:tcPr>
                  <w:tcW w:w="1628" w:type="pct"/>
                </w:tcPr>
                <w:p w14:paraId="2EC0811C"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МАН</w:t>
                  </w:r>
                </w:p>
              </w:tc>
              <w:tc>
                <w:tcPr>
                  <w:tcW w:w="3372" w:type="pct"/>
                  <w:tcBorders>
                    <w:left w:val="nil"/>
                  </w:tcBorders>
                </w:tcPr>
                <w:p w14:paraId="2A25D5D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Мала академія наук України</w:t>
                  </w:r>
                </w:p>
              </w:tc>
            </w:tr>
            <w:tr w:rsidR="003176DB" w:rsidRPr="00713F29" w14:paraId="131060B0" w14:textId="77777777" w:rsidTr="00713F29">
              <w:trPr>
                <w:trHeight w:val="153"/>
              </w:trPr>
              <w:tc>
                <w:tcPr>
                  <w:tcW w:w="1628" w:type="pct"/>
                </w:tcPr>
                <w:p w14:paraId="0C72D33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МОЗ</w:t>
                  </w:r>
                </w:p>
              </w:tc>
              <w:tc>
                <w:tcPr>
                  <w:tcW w:w="3372" w:type="pct"/>
                  <w:tcBorders>
                    <w:left w:val="nil"/>
                  </w:tcBorders>
                </w:tcPr>
                <w:p w14:paraId="2C1DECC1"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Міністерство охорони здоров'я України</w:t>
                  </w:r>
                </w:p>
              </w:tc>
            </w:tr>
            <w:tr w:rsidR="003176DB" w:rsidRPr="00713F29" w14:paraId="6EC74B69" w14:textId="77777777" w:rsidTr="00713F29">
              <w:trPr>
                <w:trHeight w:val="153"/>
              </w:trPr>
              <w:tc>
                <w:tcPr>
                  <w:tcW w:w="1628" w:type="pct"/>
                </w:tcPr>
                <w:p w14:paraId="7659F8B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МОП</w:t>
                  </w:r>
                </w:p>
              </w:tc>
              <w:tc>
                <w:tcPr>
                  <w:tcW w:w="3372" w:type="pct"/>
                  <w:tcBorders>
                    <w:left w:val="nil"/>
                  </w:tcBorders>
                </w:tcPr>
                <w:p w14:paraId="74A811FF" w14:textId="77777777" w:rsidR="003176DB" w:rsidRPr="00713F29" w:rsidRDefault="003176DB" w:rsidP="00713F29">
                  <w:pPr>
                    <w:widowControl w:val="0"/>
                    <w:spacing w:after="0" w:line="240" w:lineRule="auto"/>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Міжнародна організація праці</w:t>
                  </w:r>
                </w:p>
              </w:tc>
            </w:tr>
            <w:tr w:rsidR="003176DB" w:rsidRPr="00713F29" w14:paraId="5F624E88" w14:textId="77777777" w:rsidTr="00713F29">
              <w:trPr>
                <w:trHeight w:val="153"/>
              </w:trPr>
              <w:tc>
                <w:tcPr>
                  <w:tcW w:w="1628" w:type="pct"/>
                </w:tcPr>
                <w:p w14:paraId="6EA4EB0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НАНУ</w:t>
                  </w:r>
                </w:p>
              </w:tc>
              <w:tc>
                <w:tcPr>
                  <w:tcW w:w="3372" w:type="pct"/>
                  <w:tcBorders>
                    <w:left w:val="nil"/>
                  </w:tcBorders>
                </w:tcPr>
                <w:p w14:paraId="47D8B34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Національна академія наук України</w:t>
                  </w:r>
                </w:p>
              </w:tc>
            </w:tr>
            <w:tr w:rsidR="003176DB" w:rsidRPr="00713F29" w14:paraId="4704305E" w14:textId="77777777" w:rsidTr="00713F29">
              <w:trPr>
                <w:trHeight w:val="153"/>
              </w:trPr>
              <w:tc>
                <w:tcPr>
                  <w:tcW w:w="1628" w:type="pct"/>
                </w:tcPr>
                <w:p w14:paraId="596BA9E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НБУ</w:t>
                  </w:r>
                </w:p>
              </w:tc>
              <w:tc>
                <w:tcPr>
                  <w:tcW w:w="3372" w:type="pct"/>
                  <w:tcBorders>
                    <w:left w:val="nil"/>
                  </w:tcBorders>
                </w:tcPr>
                <w:p w14:paraId="1261A50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Національний банк України</w:t>
                  </w:r>
                </w:p>
              </w:tc>
            </w:tr>
            <w:tr w:rsidR="003176DB" w:rsidRPr="00713F29" w14:paraId="67D9AC8C" w14:textId="77777777" w:rsidTr="00713F29">
              <w:trPr>
                <w:trHeight w:val="153"/>
              </w:trPr>
              <w:tc>
                <w:tcPr>
                  <w:tcW w:w="1628" w:type="pct"/>
                </w:tcPr>
                <w:p w14:paraId="06C05C8B"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НС</w:t>
                  </w:r>
                </w:p>
              </w:tc>
              <w:tc>
                <w:tcPr>
                  <w:tcW w:w="3372" w:type="pct"/>
                  <w:tcBorders>
                    <w:left w:val="nil"/>
                  </w:tcBorders>
                </w:tcPr>
                <w:p w14:paraId="1CAB048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Надзвичайна ситуація</w:t>
                  </w:r>
                </w:p>
              </w:tc>
            </w:tr>
            <w:tr w:rsidR="003176DB" w:rsidRPr="00713F29" w14:paraId="5C889888" w14:textId="77777777" w:rsidTr="00713F29">
              <w:trPr>
                <w:trHeight w:val="153"/>
              </w:trPr>
              <w:tc>
                <w:tcPr>
                  <w:tcW w:w="1628" w:type="pct"/>
                </w:tcPr>
                <w:p w14:paraId="24BD5A3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ОП</w:t>
                  </w:r>
                </w:p>
              </w:tc>
              <w:tc>
                <w:tcPr>
                  <w:tcW w:w="3372" w:type="pct"/>
                  <w:tcBorders>
                    <w:left w:val="nil"/>
                  </w:tcBorders>
                </w:tcPr>
                <w:p w14:paraId="0F3AC44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Офіс Президента України</w:t>
                  </w:r>
                </w:p>
              </w:tc>
            </w:tr>
            <w:tr w:rsidR="003176DB" w:rsidRPr="00713F29" w14:paraId="1F484FFD" w14:textId="77777777" w:rsidTr="00713F29">
              <w:tc>
                <w:tcPr>
                  <w:tcW w:w="1628" w:type="pct"/>
                  <w:hideMark/>
                </w:tcPr>
                <w:p w14:paraId="7F5070D8"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ОСББ </w:t>
                  </w:r>
                </w:p>
              </w:tc>
              <w:tc>
                <w:tcPr>
                  <w:tcW w:w="3372" w:type="pct"/>
                  <w:tcBorders>
                    <w:left w:val="nil"/>
                  </w:tcBorders>
                  <w:hideMark/>
                </w:tcPr>
                <w:p w14:paraId="4C060DB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Об’єднання співвласників багатоквартирних будинків </w:t>
                  </w:r>
                </w:p>
              </w:tc>
            </w:tr>
            <w:tr w:rsidR="003176DB" w:rsidRPr="00713F29" w14:paraId="1D1B2DBB" w14:textId="77777777" w:rsidTr="00713F29">
              <w:tc>
                <w:tcPr>
                  <w:tcW w:w="1628" w:type="pct"/>
                </w:tcPr>
                <w:p w14:paraId="34316D1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ОСН</w:t>
                  </w:r>
                </w:p>
              </w:tc>
              <w:tc>
                <w:tcPr>
                  <w:tcW w:w="3372" w:type="pct"/>
                  <w:tcBorders>
                    <w:left w:val="nil"/>
                  </w:tcBorders>
                </w:tcPr>
                <w:p w14:paraId="6732A61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Органи самоорганізації населення</w:t>
                  </w:r>
                </w:p>
              </w:tc>
            </w:tr>
            <w:tr w:rsidR="003176DB" w:rsidRPr="00713F29" w14:paraId="7D542DD2" w14:textId="77777777" w:rsidTr="00713F29">
              <w:tc>
                <w:tcPr>
                  <w:tcW w:w="1628" w:type="pct"/>
                  <w:hideMark/>
                </w:tcPr>
                <w:p w14:paraId="36B62332"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ПДР</w:t>
                  </w:r>
                </w:p>
              </w:tc>
              <w:tc>
                <w:tcPr>
                  <w:tcW w:w="3372" w:type="pct"/>
                  <w:tcBorders>
                    <w:left w:val="nil"/>
                  </w:tcBorders>
                  <w:hideMark/>
                </w:tcPr>
                <w:p w14:paraId="0470FADA" w14:textId="77777777" w:rsidR="003176DB" w:rsidRPr="00713F29" w:rsidRDefault="003176DB" w:rsidP="00713F29">
                  <w:pPr>
                    <w:widowControl w:val="0"/>
                    <w:spacing w:after="0" w:line="240" w:lineRule="auto"/>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Правила дорожнього руху</w:t>
                  </w:r>
                </w:p>
              </w:tc>
            </w:tr>
            <w:tr w:rsidR="003176DB" w:rsidRPr="00713F29" w14:paraId="3F48A741" w14:textId="77777777" w:rsidTr="00713F29">
              <w:tc>
                <w:tcPr>
                  <w:tcW w:w="1628" w:type="pct"/>
                </w:tcPr>
                <w:p w14:paraId="216ECD13"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ПДФО</w:t>
                  </w:r>
                </w:p>
              </w:tc>
              <w:tc>
                <w:tcPr>
                  <w:tcW w:w="3372" w:type="pct"/>
                  <w:tcBorders>
                    <w:left w:val="nil"/>
                  </w:tcBorders>
                </w:tcPr>
                <w:p w14:paraId="32BE0814"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Податок на доходи фізичних осіб</w:t>
                  </w:r>
                </w:p>
              </w:tc>
            </w:tr>
            <w:tr w:rsidR="003176DB" w:rsidRPr="00713F29" w14:paraId="64DF032C" w14:textId="77777777" w:rsidTr="00713F29">
              <w:tc>
                <w:tcPr>
                  <w:tcW w:w="1628" w:type="pct"/>
                </w:tcPr>
                <w:p w14:paraId="61454719"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Calibri" w:hAnsi="Times New Roman" w:cs="Times New Roman"/>
                      <w:sz w:val="16"/>
                      <w:szCs w:val="16"/>
                    </w:rPr>
                    <w:t xml:space="preserve">ПрАТ </w:t>
                  </w:r>
                </w:p>
              </w:tc>
              <w:tc>
                <w:tcPr>
                  <w:tcW w:w="3372" w:type="pct"/>
                  <w:tcBorders>
                    <w:left w:val="nil"/>
                  </w:tcBorders>
                </w:tcPr>
                <w:p w14:paraId="39C565CC"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 xml:space="preserve">Приватне акціонерне товариство </w:t>
                  </w:r>
                </w:p>
              </w:tc>
            </w:tr>
            <w:tr w:rsidR="003176DB" w:rsidRPr="00713F29" w14:paraId="6EE3DE98" w14:textId="77777777" w:rsidTr="00713F29">
              <w:tc>
                <w:tcPr>
                  <w:tcW w:w="1628" w:type="pct"/>
                  <w:hideMark/>
                </w:tcPr>
                <w:p w14:paraId="5A899470"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РДА </w:t>
                  </w:r>
                </w:p>
              </w:tc>
              <w:tc>
                <w:tcPr>
                  <w:tcW w:w="3372" w:type="pct"/>
                  <w:tcBorders>
                    <w:left w:val="nil"/>
                  </w:tcBorders>
                  <w:hideMark/>
                </w:tcPr>
                <w:p w14:paraId="6B106447"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 xml:space="preserve">Районна в місті Києві державна адміністрація </w:t>
                  </w:r>
                </w:p>
              </w:tc>
            </w:tr>
            <w:tr w:rsidR="003176DB" w:rsidRPr="00713F29" w14:paraId="1781F6B7" w14:textId="77777777" w:rsidTr="00713F29">
              <w:tc>
                <w:tcPr>
                  <w:tcW w:w="1628" w:type="pct"/>
                </w:tcPr>
                <w:p w14:paraId="36DF4F2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СВКП «</w:t>
                  </w:r>
                  <w:proofErr w:type="spellStart"/>
                  <w:r w:rsidRPr="00713F29">
                    <w:rPr>
                      <w:rFonts w:ascii="Times New Roman" w:eastAsia="Calibri" w:hAnsi="Times New Roman" w:cs="Times New Roman"/>
                      <w:sz w:val="16"/>
                      <w:szCs w:val="16"/>
                      <w:lang w:eastAsia="uk-UA"/>
                    </w:rPr>
                    <w:t>Київводфонд</w:t>
                  </w:r>
                  <w:proofErr w:type="spellEnd"/>
                  <w:r w:rsidRPr="00713F29">
                    <w:rPr>
                      <w:rFonts w:ascii="Times New Roman" w:eastAsia="Calibri" w:hAnsi="Times New Roman" w:cs="Times New Roman"/>
                      <w:sz w:val="16"/>
                      <w:szCs w:val="16"/>
                      <w:lang w:eastAsia="uk-UA"/>
                    </w:rPr>
                    <w:t>»</w:t>
                  </w:r>
                </w:p>
              </w:tc>
              <w:tc>
                <w:tcPr>
                  <w:tcW w:w="3372" w:type="pct"/>
                  <w:tcBorders>
                    <w:left w:val="nil"/>
                  </w:tcBorders>
                </w:tcPr>
                <w:p w14:paraId="2FEC4E3B"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Спеціалізоване водогосподарське комунальне підприємство виконавчого органу Київської міської ради (Київської міської державної адміністрації) «</w:t>
                  </w:r>
                  <w:proofErr w:type="spellStart"/>
                  <w:r w:rsidRPr="00713F29">
                    <w:rPr>
                      <w:rFonts w:ascii="Times New Roman" w:eastAsia="Times New Roman" w:hAnsi="Times New Roman" w:cs="Times New Roman"/>
                      <w:sz w:val="16"/>
                      <w:szCs w:val="16"/>
                      <w:lang w:eastAsia="uk-UA"/>
                    </w:rPr>
                    <w:t>Київводфонд</w:t>
                  </w:r>
                  <w:proofErr w:type="spellEnd"/>
                  <w:r w:rsidRPr="00713F29">
                    <w:rPr>
                      <w:rFonts w:ascii="Times New Roman" w:eastAsia="Times New Roman" w:hAnsi="Times New Roman" w:cs="Times New Roman"/>
                      <w:sz w:val="16"/>
                      <w:szCs w:val="16"/>
                      <w:lang w:eastAsia="uk-UA"/>
                    </w:rPr>
                    <w:t>»</w:t>
                  </w:r>
                </w:p>
              </w:tc>
            </w:tr>
            <w:tr w:rsidR="003176DB" w:rsidRPr="00713F29" w14:paraId="4F36D328" w14:textId="77777777" w:rsidTr="00713F29">
              <w:tc>
                <w:tcPr>
                  <w:tcW w:w="1628" w:type="pct"/>
                </w:tcPr>
                <w:p w14:paraId="6FE296AE"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 xml:space="preserve">СКП </w:t>
                  </w:r>
                </w:p>
              </w:tc>
              <w:tc>
                <w:tcPr>
                  <w:tcW w:w="3372" w:type="pct"/>
                  <w:tcBorders>
                    <w:left w:val="nil"/>
                  </w:tcBorders>
                </w:tcPr>
                <w:p w14:paraId="62BB86FF"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Спеціалізоване комунальне підприємство</w:t>
                  </w:r>
                </w:p>
              </w:tc>
            </w:tr>
            <w:tr w:rsidR="003176DB" w:rsidRPr="00713F29" w14:paraId="6BE2BBF2" w14:textId="77777777" w:rsidTr="00713F29">
              <w:tc>
                <w:tcPr>
                  <w:tcW w:w="1628" w:type="pct"/>
                </w:tcPr>
                <w:p w14:paraId="054F7C4D"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hAnsi="Times New Roman" w:cs="Times New Roman"/>
                      <w:sz w:val="16"/>
                      <w:szCs w:val="16"/>
                    </w:rPr>
                    <w:t>СКП «</w:t>
                  </w:r>
                  <w:proofErr w:type="spellStart"/>
                  <w:r w:rsidRPr="00713F29">
                    <w:rPr>
                      <w:rFonts w:ascii="Times New Roman" w:hAnsi="Times New Roman" w:cs="Times New Roman"/>
                      <w:sz w:val="16"/>
                      <w:szCs w:val="16"/>
                    </w:rPr>
                    <w:t>Спецкомбінат</w:t>
                  </w:r>
                  <w:proofErr w:type="spellEnd"/>
                  <w:r w:rsidRPr="00713F29">
                    <w:rPr>
                      <w:rFonts w:ascii="Times New Roman" w:hAnsi="Times New Roman" w:cs="Times New Roman"/>
                      <w:sz w:val="16"/>
                      <w:szCs w:val="16"/>
                    </w:rPr>
                    <w:t xml:space="preserve"> ПКПО»</w:t>
                  </w:r>
                </w:p>
              </w:tc>
              <w:tc>
                <w:tcPr>
                  <w:tcW w:w="3372" w:type="pct"/>
                  <w:tcBorders>
                    <w:left w:val="nil"/>
                  </w:tcBorders>
                </w:tcPr>
                <w:p w14:paraId="5560567C"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Ритуальна служба спеціалізоване комунальне підприємство «Спеціалізований комбінат підприємств комунально-побутового обслуговування» виконавчого органу Київради (Київської міської державної адміністрації)</w:t>
                  </w:r>
                </w:p>
              </w:tc>
            </w:tr>
            <w:tr w:rsidR="003176DB" w:rsidRPr="00713F29" w14:paraId="42B2CCBC" w14:textId="77777777" w:rsidTr="00713F29">
              <w:tc>
                <w:tcPr>
                  <w:tcW w:w="1628" w:type="pct"/>
                </w:tcPr>
                <w:p w14:paraId="74511824"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 xml:space="preserve">СП </w:t>
                  </w:r>
                  <w:r w:rsidRPr="00713F29">
                    <w:rPr>
                      <w:rFonts w:ascii="Times New Roman" w:eastAsia="Calibri" w:hAnsi="Times New Roman" w:cs="Times New Roman"/>
                      <w:sz w:val="16"/>
                      <w:szCs w:val="16"/>
                    </w:rPr>
                    <w:t>«ЗАВОД ЕНЕРГІЯ» КП «КИЇВТЕПЛОЕНЕРГО»</w:t>
                  </w:r>
                </w:p>
              </w:tc>
              <w:tc>
                <w:tcPr>
                  <w:tcW w:w="3372" w:type="pct"/>
                  <w:tcBorders>
                    <w:left w:val="nil"/>
                  </w:tcBorders>
                </w:tcPr>
                <w:p w14:paraId="66180633"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Структурний підрозділ «ЗАВОД ЕНЕРГІЯ» комунального підприємства виконавчого органу Київради (Київської міської державної адміністрації) «КИЇВТЕПЛОЕНЕРГО»</w:t>
                  </w:r>
                </w:p>
              </w:tc>
            </w:tr>
            <w:tr w:rsidR="003176DB" w:rsidRPr="00713F29" w14:paraId="44956108" w14:textId="77777777" w:rsidTr="00713F29">
              <w:tc>
                <w:tcPr>
                  <w:tcW w:w="1628" w:type="pct"/>
                  <w:hideMark/>
                </w:tcPr>
                <w:p w14:paraId="60652BF3"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 xml:space="preserve">ССДС </w:t>
                  </w:r>
                </w:p>
              </w:tc>
              <w:tc>
                <w:tcPr>
                  <w:tcW w:w="3372" w:type="pct"/>
                  <w:tcBorders>
                    <w:left w:val="nil"/>
                  </w:tcBorders>
                  <w:hideMark/>
                </w:tcPr>
                <w:p w14:paraId="2453F972"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Служба у справах дітей та сім’ї виконавчого органу Київської міської ради (Київської міської державної адміністрації)</w:t>
                  </w:r>
                </w:p>
              </w:tc>
            </w:tr>
            <w:tr w:rsidR="003176DB" w:rsidRPr="00713F29" w14:paraId="032C8028" w14:textId="77777777" w:rsidTr="00713F29">
              <w:tc>
                <w:tcPr>
                  <w:tcW w:w="1628" w:type="pct"/>
                </w:tcPr>
                <w:p w14:paraId="31B848D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ТЕЦ</w:t>
                  </w:r>
                </w:p>
              </w:tc>
              <w:tc>
                <w:tcPr>
                  <w:tcW w:w="3372" w:type="pct"/>
                  <w:tcBorders>
                    <w:left w:val="nil"/>
                  </w:tcBorders>
                </w:tcPr>
                <w:p w14:paraId="05CF779D"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Теплоелектроцентраль</w:t>
                  </w:r>
                </w:p>
              </w:tc>
            </w:tr>
            <w:tr w:rsidR="003176DB" w:rsidRPr="00713F29" w14:paraId="752772F4" w14:textId="77777777" w:rsidTr="00713F29">
              <w:tc>
                <w:tcPr>
                  <w:tcW w:w="1628" w:type="pct"/>
                </w:tcPr>
                <w:p w14:paraId="5D3D21E5"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Times New Roman" w:hAnsi="Times New Roman" w:cs="Times New Roman"/>
                      <w:sz w:val="16"/>
                      <w:szCs w:val="16"/>
                      <w:lang w:eastAsia="uk-UA"/>
                    </w:rPr>
                    <w:t>ТК «Київ»</w:t>
                  </w:r>
                </w:p>
              </w:tc>
              <w:tc>
                <w:tcPr>
                  <w:tcW w:w="3372" w:type="pct"/>
                  <w:tcBorders>
                    <w:left w:val="nil"/>
                  </w:tcBorders>
                </w:tcPr>
                <w:p w14:paraId="0D4A4436"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Комунальне підприємство Київської міської ради «Телекомпанія «Київ»</w:t>
                  </w:r>
                </w:p>
              </w:tc>
            </w:tr>
            <w:tr w:rsidR="003176DB" w:rsidRPr="00713F29" w14:paraId="45BAB639" w14:textId="77777777" w:rsidTr="00713F29">
              <w:tc>
                <w:tcPr>
                  <w:tcW w:w="1628" w:type="pct"/>
                </w:tcPr>
                <w:p w14:paraId="0571E258" w14:textId="77777777" w:rsidR="003176DB" w:rsidRPr="00713F29" w:rsidRDefault="003176DB" w:rsidP="00713F29">
                  <w:pPr>
                    <w:widowControl w:val="0"/>
                    <w:spacing w:after="0" w:line="240" w:lineRule="auto"/>
                    <w:rPr>
                      <w:rFonts w:ascii="Times New Roman" w:eastAsia="Times New Roman" w:hAnsi="Times New Roman" w:cs="Times New Roman"/>
                      <w:sz w:val="16"/>
                      <w:szCs w:val="16"/>
                      <w:lang w:eastAsia="uk-UA"/>
                    </w:rPr>
                  </w:pPr>
                  <w:r w:rsidRPr="00713F29">
                    <w:rPr>
                      <w:rFonts w:ascii="Times New Roman" w:eastAsia="Calibri" w:hAnsi="Times New Roman" w:cs="Times New Roman"/>
                      <w:sz w:val="16"/>
                      <w:szCs w:val="16"/>
                    </w:rPr>
                    <w:t>ТОВ</w:t>
                  </w:r>
                </w:p>
              </w:tc>
              <w:tc>
                <w:tcPr>
                  <w:tcW w:w="3372" w:type="pct"/>
                  <w:tcBorders>
                    <w:left w:val="nil"/>
                  </w:tcBorders>
                </w:tcPr>
                <w:p w14:paraId="7D050C6D"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 xml:space="preserve">Товариство з обмеженою відповідальністю </w:t>
                  </w:r>
                </w:p>
              </w:tc>
            </w:tr>
            <w:tr w:rsidR="003176DB" w:rsidRPr="00713F29" w14:paraId="54D52C59" w14:textId="77777777" w:rsidTr="00713F29">
              <w:tc>
                <w:tcPr>
                  <w:tcW w:w="1628" w:type="pct"/>
                </w:tcPr>
                <w:p w14:paraId="26ED6FAA"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ТПВ</w:t>
                  </w:r>
                </w:p>
              </w:tc>
              <w:tc>
                <w:tcPr>
                  <w:tcW w:w="3372" w:type="pct"/>
                  <w:tcBorders>
                    <w:left w:val="nil"/>
                  </w:tcBorders>
                </w:tcPr>
                <w:p w14:paraId="7DE1A71E"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Тверді побутові відходи</w:t>
                  </w:r>
                </w:p>
              </w:tc>
            </w:tr>
            <w:tr w:rsidR="003176DB" w:rsidRPr="00713F29" w14:paraId="43E12E15" w14:textId="77777777" w:rsidTr="00713F29">
              <w:tc>
                <w:tcPr>
                  <w:tcW w:w="1628" w:type="pct"/>
                </w:tcPr>
                <w:p w14:paraId="11133551" w14:textId="77777777" w:rsidR="003176DB" w:rsidRPr="00713F29" w:rsidRDefault="003176DB" w:rsidP="00713F29">
                  <w:pPr>
                    <w:widowControl w:val="0"/>
                    <w:spacing w:after="0" w:line="240" w:lineRule="auto"/>
                    <w:rPr>
                      <w:rFonts w:ascii="Times New Roman" w:hAnsi="Times New Roman" w:cs="Times New Roman"/>
                      <w:sz w:val="16"/>
                      <w:szCs w:val="16"/>
                    </w:rPr>
                  </w:pPr>
                  <w:r w:rsidRPr="00713F29">
                    <w:rPr>
                      <w:rFonts w:ascii="Times New Roman" w:hAnsi="Times New Roman" w:cs="Times New Roman"/>
                      <w:sz w:val="16"/>
                      <w:szCs w:val="16"/>
                    </w:rPr>
                    <w:t>УПП у м. Києві</w:t>
                  </w:r>
                </w:p>
              </w:tc>
              <w:tc>
                <w:tcPr>
                  <w:tcW w:w="3372" w:type="pct"/>
                  <w:tcBorders>
                    <w:left w:val="nil"/>
                  </w:tcBorders>
                </w:tcPr>
                <w:p w14:paraId="28F115E1"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Управління патрульної поліції у м. Києві</w:t>
                  </w:r>
                </w:p>
              </w:tc>
            </w:tr>
            <w:tr w:rsidR="003176DB" w:rsidRPr="00713F29" w14:paraId="73300C52" w14:textId="77777777" w:rsidTr="00713F29">
              <w:tc>
                <w:tcPr>
                  <w:tcW w:w="1628" w:type="pct"/>
                  <w:hideMark/>
                </w:tcPr>
                <w:p w14:paraId="30B1B133" w14:textId="77777777" w:rsidR="003176DB" w:rsidRPr="00713F29" w:rsidRDefault="003176DB" w:rsidP="00713F29">
                  <w:pPr>
                    <w:widowControl w:val="0"/>
                    <w:spacing w:after="0" w:line="240" w:lineRule="auto"/>
                    <w:rPr>
                      <w:rFonts w:ascii="Times New Roman" w:hAnsi="Times New Roman" w:cs="Times New Roman"/>
                      <w:sz w:val="16"/>
                      <w:szCs w:val="16"/>
                    </w:rPr>
                  </w:pPr>
                  <w:r w:rsidRPr="00713F29">
                    <w:rPr>
                      <w:rFonts w:ascii="Times New Roman" w:hAnsi="Times New Roman" w:cs="Times New Roman"/>
                      <w:sz w:val="16"/>
                      <w:szCs w:val="16"/>
                    </w:rPr>
                    <w:t>УМЗ</w:t>
                  </w:r>
                </w:p>
              </w:tc>
              <w:tc>
                <w:tcPr>
                  <w:tcW w:w="3372" w:type="pct"/>
                  <w:tcBorders>
                    <w:left w:val="nil"/>
                  </w:tcBorders>
                  <w:hideMark/>
                </w:tcPr>
                <w:p w14:paraId="2BE7B5A4" w14:textId="77777777" w:rsidR="003176DB" w:rsidRPr="00713F29" w:rsidRDefault="003176DB" w:rsidP="00713F29">
                  <w:pPr>
                    <w:widowControl w:val="0"/>
                    <w:spacing w:after="0" w:line="240" w:lineRule="auto"/>
                    <w:rPr>
                      <w:rFonts w:ascii="Times New Roman" w:eastAsia="Calibri" w:hAnsi="Times New Roman" w:cs="Times New Roman"/>
                      <w:sz w:val="16"/>
                      <w:szCs w:val="16"/>
                    </w:rPr>
                  </w:pPr>
                  <w:r w:rsidRPr="00713F29">
                    <w:rPr>
                      <w:rFonts w:ascii="Times New Roman" w:eastAsia="Calibri" w:hAnsi="Times New Roman" w:cs="Times New Roman"/>
                      <w:sz w:val="16"/>
                      <w:szCs w:val="16"/>
                    </w:rPr>
                    <w:t xml:space="preserve">Управління міжнародних </w:t>
                  </w:r>
                  <w:proofErr w:type="spellStart"/>
                  <w:r w:rsidRPr="00713F29">
                    <w:rPr>
                      <w:rFonts w:ascii="Times New Roman" w:eastAsia="Calibri" w:hAnsi="Times New Roman" w:cs="Times New Roman"/>
                      <w:sz w:val="16"/>
                      <w:szCs w:val="16"/>
                    </w:rPr>
                    <w:t>зв’язків</w:t>
                  </w:r>
                  <w:proofErr w:type="spellEnd"/>
                  <w:r w:rsidRPr="00713F29">
                    <w:rPr>
                      <w:rFonts w:ascii="Times New Roman" w:eastAsia="Calibri" w:hAnsi="Times New Roman" w:cs="Times New Roman"/>
                      <w:sz w:val="16"/>
                      <w:szCs w:val="16"/>
                    </w:rPr>
                    <w:t xml:space="preserve"> апарату виконавчого органу Київської </w:t>
                  </w:r>
                  <w:r w:rsidRPr="00713F29">
                    <w:rPr>
                      <w:rFonts w:ascii="Times New Roman" w:eastAsia="Calibri" w:hAnsi="Times New Roman" w:cs="Times New Roman"/>
                      <w:sz w:val="16"/>
                      <w:szCs w:val="16"/>
                    </w:rPr>
                    <w:lastRenderedPageBreak/>
                    <w:t>міської ради (Київської міської державної адміністрації)</w:t>
                  </w:r>
                </w:p>
              </w:tc>
            </w:tr>
            <w:tr w:rsidR="003176DB" w:rsidRPr="00713F29" w14:paraId="23F30F4E" w14:textId="77777777" w:rsidTr="00713F29">
              <w:tc>
                <w:tcPr>
                  <w:tcW w:w="1628" w:type="pct"/>
                </w:tcPr>
                <w:p w14:paraId="1555AB64"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hAnsi="Times New Roman" w:cs="Times New Roman"/>
                      <w:sz w:val="16"/>
                      <w:szCs w:val="16"/>
                    </w:rPr>
                    <w:lastRenderedPageBreak/>
                    <w:t>УПР</w:t>
                  </w:r>
                </w:p>
              </w:tc>
              <w:tc>
                <w:tcPr>
                  <w:tcW w:w="3372" w:type="pct"/>
                  <w:tcBorders>
                    <w:left w:val="nil"/>
                  </w:tcBorders>
                </w:tcPr>
                <w:p w14:paraId="129CC9B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Управління з питань реклами виконавчого органу Київської міської ради (Київської міської державної адміністрації)</w:t>
                  </w:r>
                </w:p>
              </w:tc>
            </w:tr>
            <w:tr w:rsidR="003176DB" w:rsidRPr="00713F29" w14:paraId="3794D1C9" w14:textId="77777777" w:rsidTr="00713F29">
              <w:tc>
                <w:tcPr>
                  <w:tcW w:w="1628" w:type="pct"/>
                </w:tcPr>
                <w:p w14:paraId="3E9EE20D"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УТП</w:t>
                  </w:r>
                </w:p>
              </w:tc>
              <w:tc>
                <w:tcPr>
                  <w:tcW w:w="3372" w:type="pct"/>
                  <w:tcBorders>
                    <w:left w:val="nil"/>
                  </w:tcBorders>
                </w:tcPr>
                <w:p w14:paraId="7052E7D5" w14:textId="77777777" w:rsidR="003176DB" w:rsidRPr="00713F29" w:rsidRDefault="003176DB" w:rsidP="00713F29">
                  <w:pPr>
                    <w:widowControl w:val="0"/>
                    <w:spacing w:after="0" w:line="240" w:lineRule="auto"/>
                    <w:outlineLvl w:val="0"/>
                    <w:rPr>
                      <w:rFonts w:ascii="Times New Roman" w:eastAsia="Calibri" w:hAnsi="Times New Roman" w:cs="Times New Roman"/>
                      <w:b/>
                      <w:bCs/>
                      <w:sz w:val="16"/>
                      <w:szCs w:val="16"/>
                      <w:lang w:eastAsia="uk-UA"/>
                    </w:rPr>
                  </w:pPr>
                  <w:r w:rsidRPr="00713F29">
                    <w:rPr>
                      <w:rFonts w:ascii="Times New Roman" w:eastAsia="Calibri" w:hAnsi="Times New Roman" w:cs="Times New Roman"/>
                      <w:sz w:val="16"/>
                      <w:szCs w:val="16"/>
                      <w:lang w:eastAsia="uk-UA"/>
                    </w:rPr>
                    <w:t>Управління туризму та промоцій виконавчого органу Київської міської ради (Київської міської державної адміністрації)</w:t>
                  </w:r>
                </w:p>
              </w:tc>
            </w:tr>
            <w:tr w:rsidR="003176DB" w:rsidRPr="00713F29" w14:paraId="27BB316D" w14:textId="77777777" w:rsidTr="00713F29">
              <w:tc>
                <w:tcPr>
                  <w:tcW w:w="1628" w:type="pct"/>
                </w:tcPr>
                <w:p w14:paraId="6340EC27"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ЦНАП</w:t>
                  </w:r>
                </w:p>
              </w:tc>
              <w:tc>
                <w:tcPr>
                  <w:tcW w:w="3372" w:type="pct"/>
                  <w:tcBorders>
                    <w:left w:val="nil"/>
                  </w:tcBorders>
                </w:tcPr>
                <w:p w14:paraId="4CB06FBB" w14:textId="77777777" w:rsidR="003176DB" w:rsidRPr="00713F29" w:rsidRDefault="003176DB" w:rsidP="00713F29">
                  <w:pPr>
                    <w:widowControl w:val="0"/>
                    <w:spacing w:after="0" w:line="240" w:lineRule="auto"/>
                    <w:outlineLvl w:val="0"/>
                    <w:rPr>
                      <w:rFonts w:ascii="Times New Roman" w:eastAsia="Calibri" w:hAnsi="Times New Roman" w:cs="Times New Roman"/>
                      <w:b/>
                      <w:bCs/>
                      <w:sz w:val="16"/>
                      <w:szCs w:val="16"/>
                      <w:lang w:eastAsia="uk-UA"/>
                    </w:rPr>
                  </w:pPr>
                  <w:r w:rsidRPr="00713F29">
                    <w:rPr>
                      <w:rFonts w:ascii="Times New Roman" w:eastAsia="Calibri" w:hAnsi="Times New Roman" w:cs="Times New Roman"/>
                      <w:sz w:val="16"/>
                      <w:szCs w:val="16"/>
                      <w:lang w:eastAsia="uk-UA"/>
                    </w:rPr>
                    <w:t>Центр надання адміністративних послуг</w:t>
                  </w:r>
                  <w:r w:rsidRPr="00713F29">
                    <w:rPr>
                      <w:rFonts w:ascii="Times New Roman" w:eastAsia="Calibri" w:hAnsi="Times New Roman" w:cs="Times New Roman"/>
                      <w:b/>
                      <w:bCs/>
                      <w:sz w:val="16"/>
                      <w:szCs w:val="16"/>
                      <w:lang w:eastAsia="uk-UA"/>
                    </w:rPr>
                    <w:t xml:space="preserve"> </w:t>
                  </w:r>
                </w:p>
              </w:tc>
            </w:tr>
            <w:tr w:rsidR="003176DB" w:rsidRPr="00713F29" w14:paraId="425445D1" w14:textId="77777777" w:rsidTr="00713F29">
              <w:tc>
                <w:tcPr>
                  <w:tcW w:w="1628" w:type="pct"/>
                </w:tcPr>
                <w:p w14:paraId="5363E9E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ЦОВВ</w:t>
                  </w:r>
                </w:p>
              </w:tc>
              <w:tc>
                <w:tcPr>
                  <w:tcW w:w="3372" w:type="pct"/>
                  <w:tcBorders>
                    <w:left w:val="nil"/>
                  </w:tcBorders>
                </w:tcPr>
                <w:p w14:paraId="3B12264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Центральні органи виконавчої влади</w:t>
                  </w:r>
                </w:p>
              </w:tc>
            </w:tr>
            <w:tr w:rsidR="003176DB" w:rsidRPr="00713F29" w14:paraId="27C45ACE" w14:textId="77777777" w:rsidTr="00713F29">
              <w:tc>
                <w:tcPr>
                  <w:tcW w:w="1628" w:type="pct"/>
                </w:tcPr>
                <w:p w14:paraId="360747B5"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rPr>
                  </w:pPr>
                  <w:r w:rsidRPr="00713F29">
                    <w:rPr>
                      <w:rFonts w:ascii="Times New Roman" w:eastAsia="Calibri" w:hAnsi="Times New Roman" w:cs="Times New Roman"/>
                      <w:sz w:val="16"/>
                      <w:szCs w:val="16"/>
                    </w:rPr>
                    <w:t>ЮНЕСКО</w:t>
                  </w:r>
                </w:p>
              </w:tc>
              <w:tc>
                <w:tcPr>
                  <w:tcW w:w="3372" w:type="pct"/>
                  <w:tcBorders>
                    <w:left w:val="nil"/>
                  </w:tcBorders>
                </w:tcPr>
                <w:p w14:paraId="5056A9FE"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Спеціалізована установа Організації Об’єднаних Націй з питань освіти, науки і культури</w:t>
                  </w:r>
                </w:p>
              </w:tc>
            </w:tr>
            <w:tr w:rsidR="003176DB" w:rsidRPr="00713F29" w14:paraId="0E394ECD" w14:textId="77777777" w:rsidTr="00713F29">
              <w:tc>
                <w:tcPr>
                  <w:tcW w:w="1628" w:type="pct"/>
                </w:tcPr>
                <w:p w14:paraId="32DC4909"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ISO</w:t>
                  </w:r>
                </w:p>
              </w:tc>
              <w:tc>
                <w:tcPr>
                  <w:tcW w:w="3372" w:type="pct"/>
                  <w:tcBorders>
                    <w:left w:val="nil"/>
                  </w:tcBorders>
                </w:tcPr>
                <w:p w14:paraId="47EA9A96" w14:textId="77777777" w:rsidR="003176DB" w:rsidRPr="00713F29" w:rsidRDefault="003176DB" w:rsidP="00713F29">
                  <w:pPr>
                    <w:widowControl w:val="0"/>
                    <w:spacing w:after="0" w:line="240" w:lineRule="auto"/>
                    <w:outlineLvl w:val="0"/>
                    <w:rPr>
                      <w:rFonts w:ascii="Times New Roman" w:eastAsia="Calibri" w:hAnsi="Times New Roman" w:cs="Times New Roman"/>
                      <w:sz w:val="16"/>
                      <w:szCs w:val="16"/>
                      <w:lang w:eastAsia="uk-UA"/>
                    </w:rPr>
                  </w:pPr>
                  <w:r w:rsidRPr="00713F29">
                    <w:rPr>
                      <w:rFonts w:ascii="Times New Roman" w:eastAsia="Calibri" w:hAnsi="Times New Roman" w:cs="Times New Roman"/>
                      <w:sz w:val="16"/>
                      <w:szCs w:val="16"/>
                      <w:lang w:eastAsia="uk-UA"/>
                    </w:rPr>
                    <w:t>Міжнародна організація зі стандартизації</w:t>
                  </w:r>
                </w:p>
              </w:tc>
            </w:tr>
          </w:tbl>
          <w:p w14:paraId="26456E60" w14:textId="77777777" w:rsidR="003176DB" w:rsidRPr="00713F29" w:rsidRDefault="003176DB" w:rsidP="00713F29">
            <w:pPr>
              <w:rPr>
                <w:rFonts w:ascii="Times New Roman" w:hAnsi="Times New Roman" w:cs="Times New Roman"/>
                <w:sz w:val="16"/>
                <w:szCs w:val="16"/>
              </w:rPr>
            </w:pPr>
          </w:p>
        </w:tc>
      </w:tr>
    </w:tbl>
    <w:p w14:paraId="70D8D9DD" w14:textId="436E8A85" w:rsidR="00A5737A" w:rsidRDefault="00A5737A" w:rsidP="00761530">
      <w:pPr>
        <w:pStyle w:val="af4"/>
        <w:ind w:left="284"/>
        <w:rPr>
          <w:color w:val="000000" w:themeColor="text1"/>
          <w:sz w:val="16"/>
          <w:szCs w:val="16"/>
          <w:lang w:val="uk-UA"/>
        </w:rPr>
      </w:pPr>
    </w:p>
    <w:p w14:paraId="02C4DB79" w14:textId="77777777" w:rsidR="00A5737A" w:rsidRDefault="00A5737A">
      <w:pPr>
        <w:rPr>
          <w:rFonts w:ascii="Times New Roman" w:eastAsia="Times New Roman" w:hAnsi="Times New Roman" w:cs="Times New Roman"/>
          <w:color w:val="000000" w:themeColor="text1"/>
          <w:sz w:val="16"/>
          <w:szCs w:val="16"/>
          <w:lang w:eastAsia="ru-RU"/>
        </w:rPr>
      </w:pPr>
      <w:r>
        <w:rPr>
          <w:color w:val="000000" w:themeColor="text1"/>
          <w:sz w:val="16"/>
          <w:szCs w:val="16"/>
        </w:rPr>
        <w:br w:type="page"/>
      </w:r>
    </w:p>
    <w:p w14:paraId="745D8970" w14:textId="77777777" w:rsidR="00E53412" w:rsidRDefault="00E53412" w:rsidP="00761530">
      <w:pPr>
        <w:pStyle w:val="af4"/>
        <w:ind w:left="284"/>
        <w:rPr>
          <w:color w:val="000000" w:themeColor="text1"/>
          <w:sz w:val="16"/>
          <w:szCs w:val="16"/>
          <w:lang w:val="uk-UA"/>
        </w:rPr>
      </w:pPr>
    </w:p>
    <w:tbl>
      <w:tblPr>
        <w:tblStyle w:val="a3"/>
        <w:tblW w:w="15876" w:type="dxa"/>
        <w:tblLayout w:type="fixed"/>
        <w:tblCellMar>
          <w:left w:w="57" w:type="dxa"/>
          <w:right w:w="57" w:type="dxa"/>
        </w:tblCellMar>
        <w:tblLook w:val="04A0" w:firstRow="1" w:lastRow="0" w:firstColumn="1" w:lastColumn="0" w:noHBand="0" w:noVBand="1"/>
      </w:tblPr>
      <w:tblGrid>
        <w:gridCol w:w="7935"/>
        <w:gridCol w:w="7941"/>
      </w:tblGrid>
      <w:tr w:rsidR="00A5737A" w:rsidRPr="00103BE8" w14:paraId="1EC489DF" w14:textId="77777777" w:rsidTr="00FF7A08">
        <w:trPr>
          <w:tblHeader/>
        </w:trPr>
        <w:tc>
          <w:tcPr>
            <w:tcW w:w="7935" w:type="dxa"/>
            <w:tcBorders>
              <w:top w:val="single" w:sz="4" w:space="0" w:color="auto"/>
              <w:left w:val="single" w:sz="4" w:space="0" w:color="auto"/>
              <w:bottom w:val="single" w:sz="4" w:space="0" w:color="auto"/>
              <w:right w:val="single" w:sz="4" w:space="0" w:color="auto"/>
            </w:tcBorders>
            <w:vAlign w:val="center"/>
          </w:tcPr>
          <w:p w14:paraId="745F26CB" w14:textId="77777777" w:rsidR="00A5737A" w:rsidRPr="00D97721" w:rsidRDefault="00A5737A" w:rsidP="00FF7A08">
            <w:pPr>
              <w:ind w:left="5038"/>
              <w:jc w:val="both"/>
              <w:rPr>
                <w:rFonts w:ascii="Times New Roman" w:hAnsi="Times New Roman" w:cs="Times New Roman"/>
                <w:sz w:val="14"/>
                <w:szCs w:val="14"/>
              </w:rPr>
            </w:pPr>
            <w:r w:rsidRPr="00D97721">
              <w:rPr>
                <w:rFonts w:ascii="Times New Roman" w:hAnsi="Times New Roman" w:cs="Times New Roman"/>
                <w:sz w:val="14"/>
                <w:szCs w:val="14"/>
              </w:rPr>
              <w:t xml:space="preserve">Додаток 1 </w:t>
            </w:r>
          </w:p>
          <w:p w14:paraId="016026B2" w14:textId="209EA390" w:rsidR="00A5737A" w:rsidRDefault="00A5737A" w:rsidP="00FF7A08">
            <w:pPr>
              <w:ind w:left="5038"/>
              <w:jc w:val="both"/>
              <w:rPr>
                <w:rFonts w:ascii="Times New Roman" w:hAnsi="Times New Roman" w:cs="Times New Roman"/>
                <w:sz w:val="14"/>
                <w:szCs w:val="14"/>
              </w:rPr>
            </w:pPr>
            <w:r w:rsidRPr="00D97721">
              <w:rPr>
                <w:rFonts w:ascii="Times New Roman" w:hAnsi="Times New Roman" w:cs="Times New Roman"/>
                <w:sz w:val="14"/>
                <w:szCs w:val="14"/>
              </w:rPr>
              <w:t>до Програми економічного і соціального розвитку м. Києва на 2024–2026 роки</w:t>
            </w:r>
          </w:p>
          <w:p w14:paraId="00F57CC5" w14:textId="34132141" w:rsidR="00A5737A" w:rsidRDefault="00A5737A" w:rsidP="00FF7A08">
            <w:pPr>
              <w:ind w:left="5038"/>
              <w:jc w:val="both"/>
              <w:rPr>
                <w:rFonts w:ascii="Times New Roman" w:hAnsi="Times New Roman" w:cs="Times New Roman"/>
                <w:sz w:val="14"/>
                <w:szCs w:val="14"/>
              </w:rPr>
            </w:pPr>
          </w:p>
          <w:p w14:paraId="5CEF944D" w14:textId="77777777" w:rsidR="00A5737A" w:rsidRPr="00D97721" w:rsidRDefault="00A5737A" w:rsidP="00FF7A08">
            <w:pPr>
              <w:ind w:left="5038"/>
              <w:jc w:val="both"/>
              <w:rPr>
                <w:rFonts w:ascii="Times New Roman" w:hAnsi="Times New Roman" w:cs="Times New Roman"/>
                <w:sz w:val="14"/>
                <w:szCs w:val="14"/>
              </w:rPr>
            </w:pPr>
          </w:p>
          <w:p w14:paraId="60B93256" w14:textId="7FC26AF2" w:rsidR="00A5737A" w:rsidRPr="00D97721" w:rsidRDefault="00A766E9" w:rsidP="00FF7A08">
            <w:pPr>
              <w:jc w:val="center"/>
              <w:rPr>
                <w:rFonts w:ascii="Times New Roman" w:hAnsi="Times New Roman" w:cs="Times New Roman"/>
                <w:sz w:val="14"/>
                <w:szCs w:val="14"/>
              </w:rPr>
            </w:pPr>
            <w:r>
              <w:rPr>
                <w:rFonts w:ascii="Times New Roman" w:hAnsi="Times New Roman" w:cs="Times New Roman"/>
                <w:sz w:val="14"/>
                <w:szCs w:val="14"/>
              </w:rPr>
              <w:t>Основні прогнозні показники соціально-економічного розвитку м. Києва на 2024-2026 роки</w:t>
            </w:r>
          </w:p>
        </w:tc>
        <w:tc>
          <w:tcPr>
            <w:tcW w:w="7941" w:type="dxa"/>
            <w:tcBorders>
              <w:top w:val="single" w:sz="4" w:space="0" w:color="auto"/>
              <w:left w:val="single" w:sz="4" w:space="0" w:color="auto"/>
              <w:bottom w:val="single" w:sz="4" w:space="0" w:color="auto"/>
              <w:right w:val="single" w:sz="4" w:space="0" w:color="auto"/>
            </w:tcBorders>
            <w:vAlign w:val="center"/>
          </w:tcPr>
          <w:p w14:paraId="3BCCE582" w14:textId="77777777" w:rsidR="00A5737A" w:rsidRPr="00D97721" w:rsidRDefault="00A5737A" w:rsidP="00FF7A08">
            <w:pPr>
              <w:ind w:left="4907"/>
              <w:jc w:val="both"/>
              <w:rPr>
                <w:rFonts w:ascii="Times New Roman" w:hAnsi="Times New Roman" w:cs="Times New Roman"/>
                <w:sz w:val="14"/>
                <w:szCs w:val="14"/>
              </w:rPr>
            </w:pPr>
            <w:r w:rsidRPr="00D97721">
              <w:rPr>
                <w:rFonts w:ascii="Times New Roman" w:hAnsi="Times New Roman" w:cs="Times New Roman"/>
                <w:sz w:val="14"/>
                <w:szCs w:val="14"/>
              </w:rPr>
              <w:t xml:space="preserve">Додаток 1 </w:t>
            </w:r>
          </w:p>
          <w:p w14:paraId="3E8D907B" w14:textId="77777777" w:rsidR="00A5737A" w:rsidRPr="00D97721" w:rsidRDefault="00A5737A" w:rsidP="00FF7A08">
            <w:pPr>
              <w:ind w:left="4907"/>
              <w:jc w:val="both"/>
              <w:rPr>
                <w:rFonts w:ascii="Times New Roman" w:hAnsi="Times New Roman" w:cs="Times New Roman"/>
                <w:sz w:val="14"/>
                <w:szCs w:val="14"/>
              </w:rPr>
            </w:pPr>
            <w:r w:rsidRPr="00D97721">
              <w:rPr>
                <w:rFonts w:ascii="Times New Roman" w:hAnsi="Times New Roman" w:cs="Times New Roman"/>
                <w:sz w:val="14"/>
                <w:szCs w:val="14"/>
              </w:rPr>
              <w:t>до Програми економічного і соціального розвитку м. Києва на 2024–2026 роки</w:t>
            </w:r>
          </w:p>
          <w:p w14:paraId="57EC99DF" w14:textId="77777777" w:rsidR="00A5737A" w:rsidRPr="00A5737A" w:rsidRDefault="00A5737A" w:rsidP="00FF7A08">
            <w:pPr>
              <w:ind w:left="4907"/>
              <w:jc w:val="both"/>
              <w:rPr>
                <w:rFonts w:ascii="Times New Roman" w:hAnsi="Times New Roman" w:cs="Times New Roman"/>
                <w:color w:val="0000FF"/>
                <w:sz w:val="14"/>
                <w:szCs w:val="14"/>
                <w:lang w:eastAsia="zh-CN"/>
              </w:rPr>
            </w:pPr>
            <w:r w:rsidRPr="00A5737A">
              <w:rPr>
                <w:rFonts w:ascii="Times New Roman" w:hAnsi="Times New Roman" w:cs="Times New Roman"/>
                <w:color w:val="0000FF"/>
                <w:sz w:val="14"/>
                <w:szCs w:val="14"/>
                <w:lang w:eastAsia="zh-CN"/>
              </w:rPr>
              <w:t>(у редакції рішення Київської міської ради</w:t>
            </w:r>
          </w:p>
          <w:p w14:paraId="2AD7DC06" w14:textId="4BB0BF2F" w:rsidR="00A5737A" w:rsidRDefault="00A5737A" w:rsidP="00FF7A08">
            <w:pPr>
              <w:ind w:left="4907"/>
              <w:jc w:val="both"/>
              <w:rPr>
                <w:rFonts w:ascii="Times New Roman" w:hAnsi="Times New Roman" w:cs="Times New Roman"/>
                <w:color w:val="0000FF"/>
                <w:sz w:val="14"/>
                <w:szCs w:val="14"/>
                <w:lang w:eastAsia="zh-CN"/>
              </w:rPr>
            </w:pPr>
            <w:r w:rsidRPr="00A5737A">
              <w:rPr>
                <w:rFonts w:ascii="Times New Roman" w:hAnsi="Times New Roman" w:cs="Times New Roman"/>
                <w:color w:val="0000FF"/>
                <w:sz w:val="14"/>
                <w:szCs w:val="14"/>
                <w:lang w:eastAsia="zh-CN"/>
              </w:rPr>
              <w:t>від ______________№ ________)</w:t>
            </w:r>
          </w:p>
          <w:p w14:paraId="56A347FD" w14:textId="77777777" w:rsidR="00A5737A" w:rsidRPr="00A5737A" w:rsidRDefault="00A5737A" w:rsidP="00FF7A08">
            <w:pPr>
              <w:ind w:left="4907"/>
              <w:jc w:val="both"/>
              <w:rPr>
                <w:rFonts w:ascii="Times New Roman" w:hAnsi="Times New Roman" w:cs="Times New Roman"/>
                <w:color w:val="0000FF"/>
                <w:sz w:val="14"/>
                <w:szCs w:val="14"/>
                <w:lang w:eastAsia="zh-CN"/>
              </w:rPr>
            </w:pPr>
          </w:p>
          <w:p w14:paraId="3620AE1E" w14:textId="255572CE" w:rsidR="00A5737A" w:rsidRPr="00D97721" w:rsidRDefault="00A766E9" w:rsidP="00FF7A08">
            <w:pPr>
              <w:jc w:val="center"/>
              <w:rPr>
                <w:rFonts w:ascii="Times New Roman" w:hAnsi="Times New Roman" w:cs="Times New Roman"/>
                <w:sz w:val="14"/>
                <w:szCs w:val="14"/>
              </w:rPr>
            </w:pPr>
            <w:r w:rsidRPr="00A55880">
              <w:rPr>
                <w:rFonts w:ascii="Times New Roman" w:hAnsi="Times New Roman" w:cs="Times New Roman"/>
                <w:sz w:val="14"/>
                <w:szCs w:val="14"/>
              </w:rPr>
              <w:t>Основні прогнозні показники соціально-економічного розвитку м. Києва на 2024–2026 роки</w:t>
            </w:r>
          </w:p>
        </w:tc>
      </w:tr>
      <w:tr w:rsidR="00A5737A" w:rsidRPr="00103BE8" w14:paraId="2F39681F" w14:textId="77777777" w:rsidTr="00FF7A08">
        <w:trPr>
          <w:tblHeader/>
        </w:trPr>
        <w:tc>
          <w:tcPr>
            <w:tcW w:w="7935" w:type="dxa"/>
            <w:tcBorders>
              <w:top w:val="single" w:sz="4" w:space="0" w:color="auto"/>
              <w:left w:val="single" w:sz="4" w:space="0" w:color="auto"/>
              <w:bottom w:val="single" w:sz="4" w:space="0" w:color="auto"/>
              <w:right w:val="single" w:sz="4" w:space="0" w:color="auto"/>
            </w:tcBorders>
          </w:tcPr>
          <w:tbl>
            <w:tblPr>
              <w:tblW w:w="7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6"/>
              <w:gridCol w:w="853"/>
              <w:gridCol w:w="709"/>
              <w:gridCol w:w="850"/>
              <w:gridCol w:w="709"/>
              <w:gridCol w:w="850"/>
              <w:gridCol w:w="709"/>
              <w:gridCol w:w="943"/>
            </w:tblGrid>
            <w:tr w:rsidR="00A5737A" w:rsidRPr="00991824" w14:paraId="64EABEA9" w14:textId="77777777" w:rsidTr="00FF7A08">
              <w:trPr>
                <w:cantSplit/>
                <w:trHeight w:val="207"/>
                <w:tblHeader/>
              </w:trPr>
              <w:tc>
                <w:tcPr>
                  <w:tcW w:w="1408" w:type="pct"/>
                  <w:vMerge w:val="restart"/>
                  <w:vAlign w:val="center"/>
                  <w:hideMark/>
                </w:tcPr>
                <w:p w14:paraId="74E9E2BC"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Показники</w:t>
                  </w:r>
                </w:p>
              </w:tc>
              <w:tc>
                <w:tcPr>
                  <w:tcW w:w="545" w:type="pct"/>
                  <w:vMerge w:val="restart"/>
                  <w:vAlign w:val="center"/>
                  <w:hideMark/>
                </w:tcPr>
                <w:p w14:paraId="4BAC4560" w14:textId="77777777" w:rsidR="00A5737A" w:rsidRPr="00991824" w:rsidRDefault="00A5737A" w:rsidP="00FF7A08">
                  <w:pPr>
                    <w:widowControl w:val="0"/>
                    <w:tabs>
                      <w:tab w:val="center" w:pos="4320"/>
                      <w:tab w:val="right" w:pos="8640"/>
                    </w:tabs>
                    <w:spacing w:after="0" w:line="240" w:lineRule="auto"/>
                    <w:ind w:left="-109" w:right="-108"/>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Одиниця виміру</w:t>
                  </w:r>
                </w:p>
              </w:tc>
              <w:tc>
                <w:tcPr>
                  <w:tcW w:w="996" w:type="pct"/>
                  <w:gridSpan w:val="2"/>
                  <w:vAlign w:val="center"/>
                </w:tcPr>
                <w:p w14:paraId="2AEE501D"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uk-UA"/>
                    </w:rPr>
                  </w:pPr>
                  <w:r w:rsidRPr="00991824">
                    <w:rPr>
                      <w:rFonts w:ascii="Times New Roman" w:hAnsi="Times New Roman" w:cs="Times New Roman"/>
                      <w:color w:val="000000" w:themeColor="text1"/>
                      <w:sz w:val="14"/>
                      <w:szCs w:val="14"/>
                      <w:lang w:eastAsia="uk-UA"/>
                    </w:rPr>
                    <w:t>2024 рік</w:t>
                  </w:r>
                </w:p>
              </w:tc>
              <w:tc>
                <w:tcPr>
                  <w:tcW w:w="996" w:type="pct"/>
                  <w:gridSpan w:val="2"/>
                </w:tcPr>
                <w:p w14:paraId="13843304"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uk-UA"/>
                    </w:rPr>
                  </w:pPr>
                  <w:r w:rsidRPr="00991824">
                    <w:rPr>
                      <w:rFonts w:ascii="Times New Roman" w:hAnsi="Times New Roman" w:cs="Times New Roman"/>
                      <w:color w:val="000000" w:themeColor="text1"/>
                      <w:sz w:val="14"/>
                      <w:szCs w:val="14"/>
                      <w:lang w:eastAsia="uk-UA"/>
                    </w:rPr>
                    <w:t>2025 рік</w:t>
                  </w:r>
                </w:p>
              </w:tc>
              <w:tc>
                <w:tcPr>
                  <w:tcW w:w="1056" w:type="pct"/>
                  <w:gridSpan w:val="2"/>
                </w:tcPr>
                <w:p w14:paraId="51A5E90F"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uk-UA"/>
                    </w:rPr>
                  </w:pPr>
                  <w:r w:rsidRPr="00991824">
                    <w:rPr>
                      <w:rFonts w:ascii="Times New Roman" w:hAnsi="Times New Roman" w:cs="Times New Roman"/>
                      <w:color w:val="000000" w:themeColor="text1"/>
                      <w:sz w:val="14"/>
                      <w:szCs w:val="14"/>
                      <w:lang w:eastAsia="uk-UA"/>
                    </w:rPr>
                    <w:t>2026 рік</w:t>
                  </w:r>
                </w:p>
              </w:tc>
            </w:tr>
            <w:tr w:rsidR="00A5737A" w:rsidRPr="00991824" w14:paraId="301E2FD6" w14:textId="77777777" w:rsidTr="00FF7A08">
              <w:trPr>
                <w:cantSplit/>
                <w:trHeight w:val="255"/>
                <w:tblHeader/>
              </w:trPr>
              <w:tc>
                <w:tcPr>
                  <w:tcW w:w="1408" w:type="pct"/>
                  <w:vMerge/>
                  <w:vAlign w:val="center"/>
                  <w:hideMark/>
                </w:tcPr>
                <w:p w14:paraId="1CA14DE9" w14:textId="77777777" w:rsidR="00A5737A" w:rsidRPr="00991824" w:rsidRDefault="00A5737A" w:rsidP="00FF7A08">
                  <w:pPr>
                    <w:spacing w:after="0" w:line="240" w:lineRule="auto"/>
                    <w:rPr>
                      <w:rFonts w:ascii="Times New Roman" w:hAnsi="Times New Roman" w:cs="Times New Roman"/>
                      <w:color w:val="000000" w:themeColor="text1"/>
                      <w:sz w:val="14"/>
                      <w:szCs w:val="14"/>
                      <w:lang w:eastAsia="zh-CN"/>
                    </w:rPr>
                  </w:pPr>
                </w:p>
              </w:tc>
              <w:tc>
                <w:tcPr>
                  <w:tcW w:w="545" w:type="pct"/>
                  <w:vMerge/>
                  <w:vAlign w:val="bottom"/>
                  <w:hideMark/>
                </w:tcPr>
                <w:p w14:paraId="7336A86D" w14:textId="77777777" w:rsidR="00A5737A" w:rsidRPr="00991824" w:rsidRDefault="00A5737A" w:rsidP="00FF7A08">
                  <w:pPr>
                    <w:spacing w:after="0" w:line="240" w:lineRule="auto"/>
                    <w:jc w:val="center"/>
                    <w:rPr>
                      <w:rFonts w:ascii="Times New Roman" w:hAnsi="Times New Roman" w:cs="Times New Roman"/>
                      <w:color w:val="000000" w:themeColor="text1"/>
                      <w:sz w:val="14"/>
                      <w:szCs w:val="14"/>
                      <w:lang w:eastAsia="zh-CN"/>
                    </w:rPr>
                  </w:pPr>
                </w:p>
              </w:tc>
              <w:tc>
                <w:tcPr>
                  <w:tcW w:w="453" w:type="pct"/>
                  <w:vAlign w:val="center"/>
                </w:tcPr>
                <w:p w14:paraId="12E85410" w14:textId="77777777" w:rsidR="00A5737A" w:rsidRPr="00991824" w:rsidRDefault="00A5737A" w:rsidP="00FF7A08">
                  <w:pPr>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Базовий</w:t>
                  </w:r>
                </w:p>
              </w:tc>
              <w:tc>
                <w:tcPr>
                  <w:tcW w:w="543" w:type="pct"/>
                  <w:vAlign w:val="center"/>
                </w:tcPr>
                <w:p w14:paraId="75EDA407"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uk-UA"/>
                    </w:rPr>
                  </w:pPr>
                  <w:proofErr w:type="spellStart"/>
                  <w:r w:rsidRPr="00991824">
                    <w:rPr>
                      <w:rFonts w:ascii="Times New Roman" w:hAnsi="Times New Roman" w:cs="Times New Roman"/>
                      <w:color w:val="000000" w:themeColor="text1"/>
                      <w:sz w:val="14"/>
                      <w:szCs w:val="14"/>
                      <w:lang w:eastAsia="uk-UA"/>
                    </w:rPr>
                    <w:t>Альтерна-тивний</w:t>
                  </w:r>
                  <w:proofErr w:type="spellEnd"/>
                </w:p>
              </w:tc>
              <w:tc>
                <w:tcPr>
                  <w:tcW w:w="453" w:type="pct"/>
                  <w:vAlign w:val="center"/>
                </w:tcPr>
                <w:p w14:paraId="38BAA5EB" w14:textId="77777777" w:rsidR="00A5737A" w:rsidRPr="00991824" w:rsidRDefault="00A5737A" w:rsidP="00FF7A08">
                  <w:pPr>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Базовий</w:t>
                  </w:r>
                </w:p>
              </w:tc>
              <w:tc>
                <w:tcPr>
                  <w:tcW w:w="543" w:type="pct"/>
                  <w:vAlign w:val="center"/>
                </w:tcPr>
                <w:p w14:paraId="6B7BE822"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uk-UA"/>
                    </w:rPr>
                  </w:pPr>
                  <w:proofErr w:type="spellStart"/>
                  <w:r w:rsidRPr="00991824">
                    <w:rPr>
                      <w:rFonts w:ascii="Times New Roman" w:hAnsi="Times New Roman" w:cs="Times New Roman"/>
                      <w:color w:val="000000" w:themeColor="text1"/>
                      <w:sz w:val="14"/>
                      <w:szCs w:val="14"/>
                      <w:lang w:eastAsia="uk-UA"/>
                    </w:rPr>
                    <w:t>Альтерна-тивний</w:t>
                  </w:r>
                  <w:proofErr w:type="spellEnd"/>
                </w:p>
              </w:tc>
              <w:tc>
                <w:tcPr>
                  <w:tcW w:w="453" w:type="pct"/>
                  <w:vAlign w:val="center"/>
                </w:tcPr>
                <w:p w14:paraId="0B85504C" w14:textId="77777777" w:rsidR="00A5737A" w:rsidRPr="00991824" w:rsidRDefault="00A5737A" w:rsidP="00FF7A08">
                  <w:pPr>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Базовий</w:t>
                  </w:r>
                </w:p>
              </w:tc>
              <w:tc>
                <w:tcPr>
                  <w:tcW w:w="603" w:type="pct"/>
                  <w:vAlign w:val="center"/>
                </w:tcPr>
                <w:p w14:paraId="14663579" w14:textId="77777777" w:rsidR="00A5737A" w:rsidRPr="00991824" w:rsidRDefault="00A5737A" w:rsidP="00FF7A08">
                  <w:pPr>
                    <w:widowControl w:val="0"/>
                    <w:spacing w:after="0" w:line="240" w:lineRule="auto"/>
                    <w:ind w:left="-105" w:right="-150"/>
                    <w:jc w:val="center"/>
                    <w:rPr>
                      <w:rFonts w:ascii="Times New Roman" w:hAnsi="Times New Roman" w:cs="Times New Roman"/>
                      <w:color w:val="000000" w:themeColor="text1"/>
                      <w:sz w:val="14"/>
                      <w:szCs w:val="14"/>
                      <w:lang w:eastAsia="uk-UA"/>
                    </w:rPr>
                  </w:pPr>
                  <w:proofErr w:type="spellStart"/>
                  <w:r w:rsidRPr="00991824">
                    <w:rPr>
                      <w:rFonts w:ascii="Times New Roman" w:hAnsi="Times New Roman" w:cs="Times New Roman"/>
                      <w:color w:val="000000" w:themeColor="text1"/>
                      <w:sz w:val="14"/>
                      <w:szCs w:val="14"/>
                      <w:lang w:eastAsia="uk-UA"/>
                    </w:rPr>
                    <w:t>Альтерна-тивний</w:t>
                  </w:r>
                  <w:proofErr w:type="spellEnd"/>
                </w:p>
              </w:tc>
            </w:tr>
            <w:tr w:rsidR="00A5737A" w:rsidRPr="00991824" w14:paraId="0735F631" w14:textId="77777777" w:rsidTr="00FF7A08">
              <w:trPr>
                <w:trHeight w:val="215"/>
              </w:trPr>
              <w:tc>
                <w:tcPr>
                  <w:tcW w:w="1408" w:type="pct"/>
                </w:tcPr>
                <w:p w14:paraId="111DE628" w14:textId="77777777" w:rsidR="00A5737A" w:rsidRPr="00991824" w:rsidRDefault="00A5737A" w:rsidP="00FF7A08">
                  <w:pPr>
                    <w:widowControl w:val="0"/>
                    <w:spacing w:after="0" w:line="240" w:lineRule="auto"/>
                    <w:rPr>
                      <w:rFonts w:ascii="Times New Roman" w:hAnsi="Times New Roman" w:cs="Times New Roman"/>
                      <w:bCs/>
                      <w:color w:val="000000" w:themeColor="text1"/>
                      <w:sz w:val="14"/>
                      <w:szCs w:val="14"/>
                      <w:lang w:eastAsia="zh-CN"/>
                    </w:rPr>
                  </w:pPr>
                  <w:r w:rsidRPr="00991824">
                    <w:rPr>
                      <w:rFonts w:ascii="Times New Roman" w:hAnsi="Times New Roman" w:cs="Times New Roman"/>
                      <w:bCs/>
                      <w:color w:val="000000" w:themeColor="text1"/>
                      <w:sz w:val="14"/>
                      <w:szCs w:val="14"/>
                      <w:lang w:eastAsia="zh-CN"/>
                    </w:rPr>
                    <w:t>Валовий регіональний продукт (у фактичних цінах)</w:t>
                  </w:r>
                </w:p>
              </w:tc>
              <w:tc>
                <w:tcPr>
                  <w:tcW w:w="545" w:type="pct"/>
                  <w:hideMark/>
                </w:tcPr>
                <w:p w14:paraId="431355F6"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млрд грн</w:t>
                  </w:r>
                </w:p>
              </w:tc>
              <w:tc>
                <w:tcPr>
                  <w:tcW w:w="453" w:type="pct"/>
                </w:tcPr>
                <w:p w14:paraId="57D5988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1 945,5</w:t>
                  </w:r>
                </w:p>
              </w:tc>
              <w:tc>
                <w:tcPr>
                  <w:tcW w:w="543" w:type="pct"/>
                </w:tcPr>
                <w:p w14:paraId="38487A69"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1 948,1</w:t>
                  </w:r>
                </w:p>
              </w:tc>
              <w:tc>
                <w:tcPr>
                  <w:tcW w:w="453" w:type="pct"/>
                </w:tcPr>
                <w:p w14:paraId="4F8CD70D"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2 316,9</w:t>
                  </w:r>
                </w:p>
              </w:tc>
              <w:tc>
                <w:tcPr>
                  <w:tcW w:w="543" w:type="pct"/>
                </w:tcPr>
                <w:p w14:paraId="6922DD72"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2 330,3</w:t>
                  </w:r>
                </w:p>
              </w:tc>
              <w:tc>
                <w:tcPr>
                  <w:tcW w:w="453" w:type="pct"/>
                </w:tcPr>
                <w:p w14:paraId="7996427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2 672,2</w:t>
                  </w:r>
                </w:p>
              </w:tc>
              <w:tc>
                <w:tcPr>
                  <w:tcW w:w="603" w:type="pct"/>
                </w:tcPr>
                <w:p w14:paraId="147FD5B3"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2 688,4</w:t>
                  </w:r>
                </w:p>
              </w:tc>
            </w:tr>
            <w:tr w:rsidR="00A5737A" w:rsidRPr="00991824" w14:paraId="7C1C3B15" w14:textId="77777777" w:rsidTr="00FF7A08">
              <w:trPr>
                <w:trHeight w:val="70"/>
              </w:trPr>
              <w:tc>
                <w:tcPr>
                  <w:tcW w:w="1408" w:type="pct"/>
                  <w:hideMark/>
                </w:tcPr>
                <w:p w14:paraId="3C327830"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Реальний валовий регіональний продукт (у цінах попереднього року)</w:t>
                  </w:r>
                </w:p>
              </w:tc>
              <w:tc>
                <w:tcPr>
                  <w:tcW w:w="545" w:type="pct"/>
                  <w:hideMark/>
                </w:tcPr>
                <w:p w14:paraId="7739A0BA"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w:t>
                  </w:r>
                </w:p>
              </w:tc>
              <w:tc>
                <w:tcPr>
                  <w:tcW w:w="453" w:type="pct"/>
                </w:tcPr>
                <w:p w14:paraId="78D7F0DC"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102,2</w:t>
                  </w:r>
                </w:p>
              </w:tc>
              <w:tc>
                <w:tcPr>
                  <w:tcW w:w="543" w:type="pct"/>
                </w:tcPr>
                <w:p w14:paraId="0F401A57"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103,3</w:t>
                  </w:r>
                </w:p>
              </w:tc>
              <w:tc>
                <w:tcPr>
                  <w:tcW w:w="453" w:type="pct"/>
                </w:tcPr>
                <w:p w14:paraId="293F3D2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103,2</w:t>
                  </w:r>
                </w:p>
              </w:tc>
              <w:tc>
                <w:tcPr>
                  <w:tcW w:w="543" w:type="pct"/>
                </w:tcPr>
                <w:p w14:paraId="7A1A71FC"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104,2</w:t>
                  </w:r>
                </w:p>
              </w:tc>
              <w:tc>
                <w:tcPr>
                  <w:tcW w:w="453" w:type="pct"/>
                </w:tcPr>
                <w:p w14:paraId="6393C8CE"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104,0</w:t>
                  </w:r>
                </w:p>
              </w:tc>
              <w:tc>
                <w:tcPr>
                  <w:tcW w:w="603" w:type="pct"/>
                </w:tcPr>
                <w:p w14:paraId="378B7535"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104,5</w:t>
                  </w:r>
                </w:p>
              </w:tc>
            </w:tr>
            <w:tr w:rsidR="00A5737A" w:rsidRPr="00991824" w14:paraId="434F1966" w14:textId="77777777" w:rsidTr="00FF7A08">
              <w:trPr>
                <w:trHeight w:val="160"/>
              </w:trPr>
              <w:tc>
                <w:tcPr>
                  <w:tcW w:w="1408" w:type="pct"/>
                  <w:vAlign w:val="bottom"/>
                  <w:hideMark/>
                </w:tcPr>
                <w:p w14:paraId="621383BF"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Середньорічна чисельність постійного населення</w:t>
                  </w:r>
                </w:p>
              </w:tc>
              <w:tc>
                <w:tcPr>
                  <w:tcW w:w="545" w:type="pct"/>
                  <w:hideMark/>
                </w:tcPr>
                <w:p w14:paraId="21B21E9D"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тис. осіб</w:t>
                  </w:r>
                </w:p>
              </w:tc>
              <w:tc>
                <w:tcPr>
                  <w:tcW w:w="453" w:type="pct"/>
                </w:tcPr>
                <w:p w14:paraId="494D39E9"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2 864,8</w:t>
                  </w:r>
                </w:p>
              </w:tc>
              <w:tc>
                <w:tcPr>
                  <w:tcW w:w="543" w:type="pct"/>
                </w:tcPr>
                <w:p w14:paraId="32B3876C"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2 894,3</w:t>
                  </w:r>
                </w:p>
              </w:tc>
              <w:tc>
                <w:tcPr>
                  <w:tcW w:w="453" w:type="pct"/>
                </w:tcPr>
                <w:p w14:paraId="2C5F03A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2 843,8</w:t>
                  </w:r>
                </w:p>
              </w:tc>
              <w:tc>
                <w:tcPr>
                  <w:tcW w:w="543" w:type="pct"/>
                </w:tcPr>
                <w:p w14:paraId="541C6AE5"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2 861,5</w:t>
                  </w:r>
                </w:p>
              </w:tc>
              <w:tc>
                <w:tcPr>
                  <w:tcW w:w="453" w:type="pct"/>
                </w:tcPr>
                <w:p w14:paraId="613DC0BC"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2 828,7</w:t>
                  </w:r>
                </w:p>
              </w:tc>
              <w:tc>
                <w:tcPr>
                  <w:tcW w:w="603" w:type="pct"/>
                </w:tcPr>
                <w:p w14:paraId="1917DB9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2 832,9</w:t>
                  </w:r>
                </w:p>
              </w:tc>
            </w:tr>
            <w:tr w:rsidR="00A5737A" w:rsidRPr="00991824" w14:paraId="30E88827" w14:textId="77777777" w:rsidTr="00FF7A08">
              <w:trPr>
                <w:trHeight w:val="203"/>
              </w:trPr>
              <w:tc>
                <w:tcPr>
                  <w:tcW w:w="1408" w:type="pct"/>
                </w:tcPr>
                <w:p w14:paraId="4C8E4215" w14:textId="77777777" w:rsidR="00A5737A" w:rsidRPr="00991824"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91824">
                    <w:rPr>
                      <w:rFonts w:ascii="Times New Roman" w:hAnsi="Times New Roman" w:cs="Times New Roman"/>
                      <w:bCs/>
                      <w:color w:val="000000" w:themeColor="text1"/>
                      <w:sz w:val="14"/>
                      <w:szCs w:val="14"/>
                      <w:lang w:eastAsia="zh-CN"/>
                    </w:rPr>
                    <w:t>жінок</w:t>
                  </w:r>
                </w:p>
              </w:tc>
              <w:tc>
                <w:tcPr>
                  <w:tcW w:w="545" w:type="pct"/>
                </w:tcPr>
                <w:p w14:paraId="088A0C47"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тис. осіб</w:t>
                  </w:r>
                </w:p>
              </w:tc>
              <w:tc>
                <w:tcPr>
                  <w:tcW w:w="453" w:type="pct"/>
                </w:tcPr>
                <w:p w14:paraId="3305C1CE"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1 575,6</w:t>
                  </w:r>
                </w:p>
              </w:tc>
              <w:tc>
                <w:tcPr>
                  <w:tcW w:w="543" w:type="pct"/>
                </w:tcPr>
                <w:p w14:paraId="7EE8D6A5"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1 591,9</w:t>
                  </w:r>
                </w:p>
              </w:tc>
              <w:tc>
                <w:tcPr>
                  <w:tcW w:w="453" w:type="pct"/>
                </w:tcPr>
                <w:p w14:paraId="457F7DD7"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1 549,9</w:t>
                  </w:r>
                </w:p>
              </w:tc>
              <w:tc>
                <w:tcPr>
                  <w:tcW w:w="543" w:type="pct"/>
                </w:tcPr>
                <w:p w14:paraId="470B6B5C"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1 559,5</w:t>
                  </w:r>
                </w:p>
              </w:tc>
              <w:tc>
                <w:tcPr>
                  <w:tcW w:w="453" w:type="pct"/>
                </w:tcPr>
                <w:p w14:paraId="1C22827D"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1 527,5</w:t>
                  </w:r>
                </w:p>
              </w:tc>
              <w:tc>
                <w:tcPr>
                  <w:tcW w:w="603" w:type="pct"/>
                </w:tcPr>
                <w:p w14:paraId="72F4B59F"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1 529,8</w:t>
                  </w:r>
                </w:p>
              </w:tc>
            </w:tr>
            <w:tr w:rsidR="00A5737A" w:rsidRPr="00991824" w14:paraId="567F33EE" w14:textId="77777777" w:rsidTr="00FF7A08">
              <w:trPr>
                <w:trHeight w:val="160"/>
              </w:trPr>
              <w:tc>
                <w:tcPr>
                  <w:tcW w:w="1408" w:type="pct"/>
                </w:tcPr>
                <w:p w14:paraId="63BC0F84" w14:textId="77777777" w:rsidR="00A5737A" w:rsidRPr="00991824"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91824">
                    <w:rPr>
                      <w:rFonts w:ascii="Times New Roman" w:hAnsi="Times New Roman" w:cs="Times New Roman"/>
                      <w:bCs/>
                      <w:color w:val="000000" w:themeColor="text1"/>
                      <w:sz w:val="14"/>
                      <w:szCs w:val="14"/>
                      <w:lang w:eastAsia="zh-CN"/>
                    </w:rPr>
                    <w:t>чоловіків</w:t>
                  </w:r>
                </w:p>
              </w:tc>
              <w:tc>
                <w:tcPr>
                  <w:tcW w:w="545" w:type="pct"/>
                </w:tcPr>
                <w:p w14:paraId="40AC2281"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тис. осіб</w:t>
                  </w:r>
                </w:p>
              </w:tc>
              <w:tc>
                <w:tcPr>
                  <w:tcW w:w="453" w:type="pct"/>
                </w:tcPr>
                <w:p w14:paraId="26B489C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1 289,2</w:t>
                  </w:r>
                </w:p>
              </w:tc>
              <w:tc>
                <w:tcPr>
                  <w:tcW w:w="543" w:type="pct"/>
                </w:tcPr>
                <w:p w14:paraId="7715714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1 302,4</w:t>
                  </w:r>
                </w:p>
              </w:tc>
              <w:tc>
                <w:tcPr>
                  <w:tcW w:w="453" w:type="pct"/>
                </w:tcPr>
                <w:p w14:paraId="0CA690AD"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1 293,9</w:t>
                  </w:r>
                </w:p>
              </w:tc>
              <w:tc>
                <w:tcPr>
                  <w:tcW w:w="543" w:type="pct"/>
                </w:tcPr>
                <w:p w14:paraId="6D08EA07"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1 302,0</w:t>
                  </w:r>
                </w:p>
              </w:tc>
              <w:tc>
                <w:tcPr>
                  <w:tcW w:w="453" w:type="pct"/>
                </w:tcPr>
                <w:p w14:paraId="0A06FCB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1 301,2</w:t>
                  </w:r>
                </w:p>
              </w:tc>
              <w:tc>
                <w:tcPr>
                  <w:tcW w:w="603" w:type="pct"/>
                </w:tcPr>
                <w:p w14:paraId="4918C66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1 303,1</w:t>
                  </w:r>
                </w:p>
              </w:tc>
            </w:tr>
            <w:tr w:rsidR="00A5737A" w:rsidRPr="00991824" w14:paraId="479766C9" w14:textId="77777777" w:rsidTr="00FF7A08">
              <w:trPr>
                <w:trHeight w:val="92"/>
              </w:trPr>
              <w:tc>
                <w:tcPr>
                  <w:tcW w:w="1408" w:type="pct"/>
                  <w:hideMark/>
                </w:tcPr>
                <w:p w14:paraId="68F8103E"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Індекс промислової продукції</w:t>
                  </w:r>
                </w:p>
              </w:tc>
              <w:tc>
                <w:tcPr>
                  <w:tcW w:w="545" w:type="pct"/>
                  <w:hideMark/>
                </w:tcPr>
                <w:p w14:paraId="0F94121D"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w:t>
                  </w:r>
                </w:p>
              </w:tc>
              <w:tc>
                <w:tcPr>
                  <w:tcW w:w="453" w:type="pct"/>
                </w:tcPr>
                <w:p w14:paraId="3E87921D"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103,9</w:t>
                  </w:r>
                </w:p>
              </w:tc>
              <w:tc>
                <w:tcPr>
                  <w:tcW w:w="543" w:type="pct"/>
                </w:tcPr>
                <w:p w14:paraId="71FD497C"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104,6</w:t>
                  </w:r>
                </w:p>
              </w:tc>
              <w:tc>
                <w:tcPr>
                  <w:tcW w:w="453" w:type="pct"/>
                </w:tcPr>
                <w:p w14:paraId="1CF909E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103,8</w:t>
                  </w:r>
                </w:p>
              </w:tc>
              <w:tc>
                <w:tcPr>
                  <w:tcW w:w="543" w:type="pct"/>
                </w:tcPr>
                <w:p w14:paraId="18FE373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104,3</w:t>
                  </w:r>
                </w:p>
              </w:tc>
              <w:tc>
                <w:tcPr>
                  <w:tcW w:w="453" w:type="pct"/>
                </w:tcPr>
                <w:p w14:paraId="6B981CD4"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105,1</w:t>
                  </w:r>
                </w:p>
              </w:tc>
              <w:tc>
                <w:tcPr>
                  <w:tcW w:w="603" w:type="pct"/>
                </w:tcPr>
                <w:p w14:paraId="4596DC8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105,7</w:t>
                  </w:r>
                </w:p>
              </w:tc>
            </w:tr>
            <w:tr w:rsidR="00A5737A" w:rsidRPr="00991824" w14:paraId="50443996" w14:textId="77777777" w:rsidTr="00FF7A08">
              <w:trPr>
                <w:trHeight w:val="116"/>
              </w:trPr>
              <w:tc>
                <w:tcPr>
                  <w:tcW w:w="1408" w:type="pct"/>
                  <w:hideMark/>
                </w:tcPr>
                <w:p w14:paraId="164EFFE5"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 xml:space="preserve">Індекс споживчих цін, грудень до грудня попереднього року </w:t>
                  </w:r>
                </w:p>
              </w:tc>
              <w:tc>
                <w:tcPr>
                  <w:tcW w:w="545" w:type="pct"/>
                  <w:hideMark/>
                </w:tcPr>
                <w:p w14:paraId="6FBBA39E"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w:t>
                  </w:r>
                </w:p>
              </w:tc>
              <w:tc>
                <w:tcPr>
                  <w:tcW w:w="453" w:type="pct"/>
                </w:tcPr>
                <w:p w14:paraId="0C80E3C8"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114,4</w:t>
                  </w:r>
                </w:p>
              </w:tc>
              <w:tc>
                <w:tcPr>
                  <w:tcW w:w="543" w:type="pct"/>
                </w:tcPr>
                <w:p w14:paraId="47AF1B0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113,8</w:t>
                  </w:r>
                </w:p>
              </w:tc>
              <w:tc>
                <w:tcPr>
                  <w:tcW w:w="453" w:type="pct"/>
                </w:tcPr>
                <w:p w14:paraId="23AD2EFE"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116,6</w:t>
                  </w:r>
                </w:p>
              </w:tc>
              <w:tc>
                <w:tcPr>
                  <w:tcW w:w="543" w:type="pct"/>
                </w:tcPr>
                <w:p w14:paraId="45F0906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116,1</w:t>
                  </w:r>
                </w:p>
              </w:tc>
              <w:tc>
                <w:tcPr>
                  <w:tcW w:w="453" w:type="pct"/>
                </w:tcPr>
                <w:p w14:paraId="38DFA55E"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107,5</w:t>
                  </w:r>
                </w:p>
              </w:tc>
              <w:tc>
                <w:tcPr>
                  <w:tcW w:w="603" w:type="pct"/>
                </w:tcPr>
                <w:p w14:paraId="76D7CF9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106,8</w:t>
                  </w:r>
                </w:p>
              </w:tc>
            </w:tr>
            <w:tr w:rsidR="00A5737A" w:rsidRPr="00991824" w14:paraId="24742BFB" w14:textId="77777777" w:rsidTr="00FF7A08">
              <w:trPr>
                <w:trHeight w:val="50"/>
              </w:trPr>
              <w:tc>
                <w:tcPr>
                  <w:tcW w:w="1408" w:type="pct"/>
                  <w:hideMark/>
                </w:tcPr>
                <w:p w14:paraId="64620608"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Оборот роздрібної торгівлі</w:t>
                  </w:r>
                </w:p>
              </w:tc>
              <w:tc>
                <w:tcPr>
                  <w:tcW w:w="545" w:type="pct"/>
                  <w:hideMark/>
                </w:tcPr>
                <w:p w14:paraId="1F8E593E"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млрд грн</w:t>
                  </w:r>
                </w:p>
              </w:tc>
              <w:tc>
                <w:tcPr>
                  <w:tcW w:w="453" w:type="pct"/>
                </w:tcPr>
                <w:p w14:paraId="33026E6D"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437,4</w:t>
                  </w:r>
                </w:p>
              </w:tc>
              <w:tc>
                <w:tcPr>
                  <w:tcW w:w="543" w:type="pct"/>
                </w:tcPr>
                <w:p w14:paraId="7F530956"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442,3</w:t>
                  </w:r>
                </w:p>
              </w:tc>
              <w:tc>
                <w:tcPr>
                  <w:tcW w:w="453" w:type="pct"/>
                </w:tcPr>
                <w:p w14:paraId="2F9A1BDC"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563,3</w:t>
                  </w:r>
                </w:p>
              </w:tc>
              <w:tc>
                <w:tcPr>
                  <w:tcW w:w="543" w:type="pct"/>
                </w:tcPr>
                <w:p w14:paraId="462B84E3"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583,8</w:t>
                  </w:r>
                </w:p>
              </w:tc>
              <w:tc>
                <w:tcPr>
                  <w:tcW w:w="453" w:type="pct"/>
                </w:tcPr>
                <w:p w14:paraId="0E95DAA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736,9</w:t>
                  </w:r>
                </w:p>
              </w:tc>
              <w:tc>
                <w:tcPr>
                  <w:tcW w:w="603" w:type="pct"/>
                </w:tcPr>
                <w:p w14:paraId="25F0DDA8"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804,5</w:t>
                  </w:r>
                </w:p>
              </w:tc>
            </w:tr>
            <w:tr w:rsidR="00A5737A" w:rsidRPr="00991824" w14:paraId="2593D1CA" w14:textId="77777777" w:rsidTr="00FF7A08">
              <w:trPr>
                <w:trHeight w:val="70"/>
              </w:trPr>
              <w:tc>
                <w:tcPr>
                  <w:tcW w:w="1408" w:type="pct"/>
                  <w:hideMark/>
                </w:tcPr>
                <w:p w14:paraId="17C80DA2"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Темп зростання (зменшення) обороту роздрібної торгівлі</w:t>
                  </w:r>
                </w:p>
              </w:tc>
              <w:tc>
                <w:tcPr>
                  <w:tcW w:w="545" w:type="pct"/>
                  <w:hideMark/>
                </w:tcPr>
                <w:p w14:paraId="70BFC455"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w:t>
                  </w:r>
                </w:p>
              </w:tc>
              <w:tc>
                <w:tcPr>
                  <w:tcW w:w="453" w:type="pct"/>
                </w:tcPr>
                <w:p w14:paraId="07DBF1D6"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108,0</w:t>
                  </w:r>
                </w:p>
              </w:tc>
              <w:tc>
                <w:tcPr>
                  <w:tcW w:w="543" w:type="pct"/>
                </w:tcPr>
                <w:p w14:paraId="1BD94316"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110,0</w:t>
                  </w:r>
                </w:p>
              </w:tc>
              <w:tc>
                <w:tcPr>
                  <w:tcW w:w="453" w:type="pct"/>
                </w:tcPr>
                <w:p w14:paraId="78EF5A23"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112,0</w:t>
                  </w:r>
                </w:p>
              </w:tc>
              <w:tc>
                <w:tcPr>
                  <w:tcW w:w="543" w:type="pct"/>
                </w:tcPr>
                <w:p w14:paraId="1161E4EF"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120,0</w:t>
                  </w:r>
                </w:p>
              </w:tc>
              <w:tc>
                <w:tcPr>
                  <w:tcW w:w="453" w:type="pct"/>
                </w:tcPr>
                <w:p w14:paraId="73984DCF"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120,0</w:t>
                  </w:r>
                </w:p>
              </w:tc>
              <w:tc>
                <w:tcPr>
                  <w:tcW w:w="603" w:type="pct"/>
                </w:tcPr>
                <w:p w14:paraId="34EDE5C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130,0</w:t>
                  </w:r>
                </w:p>
              </w:tc>
            </w:tr>
            <w:tr w:rsidR="00A5737A" w:rsidRPr="00991824" w14:paraId="0F9E9E04" w14:textId="77777777" w:rsidTr="00FF7A08">
              <w:trPr>
                <w:trHeight w:val="70"/>
              </w:trPr>
              <w:tc>
                <w:tcPr>
                  <w:tcW w:w="1408" w:type="pct"/>
                  <w:hideMark/>
                </w:tcPr>
                <w:p w14:paraId="32E40076"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Середньомісячна номінальна заробітна плата одного штатного працівника</w:t>
                  </w:r>
                </w:p>
              </w:tc>
              <w:tc>
                <w:tcPr>
                  <w:tcW w:w="545" w:type="pct"/>
                  <w:hideMark/>
                </w:tcPr>
                <w:p w14:paraId="6FF26CAE"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грн</w:t>
                  </w:r>
                </w:p>
              </w:tc>
              <w:tc>
                <w:tcPr>
                  <w:tcW w:w="453" w:type="pct"/>
                </w:tcPr>
                <w:p w14:paraId="424049C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27 833</w:t>
                  </w:r>
                </w:p>
              </w:tc>
              <w:tc>
                <w:tcPr>
                  <w:tcW w:w="543" w:type="pct"/>
                </w:tcPr>
                <w:p w14:paraId="375BD0E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28 596</w:t>
                  </w:r>
                </w:p>
              </w:tc>
              <w:tc>
                <w:tcPr>
                  <w:tcW w:w="453" w:type="pct"/>
                </w:tcPr>
                <w:p w14:paraId="5869234D"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31 971</w:t>
                  </w:r>
                </w:p>
              </w:tc>
              <w:tc>
                <w:tcPr>
                  <w:tcW w:w="543" w:type="pct"/>
                </w:tcPr>
                <w:p w14:paraId="547C1976"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32 872</w:t>
                  </w:r>
                </w:p>
              </w:tc>
              <w:tc>
                <w:tcPr>
                  <w:tcW w:w="453" w:type="pct"/>
                </w:tcPr>
                <w:p w14:paraId="37E9B19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36 820</w:t>
                  </w:r>
                </w:p>
              </w:tc>
              <w:tc>
                <w:tcPr>
                  <w:tcW w:w="603" w:type="pct"/>
                </w:tcPr>
                <w:p w14:paraId="1B4DB828"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38 135</w:t>
                  </w:r>
                </w:p>
              </w:tc>
            </w:tr>
            <w:tr w:rsidR="00A5737A" w:rsidRPr="00991824" w14:paraId="384D2A96" w14:textId="77777777" w:rsidTr="00FF7A08">
              <w:trPr>
                <w:trHeight w:val="70"/>
              </w:trPr>
              <w:tc>
                <w:tcPr>
                  <w:tcW w:w="1408" w:type="pct"/>
                </w:tcPr>
                <w:p w14:paraId="5320BDDE" w14:textId="77777777" w:rsidR="00A5737A" w:rsidRPr="00991824"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91824">
                    <w:rPr>
                      <w:rFonts w:ascii="Times New Roman" w:hAnsi="Times New Roman" w:cs="Times New Roman"/>
                      <w:bCs/>
                      <w:color w:val="000000" w:themeColor="text1"/>
                      <w:sz w:val="14"/>
                      <w:szCs w:val="14"/>
                      <w:lang w:eastAsia="zh-CN"/>
                    </w:rPr>
                    <w:t>жінок</w:t>
                  </w:r>
                </w:p>
              </w:tc>
              <w:tc>
                <w:tcPr>
                  <w:tcW w:w="545" w:type="pct"/>
                </w:tcPr>
                <w:p w14:paraId="2A20D341"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грн</w:t>
                  </w:r>
                </w:p>
              </w:tc>
              <w:tc>
                <w:tcPr>
                  <w:tcW w:w="453" w:type="pct"/>
                </w:tcPr>
                <w:p w14:paraId="485523C7"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25 607</w:t>
                  </w:r>
                </w:p>
              </w:tc>
              <w:tc>
                <w:tcPr>
                  <w:tcW w:w="543" w:type="pct"/>
                </w:tcPr>
                <w:p w14:paraId="054A67D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26 451</w:t>
                  </w:r>
                </w:p>
              </w:tc>
              <w:tc>
                <w:tcPr>
                  <w:tcW w:w="453" w:type="pct"/>
                </w:tcPr>
                <w:p w14:paraId="127EF8E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29 573</w:t>
                  </w:r>
                </w:p>
              </w:tc>
              <w:tc>
                <w:tcPr>
                  <w:tcW w:w="543" w:type="pct"/>
                </w:tcPr>
                <w:p w14:paraId="2C1E8BAF"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30 571</w:t>
                  </w:r>
                </w:p>
              </w:tc>
              <w:tc>
                <w:tcPr>
                  <w:tcW w:w="453" w:type="pct"/>
                </w:tcPr>
                <w:p w14:paraId="2AE1780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34 427</w:t>
                  </w:r>
                </w:p>
              </w:tc>
              <w:tc>
                <w:tcPr>
                  <w:tcW w:w="603" w:type="pct"/>
                </w:tcPr>
                <w:p w14:paraId="26C6EBB4"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35 847</w:t>
                  </w:r>
                </w:p>
              </w:tc>
            </w:tr>
            <w:tr w:rsidR="00A5737A" w:rsidRPr="00991824" w14:paraId="1E21B4D5" w14:textId="77777777" w:rsidTr="00FF7A08">
              <w:trPr>
                <w:trHeight w:val="70"/>
              </w:trPr>
              <w:tc>
                <w:tcPr>
                  <w:tcW w:w="1408" w:type="pct"/>
                </w:tcPr>
                <w:p w14:paraId="0367A04D" w14:textId="77777777" w:rsidR="00A5737A" w:rsidRPr="00991824"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91824">
                    <w:rPr>
                      <w:rFonts w:ascii="Times New Roman" w:hAnsi="Times New Roman" w:cs="Times New Roman"/>
                      <w:bCs/>
                      <w:color w:val="000000" w:themeColor="text1"/>
                      <w:sz w:val="14"/>
                      <w:szCs w:val="14"/>
                      <w:lang w:eastAsia="zh-CN"/>
                    </w:rPr>
                    <w:t>чоловіків</w:t>
                  </w:r>
                </w:p>
              </w:tc>
              <w:tc>
                <w:tcPr>
                  <w:tcW w:w="545" w:type="pct"/>
                </w:tcPr>
                <w:p w14:paraId="397D5B5A"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грн</w:t>
                  </w:r>
                </w:p>
              </w:tc>
              <w:tc>
                <w:tcPr>
                  <w:tcW w:w="453" w:type="pct"/>
                </w:tcPr>
                <w:p w14:paraId="19265A13"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30 645</w:t>
                  </w:r>
                </w:p>
              </w:tc>
              <w:tc>
                <w:tcPr>
                  <w:tcW w:w="543" w:type="pct"/>
                </w:tcPr>
                <w:p w14:paraId="6F5A3E3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31 170</w:t>
                  </w:r>
                </w:p>
              </w:tc>
              <w:tc>
                <w:tcPr>
                  <w:tcW w:w="453" w:type="pct"/>
                </w:tcPr>
                <w:p w14:paraId="7412212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34 689</w:t>
                  </w:r>
                </w:p>
              </w:tc>
              <w:tc>
                <w:tcPr>
                  <w:tcW w:w="543" w:type="pct"/>
                </w:tcPr>
                <w:p w14:paraId="768F504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35 502</w:t>
                  </w:r>
                </w:p>
              </w:tc>
              <w:tc>
                <w:tcPr>
                  <w:tcW w:w="453" w:type="pct"/>
                </w:tcPr>
                <w:p w14:paraId="73069B29"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39 766</w:t>
                  </w:r>
                </w:p>
              </w:tc>
              <w:tc>
                <w:tcPr>
                  <w:tcW w:w="603" w:type="pct"/>
                </w:tcPr>
                <w:p w14:paraId="5F7B7418"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40 804</w:t>
                  </w:r>
                </w:p>
              </w:tc>
            </w:tr>
            <w:tr w:rsidR="00A5737A" w:rsidRPr="00991824" w14:paraId="272D7091" w14:textId="77777777" w:rsidTr="00FF7A08">
              <w:trPr>
                <w:trHeight w:val="150"/>
              </w:trPr>
              <w:tc>
                <w:tcPr>
                  <w:tcW w:w="1408" w:type="pct"/>
                  <w:hideMark/>
                </w:tcPr>
                <w:p w14:paraId="0E230960"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Індекс реальної заробітної плати</w:t>
                  </w:r>
                </w:p>
              </w:tc>
              <w:tc>
                <w:tcPr>
                  <w:tcW w:w="545" w:type="pct"/>
                  <w:hideMark/>
                </w:tcPr>
                <w:p w14:paraId="712B71FA"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w:t>
                  </w:r>
                </w:p>
              </w:tc>
              <w:tc>
                <w:tcPr>
                  <w:tcW w:w="453" w:type="pct"/>
                </w:tcPr>
                <w:p w14:paraId="2AC0765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97,5</w:t>
                  </w:r>
                </w:p>
              </w:tc>
              <w:tc>
                <w:tcPr>
                  <w:tcW w:w="543" w:type="pct"/>
                </w:tcPr>
                <w:p w14:paraId="3487A385"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100,9</w:t>
                  </w:r>
                </w:p>
              </w:tc>
              <w:tc>
                <w:tcPr>
                  <w:tcW w:w="453" w:type="pct"/>
                </w:tcPr>
                <w:p w14:paraId="5298F198"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98,8</w:t>
                  </w:r>
                </w:p>
              </w:tc>
              <w:tc>
                <w:tcPr>
                  <w:tcW w:w="543" w:type="pct"/>
                </w:tcPr>
                <w:p w14:paraId="50792A9C"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99,3</w:t>
                  </w:r>
                </w:p>
              </w:tc>
              <w:tc>
                <w:tcPr>
                  <w:tcW w:w="453" w:type="pct"/>
                </w:tcPr>
                <w:p w14:paraId="53648D12"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104,0</w:t>
                  </w:r>
                </w:p>
              </w:tc>
              <w:tc>
                <w:tcPr>
                  <w:tcW w:w="603" w:type="pct"/>
                </w:tcPr>
                <w:p w14:paraId="5384C2AE"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105,4</w:t>
                  </w:r>
                </w:p>
              </w:tc>
            </w:tr>
            <w:tr w:rsidR="00A5737A" w:rsidRPr="00991824" w14:paraId="73391161" w14:textId="77777777" w:rsidTr="00FF7A08">
              <w:trPr>
                <w:trHeight w:val="70"/>
              </w:trPr>
              <w:tc>
                <w:tcPr>
                  <w:tcW w:w="1408" w:type="pct"/>
                  <w:hideMark/>
                </w:tcPr>
                <w:p w14:paraId="15443EF9" w14:textId="77777777" w:rsidR="00A5737A" w:rsidRPr="00991824" w:rsidRDefault="00A5737A" w:rsidP="00FF7A08">
                  <w:pPr>
                    <w:widowControl w:val="0"/>
                    <w:spacing w:after="0" w:line="240" w:lineRule="auto"/>
                    <w:rPr>
                      <w:rFonts w:ascii="Times New Roman" w:hAnsi="Times New Roman" w:cs="Times New Roman"/>
                      <w:sz w:val="14"/>
                      <w:szCs w:val="14"/>
                      <w:lang w:eastAsia="zh-CN"/>
                    </w:rPr>
                  </w:pPr>
                  <w:r w:rsidRPr="00991824">
                    <w:rPr>
                      <w:rFonts w:ascii="Times New Roman" w:hAnsi="Times New Roman" w:cs="Times New Roman"/>
                      <w:bCs/>
                      <w:color w:val="000000"/>
                      <w:sz w:val="14"/>
                      <w:szCs w:val="14"/>
                      <w:lang w:eastAsia="uk-UA"/>
                    </w:rPr>
                    <w:t>Рівень безробіття населення у віці 15-70 років (за методологією МОП), до робочої сили відповідного віку</w:t>
                  </w:r>
                </w:p>
              </w:tc>
              <w:tc>
                <w:tcPr>
                  <w:tcW w:w="545" w:type="pct"/>
                  <w:hideMark/>
                </w:tcPr>
                <w:p w14:paraId="76309731"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w:t>
                  </w:r>
                </w:p>
              </w:tc>
              <w:tc>
                <w:tcPr>
                  <w:tcW w:w="453" w:type="pct"/>
                </w:tcPr>
                <w:p w14:paraId="4125309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12,1</w:t>
                  </w:r>
                </w:p>
              </w:tc>
              <w:tc>
                <w:tcPr>
                  <w:tcW w:w="543" w:type="pct"/>
                </w:tcPr>
                <w:p w14:paraId="4AC6834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11,9</w:t>
                  </w:r>
                </w:p>
              </w:tc>
              <w:tc>
                <w:tcPr>
                  <w:tcW w:w="453" w:type="pct"/>
                </w:tcPr>
                <w:p w14:paraId="3CA5F907"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11,7</w:t>
                  </w:r>
                </w:p>
              </w:tc>
              <w:tc>
                <w:tcPr>
                  <w:tcW w:w="543" w:type="pct"/>
                </w:tcPr>
                <w:p w14:paraId="464F6606"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11,3</w:t>
                  </w:r>
                </w:p>
              </w:tc>
              <w:tc>
                <w:tcPr>
                  <w:tcW w:w="453" w:type="pct"/>
                </w:tcPr>
                <w:p w14:paraId="6F09BDE8"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10,8</w:t>
                  </w:r>
                </w:p>
              </w:tc>
              <w:tc>
                <w:tcPr>
                  <w:tcW w:w="603" w:type="pct"/>
                </w:tcPr>
                <w:p w14:paraId="63C7634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10,0</w:t>
                  </w:r>
                </w:p>
              </w:tc>
            </w:tr>
            <w:tr w:rsidR="00A5737A" w:rsidRPr="00991824" w14:paraId="1DC4847D" w14:textId="77777777" w:rsidTr="00FF7A08">
              <w:trPr>
                <w:trHeight w:val="70"/>
              </w:trPr>
              <w:tc>
                <w:tcPr>
                  <w:tcW w:w="1408" w:type="pct"/>
                </w:tcPr>
                <w:p w14:paraId="6F5CADF9" w14:textId="77777777" w:rsidR="00A5737A" w:rsidRPr="00991824"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91824">
                    <w:rPr>
                      <w:rFonts w:ascii="Times New Roman" w:hAnsi="Times New Roman" w:cs="Times New Roman"/>
                      <w:bCs/>
                      <w:color w:val="000000" w:themeColor="text1"/>
                      <w:sz w:val="14"/>
                      <w:szCs w:val="14"/>
                      <w:lang w:eastAsia="zh-CN"/>
                    </w:rPr>
                    <w:t>жінок</w:t>
                  </w:r>
                </w:p>
              </w:tc>
              <w:tc>
                <w:tcPr>
                  <w:tcW w:w="545" w:type="pct"/>
                </w:tcPr>
                <w:p w14:paraId="518B0D7C"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w:t>
                  </w:r>
                </w:p>
              </w:tc>
              <w:tc>
                <w:tcPr>
                  <w:tcW w:w="453" w:type="pct"/>
                </w:tcPr>
                <w:p w14:paraId="5E913AC4"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15,2</w:t>
                  </w:r>
                </w:p>
              </w:tc>
              <w:tc>
                <w:tcPr>
                  <w:tcW w:w="543" w:type="pct"/>
                </w:tcPr>
                <w:p w14:paraId="0488608D"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15,2</w:t>
                  </w:r>
                </w:p>
              </w:tc>
              <w:tc>
                <w:tcPr>
                  <w:tcW w:w="453" w:type="pct"/>
                </w:tcPr>
                <w:p w14:paraId="7EECB18C"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14,7</w:t>
                  </w:r>
                </w:p>
              </w:tc>
              <w:tc>
                <w:tcPr>
                  <w:tcW w:w="543" w:type="pct"/>
                </w:tcPr>
                <w:p w14:paraId="59644E2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14,4</w:t>
                  </w:r>
                </w:p>
              </w:tc>
              <w:tc>
                <w:tcPr>
                  <w:tcW w:w="453" w:type="pct"/>
                </w:tcPr>
                <w:p w14:paraId="7816350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12,7</w:t>
                  </w:r>
                </w:p>
              </w:tc>
              <w:tc>
                <w:tcPr>
                  <w:tcW w:w="603" w:type="pct"/>
                </w:tcPr>
                <w:p w14:paraId="06FC7295"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11,5</w:t>
                  </w:r>
                </w:p>
              </w:tc>
            </w:tr>
            <w:tr w:rsidR="00A5737A" w:rsidRPr="00991824" w14:paraId="3FC41D3D" w14:textId="77777777" w:rsidTr="00FF7A08">
              <w:trPr>
                <w:trHeight w:val="70"/>
              </w:trPr>
              <w:tc>
                <w:tcPr>
                  <w:tcW w:w="1408" w:type="pct"/>
                </w:tcPr>
                <w:p w14:paraId="171B7865" w14:textId="77777777" w:rsidR="00A5737A" w:rsidRPr="00991824"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91824">
                    <w:rPr>
                      <w:rFonts w:ascii="Times New Roman" w:hAnsi="Times New Roman" w:cs="Times New Roman"/>
                      <w:bCs/>
                      <w:color w:val="000000" w:themeColor="text1"/>
                      <w:sz w:val="14"/>
                      <w:szCs w:val="14"/>
                      <w:lang w:eastAsia="zh-CN"/>
                    </w:rPr>
                    <w:t>чоловіків</w:t>
                  </w:r>
                </w:p>
              </w:tc>
              <w:tc>
                <w:tcPr>
                  <w:tcW w:w="545" w:type="pct"/>
                </w:tcPr>
                <w:p w14:paraId="13E66B06"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w:t>
                  </w:r>
                </w:p>
              </w:tc>
              <w:tc>
                <w:tcPr>
                  <w:tcW w:w="453" w:type="pct"/>
                </w:tcPr>
                <w:p w14:paraId="09A47EB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8,8</w:t>
                  </w:r>
                </w:p>
              </w:tc>
              <w:tc>
                <w:tcPr>
                  <w:tcW w:w="543" w:type="pct"/>
                </w:tcPr>
                <w:p w14:paraId="069E6C3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8,4</w:t>
                  </w:r>
                </w:p>
              </w:tc>
              <w:tc>
                <w:tcPr>
                  <w:tcW w:w="453" w:type="pct"/>
                </w:tcPr>
                <w:p w14:paraId="06AAD1ED"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8,4</w:t>
                  </w:r>
                </w:p>
              </w:tc>
              <w:tc>
                <w:tcPr>
                  <w:tcW w:w="543" w:type="pct"/>
                </w:tcPr>
                <w:p w14:paraId="6244374E"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8,0</w:t>
                  </w:r>
                </w:p>
              </w:tc>
              <w:tc>
                <w:tcPr>
                  <w:tcW w:w="453" w:type="pct"/>
                </w:tcPr>
                <w:p w14:paraId="6E0A8CBD"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8,8</w:t>
                  </w:r>
                </w:p>
              </w:tc>
              <w:tc>
                <w:tcPr>
                  <w:tcW w:w="603" w:type="pct"/>
                </w:tcPr>
                <w:p w14:paraId="25C633F6"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8,5</w:t>
                  </w:r>
                </w:p>
              </w:tc>
            </w:tr>
            <w:tr w:rsidR="00A5737A" w:rsidRPr="00991824" w14:paraId="5BC092BE" w14:textId="77777777" w:rsidTr="00FF7A08">
              <w:trPr>
                <w:trHeight w:val="300"/>
              </w:trPr>
              <w:tc>
                <w:tcPr>
                  <w:tcW w:w="1408" w:type="pct"/>
                  <w:hideMark/>
                </w:tcPr>
                <w:p w14:paraId="61A281D4" w14:textId="77777777" w:rsidR="00A5737A" w:rsidRPr="00991824" w:rsidRDefault="00A5737A" w:rsidP="00FF7A08">
                  <w:pPr>
                    <w:widowControl w:val="0"/>
                    <w:spacing w:after="0" w:line="240" w:lineRule="auto"/>
                    <w:rPr>
                      <w:rFonts w:ascii="Times New Roman" w:hAnsi="Times New Roman" w:cs="Times New Roman"/>
                      <w:sz w:val="14"/>
                      <w:szCs w:val="14"/>
                      <w:lang w:eastAsia="zh-CN"/>
                    </w:rPr>
                  </w:pPr>
                  <w:r w:rsidRPr="00991824">
                    <w:rPr>
                      <w:rFonts w:ascii="Times New Roman" w:hAnsi="Times New Roman" w:cs="Times New Roman"/>
                      <w:bCs/>
                      <w:color w:val="000000"/>
                      <w:sz w:val="14"/>
                      <w:szCs w:val="14"/>
                      <w:lang w:eastAsia="uk-UA"/>
                    </w:rPr>
                    <w:t>Зайняте населення у віці 15-70 років</w:t>
                  </w:r>
                </w:p>
              </w:tc>
              <w:tc>
                <w:tcPr>
                  <w:tcW w:w="545" w:type="pct"/>
                  <w:hideMark/>
                </w:tcPr>
                <w:p w14:paraId="325B8599"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тис. осіб</w:t>
                  </w:r>
                </w:p>
              </w:tc>
              <w:tc>
                <w:tcPr>
                  <w:tcW w:w="453" w:type="pct"/>
                </w:tcPr>
                <w:p w14:paraId="7C21016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1 029,7</w:t>
                  </w:r>
                </w:p>
              </w:tc>
              <w:tc>
                <w:tcPr>
                  <w:tcW w:w="543" w:type="pct"/>
                </w:tcPr>
                <w:p w14:paraId="1940409D"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1 034,7</w:t>
                  </w:r>
                </w:p>
              </w:tc>
              <w:tc>
                <w:tcPr>
                  <w:tcW w:w="453" w:type="pct"/>
                </w:tcPr>
                <w:p w14:paraId="50FB795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1 050,3</w:t>
                  </w:r>
                </w:p>
              </w:tc>
              <w:tc>
                <w:tcPr>
                  <w:tcW w:w="543" w:type="pct"/>
                </w:tcPr>
                <w:p w14:paraId="5A69C754"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1 065,8</w:t>
                  </w:r>
                </w:p>
              </w:tc>
              <w:tc>
                <w:tcPr>
                  <w:tcW w:w="453" w:type="pct"/>
                </w:tcPr>
                <w:p w14:paraId="2710D67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1 092,3</w:t>
                  </w:r>
                </w:p>
              </w:tc>
              <w:tc>
                <w:tcPr>
                  <w:tcW w:w="603" w:type="pct"/>
                </w:tcPr>
                <w:p w14:paraId="4C00F4E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1 161,7</w:t>
                  </w:r>
                </w:p>
              </w:tc>
            </w:tr>
            <w:tr w:rsidR="00A5737A" w:rsidRPr="00991824" w14:paraId="364615C3" w14:textId="77777777" w:rsidTr="00FF7A08">
              <w:trPr>
                <w:trHeight w:val="158"/>
              </w:trPr>
              <w:tc>
                <w:tcPr>
                  <w:tcW w:w="1408" w:type="pct"/>
                </w:tcPr>
                <w:p w14:paraId="05CA65C8" w14:textId="77777777" w:rsidR="00A5737A" w:rsidRPr="00991824"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91824">
                    <w:rPr>
                      <w:rFonts w:ascii="Times New Roman" w:hAnsi="Times New Roman" w:cs="Times New Roman"/>
                      <w:bCs/>
                      <w:color w:val="000000" w:themeColor="text1"/>
                      <w:sz w:val="14"/>
                      <w:szCs w:val="14"/>
                      <w:lang w:eastAsia="zh-CN"/>
                    </w:rPr>
                    <w:t>жінок</w:t>
                  </w:r>
                </w:p>
              </w:tc>
              <w:tc>
                <w:tcPr>
                  <w:tcW w:w="545" w:type="pct"/>
                </w:tcPr>
                <w:p w14:paraId="40AF6C91"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тис. осіб</w:t>
                  </w:r>
                </w:p>
              </w:tc>
              <w:tc>
                <w:tcPr>
                  <w:tcW w:w="453" w:type="pct"/>
                </w:tcPr>
                <w:p w14:paraId="24E4D862"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515,9</w:t>
                  </w:r>
                </w:p>
              </w:tc>
              <w:tc>
                <w:tcPr>
                  <w:tcW w:w="543" w:type="pct"/>
                </w:tcPr>
                <w:p w14:paraId="7A4DFC0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516,3</w:t>
                  </w:r>
                </w:p>
              </w:tc>
              <w:tc>
                <w:tcPr>
                  <w:tcW w:w="453" w:type="pct"/>
                </w:tcPr>
                <w:p w14:paraId="1CCB2709"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528,3</w:t>
                  </w:r>
                </w:p>
              </w:tc>
              <w:tc>
                <w:tcPr>
                  <w:tcW w:w="543" w:type="pct"/>
                </w:tcPr>
                <w:p w14:paraId="38A5539F"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535,0</w:t>
                  </w:r>
                </w:p>
              </w:tc>
              <w:tc>
                <w:tcPr>
                  <w:tcW w:w="453" w:type="pct"/>
                </w:tcPr>
                <w:p w14:paraId="3985BBF3"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566,2</w:t>
                  </w:r>
                </w:p>
              </w:tc>
              <w:tc>
                <w:tcPr>
                  <w:tcW w:w="603" w:type="pct"/>
                </w:tcPr>
                <w:p w14:paraId="5A88342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583,2</w:t>
                  </w:r>
                </w:p>
              </w:tc>
            </w:tr>
            <w:tr w:rsidR="00A5737A" w:rsidRPr="00991824" w14:paraId="37A49A3A" w14:textId="77777777" w:rsidTr="00FF7A08">
              <w:trPr>
                <w:trHeight w:val="131"/>
              </w:trPr>
              <w:tc>
                <w:tcPr>
                  <w:tcW w:w="1408" w:type="pct"/>
                </w:tcPr>
                <w:p w14:paraId="39BD9FE6" w14:textId="77777777" w:rsidR="00A5737A" w:rsidRPr="00991824"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91824">
                    <w:rPr>
                      <w:rFonts w:ascii="Times New Roman" w:hAnsi="Times New Roman" w:cs="Times New Roman"/>
                      <w:bCs/>
                      <w:color w:val="000000" w:themeColor="text1"/>
                      <w:sz w:val="14"/>
                      <w:szCs w:val="14"/>
                      <w:lang w:eastAsia="zh-CN"/>
                    </w:rPr>
                    <w:t>чоловіків</w:t>
                  </w:r>
                </w:p>
              </w:tc>
              <w:tc>
                <w:tcPr>
                  <w:tcW w:w="545" w:type="pct"/>
                </w:tcPr>
                <w:p w14:paraId="3AAC0E07"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тис. осіб</w:t>
                  </w:r>
                </w:p>
              </w:tc>
              <w:tc>
                <w:tcPr>
                  <w:tcW w:w="453" w:type="pct"/>
                </w:tcPr>
                <w:p w14:paraId="75A2E35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513,8</w:t>
                  </w:r>
                </w:p>
              </w:tc>
              <w:tc>
                <w:tcPr>
                  <w:tcW w:w="543" w:type="pct"/>
                </w:tcPr>
                <w:p w14:paraId="04F8F879"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518,4</w:t>
                  </w:r>
                </w:p>
              </w:tc>
              <w:tc>
                <w:tcPr>
                  <w:tcW w:w="453" w:type="pct"/>
                </w:tcPr>
                <w:p w14:paraId="5E60E856"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522,0</w:t>
                  </w:r>
                </w:p>
              </w:tc>
              <w:tc>
                <w:tcPr>
                  <w:tcW w:w="543" w:type="pct"/>
                </w:tcPr>
                <w:p w14:paraId="46BE15C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530,8</w:t>
                  </w:r>
                </w:p>
              </w:tc>
              <w:tc>
                <w:tcPr>
                  <w:tcW w:w="453" w:type="pct"/>
                </w:tcPr>
                <w:p w14:paraId="0556CB77"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526,1</w:t>
                  </w:r>
                </w:p>
              </w:tc>
              <w:tc>
                <w:tcPr>
                  <w:tcW w:w="603" w:type="pct"/>
                </w:tcPr>
                <w:p w14:paraId="6DC848F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578,5</w:t>
                  </w:r>
                </w:p>
              </w:tc>
            </w:tr>
            <w:tr w:rsidR="00A5737A" w:rsidRPr="00991824" w14:paraId="291751FB" w14:textId="77777777" w:rsidTr="00FF7A08">
              <w:trPr>
                <w:trHeight w:val="70"/>
              </w:trPr>
              <w:tc>
                <w:tcPr>
                  <w:tcW w:w="1408" w:type="pct"/>
                  <w:vAlign w:val="center"/>
                </w:tcPr>
                <w:p w14:paraId="40BD8334"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Обсяг капітальних інвестицій</w:t>
                  </w:r>
                </w:p>
              </w:tc>
              <w:tc>
                <w:tcPr>
                  <w:tcW w:w="545" w:type="pct"/>
                  <w:vAlign w:val="center"/>
                </w:tcPr>
                <w:p w14:paraId="415F3D74"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млрд грн</w:t>
                  </w:r>
                </w:p>
              </w:tc>
              <w:tc>
                <w:tcPr>
                  <w:tcW w:w="453" w:type="pct"/>
                </w:tcPr>
                <w:p w14:paraId="7DC563A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185,1</w:t>
                  </w:r>
                </w:p>
              </w:tc>
              <w:tc>
                <w:tcPr>
                  <w:tcW w:w="543" w:type="pct"/>
                </w:tcPr>
                <w:p w14:paraId="188C053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191,3</w:t>
                  </w:r>
                </w:p>
              </w:tc>
              <w:tc>
                <w:tcPr>
                  <w:tcW w:w="453" w:type="pct"/>
                </w:tcPr>
                <w:p w14:paraId="4EAFB2E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209,3</w:t>
                  </w:r>
                </w:p>
              </w:tc>
              <w:tc>
                <w:tcPr>
                  <w:tcW w:w="543" w:type="pct"/>
                </w:tcPr>
                <w:p w14:paraId="456FA8D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221,6</w:t>
                  </w:r>
                </w:p>
              </w:tc>
              <w:tc>
                <w:tcPr>
                  <w:tcW w:w="453" w:type="pct"/>
                </w:tcPr>
                <w:p w14:paraId="67AD97F9"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251,8</w:t>
                  </w:r>
                </w:p>
              </w:tc>
              <w:tc>
                <w:tcPr>
                  <w:tcW w:w="603" w:type="pct"/>
                </w:tcPr>
                <w:p w14:paraId="09AC111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266,6</w:t>
                  </w:r>
                </w:p>
              </w:tc>
            </w:tr>
            <w:tr w:rsidR="00A5737A" w:rsidRPr="00991824" w14:paraId="1F374155" w14:textId="77777777" w:rsidTr="00FF7A08">
              <w:trPr>
                <w:trHeight w:val="125"/>
              </w:trPr>
              <w:tc>
                <w:tcPr>
                  <w:tcW w:w="1408" w:type="pct"/>
                </w:tcPr>
                <w:p w14:paraId="7EB0C260"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Темп зростання (зменшення) обсягу капітальних інвестицій</w:t>
                  </w:r>
                </w:p>
              </w:tc>
              <w:tc>
                <w:tcPr>
                  <w:tcW w:w="545" w:type="pct"/>
                </w:tcPr>
                <w:p w14:paraId="5E1DE5EB"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w:t>
                  </w:r>
                </w:p>
              </w:tc>
              <w:tc>
                <w:tcPr>
                  <w:tcW w:w="453" w:type="pct"/>
                </w:tcPr>
                <w:p w14:paraId="3C0A4AC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92,8</w:t>
                  </w:r>
                </w:p>
              </w:tc>
              <w:tc>
                <w:tcPr>
                  <w:tcW w:w="543" w:type="pct"/>
                </w:tcPr>
                <w:p w14:paraId="71E2948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97,6</w:t>
                  </w:r>
                </w:p>
              </w:tc>
              <w:tc>
                <w:tcPr>
                  <w:tcW w:w="453" w:type="pct"/>
                </w:tcPr>
                <w:p w14:paraId="1C698ECF"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94,6</w:t>
                  </w:r>
                </w:p>
              </w:tc>
              <w:tc>
                <w:tcPr>
                  <w:tcW w:w="543" w:type="pct"/>
                </w:tcPr>
                <w:p w14:paraId="18986DD9"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101,4</w:t>
                  </w:r>
                </w:p>
              </w:tc>
              <w:tc>
                <w:tcPr>
                  <w:tcW w:w="453" w:type="pct"/>
                </w:tcPr>
                <w:p w14:paraId="2ABADEB9"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105,4</w:t>
                  </w:r>
                </w:p>
              </w:tc>
              <w:tc>
                <w:tcPr>
                  <w:tcW w:w="603" w:type="pct"/>
                </w:tcPr>
                <w:p w14:paraId="5DFF1E38"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107,2</w:t>
                  </w:r>
                </w:p>
              </w:tc>
            </w:tr>
            <w:tr w:rsidR="00A5737A" w:rsidRPr="00991824" w14:paraId="4EC99C8F" w14:textId="77777777" w:rsidTr="00FF7A08">
              <w:trPr>
                <w:trHeight w:val="125"/>
              </w:trPr>
              <w:tc>
                <w:tcPr>
                  <w:tcW w:w="1408" w:type="pct"/>
                </w:tcPr>
                <w:p w14:paraId="25D21E71"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Обсяг експорту товарів</w:t>
                  </w:r>
                </w:p>
              </w:tc>
              <w:tc>
                <w:tcPr>
                  <w:tcW w:w="545" w:type="pct"/>
                </w:tcPr>
                <w:p w14:paraId="08E6903F"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 xml:space="preserve">млрд </w:t>
                  </w:r>
                  <w:proofErr w:type="spellStart"/>
                  <w:r w:rsidRPr="00991824">
                    <w:rPr>
                      <w:rFonts w:ascii="Times New Roman" w:hAnsi="Times New Roman" w:cs="Times New Roman"/>
                      <w:color w:val="000000" w:themeColor="text1"/>
                      <w:sz w:val="14"/>
                      <w:szCs w:val="14"/>
                      <w:lang w:eastAsia="zh-CN"/>
                    </w:rPr>
                    <w:t>дол</w:t>
                  </w:r>
                  <w:proofErr w:type="spellEnd"/>
                  <w:r w:rsidRPr="00991824">
                    <w:rPr>
                      <w:rFonts w:ascii="Times New Roman" w:hAnsi="Times New Roman" w:cs="Times New Roman"/>
                      <w:color w:val="000000" w:themeColor="text1"/>
                      <w:sz w:val="14"/>
                      <w:szCs w:val="14"/>
                      <w:lang w:eastAsia="zh-CN"/>
                    </w:rPr>
                    <w:t>. США</w:t>
                  </w:r>
                </w:p>
              </w:tc>
              <w:tc>
                <w:tcPr>
                  <w:tcW w:w="453" w:type="pct"/>
                </w:tcPr>
                <w:p w14:paraId="10388766"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10,7</w:t>
                  </w:r>
                </w:p>
              </w:tc>
              <w:tc>
                <w:tcPr>
                  <w:tcW w:w="543" w:type="pct"/>
                </w:tcPr>
                <w:p w14:paraId="63AF049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11,1</w:t>
                  </w:r>
                </w:p>
              </w:tc>
              <w:tc>
                <w:tcPr>
                  <w:tcW w:w="453" w:type="pct"/>
                </w:tcPr>
                <w:p w14:paraId="4C50A31F"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11,3</w:t>
                  </w:r>
                </w:p>
              </w:tc>
              <w:tc>
                <w:tcPr>
                  <w:tcW w:w="543" w:type="pct"/>
                </w:tcPr>
                <w:p w14:paraId="4C8EBCE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12,1</w:t>
                  </w:r>
                </w:p>
              </w:tc>
              <w:tc>
                <w:tcPr>
                  <w:tcW w:w="453" w:type="pct"/>
                </w:tcPr>
                <w:p w14:paraId="1AF2695A"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12,4</w:t>
                  </w:r>
                </w:p>
              </w:tc>
              <w:tc>
                <w:tcPr>
                  <w:tcW w:w="603" w:type="pct"/>
                </w:tcPr>
                <w:p w14:paraId="60C05D56"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13,5</w:t>
                  </w:r>
                </w:p>
              </w:tc>
            </w:tr>
            <w:tr w:rsidR="00A5737A" w:rsidRPr="00991824" w14:paraId="535BE38D" w14:textId="77777777" w:rsidTr="00FF7A08">
              <w:trPr>
                <w:trHeight w:val="125"/>
              </w:trPr>
              <w:tc>
                <w:tcPr>
                  <w:tcW w:w="1408" w:type="pct"/>
                </w:tcPr>
                <w:p w14:paraId="2787FE81"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Темп зростання (зменшення) обсягу експорту товарів</w:t>
                  </w:r>
                </w:p>
              </w:tc>
              <w:tc>
                <w:tcPr>
                  <w:tcW w:w="545" w:type="pct"/>
                </w:tcPr>
                <w:p w14:paraId="273B6B90"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w:t>
                  </w:r>
                </w:p>
              </w:tc>
              <w:tc>
                <w:tcPr>
                  <w:tcW w:w="453" w:type="pct"/>
                </w:tcPr>
                <w:p w14:paraId="2D9A3ED7"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104,0</w:t>
                  </w:r>
                </w:p>
              </w:tc>
              <w:tc>
                <w:tcPr>
                  <w:tcW w:w="543" w:type="pct"/>
                </w:tcPr>
                <w:p w14:paraId="11699B8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108,1</w:t>
                  </w:r>
                </w:p>
              </w:tc>
              <w:tc>
                <w:tcPr>
                  <w:tcW w:w="453" w:type="pct"/>
                </w:tcPr>
                <w:p w14:paraId="1B80EA61"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106,3</w:t>
                  </w:r>
                </w:p>
              </w:tc>
              <w:tc>
                <w:tcPr>
                  <w:tcW w:w="543" w:type="pct"/>
                </w:tcPr>
                <w:p w14:paraId="3BAC5EA2"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109,4</w:t>
                  </w:r>
                </w:p>
              </w:tc>
              <w:tc>
                <w:tcPr>
                  <w:tcW w:w="453" w:type="pct"/>
                </w:tcPr>
                <w:p w14:paraId="5EB74D0F"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109,8</w:t>
                  </w:r>
                </w:p>
              </w:tc>
              <w:tc>
                <w:tcPr>
                  <w:tcW w:w="603" w:type="pct"/>
                </w:tcPr>
                <w:p w14:paraId="39141AF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111,3</w:t>
                  </w:r>
                </w:p>
              </w:tc>
            </w:tr>
            <w:tr w:rsidR="00A5737A" w:rsidRPr="00991824" w14:paraId="5BBBAE1A" w14:textId="77777777" w:rsidTr="00FF7A08">
              <w:trPr>
                <w:trHeight w:val="125"/>
              </w:trPr>
              <w:tc>
                <w:tcPr>
                  <w:tcW w:w="1408" w:type="pct"/>
                </w:tcPr>
                <w:p w14:paraId="0735864C"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Обсяг імпорту товарів</w:t>
                  </w:r>
                </w:p>
              </w:tc>
              <w:tc>
                <w:tcPr>
                  <w:tcW w:w="545" w:type="pct"/>
                </w:tcPr>
                <w:p w14:paraId="2B6DBE91"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 xml:space="preserve">млрд </w:t>
                  </w:r>
                  <w:proofErr w:type="spellStart"/>
                  <w:r w:rsidRPr="00991824">
                    <w:rPr>
                      <w:rFonts w:ascii="Times New Roman" w:hAnsi="Times New Roman" w:cs="Times New Roman"/>
                      <w:color w:val="000000" w:themeColor="text1"/>
                      <w:sz w:val="14"/>
                      <w:szCs w:val="14"/>
                      <w:lang w:eastAsia="zh-CN"/>
                    </w:rPr>
                    <w:t>дол</w:t>
                  </w:r>
                  <w:proofErr w:type="spellEnd"/>
                  <w:r w:rsidRPr="00991824">
                    <w:rPr>
                      <w:rFonts w:ascii="Times New Roman" w:hAnsi="Times New Roman" w:cs="Times New Roman"/>
                      <w:color w:val="000000" w:themeColor="text1"/>
                      <w:sz w:val="14"/>
                      <w:szCs w:val="14"/>
                      <w:lang w:eastAsia="zh-CN"/>
                    </w:rPr>
                    <w:t>. США</w:t>
                  </w:r>
                </w:p>
              </w:tc>
              <w:tc>
                <w:tcPr>
                  <w:tcW w:w="453" w:type="pct"/>
                </w:tcPr>
                <w:p w14:paraId="2C3499E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29,0</w:t>
                  </w:r>
                </w:p>
              </w:tc>
              <w:tc>
                <w:tcPr>
                  <w:tcW w:w="543" w:type="pct"/>
                </w:tcPr>
                <w:p w14:paraId="79018CA8"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29,3</w:t>
                  </w:r>
                </w:p>
              </w:tc>
              <w:tc>
                <w:tcPr>
                  <w:tcW w:w="453" w:type="pct"/>
                </w:tcPr>
                <w:p w14:paraId="4B7E0364"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31,1</w:t>
                  </w:r>
                </w:p>
              </w:tc>
              <w:tc>
                <w:tcPr>
                  <w:tcW w:w="543" w:type="pct"/>
                </w:tcPr>
                <w:p w14:paraId="3C54DEA2"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31,7</w:t>
                  </w:r>
                </w:p>
              </w:tc>
              <w:tc>
                <w:tcPr>
                  <w:tcW w:w="453" w:type="pct"/>
                </w:tcPr>
                <w:p w14:paraId="1EEDB562"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33,3</w:t>
                  </w:r>
                </w:p>
              </w:tc>
              <w:tc>
                <w:tcPr>
                  <w:tcW w:w="603" w:type="pct"/>
                </w:tcPr>
                <w:p w14:paraId="205443D9"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34,8</w:t>
                  </w:r>
                </w:p>
              </w:tc>
            </w:tr>
            <w:tr w:rsidR="00A5737A" w:rsidRPr="00991824" w14:paraId="22507DA5" w14:textId="77777777" w:rsidTr="00FF7A08">
              <w:trPr>
                <w:trHeight w:val="125"/>
              </w:trPr>
              <w:tc>
                <w:tcPr>
                  <w:tcW w:w="1408" w:type="pct"/>
                </w:tcPr>
                <w:p w14:paraId="4A130638" w14:textId="77777777" w:rsidR="00A5737A" w:rsidRPr="00991824"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91824">
                    <w:rPr>
                      <w:rFonts w:ascii="Times New Roman" w:hAnsi="Times New Roman" w:cs="Times New Roman"/>
                      <w:bCs/>
                      <w:color w:val="000000" w:themeColor="text1"/>
                      <w:sz w:val="14"/>
                      <w:szCs w:val="14"/>
                      <w:lang w:eastAsia="zh-CN"/>
                    </w:rPr>
                    <w:t>Темп зростання (зменшення) обсягу імпорту товарів</w:t>
                  </w:r>
                </w:p>
              </w:tc>
              <w:tc>
                <w:tcPr>
                  <w:tcW w:w="545" w:type="pct"/>
                </w:tcPr>
                <w:p w14:paraId="56E265F6" w14:textId="77777777" w:rsidR="00A5737A" w:rsidRPr="00991824"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w:t>
                  </w:r>
                </w:p>
              </w:tc>
              <w:tc>
                <w:tcPr>
                  <w:tcW w:w="453" w:type="pct"/>
                </w:tcPr>
                <w:p w14:paraId="466E837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108,0</w:t>
                  </w:r>
                </w:p>
              </w:tc>
              <w:tc>
                <w:tcPr>
                  <w:tcW w:w="543" w:type="pct"/>
                </w:tcPr>
                <w:p w14:paraId="18B6DBDB"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109,0</w:t>
                  </w:r>
                </w:p>
              </w:tc>
              <w:tc>
                <w:tcPr>
                  <w:tcW w:w="453" w:type="pct"/>
                </w:tcPr>
                <w:p w14:paraId="3A1D0FB0"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107,2</w:t>
                  </w:r>
                </w:p>
              </w:tc>
              <w:tc>
                <w:tcPr>
                  <w:tcW w:w="543" w:type="pct"/>
                </w:tcPr>
                <w:p w14:paraId="07EFB672"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108,5</w:t>
                  </w:r>
                </w:p>
              </w:tc>
              <w:tc>
                <w:tcPr>
                  <w:tcW w:w="453" w:type="pct"/>
                </w:tcPr>
                <w:p w14:paraId="1236EF49"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107,1</w:t>
                  </w:r>
                </w:p>
              </w:tc>
              <w:tc>
                <w:tcPr>
                  <w:tcW w:w="603" w:type="pct"/>
                </w:tcPr>
                <w:p w14:paraId="60867C04" w14:textId="77777777" w:rsidR="00A5737A" w:rsidRPr="00991824"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91824">
                    <w:rPr>
                      <w:rFonts w:ascii="Times New Roman" w:hAnsi="Times New Roman" w:cs="Times New Roman"/>
                      <w:color w:val="000000" w:themeColor="text1"/>
                      <w:sz w:val="14"/>
                      <w:szCs w:val="14"/>
                      <w:lang w:eastAsia="zh-CN"/>
                    </w:rPr>
                    <w:t>109,8</w:t>
                  </w:r>
                </w:p>
              </w:tc>
            </w:tr>
          </w:tbl>
          <w:p w14:paraId="04F0F4C4" w14:textId="77777777" w:rsidR="00A5737A" w:rsidRPr="00103BE8" w:rsidRDefault="00A5737A" w:rsidP="00FF7A08">
            <w:pPr>
              <w:jc w:val="center"/>
              <w:rPr>
                <w:rFonts w:ascii="Times New Roman" w:hAnsi="Times New Roman" w:cs="Times New Roman"/>
                <w:sz w:val="16"/>
                <w:szCs w:val="16"/>
              </w:rPr>
            </w:pPr>
          </w:p>
        </w:tc>
        <w:tc>
          <w:tcPr>
            <w:tcW w:w="7941" w:type="dxa"/>
            <w:tcBorders>
              <w:top w:val="single" w:sz="4" w:space="0" w:color="auto"/>
              <w:left w:val="single" w:sz="4" w:space="0" w:color="auto"/>
              <w:bottom w:val="single" w:sz="4" w:space="0" w:color="auto"/>
              <w:right w:val="single" w:sz="4" w:space="0" w:color="auto"/>
            </w:tcBorders>
          </w:tcPr>
          <w:tbl>
            <w:tblPr>
              <w:tblW w:w="7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629"/>
              <w:gridCol w:w="1210"/>
              <w:gridCol w:w="852"/>
              <w:gridCol w:w="994"/>
              <w:gridCol w:w="992"/>
              <w:gridCol w:w="847"/>
            </w:tblGrid>
            <w:tr w:rsidR="00A5737A" w:rsidRPr="009D2CA3" w14:paraId="36F9E740" w14:textId="77777777" w:rsidTr="00FF7A08">
              <w:trPr>
                <w:cantSplit/>
                <w:trHeight w:val="207"/>
                <w:tblHeader/>
              </w:trPr>
              <w:tc>
                <w:tcPr>
                  <w:tcW w:w="1493" w:type="pct"/>
                  <w:vMerge w:val="restart"/>
                  <w:vAlign w:val="center"/>
                  <w:hideMark/>
                </w:tcPr>
                <w:p w14:paraId="2AEAC42B" w14:textId="77777777" w:rsidR="00A5737A" w:rsidRPr="009D2CA3" w:rsidRDefault="00A5737A" w:rsidP="00FF7A08">
                  <w:pPr>
                    <w:widowControl w:val="0"/>
                    <w:spacing w:after="0" w:line="240" w:lineRule="auto"/>
                    <w:jc w:val="center"/>
                    <w:rPr>
                      <w:rFonts w:ascii="Times New Roman" w:hAnsi="Times New Roman" w:cs="Times New Roman"/>
                      <w:color w:val="000000" w:themeColor="text1"/>
                      <w:sz w:val="14"/>
                      <w:szCs w:val="14"/>
                      <w:lang w:eastAsia="zh-CN"/>
                    </w:rPr>
                  </w:pPr>
                  <w:r w:rsidRPr="009D2CA3">
                    <w:rPr>
                      <w:rFonts w:ascii="Times New Roman" w:hAnsi="Times New Roman" w:cs="Times New Roman"/>
                      <w:bCs/>
                      <w:color w:val="000000" w:themeColor="text1"/>
                      <w:sz w:val="14"/>
                      <w:szCs w:val="14"/>
                      <w:lang w:eastAsia="zh-CN"/>
                    </w:rPr>
                    <w:t>Показники</w:t>
                  </w:r>
                </w:p>
              </w:tc>
              <w:tc>
                <w:tcPr>
                  <w:tcW w:w="399" w:type="pct"/>
                  <w:vMerge w:val="restart"/>
                  <w:vAlign w:val="center"/>
                  <w:hideMark/>
                </w:tcPr>
                <w:p w14:paraId="0B746B9C" w14:textId="77777777" w:rsidR="00A5737A" w:rsidRPr="009D2CA3" w:rsidRDefault="00A5737A" w:rsidP="00FF7A08">
                  <w:pPr>
                    <w:widowControl w:val="0"/>
                    <w:tabs>
                      <w:tab w:val="center" w:pos="4320"/>
                      <w:tab w:val="right" w:pos="8640"/>
                    </w:tabs>
                    <w:spacing w:after="0" w:line="240" w:lineRule="auto"/>
                    <w:ind w:left="-112" w:right="-102"/>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Одиниця виміру</w:t>
                  </w:r>
                </w:p>
              </w:tc>
              <w:tc>
                <w:tcPr>
                  <w:tcW w:w="768" w:type="pct"/>
                  <w:vAlign w:val="center"/>
                </w:tcPr>
                <w:p w14:paraId="0C50E5D0" w14:textId="77777777" w:rsidR="00A5737A" w:rsidRPr="009D2CA3" w:rsidRDefault="00A5737A" w:rsidP="00FF7A08">
                  <w:pPr>
                    <w:widowControl w:val="0"/>
                    <w:spacing w:after="0" w:line="240" w:lineRule="auto"/>
                    <w:jc w:val="center"/>
                    <w:rPr>
                      <w:rFonts w:ascii="Times New Roman" w:hAnsi="Times New Roman" w:cs="Times New Roman"/>
                      <w:color w:val="000000" w:themeColor="text1"/>
                      <w:sz w:val="14"/>
                      <w:szCs w:val="14"/>
                      <w:lang w:eastAsia="uk-UA"/>
                    </w:rPr>
                  </w:pPr>
                  <w:r w:rsidRPr="009D2CA3">
                    <w:rPr>
                      <w:rFonts w:ascii="Times New Roman" w:hAnsi="Times New Roman" w:cs="Times New Roman"/>
                      <w:color w:val="000000" w:themeColor="text1"/>
                      <w:sz w:val="14"/>
                      <w:szCs w:val="14"/>
                      <w:lang w:eastAsia="uk-UA"/>
                    </w:rPr>
                    <w:t>2024 рік</w:t>
                  </w:r>
                </w:p>
              </w:tc>
              <w:tc>
                <w:tcPr>
                  <w:tcW w:w="1172" w:type="pct"/>
                  <w:gridSpan w:val="2"/>
                </w:tcPr>
                <w:p w14:paraId="168D2180" w14:textId="77777777" w:rsidR="00A5737A" w:rsidRPr="009D2CA3" w:rsidRDefault="00A5737A" w:rsidP="00FF7A08">
                  <w:pPr>
                    <w:widowControl w:val="0"/>
                    <w:spacing w:after="0" w:line="240" w:lineRule="auto"/>
                    <w:jc w:val="center"/>
                    <w:rPr>
                      <w:rFonts w:ascii="Times New Roman" w:hAnsi="Times New Roman" w:cs="Times New Roman"/>
                      <w:color w:val="000000" w:themeColor="text1"/>
                      <w:sz w:val="14"/>
                      <w:szCs w:val="14"/>
                      <w:lang w:eastAsia="uk-UA"/>
                    </w:rPr>
                  </w:pPr>
                  <w:r w:rsidRPr="009D2CA3">
                    <w:rPr>
                      <w:rFonts w:ascii="Times New Roman" w:hAnsi="Times New Roman" w:cs="Times New Roman"/>
                      <w:color w:val="000000" w:themeColor="text1"/>
                      <w:sz w:val="14"/>
                      <w:szCs w:val="14"/>
                      <w:lang w:eastAsia="uk-UA"/>
                    </w:rPr>
                    <w:t>2025 рік</w:t>
                  </w:r>
                </w:p>
              </w:tc>
              <w:tc>
                <w:tcPr>
                  <w:tcW w:w="1167" w:type="pct"/>
                  <w:gridSpan w:val="2"/>
                </w:tcPr>
                <w:p w14:paraId="3F4AE32C" w14:textId="77777777" w:rsidR="00A5737A" w:rsidRPr="009D2CA3" w:rsidRDefault="00A5737A" w:rsidP="00FF7A08">
                  <w:pPr>
                    <w:widowControl w:val="0"/>
                    <w:spacing w:after="0" w:line="240" w:lineRule="auto"/>
                    <w:jc w:val="center"/>
                    <w:rPr>
                      <w:rFonts w:ascii="Times New Roman" w:hAnsi="Times New Roman" w:cs="Times New Roman"/>
                      <w:color w:val="000000" w:themeColor="text1"/>
                      <w:sz w:val="14"/>
                      <w:szCs w:val="14"/>
                      <w:lang w:eastAsia="uk-UA"/>
                    </w:rPr>
                  </w:pPr>
                  <w:r w:rsidRPr="009D2CA3">
                    <w:rPr>
                      <w:rFonts w:ascii="Times New Roman" w:hAnsi="Times New Roman" w:cs="Times New Roman"/>
                      <w:color w:val="000000" w:themeColor="text1"/>
                      <w:sz w:val="14"/>
                      <w:szCs w:val="14"/>
                      <w:lang w:eastAsia="uk-UA"/>
                    </w:rPr>
                    <w:t>2026 рік</w:t>
                  </w:r>
                </w:p>
              </w:tc>
            </w:tr>
            <w:tr w:rsidR="00A5737A" w:rsidRPr="009D2CA3" w14:paraId="5C645F5E" w14:textId="77777777" w:rsidTr="00FF7A08">
              <w:trPr>
                <w:cantSplit/>
                <w:trHeight w:val="106"/>
                <w:tblHeader/>
              </w:trPr>
              <w:tc>
                <w:tcPr>
                  <w:tcW w:w="1493" w:type="pct"/>
                  <w:vMerge/>
                  <w:vAlign w:val="center"/>
                  <w:hideMark/>
                </w:tcPr>
                <w:p w14:paraId="2C295B0B" w14:textId="77777777" w:rsidR="00A5737A" w:rsidRPr="009D2CA3" w:rsidRDefault="00A5737A" w:rsidP="00FF7A08">
                  <w:pPr>
                    <w:spacing w:after="0" w:line="240" w:lineRule="auto"/>
                    <w:rPr>
                      <w:rFonts w:ascii="Times New Roman" w:hAnsi="Times New Roman" w:cs="Times New Roman"/>
                      <w:color w:val="000000" w:themeColor="text1"/>
                      <w:sz w:val="14"/>
                      <w:szCs w:val="14"/>
                      <w:lang w:eastAsia="zh-CN"/>
                    </w:rPr>
                  </w:pPr>
                </w:p>
              </w:tc>
              <w:tc>
                <w:tcPr>
                  <w:tcW w:w="399" w:type="pct"/>
                  <w:vMerge/>
                  <w:vAlign w:val="bottom"/>
                  <w:hideMark/>
                </w:tcPr>
                <w:p w14:paraId="499671D6" w14:textId="77777777" w:rsidR="00A5737A" w:rsidRPr="009D2CA3" w:rsidRDefault="00A5737A" w:rsidP="00FF7A08">
                  <w:pPr>
                    <w:spacing w:after="0" w:line="240" w:lineRule="auto"/>
                    <w:jc w:val="center"/>
                    <w:rPr>
                      <w:rFonts w:ascii="Times New Roman" w:hAnsi="Times New Roman" w:cs="Times New Roman"/>
                      <w:color w:val="000000" w:themeColor="text1"/>
                      <w:sz w:val="14"/>
                      <w:szCs w:val="14"/>
                      <w:lang w:eastAsia="zh-CN"/>
                    </w:rPr>
                  </w:pPr>
                </w:p>
              </w:tc>
              <w:tc>
                <w:tcPr>
                  <w:tcW w:w="768" w:type="pct"/>
                  <w:vAlign w:val="center"/>
                </w:tcPr>
                <w:p w14:paraId="2B9A0B77" w14:textId="77777777" w:rsidR="00A5737A" w:rsidRPr="009D2CA3" w:rsidRDefault="00A5737A" w:rsidP="00FF7A08">
                  <w:pPr>
                    <w:widowControl w:val="0"/>
                    <w:spacing w:after="0" w:line="240" w:lineRule="auto"/>
                    <w:ind w:left="-108" w:right="-113"/>
                    <w:jc w:val="center"/>
                    <w:rPr>
                      <w:rFonts w:ascii="Times New Roman" w:hAnsi="Times New Roman" w:cs="Times New Roman"/>
                      <w:color w:val="000000" w:themeColor="text1"/>
                      <w:sz w:val="14"/>
                      <w:szCs w:val="14"/>
                      <w:lang w:eastAsia="uk-UA"/>
                    </w:rPr>
                  </w:pPr>
                  <w:r w:rsidRPr="00330F11">
                    <w:rPr>
                      <w:rFonts w:ascii="Times New Roman" w:hAnsi="Times New Roman" w:cs="Times New Roman"/>
                      <w:color w:val="0000FF"/>
                      <w:sz w:val="14"/>
                      <w:szCs w:val="14"/>
                      <w:lang w:eastAsia="zh-CN"/>
                    </w:rPr>
                    <w:t>Очікуваний</w:t>
                  </w:r>
                </w:p>
              </w:tc>
              <w:tc>
                <w:tcPr>
                  <w:tcW w:w="541" w:type="pct"/>
                  <w:vAlign w:val="center"/>
                </w:tcPr>
                <w:p w14:paraId="4FB69D36" w14:textId="77777777" w:rsidR="00A5737A" w:rsidRPr="009D2CA3" w:rsidRDefault="00A5737A" w:rsidP="00FF7A08">
                  <w:pPr>
                    <w:spacing w:after="0" w:line="240" w:lineRule="auto"/>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Базовий</w:t>
                  </w:r>
                </w:p>
              </w:tc>
              <w:tc>
                <w:tcPr>
                  <w:tcW w:w="631" w:type="pct"/>
                  <w:vAlign w:val="center"/>
                </w:tcPr>
                <w:p w14:paraId="2BB9F750" w14:textId="77777777" w:rsidR="00A5737A" w:rsidRPr="009D2CA3" w:rsidRDefault="00A5737A" w:rsidP="00FF7A08">
                  <w:pPr>
                    <w:spacing w:after="0" w:line="240" w:lineRule="auto"/>
                    <w:ind w:left="-113" w:right="-105"/>
                    <w:jc w:val="center"/>
                    <w:rPr>
                      <w:rFonts w:ascii="Times New Roman" w:hAnsi="Times New Roman" w:cs="Times New Roman"/>
                      <w:color w:val="000000" w:themeColor="text1"/>
                      <w:sz w:val="14"/>
                      <w:szCs w:val="14"/>
                      <w:lang w:eastAsia="zh-CN"/>
                    </w:rPr>
                  </w:pPr>
                  <w:proofErr w:type="spellStart"/>
                  <w:r w:rsidRPr="009D2CA3">
                    <w:rPr>
                      <w:rFonts w:ascii="Times New Roman" w:hAnsi="Times New Roman" w:cs="Times New Roman"/>
                      <w:color w:val="000000" w:themeColor="text1"/>
                      <w:sz w:val="14"/>
                      <w:szCs w:val="14"/>
                      <w:lang w:eastAsia="uk-UA"/>
                    </w:rPr>
                    <w:t>Альтерна-тивний</w:t>
                  </w:r>
                  <w:proofErr w:type="spellEnd"/>
                </w:p>
              </w:tc>
              <w:tc>
                <w:tcPr>
                  <w:tcW w:w="630" w:type="pct"/>
                  <w:vAlign w:val="center"/>
                </w:tcPr>
                <w:p w14:paraId="1851719C" w14:textId="77777777" w:rsidR="00A5737A" w:rsidRPr="009D2CA3" w:rsidRDefault="00A5737A" w:rsidP="00FF7A08">
                  <w:pPr>
                    <w:spacing w:after="0" w:line="240" w:lineRule="auto"/>
                    <w:ind w:left="-103" w:right="-5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Базовий</w:t>
                  </w:r>
                </w:p>
              </w:tc>
              <w:tc>
                <w:tcPr>
                  <w:tcW w:w="538" w:type="pct"/>
                  <w:vAlign w:val="center"/>
                </w:tcPr>
                <w:p w14:paraId="07803455" w14:textId="77777777" w:rsidR="00A5737A" w:rsidRPr="009D2CA3" w:rsidRDefault="00A5737A" w:rsidP="00FF7A08">
                  <w:pPr>
                    <w:widowControl w:val="0"/>
                    <w:spacing w:after="0" w:line="240" w:lineRule="auto"/>
                    <w:ind w:left="-170" w:right="-94"/>
                    <w:jc w:val="center"/>
                    <w:rPr>
                      <w:rFonts w:ascii="Times New Roman" w:hAnsi="Times New Roman" w:cs="Times New Roman"/>
                      <w:color w:val="000000" w:themeColor="text1"/>
                      <w:sz w:val="14"/>
                      <w:szCs w:val="14"/>
                      <w:lang w:eastAsia="uk-UA"/>
                    </w:rPr>
                  </w:pPr>
                  <w:proofErr w:type="spellStart"/>
                  <w:r w:rsidRPr="009D2CA3">
                    <w:rPr>
                      <w:rFonts w:ascii="Times New Roman" w:hAnsi="Times New Roman" w:cs="Times New Roman"/>
                      <w:color w:val="000000" w:themeColor="text1"/>
                      <w:sz w:val="14"/>
                      <w:szCs w:val="14"/>
                      <w:lang w:eastAsia="uk-UA"/>
                    </w:rPr>
                    <w:t>Альтерна-тивний</w:t>
                  </w:r>
                  <w:proofErr w:type="spellEnd"/>
                </w:p>
              </w:tc>
            </w:tr>
            <w:tr w:rsidR="00A5737A" w:rsidRPr="009D2CA3" w14:paraId="69793915" w14:textId="77777777" w:rsidTr="00FF7A08">
              <w:trPr>
                <w:trHeight w:val="26"/>
              </w:trPr>
              <w:tc>
                <w:tcPr>
                  <w:tcW w:w="1493" w:type="pct"/>
                </w:tcPr>
                <w:p w14:paraId="11AB85B9" w14:textId="77777777" w:rsidR="00A5737A" w:rsidRPr="009D2CA3" w:rsidRDefault="00A5737A" w:rsidP="00FF7A08">
                  <w:pPr>
                    <w:widowControl w:val="0"/>
                    <w:spacing w:after="0" w:line="240" w:lineRule="auto"/>
                    <w:rPr>
                      <w:rFonts w:ascii="Times New Roman" w:hAnsi="Times New Roman" w:cs="Times New Roman"/>
                      <w:bCs/>
                      <w:color w:val="000000" w:themeColor="text1"/>
                      <w:sz w:val="14"/>
                      <w:szCs w:val="14"/>
                      <w:lang w:eastAsia="zh-CN"/>
                    </w:rPr>
                  </w:pPr>
                  <w:r w:rsidRPr="009D2CA3">
                    <w:rPr>
                      <w:rFonts w:ascii="Times New Roman" w:hAnsi="Times New Roman" w:cs="Times New Roman"/>
                      <w:bCs/>
                      <w:color w:val="000000" w:themeColor="text1"/>
                      <w:sz w:val="14"/>
                      <w:szCs w:val="14"/>
                      <w:lang w:eastAsia="zh-CN"/>
                    </w:rPr>
                    <w:t>Валовий регіональний продукт (у фактичних цінах)</w:t>
                  </w:r>
                </w:p>
              </w:tc>
              <w:tc>
                <w:tcPr>
                  <w:tcW w:w="399" w:type="pct"/>
                  <w:hideMark/>
                </w:tcPr>
                <w:p w14:paraId="7C35C53F"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млрд грн</w:t>
                  </w:r>
                </w:p>
              </w:tc>
              <w:tc>
                <w:tcPr>
                  <w:tcW w:w="768" w:type="pct"/>
                </w:tcPr>
                <w:p w14:paraId="35DD072F"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1980,2</w:t>
                  </w:r>
                </w:p>
              </w:tc>
              <w:tc>
                <w:tcPr>
                  <w:tcW w:w="541" w:type="pct"/>
                </w:tcPr>
                <w:p w14:paraId="7B69754E"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2414,4</w:t>
                  </w:r>
                </w:p>
              </w:tc>
              <w:tc>
                <w:tcPr>
                  <w:tcW w:w="631" w:type="pct"/>
                </w:tcPr>
                <w:p w14:paraId="17C62C5F"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2433,0</w:t>
                  </w:r>
                </w:p>
              </w:tc>
              <w:tc>
                <w:tcPr>
                  <w:tcW w:w="630" w:type="pct"/>
                </w:tcPr>
                <w:p w14:paraId="28A0F5E1"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2864,5</w:t>
                  </w:r>
                </w:p>
              </w:tc>
              <w:tc>
                <w:tcPr>
                  <w:tcW w:w="538" w:type="pct"/>
                </w:tcPr>
                <w:p w14:paraId="42058983"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2894,6</w:t>
                  </w:r>
                </w:p>
              </w:tc>
            </w:tr>
            <w:tr w:rsidR="00A5737A" w:rsidRPr="009D2CA3" w14:paraId="7657216A" w14:textId="77777777" w:rsidTr="00FF7A08">
              <w:trPr>
                <w:trHeight w:val="26"/>
              </w:trPr>
              <w:tc>
                <w:tcPr>
                  <w:tcW w:w="1493" w:type="pct"/>
                  <w:hideMark/>
                </w:tcPr>
                <w:p w14:paraId="6A8FDA4E" w14:textId="77777777" w:rsidR="00A5737A" w:rsidRPr="009D2CA3"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D2CA3">
                    <w:rPr>
                      <w:rFonts w:ascii="Times New Roman" w:hAnsi="Times New Roman" w:cs="Times New Roman"/>
                      <w:bCs/>
                      <w:color w:val="000000" w:themeColor="text1"/>
                      <w:sz w:val="14"/>
                      <w:szCs w:val="14"/>
                      <w:lang w:eastAsia="zh-CN"/>
                    </w:rPr>
                    <w:t>Реальний валовий регіональний продукт (у цінах попереднього року)</w:t>
                  </w:r>
                </w:p>
              </w:tc>
              <w:tc>
                <w:tcPr>
                  <w:tcW w:w="399" w:type="pct"/>
                  <w:hideMark/>
                </w:tcPr>
                <w:p w14:paraId="2BB6CFF5"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w:t>
                  </w:r>
                </w:p>
              </w:tc>
              <w:tc>
                <w:tcPr>
                  <w:tcW w:w="768" w:type="pct"/>
                </w:tcPr>
                <w:p w14:paraId="1F54B9E1"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rPr>
                    <w:t>103,1</w:t>
                  </w:r>
                </w:p>
              </w:tc>
              <w:tc>
                <w:tcPr>
                  <w:tcW w:w="541" w:type="pct"/>
                </w:tcPr>
                <w:p w14:paraId="106BB858"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103,5</w:t>
                  </w:r>
                </w:p>
              </w:tc>
              <w:tc>
                <w:tcPr>
                  <w:tcW w:w="631" w:type="pct"/>
                </w:tcPr>
                <w:p w14:paraId="0F8BC603"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104,3</w:t>
                  </w:r>
                </w:p>
              </w:tc>
              <w:tc>
                <w:tcPr>
                  <w:tcW w:w="630" w:type="pct"/>
                </w:tcPr>
                <w:p w14:paraId="003823DB"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104,7</w:t>
                  </w:r>
                </w:p>
              </w:tc>
              <w:tc>
                <w:tcPr>
                  <w:tcW w:w="538" w:type="pct"/>
                </w:tcPr>
                <w:p w14:paraId="04C435F8"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105,1</w:t>
                  </w:r>
                </w:p>
              </w:tc>
            </w:tr>
            <w:tr w:rsidR="00A5737A" w:rsidRPr="009D2CA3" w14:paraId="6FC8DF98" w14:textId="77777777" w:rsidTr="00FF7A08">
              <w:trPr>
                <w:trHeight w:val="65"/>
              </w:trPr>
              <w:tc>
                <w:tcPr>
                  <w:tcW w:w="1493" w:type="pct"/>
                  <w:vAlign w:val="bottom"/>
                  <w:hideMark/>
                </w:tcPr>
                <w:p w14:paraId="07A9E22C" w14:textId="77777777" w:rsidR="00A5737A" w:rsidRPr="009D2CA3"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D2CA3">
                    <w:rPr>
                      <w:rFonts w:ascii="Times New Roman" w:hAnsi="Times New Roman" w:cs="Times New Roman"/>
                      <w:bCs/>
                      <w:color w:val="000000" w:themeColor="text1"/>
                      <w:sz w:val="14"/>
                      <w:szCs w:val="14"/>
                      <w:lang w:eastAsia="zh-CN"/>
                    </w:rPr>
                    <w:t>Середньорічна чисельність постійного населення</w:t>
                  </w:r>
                </w:p>
              </w:tc>
              <w:tc>
                <w:tcPr>
                  <w:tcW w:w="399" w:type="pct"/>
                  <w:hideMark/>
                </w:tcPr>
                <w:p w14:paraId="1B566CA8"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тис. осіб</w:t>
                  </w:r>
                </w:p>
              </w:tc>
              <w:tc>
                <w:tcPr>
                  <w:tcW w:w="768" w:type="pct"/>
                </w:tcPr>
                <w:p w14:paraId="5D93251F"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2857,0</w:t>
                  </w:r>
                </w:p>
              </w:tc>
              <w:tc>
                <w:tcPr>
                  <w:tcW w:w="541" w:type="pct"/>
                </w:tcPr>
                <w:p w14:paraId="71040A06"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2847,0</w:t>
                  </w:r>
                </w:p>
              </w:tc>
              <w:tc>
                <w:tcPr>
                  <w:tcW w:w="631" w:type="pct"/>
                </w:tcPr>
                <w:p w14:paraId="43017A5F"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2860,0</w:t>
                  </w:r>
                </w:p>
              </w:tc>
              <w:tc>
                <w:tcPr>
                  <w:tcW w:w="630" w:type="pct"/>
                </w:tcPr>
                <w:p w14:paraId="2AC06175"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2949,0</w:t>
                  </w:r>
                </w:p>
              </w:tc>
              <w:tc>
                <w:tcPr>
                  <w:tcW w:w="538" w:type="pct"/>
                </w:tcPr>
                <w:p w14:paraId="3167A244"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2955,0</w:t>
                  </w:r>
                </w:p>
              </w:tc>
            </w:tr>
            <w:tr w:rsidR="00A5737A" w:rsidRPr="009D2CA3" w14:paraId="25ACD275" w14:textId="77777777" w:rsidTr="00FF7A08">
              <w:trPr>
                <w:trHeight w:val="203"/>
              </w:trPr>
              <w:tc>
                <w:tcPr>
                  <w:tcW w:w="1493" w:type="pct"/>
                </w:tcPr>
                <w:p w14:paraId="0836C2B5" w14:textId="77777777" w:rsidR="00A5737A" w:rsidRPr="009D2CA3"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D2CA3">
                    <w:rPr>
                      <w:rFonts w:ascii="Times New Roman" w:hAnsi="Times New Roman" w:cs="Times New Roman"/>
                      <w:bCs/>
                      <w:color w:val="000000" w:themeColor="text1"/>
                      <w:sz w:val="14"/>
                      <w:szCs w:val="14"/>
                      <w:lang w:eastAsia="zh-CN"/>
                    </w:rPr>
                    <w:t>жінок</w:t>
                  </w:r>
                </w:p>
              </w:tc>
              <w:tc>
                <w:tcPr>
                  <w:tcW w:w="399" w:type="pct"/>
                </w:tcPr>
                <w:p w14:paraId="37D8503A"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тис. осіб</w:t>
                  </w:r>
                </w:p>
              </w:tc>
              <w:tc>
                <w:tcPr>
                  <w:tcW w:w="768" w:type="pct"/>
                </w:tcPr>
                <w:p w14:paraId="008A9CF0"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1617,1</w:t>
                  </w:r>
                </w:p>
              </w:tc>
              <w:tc>
                <w:tcPr>
                  <w:tcW w:w="541" w:type="pct"/>
                </w:tcPr>
                <w:p w14:paraId="60B34AD3" w14:textId="77777777" w:rsidR="00A5737A" w:rsidRPr="000849A2"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1611,4</w:t>
                  </w:r>
                </w:p>
              </w:tc>
              <w:tc>
                <w:tcPr>
                  <w:tcW w:w="631" w:type="pct"/>
                </w:tcPr>
                <w:p w14:paraId="594A5DDD"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1618,8</w:t>
                  </w:r>
                </w:p>
              </w:tc>
              <w:tc>
                <w:tcPr>
                  <w:tcW w:w="630" w:type="pct"/>
                </w:tcPr>
                <w:p w14:paraId="14FFCB18" w14:textId="77777777" w:rsidR="00A5737A" w:rsidRPr="000849A2"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1586,6</w:t>
                  </w:r>
                </w:p>
              </w:tc>
              <w:tc>
                <w:tcPr>
                  <w:tcW w:w="538" w:type="pct"/>
                </w:tcPr>
                <w:p w14:paraId="341F0919"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1589,8</w:t>
                  </w:r>
                </w:p>
              </w:tc>
            </w:tr>
            <w:tr w:rsidR="00A5737A" w:rsidRPr="009D2CA3" w14:paraId="26881EC8" w14:textId="77777777" w:rsidTr="00FF7A08">
              <w:trPr>
                <w:trHeight w:val="65"/>
              </w:trPr>
              <w:tc>
                <w:tcPr>
                  <w:tcW w:w="1493" w:type="pct"/>
                </w:tcPr>
                <w:p w14:paraId="7212AC31" w14:textId="77777777" w:rsidR="00A5737A" w:rsidRPr="009D2CA3"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D2CA3">
                    <w:rPr>
                      <w:rFonts w:ascii="Times New Roman" w:hAnsi="Times New Roman" w:cs="Times New Roman"/>
                      <w:bCs/>
                      <w:color w:val="000000" w:themeColor="text1"/>
                      <w:sz w:val="14"/>
                      <w:szCs w:val="14"/>
                      <w:lang w:eastAsia="zh-CN"/>
                    </w:rPr>
                    <w:t>чоловіків</w:t>
                  </w:r>
                </w:p>
              </w:tc>
              <w:tc>
                <w:tcPr>
                  <w:tcW w:w="399" w:type="pct"/>
                </w:tcPr>
                <w:p w14:paraId="5164BDE6"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тис. осіб</w:t>
                  </w:r>
                </w:p>
              </w:tc>
              <w:tc>
                <w:tcPr>
                  <w:tcW w:w="768" w:type="pct"/>
                </w:tcPr>
                <w:p w14:paraId="20D60230"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1239,9</w:t>
                  </w:r>
                </w:p>
              </w:tc>
              <w:tc>
                <w:tcPr>
                  <w:tcW w:w="541" w:type="pct"/>
                </w:tcPr>
                <w:p w14:paraId="4D1EB8EA" w14:textId="77777777" w:rsidR="00A5737A" w:rsidRPr="000849A2"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1235,6</w:t>
                  </w:r>
                </w:p>
              </w:tc>
              <w:tc>
                <w:tcPr>
                  <w:tcW w:w="631" w:type="pct"/>
                </w:tcPr>
                <w:p w14:paraId="2EA8BBCE"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1241,2</w:t>
                  </w:r>
                </w:p>
              </w:tc>
              <w:tc>
                <w:tcPr>
                  <w:tcW w:w="630" w:type="pct"/>
                </w:tcPr>
                <w:p w14:paraId="1A399CAA" w14:textId="77777777" w:rsidR="00A5737A" w:rsidRPr="000849A2"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1362,4</w:t>
                  </w:r>
                </w:p>
              </w:tc>
              <w:tc>
                <w:tcPr>
                  <w:tcW w:w="538" w:type="pct"/>
                </w:tcPr>
                <w:p w14:paraId="2F3BDC88"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1365,2</w:t>
                  </w:r>
                </w:p>
              </w:tc>
            </w:tr>
            <w:tr w:rsidR="00A5737A" w:rsidRPr="009D2CA3" w14:paraId="164F0343" w14:textId="77777777" w:rsidTr="00FF7A08">
              <w:trPr>
                <w:trHeight w:val="36"/>
              </w:trPr>
              <w:tc>
                <w:tcPr>
                  <w:tcW w:w="1493" w:type="pct"/>
                  <w:hideMark/>
                </w:tcPr>
                <w:p w14:paraId="4F119C2C" w14:textId="77777777" w:rsidR="00A5737A" w:rsidRPr="009D2CA3"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D2CA3">
                    <w:rPr>
                      <w:rFonts w:ascii="Times New Roman" w:hAnsi="Times New Roman" w:cs="Times New Roman"/>
                      <w:bCs/>
                      <w:color w:val="000000" w:themeColor="text1"/>
                      <w:sz w:val="14"/>
                      <w:szCs w:val="14"/>
                      <w:lang w:eastAsia="zh-CN"/>
                    </w:rPr>
                    <w:t>Індекс промислової продукції</w:t>
                  </w:r>
                </w:p>
              </w:tc>
              <w:tc>
                <w:tcPr>
                  <w:tcW w:w="399" w:type="pct"/>
                  <w:hideMark/>
                </w:tcPr>
                <w:p w14:paraId="71A122B1"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w:t>
                  </w:r>
                </w:p>
              </w:tc>
              <w:tc>
                <w:tcPr>
                  <w:tcW w:w="768" w:type="pct"/>
                </w:tcPr>
                <w:p w14:paraId="4DBCD0EB"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104,1</w:t>
                  </w:r>
                </w:p>
              </w:tc>
              <w:tc>
                <w:tcPr>
                  <w:tcW w:w="541" w:type="pct"/>
                </w:tcPr>
                <w:p w14:paraId="5FA7A182" w14:textId="77777777" w:rsidR="00A5737A" w:rsidRPr="000849A2"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102,9</w:t>
                  </w:r>
                </w:p>
              </w:tc>
              <w:tc>
                <w:tcPr>
                  <w:tcW w:w="631" w:type="pct"/>
                </w:tcPr>
                <w:p w14:paraId="3CEBE5C6"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103,5</w:t>
                  </w:r>
                </w:p>
              </w:tc>
              <w:tc>
                <w:tcPr>
                  <w:tcW w:w="630" w:type="pct"/>
                </w:tcPr>
                <w:p w14:paraId="40DAA5D6" w14:textId="77777777" w:rsidR="00A5737A" w:rsidRPr="000849A2"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103,5</w:t>
                  </w:r>
                </w:p>
              </w:tc>
              <w:tc>
                <w:tcPr>
                  <w:tcW w:w="538" w:type="pct"/>
                </w:tcPr>
                <w:p w14:paraId="1F18D278"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104,2</w:t>
                  </w:r>
                </w:p>
              </w:tc>
            </w:tr>
            <w:tr w:rsidR="00A5737A" w:rsidRPr="009D2CA3" w14:paraId="1D7FC787" w14:textId="77777777" w:rsidTr="00FF7A08">
              <w:trPr>
                <w:trHeight w:val="46"/>
              </w:trPr>
              <w:tc>
                <w:tcPr>
                  <w:tcW w:w="1493" w:type="pct"/>
                  <w:hideMark/>
                </w:tcPr>
                <w:p w14:paraId="703CE79F" w14:textId="77777777" w:rsidR="00A5737A" w:rsidRPr="009D2CA3"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D2CA3">
                    <w:rPr>
                      <w:rFonts w:ascii="Times New Roman" w:hAnsi="Times New Roman" w:cs="Times New Roman"/>
                      <w:bCs/>
                      <w:color w:val="000000" w:themeColor="text1"/>
                      <w:sz w:val="14"/>
                      <w:szCs w:val="14"/>
                      <w:lang w:eastAsia="zh-CN"/>
                    </w:rPr>
                    <w:t xml:space="preserve">Індекс споживчих цін, грудень до грудня попереднього року </w:t>
                  </w:r>
                </w:p>
              </w:tc>
              <w:tc>
                <w:tcPr>
                  <w:tcW w:w="399" w:type="pct"/>
                  <w:hideMark/>
                </w:tcPr>
                <w:p w14:paraId="6B8EA722"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w:t>
                  </w:r>
                </w:p>
              </w:tc>
              <w:tc>
                <w:tcPr>
                  <w:tcW w:w="768" w:type="pct"/>
                </w:tcPr>
                <w:p w14:paraId="5AAEC49A"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rPr>
                    <w:t>113,3</w:t>
                  </w:r>
                </w:p>
              </w:tc>
              <w:tc>
                <w:tcPr>
                  <w:tcW w:w="541" w:type="pct"/>
                </w:tcPr>
                <w:p w14:paraId="7DB92E85" w14:textId="77777777" w:rsidR="00A5737A" w:rsidRPr="000849A2"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110,1</w:t>
                  </w:r>
                </w:p>
              </w:tc>
              <w:tc>
                <w:tcPr>
                  <w:tcW w:w="631" w:type="pct"/>
                </w:tcPr>
                <w:p w14:paraId="443A97B5"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109,8</w:t>
                  </w:r>
                </w:p>
              </w:tc>
              <w:tc>
                <w:tcPr>
                  <w:tcW w:w="630" w:type="pct"/>
                </w:tcPr>
                <w:p w14:paraId="16DACA1B" w14:textId="77777777" w:rsidR="00A5737A" w:rsidRPr="000849A2"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108,5</w:t>
                  </w:r>
                </w:p>
              </w:tc>
              <w:tc>
                <w:tcPr>
                  <w:tcW w:w="538" w:type="pct"/>
                </w:tcPr>
                <w:p w14:paraId="62882EFF"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108,1</w:t>
                  </w:r>
                </w:p>
              </w:tc>
            </w:tr>
            <w:tr w:rsidR="00A5737A" w:rsidRPr="009D2CA3" w14:paraId="665C1878" w14:textId="77777777" w:rsidTr="00FF7A08">
              <w:trPr>
                <w:trHeight w:val="18"/>
              </w:trPr>
              <w:tc>
                <w:tcPr>
                  <w:tcW w:w="1493" w:type="pct"/>
                  <w:hideMark/>
                </w:tcPr>
                <w:p w14:paraId="4A16462E" w14:textId="77777777" w:rsidR="00A5737A" w:rsidRPr="009D2CA3"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D2CA3">
                    <w:rPr>
                      <w:rFonts w:ascii="Times New Roman" w:hAnsi="Times New Roman" w:cs="Times New Roman"/>
                      <w:bCs/>
                      <w:color w:val="000000" w:themeColor="text1"/>
                      <w:sz w:val="14"/>
                      <w:szCs w:val="14"/>
                      <w:lang w:eastAsia="zh-CN"/>
                    </w:rPr>
                    <w:t>Оборот роздрібної торгівлі</w:t>
                  </w:r>
                </w:p>
              </w:tc>
              <w:tc>
                <w:tcPr>
                  <w:tcW w:w="399" w:type="pct"/>
                  <w:hideMark/>
                </w:tcPr>
                <w:p w14:paraId="538F3F22"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FC2556">
                    <w:rPr>
                      <w:rFonts w:ascii="Times New Roman" w:hAnsi="Times New Roman" w:cs="Times New Roman"/>
                      <w:color w:val="0000FF"/>
                      <w:sz w:val="14"/>
                      <w:szCs w:val="14"/>
                      <w:lang w:eastAsia="zh-CN"/>
                    </w:rPr>
                    <w:t>млн</w:t>
                  </w:r>
                  <w:r w:rsidRPr="009D2CA3">
                    <w:rPr>
                      <w:rFonts w:ascii="Times New Roman" w:hAnsi="Times New Roman" w:cs="Times New Roman"/>
                      <w:color w:val="000000" w:themeColor="text1"/>
                      <w:sz w:val="14"/>
                      <w:szCs w:val="14"/>
                      <w:lang w:eastAsia="zh-CN"/>
                    </w:rPr>
                    <w:t xml:space="preserve"> грн</w:t>
                  </w:r>
                </w:p>
              </w:tc>
              <w:tc>
                <w:tcPr>
                  <w:tcW w:w="768" w:type="pct"/>
                </w:tcPr>
                <w:p w14:paraId="3975CED3"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435133,0</w:t>
                  </w:r>
                </w:p>
              </w:tc>
              <w:tc>
                <w:tcPr>
                  <w:tcW w:w="541" w:type="pct"/>
                </w:tcPr>
                <w:p w14:paraId="778C3576" w14:textId="77777777" w:rsidR="00A5737A" w:rsidRPr="000849A2"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544743,0</w:t>
                  </w:r>
                </w:p>
              </w:tc>
              <w:tc>
                <w:tcPr>
                  <w:tcW w:w="631" w:type="pct"/>
                </w:tcPr>
                <w:p w14:paraId="58EBF4A4"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558711,0</w:t>
                  </w:r>
                </w:p>
              </w:tc>
              <w:tc>
                <w:tcPr>
                  <w:tcW w:w="630" w:type="pct"/>
                </w:tcPr>
                <w:p w14:paraId="6F150C52" w14:textId="77777777" w:rsidR="00A5737A" w:rsidRPr="000849A2"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714975,0</w:t>
                  </w:r>
                </w:p>
              </w:tc>
              <w:tc>
                <w:tcPr>
                  <w:tcW w:w="538" w:type="pct"/>
                </w:tcPr>
                <w:p w14:paraId="15869057"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739174,0</w:t>
                  </w:r>
                </w:p>
              </w:tc>
            </w:tr>
            <w:tr w:rsidR="00A5737A" w:rsidRPr="009D2CA3" w14:paraId="4FD46ACF" w14:textId="77777777" w:rsidTr="00FF7A08">
              <w:trPr>
                <w:trHeight w:val="26"/>
              </w:trPr>
              <w:tc>
                <w:tcPr>
                  <w:tcW w:w="1493" w:type="pct"/>
                  <w:hideMark/>
                </w:tcPr>
                <w:p w14:paraId="76239CA4" w14:textId="77777777" w:rsidR="00A5737A" w:rsidRPr="009D2CA3"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D2CA3">
                    <w:rPr>
                      <w:rFonts w:ascii="Times New Roman" w:hAnsi="Times New Roman" w:cs="Times New Roman"/>
                      <w:bCs/>
                      <w:color w:val="000000" w:themeColor="text1"/>
                      <w:sz w:val="14"/>
                      <w:szCs w:val="14"/>
                      <w:lang w:eastAsia="zh-CN"/>
                    </w:rPr>
                    <w:t>Темп зростання (зменшення) обороту роздрібної торгівлі</w:t>
                  </w:r>
                </w:p>
              </w:tc>
              <w:tc>
                <w:tcPr>
                  <w:tcW w:w="399" w:type="pct"/>
                  <w:hideMark/>
                </w:tcPr>
                <w:p w14:paraId="4F3D32BE"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w:t>
                  </w:r>
                </w:p>
              </w:tc>
              <w:tc>
                <w:tcPr>
                  <w:tcW w:w="768" w:type="pct"/>
                </w:tcPr>
                <w:p w14:paraId="79D083E7"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115,0</w:t>
                  </w:r>
                </w:p>
              </w:tc>
              <w:tc>
                <w:tcPr>
                  <w:tcW w:w="541" w:type="pct"/>
                </w:tcPr>
                <w:p w14:paraId="4F612FCD" w14:textId="77777777" w:rsidR="00A5737A" w:rsidRPr="000849A2"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117,0</w:t>
                  </w:r>
                </w:p>
              </w:tc>
              <w:tc>
                <w:tcPr>
                  <w:tcW w:w="631" w:type="pct"/>
                </w:tcPr>
                <w:p w14:paraId="5E73A11D" w14:textId="77777777" w:rsidR="00A5737A" w:rsidRPr="009D2CA3"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120,0</w:t>
                  </w:r>
                </w:p>
              </w:tc>
              <w:tc>
                <w:tcPr>
                  <w:tcW w:w="630" w:type="pct"/>
                </w:tcPr>
                <w:p w14:paraId="14F8C6FB" w14:textId="77777777" w:rsidR="00A5737A" w:rsidRPr="000849A2"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125,0</w:t>
                  </w:r>
                </w:p>
              </w:tc>
              <w:tc>
                <w:tcPr>
                  <w:tcW w:w="538" w:type="pct"/>
                </w:tcPr>
                <w:p w14:paraId="26F63ED0"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126,0</w:t>
                  </w:r>
                </w:p>
              </w:tc>
            </w:tr>
            <w:tr w:rsidR="00A5737A" w:rsidRPr="009D2CA3" w14:paraId="0249DE26" w14:textId="77777777" w:rsidTr="00FF7A08">
              <w:trPr>
                <w:trHeight w:val="26"/>
              </w:trPr>
              <w:tc>
                <w:tcPr>
                  <w:tcW w:w="1493" w:type="pct"/>
                  <w:hideMark/>
                </w:tcPr>
                <w:p w14:paraId="23125859" w14:textId="77777777" w:rsidR="00A5737A" w:rsidRPr="009D2CA3"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D2CA3">
                    <w:rPr>
                      <w:rFonts w:ascii="Times New Roman" w:hAnsi="Times New Roman" w:cs="Times New Roman"/>
                      <w:bCs/>
                      <w:color w:val="000000" w:themeColor="text1"/>
                      <w:sz w:val="14"/>
                      <w:szCs w:val="14"/>
                      <w:lang w:eastAsia="zh-CN"/>
                    </w:rPr>
                    <w:t>Середньомісячна номінальна заробітна плата одного штатного працівника</w:t>
                  </w:r>
                </w:p>
              </w:tc>
              <w:tc>
                <w:tcPr>
                  <w:tcW w:w="399" w:type="pct"/>
                  <w:hideMark/>
                </w:tcPr>
                <w:p w14:paraId="11D41D4F"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грн</w:t>
                  </w:r>
                </w:p>
              </w:tc>
              <w:tc>
                <w:tcPr>
                  <w:tcW w:w="768" w:type="pct"/>
                </w:tcPr>
                <w:p w14:paraId="11752469"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30192</w:t>
                  </w:r>
                </w:p>
              </w:tc>
              <w:tc>
                <w:tcPr>
                  <w:tcW w:w="541" w:type="pct"/>
                </w:tcPr>
                <w:p w14:paraId="56029946" w14:textId="77777777" w:rsidR="00A5737A" w:rsidRPr="000849A2"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35778</w:t>
                  </w:r>
                </w:p>
              </w:tc>
              <w:tc>
                <w:tcPr>
                  <w:tcW w:w="631" w:type="pct"/>
                </w:tcPr>
                <w:p w14:paraId="3CBEF70F"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37427</w:t>
                  </w:r>
                </w:p>
              </w:tc>
              <w:tc>
                <w:tcPr>
                  <w:tcW w:w="630" w:type="pct"/>
                </w:tcPr>
                <w:p w14:paraId="0518D21F" w14:textId="77777777" w:rsidR="00A5737A" w:rsidRPr="000849A2"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41364</w:t>
                  </w:r>
                </w:p>
              </w:tc>
              <w:tc>
                <w:tcPr>
                  <w:tcW w:w="538" w:type="pct"/>
                </w:tcPr>
                <w:p w14:paraId="2441904F"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42997</w:t>
                  </w:r>
                </w:p>
              </w:tc>
            </w:tr>
            <w:tr w:rsidR="00A5737A" w:rsidRPr="009D2CA3" w14:paraId="5915C249" w14:textId="77777777" w:rsidTr="00FF7A08">
              <w:trPr>
                <w:trHeight w:val="26"/>
              </w:trPr>
              <w:tc>
                <w:tcPr>
                  <w:tcW w:w="1493" w:type="pct"/>
                </w:tcPr>
                <w:p w14:paraId="66DC1B2A" w14:textId="77777777" w:rsidR="00A5737A" w:rsidRPr="009D2CA3"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D2CA3">
                    <w:rPr>
                      <w:rFonts w:ascii="Times New Roman" w:hAnsi="Times New Roman" w:cs="Times New Roman"/>
                      <w:bCs/>
                      <w:color w:val="000000" w:themeColor="text1"/>
                      <w:sz w:val="14"/>
                      <w:szCs w:val="14"/>
                      <w:lang w:eastAsia="zh-CN"/>
                    </w:rPr>
                    <w:t>жінок</w:t>
                  </w:r>
                </w:p>
              </w:tc>
              <w:tc>
                <w:tcPr>
                  <w:tcW w:w="399" w:type="pct"/>
                </w:tcPr>
                <w:p w14:paraId="250AFF6A"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грн</w:t>
                  </w:r>
                </w:p>
              </w:tc>
              <w:tc>
                <w:tcPr>
                  <w:tcW w:w="768" w:type="pct"/>
                </w:tcPr>
                <w:p w14:paraId="31F5583B"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27697</w:t>
                  </w:r>
                </w:p>
              </w:tc>
              <w:tc>
                <w:tcPr>
                  <w:tcW w:w="541" w:type="pct"/>
                </w:tcPr>
                <w:p w14:paraId="2C46974B" w14:textId="77777777" w:rsidR="00A5737A" w:rsidRPr="000849A2"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32573</w:t>
                  </w:r>
                </w:p>
              </w:tc>
              <w:tc>
                <w:tcPr>
                  <w:tcW w:w="631" w:type="pct"/>
                </w:tcPr>
                <w:p w14:paraId="2B26D324"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34440</w:t>
                  </w:r>
                </w:p>
              </w:tc>
              <w:tc>
                <w:tcPr>
                  <w:tcW w:w="630" w:type="pct"/>
                </w:tcPr>
                <w:p w14:paraId="0B7EDD14" w14:textId="77777777" w:rsidR="00A5737A" w:rsidRPr="000849A2"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38118</w:t>
                  </w:r>
                </w:p>
              </w:tc>
              <w:tc>
                <w:tcPr>
                  <w:tcW w:w="538" w:type="pct"/>
                </w:tcPr>
                <w:p w14:paraId="1CF4094E"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39822</w:t>
                  </w:r>
                </w:p>
              </w:tc>
            </w:tr>
            <w:tr w:rsidR="00A5737A" w:rsidRPr="009D2CA3" w14:paraId="76CD825E" w14:textId="77777777" w:rsidTr="00FF7A08">
              <w:trPr>
                <w:trHeight w:val="26"/>
              </w:trPr>
              <w:tc>
                <w:tcPr>
                  <w:tcW w:w="1493" w:type="pct"/>
                </w:tcPr>
                <w:p w14:paraId="32CB5944" w14:textId="77777777" w:rsidR="00A5737A" w:rsidRPr="009D2CA3"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D2CA3">
                    <w:rPr>
                      <w:rFonts w:ascii="Times New Roman" w:hAnsi="Times New Roman" w:cs="Times New Roman"/>
                      <w:bCs/>
                      <w:color w:val="000000" w:themeColor="text1"/>
                      <w:sz w:val="14"/>
                      <w:szCs w:val="14"/>
                      <w:lang w:eastAsia="zh-CN"/>
                    </w:rPr>
                    <w:t>чоловіків</w:t>
                  </w:r>
                </w:p>
              </w:tc>
              <w:tc>
                <w:tcPr>
                  <w:tcW w:w="399" w:type="pct"/>
                </w:tcPr>
                <w:p w14:paraId="3E2C4B03"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грн</w:t>
                  </w:r>
                </w:p>
              </w:tc>
              <w:tc>
                <w:tcPr>
                  <w:tcW w:w="768" w:type="pct"/>
                </w:tcPr>
                <w:p w14:paraId="44468C9A"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33241</w:t>
                  </w:r>
                </w:p>
              </w:tc>
              <w:tc>
                <w:tcPr>
                  <w:tcW w:w="541" w:type="pct"/>
                </w:tcPr>
                <w:p w14:paraId="618CD9F8" w14:textId="77777777" w:rsidR="00A5737A" w:rsidRPr="000849A2"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39391</w:t>
                  </w:r>
                </w:p>
              </w:tc>
              <w:tc>
                <w:tcPr>
                  <w:tcW w:w="631" w:type="pct"/>
                </w:tcPr>
                <w:p w14:paraId="7392D9C1"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40795</w:t>
                  </w:r>
                </w:p>
              </w:tc>
              <w:tc>
                <w:tcPr>
                  <w:tcW w:w="630" w:type="pct"/>
                </w:tcPr>
                <w:p w14:paraId="63B8B912" w14:textId="77777777" w:rsidR="00A5737A" w:rsidRPr="000849A2"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44880</w:t>
                  </w:r>
                </w:p>
              </w:tc>
              <w:tc>
                <w:tcPr>
                  <w:tcW w:w="538" w:type="pct"/>
                </w:tcPr>
                <w:p w14:paraId="40A0E066"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46436</w:t>
                  </w:r>
                </w:p>
              </w:tc>
            </w:tr>
            <w:tr w:rsidR="00A5737A" w:rsidRPr="009D2CA3" w14:paraId="262754A0" w14:textId="77777777" w:rsidTr="00FF7A08">
              <w:trPr>
                <w:trHeight w:val="61"/>
              </w:trPr>
              <w:tc>
                <w:tcPr>
                  <w:tcW w:w="1493" w:type="pct"/>
                  <w:hideMark/>
                </w:tcPr>
                <w:p w14:paraId="450F3DC5" w14:textId="77777777" w:rsidR="00A5737A" w:rsidRPr="009D2CA3" w:rsidRDefault="00A5737A" w:rsidP="00FF7A08">
                  <w:pPr>
                    <w:widowControl w:val="0"/>
                    <w:spacing w:after="0" w:line="240" w:lineRule="auto"/>
                    <w:rPr>
                      <w:rFonts w:ascii="Times New Roman" w:hAnsi="Times New Roman" w:cs="Times New Roman"/>
                      <w:color w:val="000000" w:themeColor="text1"/>
                      <w:sz w:val="14"/>
                      <w:szCs w:val="14"/>
                      <w:lang w:eastAsia="zh-CN"/>
                    </w:rPr>
                  </w:pPr>
                  <w:r w:rsidRPr="009D2CA3">
                    <w:rPr>
                      <w:rFonts w:ascii="Times New Roman" w:hAnsi="Times New Roman" w:cs="Times New Roman"/>
                      <w:bCs/>
                      <w:color w:val="000000" w:themeColor="text1"/>
                      <w:sz w:val="14"/>
                      <w:szCs w:val="14"/>
                      <w:lang w:eastAsia="zh-CN"/>
                    </w:rPr>
                    <w:t>Індекс реальної заробітної плати</w:t>
                  </w:r>
                </w:p>
              </w:tc>
              <w:tc>
                <w:tcPr>
                  <w:tcW w:w="399" w:type="pct"/>
                  <w:hideMark/>
                </w:tcPr>
                <w:p w14:paraId="74C17E83"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w:t>
                  </w:r>
                </w:p>
              </w:tc>
              <w:tc>
                <w:tcPr>
                  <w:tcW w:w="768" w:type="pct"/>
                </w:tcPr>
                <w:p w14:paraId="3E1F6086"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109,0</w:t>
                  </w:r>
                </w:p>
              </w:tc>
              <w:tc>
                <w:tcPr>
                  <w:tcW w:w="541" w:type="pct"/>
                </w:tcPr>
                <w:p w14:paraId="54C6D51D" w14:textId="77777777" w:rsidR="00A5737A" w:rsidRPr="000849A2"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104,7</w:t>
                  </w:r>
                </w:p>
              </w:tc>
              <w:tc>
                <w:tcPr>
                  <w:tcW w:w="631" w:type="pct"/>
                </w:tcPr>
                <w:p w14:paraId="6AEA8A9B"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109,7</w:t>
                  </w:r>
                </w:p>
              </w:tc>
              <w:tc>
                <w:tcPr>
                  <w:tcW w:w="630" w:type="pct"/>
                </w:tcPr>
                <w:p w14:paraId="42D44AAE" w14:textId="77777777" w:rsidR="00A5737A" w:rsidRPr="000849A2"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105,8</w:t>
                  </w:r>
                </w:p>
              </w:tc>
              <w:tc>
                <w:tcPr>
                  <w:tcW w:w="538" w:type="pct"/>
                </w:tcPr>
                <w:p w14:paraId="6541BE1D" w14:textId="77777777" w:rsidR="00A5737A" w:rsidRPr="009D2CA3" w:rsidRDefault="00A5737A" w:rsidP="00FF7A08">
                  <w:pPr>
                    <w:suppressAutoHyphens/>
                    <w:spacing w:after="0" w:line="240" w:lineRule="auto"/>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105,4</w:t>
                  </w:r>
                </w:p>
              </w:tc>
            </w:tr>
            <w:tr w:rsidR="00A5737A" w:rsidRPr="009D2CA3" w14:paraId="1E74A295" w14:textId="77777777" w:rsidTr="00FF7A08">
              <w:trPr>
                <w:trHeight w:val="26"/>
              </w:trPr>
              <w:tc>
                <w:tcPr>
                  <w:tcW w:w="1493" w:type="pct"/>
                  <w:hideMark/>
                </w:tcPr>
                <w:p w14:paraId="4DE63BCA" w14:textId="77777777" w:rsidR="00A5737A" w:rsidRPr="009D2CA3" w:rsidRDefault="00A5737A" w:rsidP="00FF7A08">
                  <w:pPr>
                    <w:widowControl w:val="0"/>
                    <w:spacing w:after="0" w:line="240" w:lineRule="auto"/>
                    <w:rPr>
                      <w:rFonts w:ascii="Times New Roman" w:hAnsi="Times New Roman" w:cs="Times New Roman"/>
                      <w:bCs/>
                      <w:color w:val="000000"/>
                      <w:sz w:val="14"/>
                      <w:szCs w:val="14"/>
                      <w:lang w:eastAsia="uk-UA"/>
                    </w:rPr>
                  </w:pPr>
                  <w:r w:rsidRPr="009D2CA3">
                    <w:rPr>
                      <w:rFonts w:ascii="Times New Roman" w:hAnsi="Times New Roman" w:cs="Times New Roman"/>
                      <w:bCs/>
                      <w:color w:val="000000"/>
                      <w:sz w:val="14"/>
                      <w:szCs w:val="14"/>
                      <w:lang w:eastAsia="uk-UA"/>
                    </w:rPr>
                    <w:t xml:space="preserve">Рівень безробіття населення у віці 15–70 років (за методологією МОП), до робочої сили </w:t>
                  </w:r>
                  <w:r w:rsidRPr="00330F11">
                    <w:rPr>
                      <w:rFonts w:ascii="Times New Roman" w:hAnsi="Times New Roman" w:cs="Times New Roman"/>
                      <w:bCs/>
                      <w:color w:val="0000FF"/>
                      <w:sz w:val="14"/>
                      <w:szCs w:val="14"/>
                      <w:lang w:eastAsia="uk-UA"/>
                    </w:rPr>
                    <w:t>відповідної вікової групи</w:t>
                  </w:r>
                </w:p>
              </w:tc>
              <w:tc>
                <w:tcPr>
                  <w:tcW w:w="399" w:type="pct"/>
                  <w:hideMark/>
                </w:tcPr>
                <w:p w14:paraId="1490A108"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w:t>
                  </w:r>
                </w:p>
              </w:tc>
              <w:tc>
                <w:tcPr>
                  <w:tcW w:w="768" w:type="pct"/>
                </w:tcPr>
                <w:p w14:paraId="0B7E71EC"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11,3</w:t>
                  </w:r>
                </w:p>
              </w:tc>
              <w:tc>
                <w:tcPr>
                  <w:tcW w:w="541" w:type="pct"/>
                </w:tcPr>
                <w:p w14:paraId="0CE51F30" w14:textId="77777777" w:rsidR="00A5737A" w:rsidRPr="000849A2"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10,5</w:t>
                  </w:r>
                </w:p>
              </w:tc>
              <w:tc>
                <w:tcPr>
                  <w:tcW w:w="631" w:type="pct"/>
                </w:tcPr>
                <w:p w14:paraId="4CEA2D9B"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10,3</w:t>
                  </w:r>
                </w:p>
              </w:tc>
              <w:tc>
                <w:tcPr>
                  <w:tcW w:w="630" w:type="pct"/>
                </w:tcPr>
                <w:p w14:paraId="4EE483DA" w14:textId="77777777" w:rsidR="00A5737A" w:rsidRPr="000849A2"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9,3</w:t>
                  </w:r>
                </w:p>
              </w:tc>
              <w:tc>
                <w:tcPr>
                  <w:tcW w:w="538" w:type="pct"/>
                </w:tcPr>
                <w:p w14:paraId="2FA3154B" w14:textId="77777777" w:rsidR="00A5737A" w:rsidRPr="000849A2"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0849A2">
                    <w:rPr>
                      <w:rFonts w:ascii="Times New Roman" w:hAnsi="Times New Roman" w:cs="Times New Roman"/>
                      <w:color w:val="0000FF"/>
                      <w:sz w:val="14"/>
                      <w:szCs w:val="14"/>
                      <w:lang w:eastAsia="zh-CN"/>
                    </w:rPr>
                    <w:t>8,8</w:t>
                  </w:r>
                </w:p>
              </w:tc>
            </w:tr>
            <w:tr w:rsidR="00A5737A" w:rsidRPr="009D2CA3" w14:paraId="7B120018" w14:textId="77777777" w:rsidTr="00FF7A08">
              <w:trPr>
                <w:trHeight w:val="26"/>
              </w:trPr>
              <w:tc>
                <w:tcPr>
                  <w:tcW w:w="1493" w:type="pct"/>
                </w:tcPr>
                <w:p w14:paraId="7B8DFAC7" w14:textId="77777777" w:rsidR="00A5737A" w:rsidRPr="009D2CA3"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D2CA3">
                    <w:rPr>
                      <w:rFonts w:ascii="Times New Roman" w:hAnsi="Times New Roman" w:cs="Times New Roman"/>
                      <w:bCs/>
                      <w:color w:val="000000" w:themeColor="text1"/>
                      <w:sz w:val="14"/>
                      <w:szCs w:val="14"/>
                      <w:lang w:eastAsia="zh-CN"/>
                    </w:rPr>
                    <w:t>жінок</w:t>
                  </w:r>
                </w:p>
              </w:tc>
              <w:tc>
                <w:tcPr>
                  <w:tcW w:w="399" w:type="pct"/>
                </w:tcPr>
                <w:p w14:paraId="10DA9D88"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w:t>
                  </w:r>
                </w:p>
              </w:tc>
              <w:tc>
                <w:tcPr>
                  <w:tcW w:w="768" w:type="pct"/>
                </w:tcPr>
                <w:p w14:paraId="2DDA19FD"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11,6</w:t>
                  </w:r>
                </w:p>
              </w:tc>
              <w:tc>
                <w:tcPr>
                  <w:tcW w:w="541" w:type="pct"/>
                </w:tcPr>
                <w:p w14:paraId="2323BF80"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10,8</w:t>
                  </w:r>
                </w:p>
              </w:tc>
              <w:tc>
                <w:tcPr>
                  <w:tcW w:w="631" w:type="pct"/>
                </w:tcPr>
                <w:p w14:paraId="2D765B02"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10,6</w:t>
                  </w:r>
                </w:p>
              </w:tc>
              <w:tc>
                <w:tcPr>
                  <w:tcW w:w="630" w:type="pct"/>
                </w:tcPr>
                <w:p w14:paraId="308E1679"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9,5</w:t>
                  </w:r>
                </w:p>
              </w:tc>
              <w:tc>
                <w:tcPr>
                  <w:tcW w:w="538" w:type="pct"/>
                </w:tcPr>
                <w:p w14:paraId="5600E304"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8,6</w:t>
                  </w:r>
                </w:p>
              </w:tc>
            </w:tr>
            <w:tr w:rsidR="00A5737A" w:rsidRPr="009D2CA3" w14:paraId="702B5F8F" w14:textId="77777777" w:rsidTr="00FF7A08">
              <w:trPr>
                <w:trHeight w:val="125"/>
              </w:trPr>
              <w:tc>
                <w:tcPr>
                  <w:tcW w:w="1493" w:type="pct"/>
                </w:tcPr>
                <w:p w14:paraId="7C9A8B48" w14:textId="77777777" w:rsidR="00A5737A" w:rsidRPr="009D2CA3"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D2CA3">
                    <w:rPr>
                      <w:rFonts w:ascii="Times New Roman" w:hAnsi="Times New Roman" w:cs="Times New Roman"/>
                      <w:bCs/>
                      <w:color w:val="000000" w:themeColor="text1"/>
                      <w:sz w:val="14"/>
                      <w:szCs w:val="14"/>
                      <w:lang w:eastAsia="zh-CN"/>
                    </w:rPr>
                    <w:t>чоловіків</w:t>
                  </w:r>
                </w:p>
              </w:tc>
              <w:tc>
                <w:tcPr>
                  <w:tcW w:w="399" w:type="pct"/>
                </w:tcPr>
                <w:p w14:paraId="4FDE3F05"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w:t>
                  </w:r>
                </w:p>
              </w:tc>
              <w:tc>
                <w:tcPr>
                  <w:tcW w:w="768" w:type="pct"/>
                </w:tcPr>
                <w:p w14:paraId="1C247205"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10,8</w:t>
                  </w:r>
                </w:p>
              </w:tc>
              <w:tc>
                <w:tcPr>
                  <w:tcW w:w="541" w:type="pct"/>
                </w:tcPr>
                <w:p w14:paraId="3D36DD11"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10,1</w:t>
                  </w:r>
                </w:p>
              </w:tc>
              <w:tc>
                <w:tcPr>
                  <w:tcW w:w="631" w:type="pct"/>
                </w:tcPr>
                <w:p w14:paraId="7CCBB84D"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9,9</w:t>
                  </w:r>
                </w:p>
              </w:tc>
              <w:tc>
                <w:tcPr>
                  <w:tcW w:w="630" w:type="pct"/>
                </w:tcPr>
                <w:p w14:paraId="2E6A6E17"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9,2</w:t>
                  </w:r>
                </w:p>
              </w:tc>
              <w:tc>
                <w:tcPr>
                  <w:tcW w:w="538" w:type="pct"/>
                </w:tcPr>
                <w:p w14:paraId="440E359B"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9,0</w:t>
                  </w:r>
                </w:p>
              </w:tc>
            </w:tr>
            <w:tr w:rsidR="00A5737A" w:rsidRPr="009D2CA3" w14:paraId="4F6BBB28" w14:textId="77777777" w:rsidTr="00FF7A08">
              <w:trPr>
                <w:trHeight w:val="26"/>
              </w:trPr>
              <w:tc>
                <w:tcPr>
                  <w:tcW w:w="1493" w:type="pct"/>
                  <w:vAlign w:val="center"/>
                </w:tcPr>
                <w:p w14:paraId="4AFDF280" w14:textId="77777777" w:rsidR="00A5737A" w:rsidRPr="009D2CA3" w:rsidRDefault="00A5737A" w:rsidP="00FF7A08">
                  <w:pPr>
                    <w:widowControl w:val="0"/>
                    <w:spacing w:after="0" w:line="240" w:lineRule="auto"/>
                    <w:rPr>
                      <w:rFonts w:ascii="Times New Roman" w:hAnsi="Times New Roman" w:cs="Times New Roman"/>
                      <w:bCs/>
                      <w:color w:val="000000" w:themeColor="text1"/>
                      <w:sz w:val="14"/>
                      <w:szCs w:val="14"/>
                      <w:lang w:eastAsia="zh-CN"/>
                    </w:rPr>
                  </w:pPr>
                  <w:r w:rsidRPr="009D2CA3">
                    <w:rPr>
                      <w:rFonts w:ascii="Times New Roman" w:hAnsi="Times New Roman" w:cs="Times New Roman"/>
                      <w:bCs/>
                      <w:color w:val="000000"/>
                      <w:sz w:val="14"/>
                      <w:szCs w:val="14"/>
                      <w:lang w:eastAsia="uk-UA"/>
                    </w:rPr>
                    <w:t>Зайняте населення у віці 15–70 років</w:t>
                  </w:r>
                  <w:r w:rsidRPr="00330F11">
                    <w:rPr>
                      <w:rFonts w:ascii="Times New Roman" w:hAnsi="Times New Roman" w:cs="Times New Roman"/>
                      <w:bCs/>
                      <w:color w:val="0000FF"/>
                      <w:sz w:val="14"/>
                      <w:szCs w:val="14"/>
                      <w:lang w:eastAsia="uk-UA"/>
                    </w:rPr>
                    <w:t>, в середньому за період</w:t>
                  </w:r>
                </w:p>
              </w:tc>
              <w:tc>
                <w:tcPr>
                  <w:tcW w:w="399" w:type="pct"/>
                  <w:vAlign w:val="bottom"/>
                </w:tcPr>
                <w:p w14:paraId="0B4CF497"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тис. осіб</w:t>
                  </w:r>
                </w:p>
              </w:tc>
              <w:tc>
                <w:tcPr>
                  <w:tcW w:w="768" w:type="pct"/>
                </w:tcPr>
                <w:p w14:paraId="22500166"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rPr>
                  </w:pPr>
                  <w:r w:rsidRPr="00FC2556">
                    <w:rPr>
                      <w:rFonts w:ascii="Times New Roman" w:hAnsi="Times New Roman" w:cs="Times New Roman"/>
                      <w:color w:val="0000FF"/>
                      <w:sz w:val="14"/>
                      <w:szCs w:val="14"/>
                    </w:rPr>
                    <w:t>1316,7</w:t>
                  </w:r>
                </w:p>
              </w:tc>
              <w:tc>
                <w:tcPr>
                  <w:tcW w:w="541" w:type="pct"/>
                </w:tcPr>
                <w:p w14:paraId="725276E6"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1319,3</w:t>
                  </w:r>
                </w:p>
              </w:tc>
              <w:tc>
                <w:tcPr>
                  <w:tcW w:w="631" w:type="pct"/>
                </w:tcPr>
                <w:p w14:paraId="60A85561"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1327,2</w:t>
                  </w:r>
                </w:p>
              </w:tc>
              <w:tc>
                <w:tcPr>
                  <w:tcW w:w="630" w:type="pct"/>
                </w:tcPr>
                <w:p w14:paraId="34E065F2"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1332,5</w:t>
                  </w:r>
                </w:p>
              </w:tc>
              <w:tc>
                <w:tcPr>
                  <w:tcW w:w="538" w:type="pct"/>
                </w:tcPr>
                <w:p w14:paraId="1FB3CA7C"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1343,1</w:t>
                  </w:r>
                </w:p>
              </w:tc>
            </w:tr>
            <w:tr w:rsidR="00A5737A" w:rsidRPr="009D2CA3" w14:paraId="242D9CB9" w14:textId="77777777" w:rsidTr="00FF7A08">
              <w:trPr>
                <w:trHeight w:val="26"/>
              </w:trPr>
              <w:tc>
                <w:tcPr>
                  <w:tcW w:w="1493" w:type="pct"/>
                </w:tcPr>
                <w:p w14:paraId="72F7CBA3" w14:textId="77777777" w:rsidR="00A5737A" w:rsidRPr="009D2CA3"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D2CA3">
                    <w:rPr>
                      <w:rFonts w:ascii="Times New Roman" w:hAnsi="Times New Roman" w:cs="Times New Roman"/>
                      <w:bCs/>
                      <w:color w:val="000000" w:themeColor="text1"/>
                      <w:sz w:val="14"/>
                      <w:szCs w:val="14"/>
                      <w:lang w:eastAsia="zh-CN"/>
                    </w:rPr>
                    <w:t>жінок</w:t>
                  </w:r>
                </w:p>
              </w:tc>
              <w:tc>
                <w:tcPr>
                  <w:tcW w:w="399" w:type="pct"/>
                </w:tcPr>
                <w:p w14:paraId="274C31D0"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тис. осіб</w:t>
                  </w:r>
                </w:p>
              </w:tc>
              <w:tc>
                <w:tcPr>
                  <w:tcW w:w="768" w:type="pct"/>
                </w:tcPr>
                <w:p w14:paraId="311FCD4F"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rPr>
                  </w:pPr>
                  <w:r w:rsidRPr="00FC2556">
                    <w:rPr>
                      <w:rFonts w:ascii="Times New Roman" w:hAnsi="Times New Roman" w:cs="Times New Roman"/>
                      <w:color w:val="0000FF"/>
                      <w:sz w:val="14"/>
                      <w:szCs w:val="14"/>
                    </w:rPr>
                    <w:t>724,2</w:t>
                  </w:r>
                </w:p>
              </w:tc>
              <w:tc>
                <w:tcPr>
                  <w:tcW w:w="541" w:type="pct"/>
                </w:tcPr>
                <w:p w14:paraId="2C1413E3"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699,2</w:t>
                  </w:r>
                </w:p>
              </w:tc>
              <w:tc>
                <w:tcPr>
                  <w:tcW w:w="631" w:type="pct"/>
                </w:tcPr>
                <w:p w14:paraId="194BAA2F"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703,4</w:t>
                  </w:r>
                </w:p>
              </w:tc>
              <w:tc>
                <w:tcPr>
                  <w:tcW w:w="630" w:type="pct"/>
                </w:tcPr>
                <w:p w14:paraId="06CC81D4"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692,9</w:t>
                  </w:r>
                </w:p>
              </w:tc>
              <w:tc>
                <w:tcPr>
                  <w:tcW w:w="538" w:type="pct"/>
                </w:tcPr>
                <w:p w14:paraId="6E9D50B2"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698,4</w:t>
                  </w:r>
                </w:p>
              </w:tc>
            </w:tr>
            <w:tr w:rsidR="00A5737A" w:rsidRPr="009D2CA3" w14:paraId="1A6AF5FE" w14:textId="77777777" w:rsidTr="00FF7A08">
              <w:trPr>
                <w:trHeight w:val="26"/>
              </w:trPr>
              <w:tc>
                <w:tcPr>
                  <w:tcW w:w="1493" w:type="pct"/>
                </w:tcPr>
                <w:p w14:paraId="04E239F4" w14:textId="77777777" w:rsidR="00A5737A" w:rsidRPr="009D2CA3" w:rsidRDefault="00A5737A" w:rsidP="00FF7A08">
                  <w:pPr>
                    <w:widowControl w:val="0"/>
                    <w:spacing w:after="0" w:line="240" w:lineRule="auto"/>
                    <w:ind w:left="284"/>
                    <w:rPr>
                      <w:rFonts w:ascii="Times New Roman" w:hAnsi="Times New Roman" w:cs="Times New Roman"/>
                      <w:bCs/>
                      <w:color w:val="000000" w:themeColor="text1"/>
                      <w:sz w:val="14"/>
                      <w:szCs w:val="14"/>
                      <w:lang w:eastAsia="zh-CN"/>
                    </w:rPr>
                  </w:pPr>
                  <w:r w:rsidRPr="009D2CA3">
                    <w:rPr>
                      <w:rFonts w:ascii="Times New Roman" w:hAnsi="Times New Roman" w:cs="Times New Roman"/>
                      <w:bCs/>
                      <w:color w:val="000000" w:themeColor="text1"/>
                      <w:sz w:val="14"/>
                      <w:szCs w:val="14"/>
                      <w:lang w:eastAsia="zh-CN"/>
                    </w:rPr>
                    <w:t>чоловіків</w:t>
                  </w:r>
                </w:p>
              </w:tc>
              <w:tc>
                <w:tcPr>
                  <w:tcW w:w="399" w:type="pct"/>
                </w:tcPr>
                <w:p w14:paraId="75D609D3"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color w:val="000000" w:themeColor="text1"/>
                      <w:sz w:val="14"/>
                      <w:szCs w:val="14"/>
                      <w:lang w:eastAsia="zh-CN"/>
                    </w:rPr>
                    <w:t>тис. осіб</w:t>
                  </w:r>
                </w:p>
              </w:tc>
              <w:tc>
                <w:tcPr>
                  <w:tcW w:w="768" w:type="pct"/>
                </w:tcPr>
                <w:p w14:paraId="2F43C8BB"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rPr>
                  </w:pPr>
                  <w:r w:rsidRPr="00FC2556">
                    <w:rPr>
                      <w:rFonts w:ascii="Times New Roman" w:hAnsi="Times New Roman" w:cs="Times New Roman"/>
                      <w:color w:val="0000FF"/>
                      <w:sz w:val="14"/>
                      <w:szCs w:val="14"/>
                    </w:rPr>
                    <w:t>592,5</w:t>
                  </w:r>
                </w:p>
              </w:tc>
              <w:tc>
                <w:tcPr>
                  <w:tcW w:w="541" w:type="pct"/>
                </w:tcPr>
                <w:p w14:paraId="5678891F"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620,1</w:t>
                  </w:r>
                </w:p>
              </w:tc>
              <w:tc>
                <w:tcPr>
                  <w:tcW w:w="631" w:type="pct"/>
                </w:tcPr>
                <w:p w14:paraId="69314645"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623,8</w:t>
                  </w:r>
                </w:p>
              </w:tc>
              <w:tc>
                <w:tcPr>
                  <w:tcW w:w="630" w:type="pct"/>
                </w:tcPr>
                <w:p w14:paraId="2261C75E"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639,6</w:t>
                  </w:r>
                </w:p>
              </w:tc>
              <w:tc>
                <w:tcPr>
                  <w:tcW w:w="538" w:type="pct"/>
                </w:tcPr>
                <w:p w14:paraId="1C2A361F"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644,7</w:t>
                  </w:r>
                </w:p>
              </w:tc>
            </w:tr>
            <w:tr w:rsidR="00A5737A" w:rsidRPr="009D2CA3" w14:paraId="02936F50" w14:textId="77777777" w:rsidTr="00FF7A08">
              <w:trPr>
                <w:trHeight w:val="26"/>
              </w:trPr>
              <w:tc>
                <w:tcPr>
                  <w:tcW w:w="1493" w:type="pct"/>
                  <w:vAlign w:val="center"/>
                </w:tcPr>
                <w:p w14:paraId="146BC3A1" w14:textId="77777777" w:rsidR="00A5737A" w:rsidRPr="009D2CA3" w:rsidRDefault="00A5737A" w:rsidP="00FF7A08">
                  <w:pPr>
                    <w:widowControl w:val="0"/>
                    <w:spacing w:after="0" w:line="240" w:lineRule="auto"/>
                    <w:rPr>
                      <w:rFonts w:ascii="Times New Roman" w:hAnsi="Times New Roman" w:cs="Times New Roman"/>
                      <w:bCs/>
                      <w:color w:val="000000" w:themeColor="text1"/>
                      <w:sz w:val="14"/>
                      <w:szCs w:val="14"/>
                      <w:lang w:eastAsia="zh-CN"/>
                    </w:rPr>
                  </w:pPr>
                  <w:r w:rsidRPr="009D2CA3">
                    <w:rPr>
                      <w:rFonts w:ascii="Times New Roman" w:hAnsi="Times New Roman" w:cs="Times New Roman"/>
                      <w:bCs/>
                      <w:sz w:val="14"/>
                      <w:szCs w:val="14"/>
                      <w:lang w:eastAsia="uk-UA"/>
                    </w:rPr>
                    <w:t>Обсяг капітальних інвестицій</w:t>
                  </w:r>
                </w:p>
              </w:tc>
              <w:tc>
                <w:tcPr>
                  <w:tcW w:w="399" w:type="pct"/>
                  <w:vAlign w:val="center"/>
                </w:tcPr>
                <w:p w14:paraId="053CAD5E"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FC2556">
                    <w:rPr>
                      <w:rFonts w:ascii="Times New Roman" w:hAnsi="Times New Roman" w:cs="Times New Roman"/>
                      <w:color w:val="0000FF"/>
                      <w:sz w:val="14"/>
                      <w:szCs w:val="14"/>
                      <w:lang w:eastAsia="zh-CN"/>
                    </w:rPr>
                    <w:t>млн</w:t>
                  </w:r>
                  <w:r w:rsidRPr="009D2CA3">
                    <w:rPr>
                      <w:rFonts w:ascii="Times New Roman" w:hAnsi="Times New Roman" w:cs="Times New Roman"/>
                      <w:sz w:val="14"/>
                      <w:szCs w:val="14"/>
                      <w:lang w:eastAsia="zh-CN"/>
                    </w:rPr>
                    <w:t xml:space="preserve"> грн</w:t>
                  </w:r>
                </w:p>
              </w:tc>
              <w:tc>
                <w:tcPr>
                  <w:tcW w:w="768" w:type="pct"/>
                </w:tcPr>
                <w:p w14:paraId="03D39345"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rPr>
                  </w:pPr>
                  <w:r w:rsidRPr="00FC2556">
                    <w:rPr>
                      <w:rFonts w:ascii="Times New Roman" w:hAnsi="Times New Roman" w:cs="Times New Roman"/>
                      <w:color w:val="0000FF"/>
                      <w:sz w:val="14"/>
                      <w:szCs w:val="14"/>
                    </w:rPr>
                    <w:t>177412,0</w:t>
                  </w:r>
                </w:p>
              </w:tc>
              <w:tc>
                <w:tcPr>
                  <w:tcW w:w="541" w:type="pct"/>
                </w:tcPr>
                <w:p w14:paraId="66C5604E"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197833,0</w:t>
                  </w:r>
                </w:p>
              </w:tc>
              <w:tc>
                <w:tcPr>
                  <w:tcW w:w="631" w:type="pct"/>
                </w:tcPr>
                <w:p w14:paraId="3D0C90EA"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205541,0</w:t>
                  </w:r>
                </w:p>
              </w:tc>
              <w:tc>
                <w:tcPr>
                  <w:tcW w:w="630" w:type="pct"/>
                </w:tcPr>
                <w:p w14:paraId="26202F29"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222745,0</w:t>
                  </w:r>
                </w:p>
              </w:tc>
              <w:tc>
                <w:tcPr>
                  <w:tcW w:w="538" w:type="pct"/>
                </w:tcPr>
                <w:p w14:paraId="3BBDFCAE"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231424,0</w:t>
                  </w:r>
                </w:p>
              </w:tc>
            </w:tr>
            <w:tr w:rsidR="00A5737A" w:rsidRPr="009D2CA3" w14:paraId="16E7683D" w14:textId="77777777" w:rsidTr="00FF7A08">
              <w:trPr>
                <w:trHeight w:val="26"/>
              </w:trPr>
              <w:tc>
                <w:tcPr>
                  <w:tcW w:w="1493" w:type="pct"/>
                </w:tcPr>
                <w:p w14:paraId="6D220A34" w14:textId="77777777" w:rsidR="00A5737A" w:rsidRPr="009D2CA3" w:rsidRDefault="00A5737A" w:rsidP="00FF7A08">
                  <w:pPr>
                    <w:widowControl w:val="0"/>
                    <w:spacing w:after="0" w:line="240" w:lineRule="auto"/>
                    <w:rPr>
                      <w:rFonts w:ascii="Times New Roman" w:hAnsi="Times New Roman" w:cs="Times New Roman"/>
                      <w:bCs/>
                      <w:color w:val="000000" w:themeColor="text1"/>
                      <w:sz w:val="14"/>
                      <w:szCs w:val="14"/>
                      <w:lang w:eastAsia="zh-CN"/>
                    </w:rPr>
                  </w:pPr>
                  <w:r w:rsidRPr="009D2CA3">
                    <w:rPr>
                      <w:rFonts w:ascii="Times New Roman" w:hAnsi="Times New Roman" w:cs="Times New Roman"/>
                      <w:bCs/>
                      <w:sz w:val="14"/>
                      <w:szCs w:val="14"/>
                      <w:lang w:eastAsia="uk-UA"/>
                    </w:rPr>
                    <w:t>Темп зростання (зменшення) обсягу капітальних інвестицій</w:t>
                  </w:r>
                </w:p>
              </w:tc>
              <w:tc>
                <w:tcPr>
                  <w:tcW w:w="399" w:type="pct"/>
                </w:tcPr>
                <w:p w14:paraId="4DEE6B4C"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sz w:val="14"/>
                      <w:szCs w:val="14"/>
                      <w:lang w:eastAsia="zh-CN"/>
                    </w:rPr>
                    <w:t>%</w:t>
                  </w:r>
                </w:p>
              </w:tc>
              <w:tc>
                <w:tcPr>
                  <w:tcW w:w="768" w:type="pct"/>
                </w:tcPr>
                <w:p w14:paraId="4E971D7F"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rPr>
                  </w:pPr>
                  <w:r w:rsidRPr="00FC2556">
                    <w:rPr>
                      <w:rFonts w:ascii="Times New Roman" w:hAnsi="Times New Roman" w:cs="Times New Roman"/>
                      <w:color w:val="0000FF"/>
                      <w:sz w:val="14"/>
                      <w:szCs w:val="14"/>
                    </w:rPr>
                    <w:t>100,8</w:t>
                  </w:r>
                </w:p>
              </w:tc>
              <w:tc>
                <w:tcPr>
                  <w:tcW w:w="541" w:type="pct"/>
                </w:tcPr>
                <w:p w14:paraId="165377A4"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102,6</w:t>
                  </w:r>
                </w:p>
              </w:tc>
              <w:tc>
                <w:tcPr>
                  <w:tcW w:w="631" w:type="pct"/>
                </w:tcPr>
                <w:p w14:paraId="1B2194A3"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106,6</w:t>
                  </w:r>
                </w:p>
              </w:tc>
              <w:tc>
                <w:tcPr>
                  <w:tcW w:w="630" w:type="pct"/>
                </w:tcPr>
                <w:p w14:paraId="725004AF"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103,6</w:t>
                  </w:r>
                </w:p>
              </w:tc>
              <w:tc>
                <w:tcPr>
                  <w:tcW w:w="538" w:type="pct"/>
                </w:tcPr>
                <w:p w14:paraId="02D094C1"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106,9</w:t>
                  </w:r>
                </w:p>
              </w:tc>
            </w:tr>
            <w:tr w:rsidR="00A5737A" w:rsidRPr="009D2CA3" w14:paraId="7A78E545" w14:textId="77777777" w:rsidTr="00FF7A08">
              <w:trPr>
                <w:trHeight w:val="26"/>
              </w:trPr>
              <w:tc>
                <w:tcPr>
                  <w:tcW w:w="1493" w:type="pct"/>
                </w:tcPr>
                <w:p w14:paraId="4696A183" w14:textId="77777777" w:rsidR="00A5737A" w:rsidRPr="009D2CA3" w:rsidRDefault="00A5737A" w:rsidP="00FF7A08">
                  <w:pPr>
                    <w:widowControl w:val="0"/>
                    <w:spacing w:after="0" w:line="240" w:lineRule="auto"/>
                    <w:rPr>
                      <w:rFonts w:ascii="Times New Roman" w:hAnsi="Times New Roman" w:cs="Times New Roman"/>
                      <w:bCs/>
                      <w:color w:val="000000" w:themeColor="text1"/>
                      <w:sz w:val="14"/>
                      <w:szCs w:val="14"/>
                      <w:lang w:eastAsia="zh-CN"/>
                    </w:rPr>
                  </w:pPr>
                  <w:r w:rsidRPr="009D2CA3">
                    <w:rPr>
                      <w:rFonts w:ascii="Times New Roman" w:hAnsi="Times New Roman" w:cs="Times New Roman"/>
                      <w:bCs/>
                      <w:sz w:val="14"/>
                      <w:szCs w:val="14"/>
                      <w:lang w:eastAsia="uk-UA"/>
                    </w:rPr>
                    <w:t>Обсяг експорту товарів</w:t>
                  </w:r>
                </w:p>
              </w:tc>
              <w:tc>
                <w:tcPr>
                  <w:tcW w:w="399" w:type="pct"/>
                </w:tcPr>
                <w:p w14:paraId="1BBEF5A9"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FC2556">
                    <w:rPr>
                      <w:rFonts w:ascii="Times New Roman" w:hAnsi="Times New Roman" w:cs="Times New Roman"/>
                      <w:color w:val="0000FF"/>
                      <w:sz w:val="14"/>
                      <w:szCs w:val="14"/>
                      <w:lang w:eastAsia="zh-CN"/>
                    </w:rPr>
                    <w:t>млн</w:t>
                  </w:r>
                  <w:r w:rsidRPr="009D2CA3">
                    <w:rPr>
                      <w:rFonts w:ascii="Times New Roman" w:hAnsi="Times New Roman" w:cs="Times New Roman"/>
                      <w:sz w:val="14"/>
                      <w:szCs w:val="14"/>
                      <w:lang w:eastAsia="zh-CN"/>
                    </w:rPr>
                    <w:t xml:space="preserve"> </w:t>
                  </w:r>
                  <w:proofErr w:type="spellStart"/>
                  <w:r w:rsidRPr="009D2CA3">
                    <w:rPr>
                      <w:rFonts w:ascii="Times New Roman" w:hAnsi="Times New Roman" w:cs="Times New Roman"/>
                      <w:sz w:val="14"/>
                      <w:szCs w:val="14"/>
                      <w:lang w:eastAsia="zh-CN"/>
                    </w:rPr>
                    <w:t>дол</w:t>
                  </w:r>
                  <w:proofErr w:type="spellEnd"/>
                  <w:r w:rsidRPr="009D2CA3">
                    <w:rPr>
                      <w:rFonts w:ascii="Times New Roman" w:hAnsi="Times New Roman" w:cs="Times New Roman"/>
                      <w:sz w:val="14"/>
                      <w:szCs w:val="14"/>
                      <w:lang w:eastAsia="zh-CN"/>
                    </w:rPr>
                    <w:t>. США</w:t>
                  </w:r>
                </w:p>
              </w:tc>
              <w:tc>
                <w:tcPr>
                  <w:tcW w:w="768" w:type="pct"/>
                </w:tcPr>
                <w:p w14:paraId="07E30A6C"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rPr>
                  </w:pPr>
                  <w:r w:rsidRPr="00FC2556">
                    <w:rPr>
                      <w:rFonts w:ascii="Times New Roman" w:hAnsi="Times New Roman" w:cs="Times New Roman"/>
                      <w:color w:val="0000FF"/>
                      <w:sz w:val="14"/>
                      <w:szCs w:val="14"/>
                    </w:rPr>
                    <w:t>10266,0</w:t>
                  </w:r>
                </w:p>
              </w:tc>
              <w:tc>
                <w:tcPr>
                  <w:tcW w:w="541" w:type="pct"/>
                </w:tcPr>
                <w:p w14:paraId="2C13834A"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11128,0</w:t>
                  </w:r>
                </w:p>
              </w:tc>
              <w:tc>
                <w:tcPr>
                  <w:tcW w:w="631" w:type="pct"/>
                </w:tcPr>
                <w:p w14:paraId="03A06E40"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11601,0</w:t>
                  </w:r>
                </w:p>
              </w:tc>
              <w:tc>
                <w:tcPr>
                  <w:tcW w:w="630" w:type="pct"/>
                </w:tcPr>
                <w:p w14:paraId="3CB241DA"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13276,0</w:t>
                  </w:r>
                </w:p>
              </w:tc>
              <w:tc>
                <w:tcPr>
                  <w:tcW w:w="538" w:type="pct"/>
                </w:tcPr>
                <w:p w14:paraId="1D950F4E"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14083,0</w:t>
                  </w:r>
                </w:p>
              </w:tc>
            </w:tr>
            <w:tr w:rsidR="00A5737A" w:rsidRPr="009D2CA3" w14:paraId="124A1678" w14:textId="77777777" w:rsidTr="00FF7A08">
              <w:trPr>
                <w:trHeight w:val="26"/>
              </w:trPr>
              <w:tc>
                <w:tcPr>
                  <w:tcW w:w="1493" w:type="pct"/>
                </w:tcPr>
                <w:p w14:paraId="0B008247" w14:textId="77777777" w:rsidR="00A5737A" w:rsidRPr="009D2CA3" w:rsidRDefault="00A5737A" w:rsidP="00FF7A08">
                  <w:pPr>
                    <w:widowControl w:val="0"/>
                    <w:spacing w:after="0" w:line="240" w:lineRule="auto"/>
                    <w:rPr>
                      <w:rFonts w:ascii="Times New Roman" w:hAnsi="Times New Roman" w:cs="Times New Roman"/>
                      <w:bCs/>
                      <w:color w:val="000000" w:themeColor="text1"/>
                      <w:sz w:val="14"/>
                      <w:szCs w:val="14"/>
                      <w:lang w:eastAsia="zh-CN"/>
                    </w:rPr>
                  </w:pPr>
                  <w:r w:rsidRPr="009D2CA3">
                    <w:rPr>
                      <w:rFonts w:ascii="Times New Roman" w:hAnsi="Times New Roman" w:cs="Times New Roman"/>
                      <w:bCs/>
                      <w:sz w:val="14"/>
                      <w:szCs w:val="14"/>
                      <w:lang w:eastAsia="uk-UA"/>
                    </w:rPr>
                    <w:t>Темп зростання (зменшення) обсягу експорту товарів</w:t>
                  </w:r>
                </w:p>
              </w:tc>
              <w:tc>
                <w:tcPr>
                  <w:tcW w:w="399" w:type="pct"/>
                </w:tcPr>
                <w:p w14:paraId="2D929B29"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sz w:val="14"/>
                      <w:szCs w:val="14"/>
                      <w:lang w:eastAsia="zh-CN"/>
                    </w:rPr>
                    <w:t>%</w:t>
                  </w:r>
                </w:p>
              </w:tc>
              <w:tc>
                <w:tcPr>
                  <w:tcW w:w="768" w:type="pct"/>
                </w:tcPr>
                <w:p w14:paraId="6C5744AA"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rPr>
                  </w:pPr>
                  <w:r w:rsidRPr="00FC2556">
                    <w:rPr>
                      <w:rFonts w:ascii="Times New Roman" w:hAnsi="Times New Roman" w:cs="Times New Roman"/>
                      <w:color w:val="0000FF"/>
                      <w:sz w:val="14"/>
                      <w:szCs w:val="14"/>
                    </w:rPr>
                    <w:t>109,2</w:t>
                  </w:r>
                </w:p>
              </w:tc>
              <w:tc>
                <w:tcPr>
                  <w:tcW w:w="541" w:type="pct"/>
                </w:tcPr>
                <w:p w14:paraId="6AF2269D"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108,4</w:t>
                  </w:r>
                </w:p>
              </w:tc>
              <w:tc>
                <w:tcPr>
                  <w:tcW w:w="631" w:type="pct"/>
                </w:tcPr>
                <w:p w14:paraId="66C054C9"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113,0</w:t>
                  </w:r>
                </w:p>
              </w:tc>
              <w:tc>
                <w:tcPr>
                  <w:tcW w:w="630" w:type="pct"/>
                </w:tcPr>
                <w:p w14:paraId="7B8197AE"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119,3</w:t>
                  </w:r>
                </w:p>
              </w:tc>
              <w:tc>
                <w:tcPr>
                  <w:tcW w:w="538" w:type="pct"/>
                </w:tcPr>
                <w:p w14:paraId="35A4E74C"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121,4</w:t>
                  </w:r>
                </w:p>
              </w:tc>
            </w:tr>
            <w:tr w:rsidR="00A5737A" w:rsidRPr="009D2CA3" w14:paraId="26B2CD46" w14:textId="77777777" w:rsidTr="00FF7A08">
              <w:trPr>
                <w:trHeight w:val="26"/>
              </w:trPr>
              <w:tc>
                <w:tcPr>
                  <w:tcW w:w="1493" w:type="pct"/>
                </w:tcPr>
                <w:p w14:paraId="3F4CB47D" w14:textId="77777777" w:rsidR="00A5737A" w:rsidRPr="009D2CA3" w:rsidRDefault="00A5737A" w:rsidP="00FF7A08">
                  <w:pPr>
                    <w:widowControl w:val="0"/>
                    <w:spacing w:after="0" w:line="240" w:lineRule="auto"/>
                    <w:rPr>
                      <w:rFonts w:ascii="Times New Roman" w:hAnsi="Times New Roman" w:cs="Times New Roman"/>
                      <w:bCs/>
                      <w:color w:val="000000" w:themeColor="text1"/>
                      <w:sz w:val="14"/>
                      <w:szCs w:val="14"/>
                      <w:lang w:eastAsia="zh-CN"/>
                    </w:rPr>
                  </w:pPr>
                  <w:r w:rsidRPr="009D2CA3">
                    <w:rPr>
                      <w:rFonts w:ascii="Times New Roman" w:hAnsi="Times New Roman" w:cs="Times New Roman"/>
                      <w:bCs/>
                      <w:sz w:val="14"/>
                      <w:szCs w:val="14"/>
                      <w:lang w:eastAsia="uk-UA"/>
                    </w:rPr>
                    <w:t>Обсяг імпорту товарів</w:t>
                  </w:r>
                </w:p>
              </w:tc>
              <w:tc>
                <w:tcPr>
                  <w:tcW w:w="399" w:type="pct"/>
                </w:tcPr>
                <w:p w14:paraId="7CB4F067"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FC2556">
                    <w:rPr>
                      <w:rFonts w:ascii="Times New Roman" w:hAnsi="Times New Roman" w:cs="Times New Roman"/>
                      <w:color w:val="0000FF"/>
                      <w:sz w:val="14"/>
                      <w:szCs w:val="14"/>
                      <w:lang w:eastAsia="zh-CN"/>
                    </w:rPr>
                    <w:t>млн</w:t>
                  </w:r>
                  <w:r w:rsidRPr="009D2CA3">
                    <w:rPr>
                      <w:rFonts w:ascii="Times New Roman" w:hAnsi="Times New Roman" w:cs="Times New Roman"/>
                      <w:sz w:val="14"/>
                      <w:szCs w:val="14"/>
                      <w:lang w:eastAsia="zh-CN"/>
                    </w:rPr>
                    <w:t xml:space="preserve"> </w:t>
                  </w:r>
                  <w:proofErr w:type="spellStart"/>
                  <w:r w:rsidRPr="009D2CA3">
                    <w:rPr>
                      <w:rFonts w:ascii="Times New Roman" w:hAnsi="Times New Roman" w:cs="Times New Roman"/>
                      <w:sz w:val="14"/>
                      <w:szCs w:val="14"/>
                      <w:lang w:eastAsia="zh-CN"/>
                    </w:rPr>
                    <w:t>дол</w:t>
                  </w:r>
                  <w:proofErr w:type="spellEnd"/>
                  <w:r w:rsidRPr="009D2CA3">
                    <w:rPr>
                      <w:rFonts w:ascii="Times New Roman" w:hAnsi="Times New Roman" w:cs="Times New Roman"/>
                      <w:sz w:val="14"/>
                      <w:szCs w:val="14"/>
                      <w:lang w:eastAsia="zh-CN"/>
                    </w:rPr>
                    <w:t>. США</w:t>
                  </w:r>
                </w:p>
              </w:tc>
              <w:tc>
                <w:tcPr>
                  <w:tcW w:w="768" w:type="pct"/>
                </w:tcPr>
                <w:p w14:paraId="4477AD2F"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rPr>
                  </w:pPr>
                  <w:r w:rsidRPr="00FC2556">
                    <w:rPr>
                      <w:rFonts w:ascii="Times New Roman" w:hAnsi="Times New Roman" w:cs="Times New Roman"/>
                      <w:color w:val="0000FF"/>
                      <w:sz w:val="14"/>
                      <w:szCs w:val="14"/>
                    </w:rPr>
                    <w:t>31619,0</w:t>
                  </w:r>
                </w:p>
              </w:tc>
              <w:tc>
                <w:tcPr>
                  <w:tcW w:w="541" w:type="pct"/>
                </w:tcPr>
                <w:p w14:paraId="3E3BB107"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34844,0</w:t>
                  </w:r>
                </w:p>
              </w:tc>
              <w:tc>
                <w:tcPr>
                  <w:tcW w:w="631" w:type="pct"/>
                </w:tcPr>
                <w:p w14:paraId="130321ED"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34116,0</w:t>
                  </w:r>
                </w:p>
              </w:tc>
              <w:tc>
                <w:tcPr>
                  <w:tcW w:w="630" w:type="pct"/>
                </w:tcPr>
                <w:p w14:paraId="7A394667"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36307,0</w:t>
                  </w:r>
                </w:p>
              </w:tc>
              <w:tc>
                <w:tcPr>
                  <w:tcW w:w="538" w:type="pct"/>
                </w:tcPr>
                <w:p w14:paraId="024EDE4C"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37357,0</w:t>
                  </w:r>
                </w:p>
              </w:tc>
            </w:tr>
            <w:tr w:rsidR="00A5737A" w:rsidRPr="009D2CA3" w14:paraId="22E89303" w14:textId="77777777" w:rsidTr="00FF7A08">
              <w:trPr>
                <w:trHeight w:val="26"/>
              </w:trPr>
              <w:tc>
                <w:tcPr>
                  <w:tcW w:w="1493" w:type="pct"/>
                </w:tcPr>
                <w:p w14:paraId="3479AABC" w14:textId="77777777" w:rsidR="00A5737A" w:rsidRPr="009D2CA3" w:rsidRDefault="00A5737A" w:rsidP="00FF7A08">
                  <w:pPr>
                    <w:widowControl w:val="0"/>
                    <w:spacing w:after="0" w:line="240" w:lineRule="auto"/>
                    <w:rPr>
                      <w:rFonts w:ascii="Times New Roman" w:hAnsi="Times New Roman" w:cs="Times New Roman"/>
                      <w:bCs/>
                      <w:color w:val="000000" w:themeColor="text1"/>
                      <w:sz w:val="14"/>
                      <w:szCs w:val="14"/>
                      <w:lang w:eastAsia="zh-CN"/>
                    </w:rPr>
                  </w:pPr>
                  <w:r w:rsidRPr="009D2CA3">
                    <w:rPr>
                      <w:rFonts w:ascii="Times New Roman" w:hAnsi="Times New Roman" w:cs="Times New Roman"/>
                      <w:bCs/>
                      <w:sz w:val="14"/>
                      <w:szCs w:val="14"/>
                      <w:lang w:eastAsia="uk-UA"/>
                    </w:rPr>
                    <w:t>Темп зростання (зменшення) обсягу імпорту товарів</w:t>
                  </w:r>
                </w:p>
              </w:tc>
              <w:tc>
                <w:tcPr>
                  <w:tcW w:w="399" w:type="pct"/>
                </w:tcPr>
                <w:p w14:paraId="3A97B089" w14:textId="77777777" w:rsidR="00A5737A" w:rsidRPr="009D2CA3" w:rsidRDefault="00A5737A" w:rsidP="00FF7A08">
                  <w:pPr>
                    <w:widowControl w:val="0"/>
                    <w:spacing w:after="0" w:line="240" w:lineRule="auto"/>
                    <w:ind w:left="-113" w:right="-40"/>
                    <w:jc w:val="center"/>
                    <w:rPr>
                      <w:rFonts w:ascii="Times New Roman" w:hAnsi="Times New Roman" w:cs="Times New Roman"/>
                      <w:color w:val="000000" w:themeColor="text1"/>
                      <w:sz w:val="14"/>
                      <w:szCs w:val="14"/>
                      <w:lang w:eastAsia="zh-CN"/>
                    </w:rPr>
                  </w:pPr>
                  <w:r w:rsidRPr="009D2CA3">
                    <w:rPr>
                      <w:rFonts w:ascii="Times New Roman" w:hAnsi="Times New Roman" w:cs="Times New Roman"/>
                      <w:sz w:val="14"/>
                      <w:szCs w:val="14"/>
                      <w:lang w:eastAsia="zh-CN"/>
                    </w:rPr>
                    <w:t>%</w:t>
                  </w:r>
                </w:p>
              </w:tc>
              <w:tc>
                <w:tcPr>
                  <w:tcW w:w="768" w:type="pct"/>
                </w:tcPr>
                <w:p w14:paraId="685C411F"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rPr>
                  </w:pPr>
                  <w:r w:rsidRPr="00FC2556">
                    <w:rPr>
                      <w:rFonts w:ascii="Times New Roman" w:hAnsi="Times New Roman" w:cs="Times New Roman"/>
                      <w:color w:val="0000FF"/>
                      <w:sz w:val="14"/>
                      <w:szCs w:val="14"/>
                    </w:rPr>
                    <w:t>113,0</w:t>
                  </w:r>
                </w:p>
              </w:tc>
              <w:tc>
                <w:tcPr>
                  <w:tcW w:w="541" w:type="pct"/>
                </w:tcPr>
                <w:p w14:paraId="363B3BCC" w14:textId="77777777" w:rsidR="00A5737A" w:rsidRPr="00FC2556" w:rsidRDefault="00A5737A" w:rsidP="00FF7A08">
                  <w:pPr>
                    <w:suppressAutoHyphens/>
                    <w:spacing w:after="0" w:line="240" w:lineRule="auto"/>
                    <w:ind w:left="-107" w:right="-106"/>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110,2</w:t>
                  </w:r>
                </w:p>
              </w:tc>
              <w:tc>
                <w:tcPr>
                  <w:tcW w:w="631" w:type="pct"/>
                </w:tcPr>
                <w:p w14:paraId="1971CC6A"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107,9</w:t>
                  </w:r>
                </w:p>
              </w:tc>
              <w:tc>
                <w:tcPr>
                  <w:tcW w:w="630" w:type="pct"/>
                </w:tcPr>
                <w:p w14:paraId="3DBBC70A" w14:textId="77777777" w:rsidR="00A5737A" w:rsidRPr="00FC2556" w:rsidRDefault="00A5737A" w:rsidP="00FF7A08">
                  <w:pPr>
                    <w:suppressAutoHyphens/>
                    <w:spacing w:after="0" w:line="240" w:lineRule="auto"/>
                    <w:ind w:left="-103" w:right="-50"/>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104,2</w:t>
                  </w:r>
                </w:p>
              </w:tc>
              <w:tc>
                <w:tcPr>
                  <w:tcW w:w="538" w:type="pct"/>
                </w:tcPr>
                <w:p w14:paraId="67CF9DE0" w14:textId="77777777" w:rsidR="00A5737A" w:rsidRPr="00FC2556" w:rsidRDefault="00A5737A" w:rsidP="00FF7A08">
                  <w:pPr>
                    <w:suppressAutoHyphens/>
                    <w:spacing w:after="0" w:line="240" w:lineRule="auto"/>
                    <w:jc w:val="center"/>
                    <w:rPr>
                      <w:rFonts w:ascii="Times New Roman" w:hAnsi="Times New Roman" w:cs="Times New Roman"/>
                      <w:color w:val="0000FF"/>
                      <w:sz w:val="14"/>
                      <w:szCs w:val="14"/>
                      <w:lang w:eastAsia="zh-CN"/>
                    </w:rPr>
                  </w:pPr>
                  <w:r w:rsidRPr="00FC2556">
                    <w:rPr>
                      <w:rFonts w:ascii="Times New Roman" w:hAnsi="Times New Roman" w:cs="Times New Roman"/>
                      <w:color w:val="0000FF"/>
                      <w:sz w:val="14"/>
                      <w:szCs w:val="14"/>
                      <w:lang w:eastAsia="zh-CN"/>
                    </w:rPr>
                    <w:t>109,5</w:t>
                  </w:r>
                </w:p>
              </w:tc>
            </w:tr>
          </w:tbl>
          <w:p w14:paraId="4F5C9E80" w14:textId="77777777" w:rsidR="00A5737A" w:rsidRPr="00103BE8" w:rsidRDefault="00A5737A" w:rsidP="00FF7A08">
            <w:pPr>
              <w:jc w:val="center"/>
              <w:rPr>
                <w:rFonts w:ascii="Times New Roman" w:hAnsi="Times New Roman" w:cs="Times New Roman"/>
                <w:sz w:val="16"/>
                <w:szCs w:val="16"/>
              </w:rPr>
            </w:pPr>
          </w:p>
        </w:tc>
      </w:tr>
    </w:tbl>
    <w:p w14:paraId="351EC315" w14:textId="40968A6B" w:rsidR="00F06F89" w:rsidRDefault="00F06F89" w:rsidP="00761530">
      <w:pPr>
        <w:pStyle w:val="af4"/>
        <w:ind w:left="284"/>
        <w:rPr>
          <w:color w:val="000000" w:themeColor="text1"/>
          <w:sz w:val="16"/>
          <w:szCs w:val="16"/>
          <w:lang w:val="uk-UA"/>
        </w:rPr>
      </w:pPr>
    </w:p>
    <w:p w14:paraId="6A49138B" w14:textId="310E66D1" w:rsidR="00A5737A" w:rsidRDefault="00A5737A">
      <w:pPr>
        <w:rPr>
          <w:rFonts w:ascii="Times New Roman" w:eastAsia="Times New Roman" w:hAnsi="Times New Roman" w:cs="Times New Roman"/>
          <w:color w:val="000000" w:themeColor="text1"/>
          <w:sz w:val="16"/>
          <w:szCs w:val="16"/>
          <w:lang w:eastAsia="ru-RU"/>
        </w:rPr>
      </w:pPr>
      <w:r>
        <w:rPr>
          <w:color w:val="000000" w:themeColor="text1"/>
          <w:sz w:val="16"/>
          <w:szCs w:val="16"/>
        </w:rPr>
        <w:br w:type="page"/>
      </w:r>
    </w:p>
    <w:p w14:paraId="108B22FD" w14:textId="77777777" w:rsidR="00F06F89" w:rsidRDefault="00F06F89" w:rsidP="00761530">
      <w:pPr>
        <w:pStyle w:val="af4"/>
        <w:ind w:left="284"/>
        <w:rPr>
          <w:color w:val="000000" w:themeColor="text1"/>
          <w:sz w:val="16"/>
          <w:szCs w:val="16"/>
          <w:lang w:val="uk-UA"/>
        </w:rPr>
      </w:pPr>
    </w:p>
    <w:tbl>
      <w:tblPr>
        <w:tblStyle w:val="a3"/>
        <w:tblW w:w="15887" w:type="dxa"/>
        <w:tblLook w:val="04A0" w:firstRow="1" w:lastRow="0" w:firstColumn="1" w:lastColumn="0" w:noHBand="0" w:noVBand="1"/>
      </w:tblPr>
      <w:tblGrid>
        <w:gridCol w:w="516"/>
        <w:gridCol w:w="7298"/>
        <w:gridCol w:w="503"/>
        <w:gridCol w:w="7570"/>
      </w:tblGrid>
      <w:tr w:rsidR="00C70B4B" w:rsidRPr="004024F7" w14:paraId="100C9E5A" w14:textId="77777777" w:rsidTr="00C70B4B">
        <w:tc>
          <w:tcPr>
            <w:tcW w:w="7814" w:type="dxa"/>
            <w:gridSpan w:val="2"/>
          </w:tcPr>
          <w:p w14:paraId="191965CD" w14:textId="77777777" w:rsidR="00C70B4B" w:rsidRPr="003B0157" w:rsidRDefault="00C70B4B" w:rsidP="00FF7A08">
            <w:pPr>
              <w:widowControl w:val="0"/>
              <w:ind w:left="4185"/>
              <w:rPr>
                <w:rFonts w:ascii="Times New Roman" w:eastAsia="Calibri" w:hAnsi="Times New Roman" w:cs="Times New Roman"/>
                <w:bCs/>
                <w:sz w:val="20"/>
                <w:szCs w:val="20"/>
                <w:lang w:eastAsia="ru-RU"/>
              </w:rPr>
            </w:pPr>
            <w:r w:rsidRPr="003B0157">
              <w:rPr>
                <w:rFonts w:ascii="Times New Roman" w:eastAsia="Calibri" w:hAnsi="Times New Roman" w:cs="Times New Roman"/>
                <w:bCs/>
                <w:sz w:val="20"/>
                <w:szCs w:val="20"/>
                <w:lang w:eastAsia="ru-RU"/>
              </w:rPr>
              <w:t>Додаток 2</w:t>
            </w:r>
          </w:p>
          <w:p w14:paraId="7E631CF2" w14:textId="77777777" w:rsidR="00C70B4B" w:rsidRDefault="00C70B4B" w:rsidP="00FF7A08">
            <w:pPr>
              <w:widowControl w:val="0"/>
              <w:ind w:left="4185"/>
              <w:rPr>
                <w:rFonts w:ascii="Times New Roman" w:eastAsia="Calibri" w:hAnsi="Times New Roman" w:cs="Times New Roman"/>
                <w:bCs/>
                <w:sz w:val="20"/>
                <w:szCs w:val="20"/>
                <w:lang w:eastAsia="ru-RU"/>
              </w:rPr>
            </w:pPr>
            <w:r w:rsidRPr="003B0157">
              <w:rPr>
                <w:rFonts w:ascii="Times New Roman" w:eastAsia="Calibri" w:hAnsi="Times New Roman" w:cs="Times New Roman"/>
                <w:bCs/>
                <w:sz w:val="20"/>
                <w:szCs w:val="20"/>
                <w:lang w:eastAsia="ru-RU"/>
              </w:rPr>
              <w:t>до Програми економічного і соціального розвитку м. Києва на 2024–2026 роки</w:t>
            </w:r>
          </w:p>
          <w:p w14:paraId="6C5189DD" w14:textId="5A442A6F" w:rsidR="00C70B4B" w:rsidRDefault="00C70B4B" w:rsidP="00FF7A08">
            <w:pPr>
              <w:widowControl w:val="0"/>
              <w:ind w:left="4185"/>
              <w:rPr>
                <w:rFonts w:ascii="Times New Roman" w:eastAsia="Calibri" w:hAnsi="Times New Roman" w:cs="Times New Roman"/>
                <w:bCs/>
                <w:sz w:val="20"/>
                <w:szCs w:val="20"/>
                <w:lang w:eastAsia="ru-RU"/>
              </w:rPr>
            </w:pPr>
          </w:p>
          <w:p w14:paraId="041CD791" w14:textId="77777777" w:rsidR="00C70B4B" w:rsidRPr="003B0157" w:rsidRDefault="00C70B4B" w:rsidP="00FF7A08">
            <w:pPr>
              <w:widowControl w:val="0"/>
              <w:ind w:left="4185"/>
              <w:rPr>
                <w:rFonts w:ascii="Times New Roman" w:eastAsia="Calibri" w:hAnsi="Times New Roman" w:cs="Times New Roman"/>
                <w:bCs/>
                <w:sz w:val="20"/>
                <w:szCs w:val="20"/>
                <w:lang w:eastAsia="ru-RU"/>
              </w:rPr>
            </w:pPr>
          </w:p>
          <w:p w14:paraId="4689DAA9" w14:textId="45BC0EA3" w:rsidR="00C70B4B" w:rsidRPr="004024F7" w:rsidRDefault="00C70B4B" w:rsidP="00FF7A08">
            <w:pPr>
              <w:widowControl w:val="0"/>
              <w:jc w:val="center"/>
              <w:rPr>
                <w:rFonts w:ascii="Times New Roman" w:eastAsia="Calibri" w:hAnsi="Times New Roman" w:cs="Times New Roman"/>
                <w:b/>
                <w:sz w:val="20"/>
                <w:szCs w:val="20"/>
                <w:lang w:eastAsia="ru-RU"/>
              </w:rPr>
            </w:pPr>
            <w:r w:rsidRPr="004024F7">
              <w:rPr>
                <w:rFonts w:ascii="Times New Roman" w:eastAsia="Calibri" w:hAnsi="Times New Roman" w:cs="Times New Roman"/>
                <w:b/>
                <w:sz w:val="20"/>
                <w:szCs w:val="20"/>
                <w:lang w:eastAsia="ru-RU"/>
              </w:rPr>
              <w:t xml:space="preserve">Перелік міських цільових програм, які передбачається фінансувати у 2024 році </w:t>
            </w:r>
          </w:p>
          <w:p w14:paraId="319659EA" w14:textId="77777777" w:rsidR="00C70B4B" w:rsidRPr="004024F7" w:rsidRDefault="00C70B4B" w:rsidP="00FF7A08">
            <w:pPr>
              <w:widowControl w:val="0"/>
              <w:jc w:val="center"/>
              <w:rPr>
                <w:rFonts w:ascii="Times New Roman" w:eastAsia="Calibri" w:hAnsi="Times New Roman" w:cs="Times New Roman"/>
                <w:b/>
                <w:sz w:val="20"/>
                <w:szCs w:val="20"/>
                <w:lang w:eastAsia="ru-RU"/>
              </w:rPr>
            </w:pPr>
            <w:r w:rsidRPr="004024F7">
              <w:rPr>
                <w:rFonts w:ascii="Times New Roman" w:eastAsia="Calibri" w:hAnsi="Times New Roman" w:cs="Times New Roman"/>
                <w:b/>
                <w:sz w:val="20"/>
                <w:szCs w:val="20"/>
                <w:lang w:eastAsia="ru-RU"/>
              </w:rPr>
              <w:t>за рахунок бюджетних коштів</w:t>
            </w:r>
          </w:p>
        </w:tc>
        <w:tc>
          <w:tcPr>
            <w:tcW w:w="8073" w:type="dxa"/>
            <w:gridSpan w:val="2"/>
          </w:tcPr>
          <w:p w14:paraId="70043BA6" w14:textId="77777777" w:rsidR="00C70B4B" w:rsidRPr="00F46771" w:rsidRDefault="00C70B4B" w:rsidP="00FF7A08">
            <w:pPr>
              <w:widowControl w:val="0"/>
              <w:ind w:left="4185"/>
              <w:rPr>
                <w:rFonts w:ascii="Times New Roman" w:eastAsia="Calibri" w:hAnsi="Times New Roman" w:cs="Times New Roman"/>
                <w:bCs/>
                <w:sz w:val="20"/>
                <w:szCs w:val="20"/>
                <w:lang w:eastAsia="ru-RU"/>
              </w:rPr>
            </w:pPr>
            <w:r w:rsidRPr="00F46771">
              <w:rPr>
                <w:rFonts w:ascii="Times New Roman" w:eastAsia="Calibri" w:hAnsi="Times New Roman" w:cs="Times New Roman"/>
                <w:bCs/>
                <w:sz w:val="20"/>
                <w:szCs w:val="20"/>
                <w:lang w:eastAsia="ru-RU"/>
              </w:rPr>
              <w:t>Додаток 2</w:t>
            </w:r>
          </w:p>
          <w:p w14:paraId="6D7140BE" w14:textId="77777777" w:rsidR="00C70B4B" w:rsidRPr="00F46771" w:rsidRDefault="00C70B4B" w:rsidP="00FF7A08">
            <w:pPr>
              <w:widowControl w:val="0"/>
              <w:ind w:left="4185"/>
              <w:rPr>
                <w:rFonts w:ascii="Times New Roman" w:eastAsia="Calibri" w:hAnsi="Times New Roman" w:cs="Times New Roman"/>
                <w:bCs/>
                <w:sz w:val="20"/>
                <w:szCs w:val="20"/>
                <w:lang w:eastAsia="ru-RU"/>
              </w:rPr>
            </w:pPr>
            <w:r w:rsidRPr="00F46771">
              <w:rPr>
                <w:rFonts w:ascii="Times New Roman" w:eastAsia="Calibri" w:hAnsi="Times New Roman" w:cs="Times New Roman"/>
                <w:bCs/>
                <w:sz w:val="20"/>
                <w:szCs w:val="20"/>
                <w:lang w:eastAsia="ru-RU"/>
              </w:rPr>
              <w:t>до Програми економічного і соціального розвитку м. Києва на 2024–2026 роки</w:t>
            </w:r>
          </w:p>
          <w:p w14:paraId="2CCDB987" w14:textId="77777777" w:rsidR="00C70B4B" w:rsidRPr="00207C13" w:rsidRDefault="00C70B4B" w:rsidP="00FF7A08">
            <w:pPr>
              <w:widowControl w:val="0"/>
              <w:ind w:left="4185"/>
              <w:rPr>
                <w:rFonts w:ascii="Times New Roman" w:eastAsia="Calibri" w:hAnsi="Times New Roman" w:cs="Times New Roman"/>
                <w:bCs/>
                <w:color w:val="0000FF"/>
                <w:sz w:val="20"/>
                <w:szCs w:val="20"/>
                <w:lang w:eastAsia="ru-RU"/>
              </w:rPr>
            </w:pPr>
            <w:r w:rsidRPr="00207C13">
              <w:rPr>
                <w:rFonts w:ascii="Times New Roman" w:eastAsia="Calibri" w:hAnsi="Times New Roman" w:cs="Times New Roman"/>
                <w:bCs/>
                <w:color w:val="0000FF"/>
                <w:sz w:val="20"/>
                <w:szCs w:val="20"/>
                <w:lang w:eastAsia="ru-RU"/>
              </w:rPr>
              <w:t>(у редакції рішення Київської міської ради від _________ № _______</w:t>
            </w:r>
          </w:p>
          <w:p w14:paraId="6B53374C" w14:textId="77777777" w:rsidR="00C70B4B" w:rsidRPr="003B0157" w:rsidRDefault="00C70B4B" w:rsidP="00FF7A08">
            <w:pPr>
              <w:widowControl w:val="0"/>
              <w:ind w:left="4185"/>
              <w:rPr>
                <w:rFonts w:ascii="Times New Roman" w:eastAsia="Calibri" w:hAnsi="Times New Roman" w:cs="Times New Roman"/>
                <w:bCs/>
                <w:sz w:val="20"/>
                <w:szCs w:val="20"/>
                <w:lang w:eastAsia="ru-RU"/>
              </w:rPr>
            </w:pPr>
          </w:p>
          <w:p w14:paraId="727D54D8" w14:textId="77777777" w:rsidR="00C70B4B" w:rsidRPr="00207C13" w:rsidRDefault="00C70B4B" w:rsidP="00FF7A08">
            <w:pPr>
              <w:widowControl w:val="0"/>
              <w:jc w:val="center"/>
              <w:rPr>
                <w:rFonts w:ascii="Times New Roman" w:eastAsia="Calibri" w:hAnsi="Times New Roman" w:cs="Times New Roman"/>
                <w:b/>
                <w:color w:val="0000FF"/>
                <w:sz w:val="20"/>
                <w:szCs w:val="20"/>
                <w:lang w:eastAsia="ru-RU"/>
              </w:rPr>
            </w:pPr>
            <w:r w:rsidRPr="00F46771">
              <w:rPr>
                <w:rFonts w:ascii="Times New Roman" w:eastAsia="Calibri" w:hAnsi="Times New Roman" w:cs="Times New Roman"/>
                <w:b/>
                <w:sz w:val="20"/>
                <w:szCs w:val="20"/>
                <w:lang w:eastAsia="ru-RU"/>
              </w:rPr>
              <w:t xml:space="preserve">Перелік міських цільових програм, </w:t>
            </w:r>
            <w:r w:rsidRPr="00207C13">
              <w:rPr>
                <w:rFonts w:ascii="Times New Roman" w:eastAsia="Calibri" w:hAnsi="Times New Roman" w:cs="Times New Roman"/>
                <w:b/>
                <w:color w:val="0000FF"/>
                <w:sz w:val="20"/>
                <w:szCs w:val="20"/>
                <w:lang w:eastAsia="ru-RU"/>
              </w:rPr>
              <w:t xml:space="preserve">які фінансувались у 2024 році </w:t>
            </w:r>
          </w:p>
          <w:p w14:paraId="5392292F" w14:textId="77777777" w:rsidR="00C70B4B" w:rsidRDefault="00C70B4B" w:rsidP="00C70B4B">
            <w:pPr>
              <w:widowControl w:val="0"/>
              <w:jc w:val="center"/>
              <w:rPr>
                <w:rFonts w:ascii="Times New Roman" w:eastAsia="Calibri" w:hAnsi="Times New Roman" w:cs="Times New Roman"/>
                <w:b/>
                <w:sz w:val="20"/>
                <w:szCs w:val="20"/>
                <w:lang w:eastAsia="ru-RU"/>
              </w:rPr>
            </w:pPr>
            <w:r w:rsidRPr="00207C13">
              <w:rPr>
                <w:rFonts w:ascii="Times New Roman" w:eastAsia="Calibri" w:hAnsi="Times New Roman" w:cs="Times New Roman"/>
                <w:b/>
                <w:color w:val="0000FF"/>
                <w:sz w:val="20"/>
                <w:szCs w:val="20"/>
                <w:lang w:eastAsia="ru-RU"/>
              </w:rPr>
              <w:t xml:space="preserve">та які передбачається фінансувати у 2025 році </w:t>
            </w:r>
            <w:r w:rsidRPr="00F46771">
              <w:rPr>
                <w:rFonts w:ascii="Times New Roman" w:eastAsia="Calibri" w:hAnsi="Times New Roman" w:cs="Times New Roman"/>
                <w:b/>
                <w:sz w:val="20"/>
                <w:szCs w:val="20"/>
                <w:lang w:eastAsia="ru-RU"/>
              </w:rPr>
              <w:t>за рахунок бюджетних коштів</w:t>
            </w:r>
          </w:p>
          <w:p w14:paraId="4BE44A8B" w14:textId="15D97CB7" w:rsidR="00A5737A" w:rsidRPr="003B0157" w:rsidRDefault="00A5737A" w:rsidP="00C70B4B">
            <w:pPr>
              <w:widowControl w:val="0"/>
              <w:jc w:val="center"/>
              <w:rPr>
                <w:rFonts w:ascii="Times New Roman" w:eastAsia="Calibri" w:hAnsi="Times New Roman" w:cs="Times New Roman"/>
                <w:bCs/>
                <w:sz w:val="20"/>
                <w:szCs w:val="20"/>
                <w:lang w:eastAsia="ru-RU"/>
              </w:rPr>
            </w:pPr>
          </w:p>
        </w:tc>
      </w:tr>
      <w:tr w:rsidR="00C70B4B" w:rsidRPr="004024F7" w14:paraId="037BF6B5" w14:textId="77777777" w:rsidTr="00C70B4B">
        <w:tc>
          <w:tcPr>
            <w:tcW w:w="516" w:type="dxa"/>
          </w:tcPr>
          <w:p w14:paraId="65E610E9" w14:textId="77777777" w:rsidR="00C70B4B" w:rsidRPr="004024F7" w:rsidRDefault="00C70B4B" w:rsidP="00FF7A08">
            <w:pPr>
              <w:widowControl w:val="0"/>
              <w:jc w:val="center"/>
              <w:rPr>
                <w:rFonts w:ascii="Times New Roman" w:eastAsia="Calibri" w:hAnsi="Times New Roman" w:cs="Times New Roman"/>
                <w:b/>
                <w:sz w:val="20"/>
                <w:szCs w:val="20"/>
                <w:lang w:eastAsia="ru-RU"/>
              </w:rPr>
            </w:pPr>
            <w:r w:rsidRPr="004024F7">
              <w:rPr>
                <w:rFonts w:ascii="Times New Roman" w:eastAsia="Calibri" w:hAnsi="Times New Roman" w:cs="Times New Roman"/>
                <w:b/>
                <w:sz w:val="20"/>
                <w:szCs w:val="20"/>
                <w:lang w:eastAsia="ru-RU"/>
              </w:rPr>
              <w:t>№</w:t>
            </w:r>
            <w:r>
              <w:rPr>
                <w:rFonts w:ascii="Times New Roman" w:eastAsia="Calibri" w:hAnsi="Times New Roman" w:cs="Times New Roman"/>
                <w:b/>
                <w:sz w:val="20"/>
                <w:szCs w:val="20"/>
                <w:lang w:eastAsia="ru-RU"/>
              </w:rPr>
              <w:t xml:space="preserve"> п/п</w:t>
            </w:r>
          </w:p>
        </w:tc>
        <w:tc>
          <w:tcPr>
            <w:tcW w:w="7298" w:type="dxa"/>
          </w:tcPr>
          <w:p w14:paraId="46239C20" w14:textId="77777777" w:rsidR="00C70B4B" w:rsidRPr="004024F7" w:rsidRDefault="00C70B4B" w:rsidP="00FF7A08">
            <w:pPr>
              <w:widowControl w:val="0"/>
              <w:jc w:val="center"/>
              <w:rPr>
                <w:rFonts w:ascii="Times New Roman" w:eastAsia="Calibri" w:hAnsi="Times New Roman" w:cs="Times New Roman"/>
                <w:b/>
                <w:sz w:val="20"/>
                <w:szCs w:val="20"/>
                <w:lang w:eastAsia="ru-RU"/>
              </w:rPr>
            </w:pPr>
            <w:r w:rsidRPr="004024F7">
              <w:rPr>
                <w:rFonts w:ascii="Times New Roman" w:eastAsia="Times New Roman" w:hAnsi="Times New Roman" w:cs="Times New Roman"/>
                <w:b/>
                <w:color w:val="000000"/>
                <w:sz w:val="20"/>
                <w:szCs w:val="20"/>
                <w:lang w:eastAsia="uk-UA"/>
              </w:rPr>
              <w:t>Найменування міських цільових програм</w:t>
            </w:r>
          </w:p>
        </w:tc>
        <w:tc>
          <w:tcPr>
            <w:tcW w:w="503" w:type="dxa"/>
          </w:tcPr>
          <w:p w14:paraId="5F295D87" w14:textId="77777777" w:rsidR="00C70B4B" w:rsidRPr="004024F7" w:rsidRDefault="00C70B4B" w:rsidP="00FF7A08">
            <w:pPr>
              <w:widowControl w:val="0"/>
              <w:jc w:val="center"/>
              <w:rPr>
                <w:rFonts w:ascii="Times New Roman" w:eastAsia="Calibri" w:hAnsi="Times New Roman" w:cs="Times New Roman"/>
                <w:b/>
                <w:sz w:val="20"/>
                <w:szCs w:val="20"/>
                <w:lang w:eastAsia="ru-RU"/>
              </w:rPr>
            </w:pPr>
            <w:r w:rsidRPr="004024F7">
              <w:rPr>
                <w:rFonts w:ascii="Times New Roman" w:eastAsia="Calibri" w:hAnsi="Times New Roman" w:cs="Times New Roman"/>
                <w:b/>
                <w:sz w:val="20"/>
                <w:szCs w:val="20"/>
                <w:lang w:eastAsia="ru-RU"/>
              </w:rPr>
              <w:t>№</w:t>
            </w:r>
            <w:r>
              <w:rPr>
                <w:rFonts w:ascii="Times New Roman" w:eastAsia="Calibri" w:hAnsi="Times New Roman" w:cs="Times New Roman"/>
                <w:b/>
                <w:sz w:val="20"/>
                <w:szCs w:val="20"/>
                <w:lang w:eastAsia="ru-RU"/>
              </w:rPr>
              <w:t xml:space="preserve"> п/п</w:t>
            </w:r>
          </w:p>
        </w:tc>
        <w:tc>
          <w:tcPr>
            <w:tcW w:w="7570" w:type="dxa"/>
          </w:tcPr>
          <w:p w14:paraId="50F5DF15" w14:textId="77777777" w:rsidR="00C70B4B" w:rsidRPr="004024F7" w:rsidRDefault="00C70B4B" w:rsidP="00FF7A08">
            <w:pPr>
              <w:widowControl w:val="0"/>
              <w:jc w:val="center"/>
              <w:rPr>
                <w:rFonts w:ascii="Times New Roman" w:eastAsia="Calibri" w:hAnsi="Times New Roman" w:cs="Times New Roman"/>
                <w:b/>
                <w:sz w:val="20"/>
                <w:szCs w:val="20"/>
                <w:lang w:eastAsia="ru-RU"/>
              </w:rPr>
            </w:pPr>
            <w:r w:rsidRPr="004024F7">
              <w:rPr>
                <w:rFonts w:ascii="Times New Roman" w:eastAsia="Times New Roman" w:hAnsi="Times New Roman" w:cs="Times New Roman"/>
                <w:b/>
                <w:color w:val="000000"/>
                <w:sz w:val="20"/>
                <w:szCs w:val="20"/>
                <w:lang w:eastAsia="uk-UA"/>
              </w:rPr>
              <w:t>Найменування міських цільових програм</w:t>
            </w:r>
          </w:p>
        </w:tc>
      </w:tr>
      <w:tr w:rsidR="00C70B4B" w:rsidRPr="004024F7" w14:paraId="67D355EF" w14:textId="77777777" w:rsidTr="00C70B4B">
        <w:tc>
          <w:tcPr>
            <w:tcW w:w="516" w:type="dxa"/>
          </w:tcPr>
          <w:p w14:paraId="45B43B92"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1</w:t>
            </w:r>
          </w:p>
        </w:tc>
        <w:tc>
          <w:tcPr>
            <w:tcW w:w="7298" w:type="dxa"/>
          </w:tcPr>
          <w:p w14:paraId="2E5E2443" w14:textId="77777777" w:rsidR="00C70B4B" w:rsidRPr="004024F7" w:rsidRDefault="00C70B4B" w:rsidP="00FF7A08">
            <w:pPr>
              <w:tabs>
                <w:tab w:val="left" w:pos="2427"/>
              </w:tabs>
              <w:jc w:val="both"/>
              <w:rPr>
                <w:rFonts w:ascii="Times New Roman" w:eastAsia="Times New Roman" w:hAnsi="Times New Roman" w:cs="Times New Roman"/>
                <w:color w:val="000000"/>
                <w:sz w:val="20"/>
                <w:szCs w:val="20"/>
                <w:lang w:eastAsia="uk-UA"/>
              </w:rPr>
            </w:pPr>
            <w:r w:rsidRPr="004024F7">
              <w:rPr>
                <w:rFonts w:ascii="Times New Roman" w:hAnsi="Times New Roman" w:cs="Times New Roman"/>
                <w:sz w:val="20"/>
                <w:szCs w:val="20"/>
              </w:rPr>
              <w:t>Міська цільова програма сприяння розвитку промисловості, підприємництва та споживчого ринку на 2024–2025 роки*</w:t>
            </w:r>
          </w:p>
        </w:tc>
        <w:tc>
          <w:tcPr>
            <w:tcW w:w="503" w:type="dxa"/>
          </w:tcPr>
          <w:p w14:paraId="6CA1D81B"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1</w:t>
            </w:r>
          </w:p>
        </w:tc>
        <w:tc>
          <w:tcPr>
            <w:tcW w:w="7570" w:type="dxa"/>
          </w:tcPr>
          <w:p w14:paraId="17EC85BD" w14:textId="77777777" w:rsidR="00C70B4B" w:rsidRPr="004024F7" w:rsidRDefault="00C70B4B" w:rsidP="00FF7A08">
            <w:pPr>
              <w:tabs>
                <w:tab w:val="left" w:pos="2427"/>
              </w:tabs>
              <w:jc w:val="both"/>
              <w:rPr>
                <w:rFonts w:ascii="Times New Roman" w:eastAsia="Times New Roman" w:hAnsi="Times New Roman" w:cs="Times New Roman"/>
                <w:color w:val="000000"/>
                <w:sz w:val="20"/>
                <w:szCs w:val="20"/>
                <w:lang w:eastAsia="uk-UA"/>
              </w:rPr>
            </w:pPr>
            <w:r w:rsidRPr="004024F7">
              <w:rPr>
                <w:rFonts w:ascii="Times New Roman" w:hAnsi="Times New Roman" w:cs="Times New Roman"/>
                <w:sz w:val="20"/>
                <w:szCs w:val="20"/>
              </w:rPr>
              <w:t>Міська цільова програма сприяння розвитку промисловості, підприємництва та споживчого ринку на 2024–2025 роки</w:t>
            </w:r>
          </w:p>
        </w:tc>
      </w:tr>
      <w:tr w:rsidR="00C70B4B" w:rsidRPr="004024F7" w14:paraId="466725E7" w14:textId="77777777" w:rsidTr="00C70B4B">
        <w:trPr>
          <w:trHeight w:val="591"/>
        </w:trPr>
        <w:tc>
          <w:tcPr>
            <w:tcW w:w="516" w:type="dxa"/>
          </w:tcPr>
          <w:p w14:paraId="3194AD75"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2</w:t>
            </w:r>
          </w:p>
        </w:tc>
        <w:tc>
          <w:tcPr>
            <w:tcW w:w="7298" w:type="dxa"/>
          </w:tcPr>
          <w:p w14:paraId="2FCF301B" w14:textId="77777777" w:rsidR="00C70B4B" w:rsidRPr="004024F7" w:rsidRDefault="00C70B4B" w:rsidP="00FF7A08">
            <w:pPr>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реалізації містобудівної політики на 2024–2025 роки*</w:t>
            </w:r>
          </w:p>
        </w:tc>
        <w:tc>
          <w:tcPr>
            <w:tcW w:w="503" w:type="dxa"/>
          </w:tcPr>
          <w:p w14:paraId="3A75440A"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2</w:t>
            </w:r>
          </w:p>
        </w:tc>
        <w:tc>
          <w:tcPr>
            <w:tcW w:w="7570" w:type="dxa"/>
          </w:tcPr>
          <w:p w14:paraId="3FC0115E" w14:textId="77777777" w:rsidR="00C70B4B" w:rsidRPr="004024F7" w:rsidRDefault="00C70B4B" w:rsidP="00FF7A08">
            <w:pPr>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реалізації містобудівної політики на 2024–2025 роки</w:t>
            </w:r>
          </w:p>
        </w:tc>
      </w:tr>
      <w:tr w:rsidR="00C70B4B" w:rsidRPr="004024F7" w14:paraId="5C9AB118" w14:textId="77777777" w:rsidTr="00C70B4B">
        <w:tc>
          <w:tcPr>
            <w:tcW w:w="516" w:type="dxa"/>
          </w:tcPr>
          <w:p w14:paraId="7E25F830"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3</w:t>
            </w:r>
          </w:p>
        </w:tc>
        <w:tc>
          <w:tcPr>
            <w:tcW w:w="7298" w:type="dxa"/>
          </w:tcPr>
          <w:p w14:paraId="11AF5183"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використання та охорони земель міста Києва на 2022–2025 роки</w:t>
            </w:r>
          </w:p>
        </w:tc>
        <w:tc>
          <w:tcPr>
            <w:tcW w:w="503" w:type="dxa"/>
          </w:tcPr>
          <w:p w14:paraId="0DD6BCAD"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3</w:t>
            </w:r>
          </w:p>
        </w:tc>
        <w:tc>
          <w:tcPr>
            <w:tcW w:w="7570" w:type="dxa"/>
          </w:tcPr>
          <w:p w14:paraId="0210E12A"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використання та охорони земель міста Києва на 2022–2025 роки</w:t>
            </w:r>
          </w:p>
        </w:tc>
      </w:tr>
      <w:tr w:rsidR="00C70B4B" w:rsidRPr="004024F7" w14:paraId="5C0CE396" w14:textId="77777777" w:rsidTr="00C70B4B">
        <w:tc>
          <w:tcPr>
            <w:tcW w:w="516" w:type="dxa"/>
          </w:tcPr>
          <w:p w14:paraId="3588BF56"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4</w:t>
            </w:r>
          </w:p>
        </w:tc>
        <w:tc>
          <w:tcPr>
            <w:tcW w:w="7298" w:type="dxa"/>
          </w:tcPr>
          <w:p w14:paraId="5A211A03"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розвитку туризму в місті Києві на 2022–2024 роки</w:t>
            </w:r>
          </w:p>
        </w:tc>
        <w:tc>
          <w:tcPr>
            <w:tcW w:w="503" w:type="dxa"/>
          </w:tcPr>
          <w:p w14:paraId="42EFC1C7"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4</w:t>
            </w:r>
          </w:p>
        </w:tc>
        <w:tc>
          <w:tcPr>
            <w:tcW w:w="7570" w:type="dxa"/>
          </w:tcPr>
          <w:p w14:paraId="02E9BD39"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розвитку туризму в місті Києві на 2022–2024 роки</w:t>
            </w:r>
          </w:p>
        </w:tc>
      </w:tr>
      <w:tr w:rsidR="00C70B4B" w:rsidRPr="004024F7" w14:paraId="015E2243" w14:textId="77777777" w:rsidTr="00C70B4B">
        <w:tc>
          <w:tcPr>
            <w:tcW w:w="516" w:type="dxa"/>
          </w:tcPr>
          <w:p w14:paraId="7583CDF4"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298" w:type="dxa"/>
          </w:tcPr>
          <w:p w14:paraId="5C810007" w14:textId="77777777" w:rsidR="00C70B4B" w:rsidRPr="004024F7" w:rsidRDefault="00C70B4B" w:rsidP="00FF7A08">
            <w:pPr>
              <w:jc w:val="both"/>
              <w:rPr>
                <w:rFonts w:ascii="Times New Roman" w:hAnsi="Times New Roman" w:cs="Times New Roman"/>
                <w:sz w:val="20"/>
                <w:szCs w:val="20"/>
              </w:rPr>
            </w:pPr>
          </w:p>
        </w:tc>
        <w:tc>
          <w:tcPr>
            <w:tcW w:w="503" w:type="dxa"/>
          </w:tcPr>
          <w:p w14:paraId="5BEAE615"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5</w:t>
            </w:r>
          </w:p>
        </w:tc>
        <w:tc>
          <w:tcPr>
            <w:tcW w:w="7570" w:type="dxa"/>
          </w:tcPr>
          <w:p w14:paraId="5D898FCA"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color w:val="0000FF"/>
                <w:sz w:val="20"/>
                <w:szCs w:val="20"/>
              </w:rPr>
              <w:t>Міська цільова програма відновлення та розвитку сфери туризму міста Києва на 2025-2027 роки</w:t>
            </w:r>
          </w:p>
        </w:tc>
      </w:tr>
      <w:tr w:rsidR="00C70B4B" w:rsidRPr="004024F7" w14:paraId="3745AC09" w14:textId="77777777" w:rsidTr="00C70B4B">
        <w:tc>
          <w:tcPr>
            <w:tcW w:w="516" w:type="dxa"/>
          </w:tcPr>
          <w:p w14:paraId="13550AB5"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5</w:t>
            </w:r>
          </w:p>
        </w:tc>
        <w:tc>
          <w:tcPr>
            <w:tcW w:w="7298" w:type="dxa"/>
          </w:tcPr>
          <w:p w14:paraId="4088753B"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Комплексна цільова програма підвищення енергоефективності та розвитку житлово-комунальної інфраструктури міста Києва на 2021</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c>
          <w:tcPr>
            <w:tcW w:w="503" w:type="dxa"/>
          </w:tcPr>
          <w:p w14:paraId="4E06359B"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6</w:t>
            </w:r>
          </w:p>
        </w:tc>
        <w:tc>
          <w:tcPr>
            <w:tcW w:w="7570" w:type="dxa"/>
          </w:tcPr>
          <w:p w14:paraId="5F43634F" w14:textId="77777777" w:rsidR="00C70B4B" w:rsidRPr="004024F7" w:rsidRDefault="00C70B4B" w:rsidP="00FF7A08">
            <w:pPr>
              <w:tabs>
                <w:tab w:val="left" w:pos="709"/>
                <w:tab w:val="left" w:pos="851"/>
              </w:tabs>
              <w:jc w:val="both"/>
              <w:rPr>
                <w:rFonts w:ascii="Times New Roman" w:hAnsi="Times New Roman" w:cs="Times New Roman"/>
                <w:sz w:val="20"/>
                <w:szCs w:val="20"/>
              </w:rPr>
            </w:pPr>
            <w:r w:rsidRPr="004024F7">
              <w:rPr>
                <w:rFonts w:ascii="Times New Roman" w:eastAsia="Times New Roman" w:hAnsi="Times New Roman" w:cs="Times New Roman"/>
                <w:color w:val="000000"/>
                <w:sz w:val="20"/>
                <w:szCs w:val="20"/>
                <w:lang w:eastAsia="uk-UA"/>
              </w:rPr>
              <w:t>Комплексна цільова програма підвищення енергоефективності та розвитку житлово-комунальної інфраструктури міста Києва на 2021</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r>
      <w:tr w:rsidR="00C70B4B" w:rsidRPr="004024F7" w14:paraId="11A51627" w14:textId="77777777" w:rsidTr="00C70B4B">
        <w:tc>
          <w:tcPr>
            <w:tcW w:w="516" w:type="dxa"/>
          </w:tcPr>
          <w:p w14:paraId="06E5A30D"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6</w:t>
            </w:r>
          </w:p>
        </w:tc>
        <w:tc>
          <w:tcPr>
            <w:tcW w:w="7298" w:type="dxa"/>
          </w:tcPr>
          <w:p w14:paraId="32ACCBAB"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Міська цільова програма розвитку транспортної інфраструктури міста Києва на 2024</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c>
          <w:tcPr>
            <w:tcW w:w="503" w:type="dxa"/>
          </w:tcPr>
          <w:p w14:paraId="2A0E1D77"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7</w:t>
            </w:r>
          </w:p>
        </w:tc>
        <w:tc>
          <w:tcPr>
            <w:tcW w:w="7570" w:type="dxa"/>
          </w:tcPr>
          <w:p w14:paraId="7A8D1680"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Міська цільова програма розвитку транспортної інфраструктури міста Києва на 2024</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r>
      <w:tr w:rsidR="00C70B4B" w:rsidRPr="004024F7" w14:paraId="03778B8C" w14:textId="77777777" w:rsidTr="00C70B4B">
        <w:tc>
          <w:tcPr>
            <w:tcW w:w="516" w:type="dxa"/>
          </w:tcPr>
          <w:p w14:paraId="054F8E25"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7</w:t>
            </w:r>
          </w:p>
        </w:tc>
        <w:tc>
          <w:tcPr>
            <w:tcW w:w="7298" w:type="dxa"/>
          </w:tcPr>
          <w:p w14:paraId="580CC8DA" w14:textId="77777777" w:rsidR="00C70B4B" w:rsidRPr="004024F7" w:rsidRDefault="00C70B4B" w:rsidP="00FF7A08">
            <w:pPr>
              <w:jc w:val="both"/>
              <w:rPr>
                <w:rFonts w:ascii="Times New Roman" w:eastAsia="Times New Roman" w:hAnsi="Times New Roman" w:cs="Times New Roman"/>
                <w:color w:val="000000"/>
                <w:sz w:val="20"/>
                <w:szCs w:val="20"/>
                <w:lang w:eastAsia="ru-RU"/>
              </w:rPr>
            </w:pPr>
            <w:r w:rsidRPr="004024F7">
              <w:rPr>
                <w:rFonts w:ascii="Times New Roman" w:eastAsia="Times New Roman" w:hAnsi="Times New Roman" w:cs="Times New Roman"/>
                <w:color w:val="000000"/>
                <w:sz w:val="20"/>
                <w:szCs w:val="20"/>
                <w:lang w:eastAsia="ru-RU"/>
              </w:rPr>
              <w:t>Міська цільова програма «Турбота. Назустріч киянам»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ru-RU"/>
              </w:rPr>
              <w:t>2024 роки</w:t>
            </w:r>
          </w:p>
        </w:tc>
        <w:tc>
          <w:tcPr>
            <w:tcW w:w="503" w:type="dxa"/>
          </w:tcPr>
          <w:p w14:paraId="7D8241DC"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8</w:t>
            </w:r>
          </w:p>
        </w:tc>
        <w:tc>
          <w:tcPr>
            <w:tcW w:w="7570" w:type="dxa"/>
          </w:tcPr>
          <w:p w14:paraId="09259FFE"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ru-RU"/>
              </w:rPr>
              <w:t>Міська цільова програма «Турбота. Назустріч киянам»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ru-RU"/>
              </w:rPr>
              <w:t>2024 роки</w:t>
            </w:r>
          </w:p>
        </w:tc>
      </w:tr>
      <w:tr w:rsidR="00C70B4B" w:rsidRPr="004024F7" w14:paraId="4A096EC4" w14:textId="77777777" w:rsidTr="00C70B4B">
        <w:tc>
          <w:tcPr>
            <w:tcW w:w="516" w:type="dxa"/>
          </w:tcPr>
          <w:p w14:paraId="1C313D26"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298" w:type="dxa"/>
          </w:tcPr>
          <w:p w14:paraId="280392A1" w14:textId="77777777" w:rsidR="00C70B4B" w:rsidRPr="004024F7" w:rsidRDefault="00C70B4B" w:rsidP="00FF7A08">
            <w:pPr>
              <w:jc w:val="both"/>
              <w:rPr>
                <w:rFonts w:ascii="Times New Roman" w:eastAsia="Times New Roman" w:hAnsi="Times New Roman" w:cs="Times New Roman"/>
                <w:color w:val="000000"/>
                <w:sz w:val="20"/>
                <w:szCs w:val="20"/>
                <w:lang w:eastAsia="ru-RU"/>
              </w:rPr>
            </w:pPr>
          </w:p>
        </w:tc>
        <w:tc>
          <w:tcPr>
            <w:tcW w:w="503" w:type="dxa"/>
          </w:tcPr>
          <w:p w14:paraId="2C1CEA54"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9</w:t>
            </w:r>
          </w:p>
        </w:tc>
        <w:tc>
          <w:tcPr>
            <w:tcW w:w="7570" w:type="dxa"/>
          </w:tcPr>
          <w:p w14:paraId="6C566910" w14:textId="77777777" w:rsidR="00C70B4B" w:rsidRPr="004024F7" w:rsidRDefault="00C70B4B" w:rsidP="00FF7A08">
            <w:pPr>
              <w:jc w:val="both"/>
              <w:rPr>
                <w:rFonts w:ascii="Times New Roman" w:eastAsia="Times New Roman" w:hAnsi="Times New Roman" w:cs="Times New Roman"/>
                <w:color w:val="000000"/>
                <w:sz w:val="20"/>
                <w:szCs w:val="20"/>
                <w:lang w:eastAsia="ru-RU"/>
              </w:rPr>
            </w:pPr>
            <w:r w:rsidRPr="004024F7">
              <w:rPr>
                <w:rFonts w:ascii="Times New Roman" w:hAnsi="Times New Roman" w:cs="Times New Roman"/>
                <w:color w:val="0000FF"/>
                <w:sz w:val="20"/>
                <w:szCs w:val="20"/>
              </w:rPr>
              <w:t>Міська цільова програма «Турбота. Назустріч киянам» на 2025–2027 роки</w:t>
            </w:r>
          </w:p>
        </w:tc>
      </w:tr>
      <w:tr w:rsidR="00C70B4B" w:rsidRPr="004024F7" w14:paraId="59A9BEB8" w14:textId="77777777" w:rsidTr="00C70B4B">
        <w:tc>
          <w:tcPr>
            <w:tcW w:w="516" w:type="dxa"/>
          </w:tcPr>
          <w:p w14:paraId="66EB3B07"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8</w:t>
            </w:r>
          </w:p>
        </w:tc>
        <w:tc>
          <w:tcPr>
            <w:tcW w:w="7298" w:type="dxa"/>
          </w:tcPr>
          <w:p w14:paraId="694475F9"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hAnsi="Times New Roman" w:cs="Times New Roman"/>
                <w:sz w:val="20"/>
                <w:szCs w:val="20"/>
              </w:rPr>
              <w:t>Міська цільова програма «Соціальне партнерство» на 2022–2024 роки</w:t>
            </w:r>
            <w:r w:rsidRPr="004024F7">
              <w:rPr>
                <w:rFonts w:ascii="Times New Roman" w:eastAsia="Times New Roman" w:hAnsi="Times New Roman" w:cs="Times New Roman"/>
                <w:color w:val="000000"/>
                <w:sz w:val="20"/>
                <w:szCs w:val="20"/>
                <w:lang w:eastAsia="uk-UA"/>
              </w:rPr>
              <w:t xml:space="preserve"> </w:t>
            </w:r>
          </w:p>
        </w:tc>
        <w:tc>
          <w:tcPr>
            <w:tcW w:w="503" w:type="dxa"/>
          </w:tcPr>
          <w:p w14:paraId="026ECA05"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10</w:t>
            </w:r>
          </w:p>
        </w:tc>
        <w:tc>
          <w:tcPr>
            <w:tcW w:w="7570" w:type="dxa"/>
          </w:tcPr>
          <w:p w14:paraId="6F48DF41" w14:textId="77777777" w:rsidR="00C70B4B" w:rsidRPr="004024F7" w:rsidRDefault="00C70B4B" w:rsidP="00FF7A08">
            <w:pPr>
              <w:jc w:val="both"/>
              <w:rPr>
                <w:rFonts w:ascii="Times New Roman" w:eastAsia="Times New Roman" w:hAnsi="Times New Roman" w:cs="Times New Roman"/>
                <w:color w:val="000000"/>
                <w:sz w:val="20"/>
                <w:szCs w:val="20"/>
                <w:lang w:eastAsia="ru-RU"/>
              </w:rPr>
            </w:pPr>
            <w:r w:rsidRPr="004024F7">
              <w:rPr>
                <w:rFonts w:ascii="Times New Roman" w:hAnsi="Times New Roman" w:cs="Times New Roman"/>
                <w:sz w:val="20"/>
                <w:szCs w:val="20"/>
              </w:rPr>
              <w:t>Міська цільова програма «Соціальне партнерство» на 2022–2024 роки</w:t>
            </w:r>
          </w:p>
        </w:tc>
      </w:tr>
      <w:tr w:rsidR="00C70B4B" w:rsidRPr="004024F7" w14:paraId="2FE0C744" w14:textId="77777777" w:rsidTr="00C70B4B">
        <w:tc>
          <w:tcPr>
            <w:tcW w:w="516" w:type="dxa"/>
          </w:tcPr>
          <w:p w14:paraId="60067E38"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9</w:t>
            </w:r>
          </w:p>
        </w:tc>
        <w:tc>
          <w:tcPr>
            <w:tcW w:w="7298" w:type="dxa"/>
          </w:tcPr>
          <w:p w14:paraId="74252154" w14:textId="77777777" w:rsidR="00C70B4B" w:rsidRPr="004024F7" w:rsidRDefault="00C70B4B" w:rsidP="00FF7A08">
            <w:pPr>
              <w:pStyle w:val="a7"/>
              <w:ind w:left="0"/>
              <w:contextualSpacing w:val="0"/>
              <w:jc w:val="both"/>
              <w:rPr>
                <w:rFonts w:ascii="Times New Roman" w:hAnsi="Times New Roman" w:cs="Times New Roman"/>
                <w:sz w:val="20"/>
                <w:szCs w:val="20"/>
              </w:rPr>
            </w:pPr>
            <w:r w:rsidRPr="004024F7">
              <w:rPr>
                <w:rFonts w:ascii="Times New Roman" w:eastAsia="Times New Roman" w:hAnsi="Times New Roman" w:cs="Times New Roman"/>
                <w:color w:val="000000"/>
                <w:sz w:val="20"/>
                <w:szCs w:val="20"/>
                <w:lang w:eastAsia="uk-UA"/>
              </w:rPr>
              <w:t>Міська цільова програма «Київ – місто рівних можливостей»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2024 роки</w:t>
            </w:r>
          </w:p>
        </w:tc>
        <w:tc>
          <w:tcPr>
            <w:tcW w:w="503" w:type="dxa"/>
          </w:tcPr>
          <w:p w14:paraId="4F7C7E70"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11</w:t>
            </w:r>
          </w:p>
        </w:tc>
        <w:tc>
          <w:tcPr>
            <w:tcW w:w="7570" w:type="dxa"/>
          </w:tcPr>
          <w:p w14:paraId="760B7051" w14:textId="77777777" w:rsidR="00C70B4B" w:rsidRPr="004024F7" w:rsidRDefault="00C70B4B" w:rsidP="00FF7A08">
            <w:pPr>
              <w:tabs>
                <w:tab w:val="left" w:pos="709"/>
                <w:tab w:val="left" w:pos="851"/>
              </w:tabs>
              <w:jc w:val="both"/>
              <w:rPr>
                <w:rFonts w:ascii="Times New Roman" w:hAnsi="Times New Roman" w:cs="Times New Roman"/>
                <w:sz w:val="20"/>
                <w:szCs w:val="20"/>
              </w:rPr>
            </w:pPr>
            <w:r w:rsidRPr="004024F7">
              <w:rPr>
                <w:rFonts w:ascii="Times New Roman" w:eastAsia="Times New Roman" w:hAnsi="Times New Roman" w:cs="Times New Roman"/>
                <w:color w:val="000000"/>
                <w:sz w:val="20"/>
                <w:szCs w:val="20"/>
                <w:lang w:eastAsia="uk-UA"/>
              </w:rPr>
              <w:t>Міська цільова програма «Київ – місто рівних можливостей»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2024 роки</w:t>
            </w:r>
          </w:p>
        </w:tc>
      </w:tr>
      <w:tr w:rsidR="00C70B4B" w:rsidRPr="004024F7" w14:paraId="67B0AC3B" w14:textId="77777777" w:rsidTr="00C70B4B">
        <w:tc>
          <w:tcPr>
            <w:tcW w:w="516" w:type="dxa"/>
          </w:tcPr>
          <w:p w14:paraId="5D494EA6"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10</w:t>
            </w:r>
          </w:p>
        </w:tc>
        <w:tc>
          <w:tcPr>
            <w:tcW w:w="7298" w:type="dxa"/>
          </w:tcPr>
          <w:p w14:paraId="605B1310" w14:textId="77777777" w:rsidR="00C70B4B" w:rsidRPr="004024F7" w:rsidRDefault="00C70B4B" w:rsidP="00FF7A08">
            <w:pPr>
              <w:pStyle w:val="a7"/>
              <w:ind w:left="0"/>
              <w:contextualSpacing w:val="0"/>
              <w:jc w:val="both"/>
              <w:rPr>
                <w:rFonts w:ascii="Times New Roman" w:eastAsia="Times New Roman" w:hAnsi="Times New Roman" w:cs="Times New Roman"/>
                <w:color w:val="000000"/>
                <w:sz w:val="20"/>
                <w:szCs w:val="20"/>
                <w:lang w:eastAsia="ru-RU"/>
              </w:rPr>
            </w:pPr>
            <w:r w:rsidRPr="004024F7">
              <w:rPr>
                <w:rFonts w:ascii="Times New Roman" w:hAnsi="Times New Roman" w:cs="Times New Roman"/>
                <w:sz w:val="20"/>
                <w:szCs w:val="20"/>
              </w:rPr>
              <w:t>Міська цільова програма «Діти. Сім'я. Столиця на 2022–2024 роки»</w:t>
            </w:r>
          </w:p>
        </w:tc>
        <w:tc>
          <w:tcPr>
            <w:tcW w:w="503" w:type="dxa"/>
          </w:tcPr>
          <w:p w14:paraId="20F74812"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12</w:t>
            </w:r>
          </w:p>
        </w:tc>
        <w:tc>
          <w:tcPr>
            <w:tcW w:w="7570" w:type="dxa"/>
          </w:tcPr>
          <w:p w14:paraId="4994ACA9"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hAnsi="Times New Roman" w:cs="Times New Roman"/>
                <w:sz w:val="20"/>
                <w:szCs w:val="20"/>
              </w:rPr>
              <w:t>Міська цільова програма «Діти. Сім'я. Столиця на 2022–2024 роки»</w:t>
            </w:r>
          </w:p>
        </w:tc>
      </w:tr>
      <w:tr w:rsidR="00C70B4B" w:rsidRPr="004024F7" w14:paraId="19398FB4" w14:textId="77777777" w:rsidTr="00C70B4B">
        <w:tc>
          <w:tcPr>
            <w:tcW w:w="516" w:type="dxa"/>
          </w:tcPr>
          <w:p w14:paraId="7FCC2F4B"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298" w:type="dxa"/>
          </w:tcPr>
          <w:p w14:paraId="573F449C" w14:textId="77777777" w:rsidR="00C70B4B" w:rsidRPr="004024F7" w:rsidRDefault="00C70B4B" w:rsidP="00FF7A08">
            <w:pPr>
              <w:pStyle w:val="a7"/>
              <w:ind w:left="0"/>
              <w:contextualSpacing w:val="0"/>
              <w:jc w:val="both"/>
              <w:rPr>
                <w:rFonts w:ascii="Times New Roman" w:hAnsi="Times New Roman" w:cs="Times New Roman"/>
                <w:sz w:val="20"/>
                <w:szCs w:val="20"/>
              </w:rPr>
            </w:pPr>
          </w:p>
        </w:tc>
        <w:tc>
          <w:tcPr>
            <w:tcW w:w="503" w:type="dxa"/>
          </w:tcPr>
          <w:p w14:paraId="3137F1F5"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13</w:t>
            </w:r>
          </w:p>
        </w:tc>
        <w:tc>
          <w:tcPr>
            <w:tcW w:w="7570" w:type="dxa"/>
          </w:tcPr>
          <w:p w14:paraId="4A4A2350" w14:textId="77777777" w:rsidR="00C70B4B" w:rsidRPr="004024F7" w:rsidRDefault="00C70B4B" w:rsidP="00FF7A08">
            <w:pPr>
              <w:tabs>
                <w:tab w:val="left" w:pos="709"/>
                <w:tab w:val="left" w:pos="851"/>
              </w:tabs>
              <w:jc w:val="both"/>
              <w:rPr>
                <w:rFonts w:ascii="Times New Roman" w:hAnsi="Times New Roman" w:cs="Times New Roman"/>
                <w:sz w:val="20"/>
                <w:szCs w:val="20"/>
              </w:rPr>
            </w:pPr>
            <w:r w:rsidRPr="004024F7">
              <w:rPr>
                <w:rFonts w:ascii="Times New Roman" w:hAnsi="Times New Roman" w:cs="Times New Roman"/>
                <w:color w:val="0000FF"/>
                <w:sz w:val="20"/>
                <w:szCs w:val="20"/>
              </w:rPr>
              <w:t>Міська цільова програма «Діти. Сім'я. Столиця на 2025–2027 роки»</w:t>
            </w:r>
          </w:p>
        </w:tc>
      </w:tr>
      <w:tr w:rsidR="00C70B4B" w:rsidRPr="004024F7" w14:paraId="5F723D9D" w14:textId="77777777" w:rsidTr="00C70B4B">
        <w:tc>
          <w:tcPr>
            <w:tcW w:w="516" w:type="dxa"/>
          </w:tcPr>
          <w:p w14:paraId="504AA57C"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11</w:t>
            </w:r>
          </w:p>
        </w:tc>
        <w:tc>
          <w:tcPr>
            <w:tcW w:w="7298" w:type="dxa"/>
          </w:tcPr>
          <w:p w14:paraId="5ABB6F9F"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М</w:t>
            </w:r>
            <w:r w:rsidRPr="004024F7">
              <w:rPr>
                <w:rFonts w:ascii="Times New Roman" w:eastAsia="Times New Roman" w:hAnsi="Times New Roman" w:cs="Times New Roman"/>
                <w:color w:val="000000"/>
                <w:sz w:val="20"/>
                <w:szCs w:val="20"/>
                <w:lang w:eastAsia="uk-UA"/>
              </w:rPr>
              <w:t>іська цільова програма «Запобігання та протидія домашньому насильству та/або насильству за ознакою статі на 2022–2024 роки»</w:t>
            </w:r>
          </w:p>
        </w:tc>
        <w:tc>
          <w:tcPr>
            <w:tcW w:w="503" w:type="dxa"/>
          </w:tcPr>
          <w:p w14:paraId="63B5FDFA"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14</w:t>
            </w:r>
          </w:p>
        </w:tc>
        <w:tc>
          <w:tcPr>
            <w:tcW w:w="7570" w:type="dxa"/>
          </w:tcPr>
          <w:p w14:paraId="57DD4A24"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М</w:t>
            </w:r>
            <w:r w:rsidRPr="004024F7">
              <w:rPr>
                <w:rFonts w:ascii="Times New Roman" w:eastAsia="Times New Roman" w:hAnsi="Times New Roman" w:cs="Times New Roman"/>
                <w:color w:val="000000"/>
                <w:sz w:val="20"/>
                <w:szCs w:val="20"/>
                <w:lang w:eastAsia="uk-UA"/>
              </w:rPr>
              <w:t>іська цільова програма «Запобігання та протидія домашньому насильству та/або насильству за ознакою статі на 2022–2024 роки»</w:t>
            </w:r>
          </w:p>
        </w:tc>
      </w:tr>
      <w:tr w:rsidR="00C70B4B" w:rsidRPr="004024F7" w14:paraId="65E91BE1" w14:textId="77777777" w:rsidTr="00C70B4B">
        <w:tc>
          <w:tcPr>
            <w:tcW w:w="516" w:type="dxa"/>
          </w:tcPr>
          <w:p w14:paraId="3CB29783"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298" w:type="dxa"/>
          </w:tcPr>
          <w:p w14:paraId="2A6B5083" w14:textId="77777777" w:rsidR="00C70B4B" w:rsidRPr="004024F7" w:rsidRDefault="00C70B4B" w:rsidP="00FF7A08">
            <w:pPr>
              <w:jc w:val="both"/>
              <w:rPr>
                <w:rFonts w:ascii="Times New Roman" w:hAnsi="Times New Roman" w:cs="Times New Roman"/>
                <w:sz w:val="20"/>
                <w:szCs w:val="20"/>
              </w:rPr>
            </w:pPr>
          </w:p>
        </w:tc>
        <w:tc>
          <w:tcPr>
            <w:tcW w:w="503" w:type="dxa"/>
          </w:tcPr>
          <w:p w14:paraId="71FC75D9"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15</w:t>
            </w:r>
          </w:p>
        </w:tc>
        <w:tc>
          <w:tcPr>
            <w:tcW w:w="7570" w:type="dxa"/>
          </w:tcPr>
          <w:p w14:paraId="7D41F1E0"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color w:val="0000FF"/>
                <w:sz w:val="20"/>
                <w:szCs w:val="20"/>
              </w:rPr>
              <w:t>Міська цільова програма «Запобігання та протидія домашньому насильству та/або насильству за ознакою статі на 2025–2027 роки»</w:t>
            </w:r>
          </w:p>
        </w:tc>
      </w:tr>
      <w:tr w:rsidR="00C70B4B" w:rsidRPr="004024F7" w14:paraId="1D7962C3" w14:textId="77777777" w:rsidTr="00C70B4B">
        <w:tc>
          <w:tcPr>
            <w:tcW w:w="516" w:type="dxa"/>
          </w:tcPr>
          <w:p w14:paraId="3ADF6A2B"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12</w:t>
            </w:r>
          </w:p>
        </w:tc>
        <w:tc>
          <w:tcPr>
            <w:tcW w:w="7298" w:type="dxa"/>
          </w:tcPr>
          <w:p w14:paraId="27F8CEE3" w14:textId="77777777" w:rsidR="00C70B4B" w:rsidRPr="004024F7" w:rsidRDefault="00C70B4B" w:rsidP="00FF7A08">
            <w:pPr>
              <w:jc w:val="both"/>
              <w:rPr>
                <w:rFonts w:ascii="Times New Roman" w:hAnsi="Times New Roman" w:cs="Times New Roman"/>
                <w:sz w:val="20"/>
                <w:szCs w:val="20"/>
              </w:rPr>
            </w:pPr>
            <w:r w:rsidRPr="004024F7">
              <w:rPr>
                <w:rFonts w:ascii="Times New Roman" w:eastAsia="Times New Roman" w:hAnsi="Times New Roman" w:cs="Times New Roman"/>
                <w:color w:val="000000"/>
                <w:sz w:val="20"/>
                <w:szCs w:val="20"/>
                <w:lang w:eastAsia="ru-RU"/>
              </w:rPr>
              <w:t>Комплексна цільова програма забезпечення житлом громадян, які потребують поліпшення житлових умов,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ru-RU"/>
              </w:rPr>
              <w:t>2024 роки</w:t>
            </w:r>
          </w:p>
        </w:tc>
        <w:tc>
          <w:tcPr>
            <w:tcW w:w="503" w:type="dxa"/>
          </w:tcPr>
          <w:p w14:paraId="0F259716"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16</w:t>
            </w:r>
          </w:p>
        </w:tc>
        <w:tc>
          <w:tcPr>
            <w:tcW w:w="7570" w:type="dxa"/>
          </w:tcPr>
          <w:p w14:paraId="3021D872" w14:textId="77777777" w:rsidR="00C70B4B" w:rsidRPr="004024F7" w:rsidRDefault="00C70B4B" w:rsidP="00FF7A08">
            <w:pPr>
              <w:jc w:val="both"/>
              <w:rPr>
                <w:rFonts w:ascii="Times New Roman" w:hAnsi="Times New Roman" w:cs="Times New Roman"/>
                <w:sz w:val="20"/>
                <w:szCs w:val="20"/>
              </w:rPr>
            </w:pPr>
            <w:r w:rsidRPr="004024F7">
              <w:rPr>
                <w:rFonts w:ascii="Times New Roman" w:eastAsia="Times New Roman" w:hAnsi="Times New Roman" w:cs="Times New Roman"/>
                <w:color w:val="000000"/>
                <w:sz w:val="20"/>
                <w:szCs w:val="20"/>
                <w:lang w:eastAsia="ru-RU"/>
              </w:rPr>
              <w:t>Комплексна цільова програма забезпечення житлом громадян, які потребують поліпшення житлових умов,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ru-RU"/>
              </w:rPr>
              <w:t>2024 роки</w:t>
            </w:r>
          </w:p>
        </w:tc>
      </w:tr>
      <w:tr w:rsidR="00C70B4B" w:rsidRPr="004024F7" w14:paraId="05CA99CC" w14:textId="77777777" w:rsidTr="00C70B4B">
        <w:tc>
          <w:tcPr>
            <w:tcW w:w="516" w:type="dxa"/>
          </w:tcPr>
          <w:p w14:paraId="54CE820B"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298" w:type="dxa"/>
          </w:tcPr>
          <w:p w14:paraId="115FCA79" w14:textId="77777777" w:rsidR="00C70B4B" w:rsidRPr="004024F7" w:rsidRDefault="00C70B4B" w:rsidP="00FF7A08">
            <w:pPr>
              <w:jc w:val="both"/>
              <w:rPr>
                <w:rFonts w:ascii="Times New Roman" w:eastAsia="Times New Roman" w:hAnsi="Times New Roman" w:cs="Times New Roman"/>
                <w:color w:val="000000"/>
                <w:sz w:val="20"/>
                <w:szCs w:val="20"/>
                <w:lang w:eastAsia="ru-RU"/>
              </w:rPr>
            </w:pPr>
          </w:p>
        </w:tc>
        <w:tc>
          <w:tcPr>
            <w:tcW w:w="503" w:type="dxa"/>
          </w:tcPr>
          <w:p w14:paraId="22E73BB5"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17</w:t>
            </w:r>
          </w:p>
        </w:tc>
        <w:tc>
          <w:tcPr>
            <w:tcW w:w="7570" w:type="dxa"/>
          </w:tcPr>
          <w:p w14:paraId="1BEA47A1" w14:textId="77777777" w:rsidR="00C70B4B" w:rsidRPr="004024F7" w:rsidRDefault="00C70B4B" w:rsidP="00FF7A08">
            <w:pPr>
              <w:tabs>
                <w:tab w:val="left" w:pos="709"/>
                <w:tab w:val="left" w:pos="851"/>
              </w:tabs>
              <w:jc w:val="both"/>
              <w:rPr>
                <w:rFonts w:ascii="Times New Roman" w:hAnsi="Times New Roman" w:cs="Times New Roman"/>
                <w:sz w:val="20"/>
                <w:szCs w:val="20"/>
              </w:rPr>
            </w:pPr>
            <w:r w:rsidRPr="004024F7">
              <w:rPr>
                <w:rFonts w:ascii="Times New Roman" w:hAnsi="Times New Roman" w:cs="Times New Roman"/>
                <w:color w:val="0000FF"/>
                <w:sz w:val="20"/>
                <w:szCs w:val="20"/>
              </w:rPr>
              <w:t>Комплексна цільова програма забезпечення житлом громадян, які потребують поліпшення житлових умов, на 2025–2027 роки*</w:t>
            </w:r>
          </w:p>
        </w:tc>
      </w:tr>
      <w:tr w:rsidR="00C70B4B" w:rsidRPr="004024F7" w14:paraId="46007B47" w14:textId="77777777" w:rsidTr="00C70B4B">
        <w:tc>
          <w:tcPr>
            <w:tcW w:w="516" w:type="dxa"/>
          </w:tcPr>
          <w:p w14:paraId="487AE453"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13</w:t>
            </w:r>
          </w:p>
        </w:tc>
        <w:tc>
          <w:tcPr>
            <w:tcW w:w="7298" w:type="dxa"/>
          </w:tcPr>
          <w:p w14:paraId="2D962D5A" w14:textId="77777777" w:rsidR="00C70B4B" w:rsidRPr="004024F7" w:rsidRDefault="00C70B4B" w:rsidP="00FF7A08">
            <w:pPr>
              <w:jc w:val="both"/>
              <w:rPr>
                <w:rFonts w:ascii="Times New Roman" w:eastAsia="Times New Roman" w:hAnsi="Times New Roman" w:cs="Times New Roman"/>
                <w:color w:val="000000"/>
                <w:sz w:val="20"/>
                <w:szCs w:val="20"/>
                <w:lang w:eastAsia="ru-RU"/>
              </w:rPr>
            </w:pPr>
            <w:r w:rsidRPr="004024F7">
              <w:rPr>
                <w:rFonts w:ascii="Times New Roman" w:eastAsia="Times New Roman" w:hAnsi="Times New Roman" w:cs="Times New Roman"/>
                <w:color w:val="000000"/>
                <w:sz w:val="20"/>
                <w:szCs w:val="20"/>
                <w:lang w:eastAsia="ru-RU"/>
              </w:rPr>
              <w:t>Міська цільова програма «Підтримка киян - Захисників та Захисниць України» на 2023</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ru-RU"/>
              </w:rPr>
              <w:t>2025 роки</w:t>
            </w:r>
          </w:p>
        </w:tc>
        <w:tc>
          <w:tcPr>
            <w:tcW w:w="503" w:type="dxa"/>
          </w:tcPr>
          <w:p w14:paraId="7556B06E"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18</w:t>
            </w:r>
          </w:p>
        </w:tc>
        <w:tc>
          <w:tcPr>
            <w:tcW w:w="7570" w:type="dxa"/>
          </w:tcPr>
          <w:p w14:paraId="19BB6AE4" w14:textId="77777777" w:rsidR="00C70B4B" w:rsidRPr="004024F7" w:rsidRDefault="00C70B4B" w:rsidP="00FF7A08">
            <w:pPr>
              <w:tabs>
                <w:tab w:val="left" w:pos="709"/>
                <w:tab w:val="left" w:pos="851"/>
              </w:tabs>
              <w:jc w:val="both"/>
              <w:rPr>
                <w:rFonts w:ascii="Times New Roman" w:hAnsi="Times New Roman" w:cs="Times New Roman"/>
                <w:sz w:val="20"/>
                <w:szCs w:val="20"/>
              </w:rPr>
            </w:pPr>
            <w:r w:rsidRPr="004024F7">
              <w:rPr>
                <w:rFonts w:ascii="Times New Roman" w:eastAsia="Times New Roman" w:hAnsi="Times New Roman" w:cs="Times New Roman"/>
                <w:color w:val="000000"/>
                <w:sz w:val="20"/>
                <w:szCs w:val="20"/>
                <w:lang w:eastAsia="ru-RU"/>
              </w:rPr>
              <w:t>Міська цільова програма «Підтримка киян - Захисників та Захисниць України» на 2023</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ru-RU"/>
              </w:rPr>
              <w:t>2025 роки</w:t>
            </w:r>
          </w:p>
        </w:tc>
      </w:tr>
      <w:tr w:rsidR="00C70B4B" w:rsidRPr="004024F7" w14:paraId="05407B8A" w14:textId="77777777" w:rsidTr="00C70B4B">
        <w:tc>
          <w:tcPr>
            <w:tcW w:w="516" w:type="dxa"/>
          </w:tcPr>
          <w:p w14:paraId="1B863374"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14</w:t>
            </w:r>
          </w:p>
        </w:tc>
        <w:tc>
          <w:tcPr>
            <w:tcW w:w="7298" w:type="dxa"/>
          </w:tcPr>
          <w:p w14:paraId="0670A8C2"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«Підтримка та розвиток галузі охорони здоров’я столиці» на 2024–2025 роки</w:t>
            </w:r>
          </w:p>
        </w:tc>
        <w:tc>
          <w:tcPr>
            <w:tcW w:w="503" w:type="dxa"/>
          </w:tcPr>
          <w:p w14:paraId="2B06D61F"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19</w:t>
            </w:r>
          </w:p>
        </w:tc>
        <w:tc>
          <w:tcPr>
            <w:tcW w:w="7570" w:type="dxa"/>
          </w:tcPr>
          <w:p w14:paraId="40512D37"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«Підтримка та розвиток галузі охорони здоров’я столиці» на 2024–2025 роки</w:t>
            </w:r>
          </w:p>
        </w:tc>
      </w:tr>
      <w:tr w:rsidR="00C70B4B" w:rsidRPr="004024F7" w14:paraId="7EB9FF30" w14:textId="77777777" w:rsidTr="00C70B4B">
        <w:tc>
          <w:tcPr>
            <w:tcW w:w="516" w:type="dxa"/>
          </w:tcPr>
          <w:p w14:paraId="15D00778"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15</w:t>
            </w:r>
          </w:p>
        </w:tc>
        <w:tc>
          <w:tcPr>
            <w:tcW w:w="7298" w:type="dxa"/>
          </w:tcPr>
          <w:p w14:paraId="68BB521F"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Міська цільова програма «Громадське здоров'я»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c>
          <w:tcPr>
            <w:tcW w:w="503" w:type="dxa"/>
          </w:tcPr>
          <w:p w14:paraId="754A4CB2"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20</w:t>
            </w:r>
          </w:p>
        </w:tc>
        <w:tc>
          <w:tcPr>
            <w:tcW w:w="7570" w:type="dxa"/>
          </w:tcPr>
          <w:p w14:paraId="3E6D35E9"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Міська цільова програма «Громадське здоров'я»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r>
      <w:tr w:rsidR="00C70B4B" w:rsidRPr="004024F7" w14:paraId="46ECD374" w14:textId="77777777" w:rsidTr="00C70B4B">
        <w:tc>
          <w:tcPr>
            <w:tcW w:w="516" w:type="dxa"/>
          </w:tcPr>
          <w:p w14:paraId="407FC295"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lastRenderedPageBreak/>
              <w:t>16</w:t>
            </w:r>
          </w:p>
        </w:tc>
        <w:tc>
          <w:tcPr>
            <w:tcW w:w="7298" w:type="dxa"/>
          </w:tcPr>
          <w:p w14:paraId="0058A892"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Комплексна міська цільова програма «Молодь та спорт столиці»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2024 роки</w:t>
            </w:r>
          </w:p>
        </w:tc>
        <w:tc>
          <w:tcPr>
            <w:tcW w:w="503" w:type="dxa"/>
          </w:tcPr>
          <w:p w14:paraId="6447A5BB"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21</w:t>
            </w:r>
          </w:p>
        </w:tc>
        <w:tc>
          <w:tcPr>
            <w:tcW w:w="7570" w:type="dxa"/>
          </w:tcPr>
          <w:p w14:paraId="2BADD5B9" w14:textId="77777777" w:rsidR="00C70B4B" w:rsidRPr="004024F7" w:rsidRDefault="00C70B4B" w:rsidP="00FF7A08">
            <w:pPr>
              <w:jc w:val="both"/>
              <w:rPr>
                <w:rFonts w:ascii="Times New Roman" w:hAnsi="Times New Roman" w:cs="Times New Roman"/>
                <w:sz w:val="20"/>
                <w:szCs w:val="20"/>
              </w:rPr>
            </w:pPr>
            <w:r w:rsidRPr="004024F7">
              <w:rPr>
                <w:rFonts w:ascii="Times New Roman" w:eastAsia="Times New Roman" w:hAnsi="Times New Roman" w:cs="Times New Roman"/>
                <w:color w:val="000000"/>
                <w:sz w:val="20"/>
                <w:szCs w:val="20"/>
                <w:lang w:eastAsia="uk-UA"/>
              </w:rPr>
              <w:t>Комплексна міська цільова програма «Молодь та спорт столиці»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2024 роки</w:t>
            </w:r>
          </w:p>
        </w:tc>
      </w:tr>
      <w:tr w:rsidR="00C70B4B" w:rsidRPr="004024F7" w14:paraId="705703CF" w14:textId="77777777" w:rsidTr="00C70B4B">
        <w:tc>
          <w:tcPr>
            <w:tcW w:w="516" w:type="dxa"/>
          </w:tcPr>
          <w:p w14:paraId="0678DA4B"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298" w:type="dxa"/>
          </w:tcPr>
          <w:p w14:paraId="655B17DB"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p>
        </w:tc>
        <w:tc>
          <w:tcPr>
            <w:tcW w:w="503" w:type="dxa"/>
          </w:tcPr>
          <w:p w14:paraId="72AF17A1"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22</w:t>
            </w:r>
          </w:p>
        </w:tc>
        <w:tc>
          <w:tcPr>
            <w:tcW w:w="7570" w:type="dxa"/>
          </w:tcPr>
          <w:p w14:paraId="422A6AFB" w14:textId="77777777" w:rsidR="00C70B4B" w:rsidRPr="004024F7" w:rsidRDefault="00C70B4B" w:rsidP="00FF7A08">
            <w:pPr>
              <w:tabs>
                <w:tab w:val="left" w:pos="709"/>
                <w:tab w:val="left" w:pos="851"/>
              </w:tabs>
              <w:jc w:val="both"/>
              <w:rPr>
                <w:rFonts w:ascii="Times New Roman" w:hAnsi="Times New Roman" w:cs="Times New Roman"/>
                <w:sz w:val="20"/>
                <w:szCs w:val="20"/>
              </w:rPr>
            </w:pPr>
            <w:r w:rsidRPr="004024F7">
              <w:rPr>
                <w:rFonts w:ascii="Times New Roman" w:hAnsi="Times New Roman" w:cs="Times New Roman"/>
                <w:color w:val="0000FF"/>
                <w:sz w:val="20"/>
                <w:szCs w:val="20"/>
              </w:rPr>
              <w:t>Комплексна міська цільова програма «Молодь та спорт столиці» на 2025–2027 роки*</w:t>
            </w:r>
          </w:p>
        </w:tc>
      </w:tr>
      <w:tr w:rsidR="00C70B4B" w:rsidRPr="004024F7" w14:paraId="44F32A7E" w14:textId="77777777" w:rsidTr="00C70B4B">
        <w:tc>
          <w:tcPr>
            <w:tcW w:w="516" w:type="dxa"/>
          </w:tcPr>
          <w:p w14:paraId="553A1A3A"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17</w:t>
            </w:r>
          </w:p>
        </w:tc>
        <w:tc>
          <w:tcPr>
            <w:tcW w:w="7298" w:type="dxa"/>
          </w:tcPr>
          <w:p w14:paraId="310D10FE"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Комплексна міська цільова програма екологічного благополуччя міста Києва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c>
          <w:tcPr>
            <w:tcW w:w="503" w:type="dxa"/>
          </w:tcPr>
          <w:p w14:paraId="5D51A5A8"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23</w:t>
            </w:r>
          </w:p>
        </w:tc>
        <w:tc>
          <w:tcPr>
            <w:tcW w:w="7570" w:type="dxa"/>
          </w:tcPr>
          <w:p w14:paraId="204CFF84"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Комплексна міська цільова програма екологічного благополуччя міста Києва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r>
      <w:tr w:rsidR="00C70B4B" w:rsidRPr="004024F7" w14:paraId="61DBFCC7" w14:textId="77777777" w:rsidTr="00C70B4B">
        <w:tc>
          <w:tcPr>
            <w:tcW w:w="516" w:type="dxa"/>
          </w:tcPr>
          <w:p w14:paraId="3FB1FED0"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18</w:t>
            </w:r>
          </w:p>
        </w:tc>
        <w:tc>
          <w:tcPr>
            <w:tcW w:w="7298" w:type="dxa"/>
          </w:tcPr>
          <w:p w14:paraId="2A893FA4"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Міська цільова програма поводження з тваринами в місті Києві на 2024</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c>
          <w:tcPr>
            <w:tcW w:w="503" w:type="dxa"/>
          </w:tcPr>
          <w:p w14:paraId="6E5B3464"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24</w:t>
            </w:r>
          </w:p>
        </w:tc>
        <w:tc>
          <w:tcPr>
            <w:tcW w:w="7570" w:type="dxa"/>
          </w:tcPr>
          <w:p w14:paraId="3BF5DAE9" w14:textId="77777777" w:rsidR="00C70B4B" w:rsidRPr="004024F7" w:rsidRDefault="00C70B4B" w:rsidP="00FF7A08">
            <w:pPr>
              <w:jc w:val="both"/>
              <w:rPr>
                <w:rFonts w:ascii="Times New Roman" w:eastAsia="Times New Roman" w:hAnsi="Times New Roman" w:cs="Times New Roman"/>
                <w:color w:val="000000"/>
                <w:sz w:val="20"/>
                <w:szCs w:val="20"/>
                <w:lang w:eastAsia="ru-RU"/>
              </w:rPr>
            </w:pPr>
            <w:r w:rsidRPr="004024F7">
              <w:rPr>
                <w:rFonts w:ascii="Times New Roman" w:eastAsia="Times New Roman" w:hAnsi="Times New Roman" w:cs="Times New Roman"/>
                <w:color w:val="000000"/>
                <w:sz w:val="20"/>
                <w:szCs w:val="20"/>
                <w:lang w:eastAsia="uk-UA"/>
              </w:rPr>
              <w:t>Міська цільова програма поводження з тваринами в місті Києві на 2024</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r>
      <w:tr w:rsidR="00C70B4B" w:rsidRPr="004024F7" w14:paraId="44D829F1" w14:textId="77777777" w:rsidTr="00C70B4B">
        <w:tc>
          <w:tcPr>
            <w:tcW w:w="516" w:type="dxa"/>
          </w:tcPr>
          <w:p w14:paraId="4F7D39DB"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19</w:t>
            </w:r>
          </w:p>
        </w:tc>
        <w:tc>
          <w:tcPr>
            <w:tcW w:w="7298" w:type="dxa"/>
          </w:tcPr>
          <w:p w14:paraId="12215F0D"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Комплексна  міська цільова програма «Освіта Києва. 2024</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c>
          <w:tcPr>
            <w:tcW w:w="503" w:type="dxa"/>
          </w:tcPr>
          <w:p w14:paraId="25483D0E"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25</w:t>
            </w:r>
          </w:p>
        </w:tc>
        <w:tc>
          <w:tcPr>
            <w:tcW w:w="7570" w:type="dxa"/>
          </w:tcPr>
          <w:p w14:paraId="5F5B18ED" w14:textId="77777777" w:rsidR="00C70B4B" w:rsidRPr="004024F7" w:rsidRDefault="00C70B4B" w:rsidP="00FF7A08">
            <w:pPr>
              <w:jc w:val="both"/>
              <w:rPr>
                <w:rFonts w:ascii="Times New Roman" w:hAnsi="Times New Roman" w:cs="Times New Roman"/>
                <w:sz w:val="20"/>
                <w:szCs w:val="20"/>
              </w:rPr>
            </w:pPr>
            <w:r w:rsidRPr="004024F7">
              <w:rPr>
                <w:rFonts w:ascii="Times New Roman" w:eastAsia="Times New Roman" w:hAnsi="Times New Roman" w:cs="Times New Roman"/>
                <w:color w:val="000000"/>
                <w:sz w:val="20"/>
                <w:szCs w:val="20"/>
                <w:lang w:eastAsia="uk-UA"/>
              </w:rPr>
              <w:t>Комплексна  міська цільова програма «Освіта Києва. 2024</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r>
      <w:tr w:rsidR="00C70B4B" w:rsidRPr="004024F7" w14:paraId="254F2C16" w14:textId="77777777" w:rsidTr="00C70B4B">
        <w:tc>
          <w:tcPr>
            <w:tcW w:w="516" w:type="dxa"/>
          </w:tcPr>
          <w:p w14:paraId="33CDE755"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20</w:t>
            </w:r>
          </w:p>
        </w:tc>
        <w:tc>
          <w:tcPr>
            <w:tcW w:w="7298" w:type="dxa"/>
          </w:tcPr>
          <w:p w14:paraId="7D30671D"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Міська цільова програма забезпечення готовності до дій за призначенням територіальної підсистеми міста Києва Єдиної державної системи цивільного захисту на 2024</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c>
          <w:tcPr>
            <w:tcW w:w="503" w:type="dxa"/>
          </w:tcPr>
          <w:p w14:paraId="44F0CF6D"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26</w:t>
            </w:r>
          </w:p>
        </w:tc>
        <w:tc>
          <w:tcPr>
            <w:tcW w:w="7570" w:type="dxa"/>
          </w:tcPr>
          <w:p w14:paraId="6552673B"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Міська цільова програма забезпечення готовності до дій за призначенням територіальної підсистеми міста Києва Єдиної державної системи цивільного захисту на 2024</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r>
      <w:tr w:rsidR="00C70B4B" w:rsidRPr="004024F7" w14:paraId="2A39AF12" w14:textId="77777777" w:rsidTr="00C70B4B">
        <w:tc>
          <w:tcPr>
            <w:tcW w:w="516" w:type="dxa"/>
          </w:tcPr>
          <w:p w14:paraId="695AFFD0"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21</w:t>
            </w:r>
          </w:p>
        </w:tc>
        <w:tc>
          <w:tcPr>
            <w:tcW w:w="7298" w:type="dxa"/>
          </w:tcPr>
          <w:p w14:paraId="6314B4C3"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Міська цільова програма з організації військової служби, виконання військового обов'язку, мобілізаційної підготовки і територіальної оборони у місті Києві «Захисник Києва»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2024 роки</w:t>
            </w:r>
          </w:p>
        </w:tc>
        <w:tc>
          <w:tcPr>
            <w:tcW w:w="503" w:type="dxa"/>
          </w:tcPr>
          <w:p w14:paraId="2C6793C1"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27</w:t>
            </w:r>
          </w:p>
        </w:tc>
        <w:tc>
          <w:tcPr>
            <w:tcW w:w="7570" w:type="dxa"/>
          </w:tcPr>
          <w:p w14:paraId="1C9C10B5"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Міська цільова програма з організації військової служби, виконання військового обов'язку, мобілізаційної підготовки і територіальної оборони у місті Києві «Захисник Києва» на 2022</w:t>
            </w:r>
            <w:r w:rsidRPr="004024F7">
              <w:rPr>
                <w:rFonts w:ascii="Times New Roman" w:hAnsi="Times New Roman" w:cs="Times New Roman"/>
                <w:sz w:val="20"/>
                <w:szCs w:val="20"/>
              </w:rPr>
              <w:t>–</w:t>
            </w:r>
            <w:r w:rsidRPr="004024F7">
              <w:rPr>
                <w:rFonts w:ascii="Times New Roman" w:eastAsia="Times New Roman" w:hAnsi="Times New Roman" w:cs="Times New Roman"/>
                <w:color w:val="000000"/>
                <w:sz w:val="20"/>
                <w:szCs w:val="20"/>
                <w:lang w:eastAsia="uk-UA"/>
              </w:rPr>
              <w:t>2025 роки</w:t>
            </w:r>
          </w:p>
        </w:tc>
      </w:tr>
      <w:tr w:rsidR="00C70B4B" w:rsidRPr="004024F7" w14:paraId="6840CE28" w14:textId="77777777" w:rsidTr="00C70B4B">
        <w:tc>
          <w:tcPr>
            <w:tcW w:w="516" w:type="dxa"/>
          </w:tcPr>
          <w:p w14:paraId="01FE0BAD"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22</w:t>
            </w:r>
          </w:p>
        </w:tc>
        <w:tc>
          <w:tcPr>
            <w:tcW w:w="7298" w:type="dxa"/>
          </w:tcPr>
          <w:p w14:paraId="0A129FED"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Комплексна міська цільова програми «Столична культура: 2022–2024 роки»</w:t>
            </w:r>
          </w:p>
        </w:tc>
        <w:tc>
          <w:tcPr>
            <w:tcW w:w="503" w:type="dxa"/>
          </w:tcPr>
          <w:p w14:paraId="078E03CC"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28</w:t>
            </w:r>
          </w:p>
        </w:tc>
        <w:tc>
          <w:tcPr>
            <w:tcW w:w="7570" w:type="dxa"/>
          </w:tcPr>
          <w:p w14:paraId="6E345229"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Комплексна міська цільова програми «Столична культура: 2022–2024 роки»</w:t>
            </w:r>
          </w:p>
        </w:tc>
      </w:tr>
      <w:tr w:rsidR="00C70B4B" w:rsidRPr="004024F7" w14:paraId="59452053" w14:textId="77777777" w:rsidTr="00C70B4B">
        <w:tc>
          <w:tcPr>
            <w:tcW w:w="516" w:type="dxa"/>
          </w:tcPr>
          <w:p w14:paraId="1931B09F"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298" w:type="dxa"/>
          </w:tcPr>
          <w:p w14:paraId="2251804E" w14:textId="77777777" w:rsidR="00C70B4B" w:rsidRPr="004024F7" w:rsidRDefault="00C70B4B" w:rsidP="00FF7A08">
            <w:pPr>
              <w:jc w:val="both"/>
              <w:rPr>
                <w:rFonts w:ascii="Times New Roman" w:hAnsi="Times New Roman" w:cs="Times New Roman"/>
                <w:sz w:val="20"/>
                <w:szCs w:val="20"/>
              </w:rPr>
            </w:pPr>
          </w:p>
        </w:tc>
        <w:tc>
          <w:tcPr>
            <w:tcW w:w="503" w:type="dxa"/>
          </w:tcPr>
          <w:p w14:paraId="2BB4012F"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29</w:t>
            </w:r>
          </w:p>
        </w:tc>
        <w:tc>
          <w:tcPr>
            <w:tcW w:w="7570" w:type="dxa"/>
          </w:tcPr>
          <w:p w14:paraId="339E418A" w14:textId="77777777" w:rsidR="00C70B4B" w:rsidRPr="004024F7" w:rsidRDefault="00C70B4B" w:rsidP="00FF7A08">
            <w:pPr>
              <w:tabs>
                <w:tab w:val="left" w:pos="709"/>
                <w:tab w:val="left" w:pos="851"/>
              </w:tabs>
              <w:jc w:val="both"/>
              <w:rPr>
                <w:rFonts w:ascii="Times New Roman" w:hAnsi="Times New Roman" w:cs="Times New Roman"/>
                <w:sz w:val="20"/>
                <w:szCs w:val="20"/>
              </w:rPr>
            </w:pPr>
            <w:r w:rsidRPr="004024F7">
              <w:rPr>
                <w:rFonts w:ascii="Times New Roman" w:hAnsi="Times New Roman" w:cs="Times New Roman"/>
                <w:color w:val="0000FF"/>
                <w:sz w:val="20"/>
                <w:szCs w:val="20"/>
              </w:rPr>
              <w:t>Комплексна міська цільова програма «Столична культура: 2025–2027 роки»</w:t>
            </w:r>
          </w:p>
        </w:tc>
      </w:tr>
      <w:tr w:rsidR="00C70B4B" w:rsidRPr="004024F7" w14:paraId="1AFFD767" w14:textId="77777777" w:rsidTr="00C70B4B">
        <w:tc>
          <w:tcPr>
            <w:tcW w:w="516" w:type="dxa"/>
          </w:tcPr>
          <w:p w14:paraId="4BF5FE26"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23</w:t>
            </w:r>
          </w:p>
        </w:tc>
        <w:tc>
          <w:tcPr>
            <w:tcW w:w="7298" w:type="dxa"/>
          </w:tcPr>
          <w:p w14:paraId="3723C428"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«Охорона та збереження культурної спадщини м. Києва на 2022–2024 роки»</w:t>
            </w:r>
          </w:p>
        </w:tc>
        <w:tc>
          <w:tcPr>
            <w:tcW w:w="503" w:type="dxa"/>
          </w:tcPr>
          <w:p w14:paraId="72290FE4"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30</w:t>
            </w:r>
          </w:p>
        </w:tc>
        <w:tc>
          <w:tcPr>
            <w:tcW w:w="7570" w:type="dxa"/>
          </w:tcPr>
          <w:p w14:paraId="2C53841B"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hAnsi="Times New Roman" w:cs="Times New Roman"/>
                <w:sz w:val="20"/>
                <w:szCs w:val="20"/>
              </w:rPr>
              <w:t>Міська цільова програма «Охорона та збереження культурної спадщини м. Києва на 2022–2024 роки»</w:t>
            </w:r>
          </w:p>
        </w:tc>
      </w:tr>
      <w:tr w:rsidR="00C70B4B" w:rsidRPr="004024F7" w14:paraId="58E6847D" w14:textId="77777777" w:rsidTr="00C70B4B">
        <w:tc>
          <w:tcPr>
            <w:tcW w:w="516" w:type="dxa"/>
          </w:tcPr>
          <w:p w14:paraId="63F74ADB"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298" w:type="dxa"/>
          </w:tcPr>
          <w:p w14:paraId="20FF957E" w14:textId="77777777" w:rsidR="00C70B4B" w:rsidRPr="004024F7" w:rsidRDefault="00C70B4B" w:rsidP="00FF7A08">
            <w:pPr>
              <w:jc w:val="both"/>
              <w:rPr>
                <w:rFonts w:ascii="Times New Roman" w:hAnsi="Times New Roman" w:cs="Times New Roman"/>
                <w:sz w:val="20"/>
                <w:szCs w:val="20"/>
              </w:rPr>
            </w:pPr>
          </w:p>
        </w:tc>
        <w:tc>
          <w:tcPr>
            <w:tcW w:w="503" w:type="dxa"/>
          </w:tcPr>
          <w:p w14:paraId="0816C5C3"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31</w:t>
            </w:r>
          </w:p>
        </w:tc>
        <w:tc>
          <w:tcPr>
            <w:tcW w:w="7570" w:type="dxa"/>
          </w:tcPr>
          <w:p w14:paraId="6CAD8C26"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color w:val="0000FF"/>
                <w:sz w:val="20"/>
                <w:szCs w:val="20"/>
              </w:rPr>
              <w:t>Міська цільова програма «Охорона та збереження культурної спадщини м. Києва на 2025–2027 роки»</w:t>
            </w:r>
          </w:p>
        </w:tc>
      </w:tr>
      <w:tr w:rsidR="00C70B4B" w:rsidRPr="004024F7" w14:paraId="17B7B3BE" w14:textId="77777777" w:rsidTr="00C70B4B">
        <w:tc>
          <w:tcPr>
            <w:tcW w:w="516" w:type="dxa"/>
          </w:tcPr>
          <w:p w14:paraId="1E75A4D3"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24</w:t>
            </w:r>
          </w:p>
        </w:tc>
        <w:tc>
          <w:tcPr>
            <w:tcW w:w="7298" w:type="dxa"/>
          </w:tcPr>
          <w:p w14:paraId="2240FE55" w14:textId="77777777" w:rsidR="00C70B4B" w:rsidRPr="004024F7" w:rsidRDefault="00C70B4B" w:rsidP="00FF7A08">
            <w:pPr>
              <w:jc w:val="both"/>
              <w:rPr>
                <w:rFonts w:ascii="Times New Roman" w:hAnsi="Times New Roman" w:cs="Times New Roman"/>
                <w:color w:val="000000"/>
                <w:sz w:val="20"/>
                <w:szCs w:val="20"/>
              </w:rPr>
            </w:pPr>
            <w:r w:rsidRPr="004024F7">
              <w:rPr>
                <w:rFonts w:ascii="Times New Roman" w:hAnsi="Times New Roman" w:cs="Times New Roman"/>
                <w:sz w:val="20"/>
                <w:szCs w:val="20"/>
              </w:rPr>
              <w:t xml:space="preserve">Міська цільова програма зміцнення і розвитку міжнародних </w:t>
            </w:r>
            <w:proofErr w:type="spellStart"/>
            <w:r w:rsidRPr="004024F7">
              <w:rPr>
                <w:rFonts w:ascii="Times New Roman" w:hAnsi="Times New Roman" w:cs="Times New Roman"/>
                <w:sz w:val="20"/>
                <w:szCs w:val="20"/>
              </w:rPr>
              <w:t>зв’язків</w:t>
            </w:r>
            <w:proofErr w:type="spellEnd"/>
            <w:r w:rsidRPr="004024F7">
              <w:rPr>
                <w:rFonts w:ascii="Times New Roman" w:hAnsi="Times New Roman" w:cs="Times New Roman"/>
                <w:sz w:val="20"/>
                <w:szCs w:val="20"/>
              </w:rPr>
              <w:t xml:space="preserve"> на 2024–2025 роки*</w:t>
            </w:r>
          </w:p>
        </w:tc>
        <w:tc>
          <w:tcPr>
            <w:tcW w:w="503" w:type="dxa"/>
          </w:tcPr>
          <w:p w14:paraId="3269C7E4"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32</w:t>
            </w:r>
          </w:p>
        </w:tc>
        <w:tc>
          <w:tcPr>
            <w:tcW w:w="7570" w:type="dxa"/>
          </w:tcPr>
          <w:p w14:paraId="1F263478"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hAnsi="Times New Roman" w:cs="Times New Roman"/>
                <w:sz w:val="20"/>
                <w:szCs w:val="20"/>
              </w:rPr>
              <w:t xml:space="preserve">Міська цільова програма зміцнення і розвитку міжнародних </w:t>
            </w:r>
            <w:proofErr w:type="spellStart"/>
            <w:r w:rsidRPr="004024F7">
              <w:rPr>
                <w:rFonts w:ascii="Times New Roman" w:hAnsi="Times New Roman" w:cs="Times New Roman"/>
                <w:sz w:val="20"/>
                <w:szCs w:val="20"/>
              </w:rPr>
              <w:t>зв’язків</w:t>
            </w:r>
            <w:proofErr w:type="spellEnd"/>
            <w:r w:rsidRPr="004024F7">
              <w:rPr>
                <w:rFonts w:ascii="Times New Roman" w:hAnsi="Times New Roman" w:cs="Times New Roman"/>
                <w:sz w:val="20"/>
                <w:szCs w:val="20"/>
              </w:rPr>
              <w:t xml:space="preserve"> на 2024–2025 роки</w:t>
            </w:r>
          </w:p>
        </w:tc>
      </w:tr>
      <w:tr w:rsidR="00C70B4B" w:rsidRPr="004024F7" w14:paraId="66FCB1C4" w14:textId="77777777" w:rsidTr="00C70B4B">
        <w:tc>
          <w:tcPr>
            <w:tcW w:w="516" w:type="dxa"/>
          </w:tcPr>
          <w:p w14:paraId="7D7732D2"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25</w:t>
            </w:r>
          </w:p>
        </w:tc>
        <w:tc>
          <w:tcPr>
            <w:tcW w:w="7298" w:type="dxa"/>
          </w:tcPr>
          <w:p w14:paraId="60E5A856" w14:textId="77777777" w:rsidR="00C70B4B" w:rsidRPr="004024F7" w:rsidRDefault="00C70B4B" w:rsidP="00FF7A08">
            <w:pPr>
              <w:tabs>
                <w:tab w:val="left" w:pos="1380"/>
              </w:tabs>
              <w:jc w:val="both"/>
              <w:rPr>
                <w:rFonts w:ascii="Times New Roman" w:hAnsi="Times New Roman" w:cs="Times New Roman"/>
                <w:color w:val="000000"/>
                <w:sz w:val="20"/>
                <w:szCs w:val="20"/>
              </w:rPr>
            </w:pPr>
            <w:r w:rsidRPr="004024F7">
              <w:rPr>
                <w:rFonts w:ascii="Times New Roman" w:hAnsi="Times New Roman" w:cs="Times New Roman"/>
                <w:color w:val="000000"/>
                <w:sz w:val="20"/>
                <w:szCs w:val="20"/>
              </w:rPr>
              <w:t>Міська цільова програма «Сприяння розвитку громадянського суспільства у м.  Києві на 2020</w:t>
            </w:r>
            <w:r w:rsidRPr="004024F7">
              <w:rPr>
                <w:rFonts w:ascii="Times New Roman" w:hAnsi="Times New Roman" w:cs="Times New Roman"/>
                <w:sz w:val="20"/>
                <w:szCs w:val="20"/>
              </w:rPr>
              <w:t>–</w:t>
            </w:r>
            <w:r w:rsidRPr="004024F7">
              <w:rPr>
                <w:rFonts w:ascii="Times New Roman" w:hAnsi="Times New Roman" w:cs="Times New Roman"/>
                <w:color w:val="000000"/>
                <w:sz w:val="20"/>
                <w:szCs w:val="20"/>
              </w:rPr>
              <w:t>2024 рр.»</w:t>
            </w:r>
          </w:p>
        </w:tc>
        <w:tc>
          <w:tcPr>
            <w:tcW w:w="503" w:type="dxa"/>
          </w:tcPr>
          <w:p w14:paraId="6577C36E"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33</w:t>
            </w:r>
          </w:p>
        </w:tc>
        <w:tc>
          <w:tcPr>
            <w:tcW w:w="7570" w:type="dxa"/>
          </w:tcPr>
          <w:p w14:paraId="3E914B25"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hAnsi="Times New Roman" w:cs="Times New Roman"/>
                <w:color w:val="000000"/>
                <w:sz w:val="20"/>
                <w:szCs w:val="20"/>
              </w:rPr>
              <w:t>Міська цільова програма «Сприяння розвитку громадянського суспільства у м.  Києві на 2020</w:t>
            </w:r>
            <w:r w:rsidRPr="004024F7">
              <w:rPr>
                <w:rFonts w:ascii="Times New Roman" w:hAnsi="Times New Roman" w:cs="Times New Roman"/>
                <w:sz w:val="20"/>
                <w:szCs w:val="20"/>
              </w:rPr>
              <w:t>–</w:t>
            </w:r>
            <w:r w:rsidRPr="004024F7">
              <w:rPr>
                <w:rFonts w:ascii="Times New Roman" w:hAnsi="Times New Roman" w:cs="Times New Roman"/>
                <w:color w:val="000000"/>
                <w:sz w:val="20"/>
                <w:szCs w:val="20"/>
              </w:rPr>
              <w:t>2024 рр.»</w:t>
            </w:r>
          </w:p>
        </w:tc>
      </w:tr>
      <w:tr w:rsidR="00C70B4B" w:rsidRPr="004024F7" w14:paraId="16BBF6D3" w14:textId="77777777" w:rsidTr="00C70B4B">
        <w:tc>
          <w:tcPr>
            <w:tcW w:w="516" w:type="dxa"/>
          </w:tcPr>
          <w:p w14:paraId="073C988E"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298" w:type="dxa"/>
          </w:tcPr>
          <w:p w14:paraId="3AB525BA" w14:textId="77777777" w:rsidR="00C70B4B" w:rsidRPr="004024F7" w:rsidRDefault="00C70B4B" w:rsidP="00FF7A08">
            <w:pPr>
              <w:jc w:val="both"/>
              <w:rPr>
                <w:rFonts w:ascii="Times New Roman" w:hAnsi="Times New Roman" w:cs="Times New Roman"/>
                <w:sz w:val="20"/>
                <w:szCs w:val="20"/>
              </w:rPr>
            </w:pPr>
          </w:p>
        </w:tc>
        <w:tc>
          <w:tcPr>
            <w:tcW w:w="503" w:type="dxa"/>
          </w:tcPr>
          <w:p w14:paraId="52751581"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34</w:t>
            </w:r>
          </w:p>
        </w:tc>
        <w:tc>
          <w:tcPr>
            <w:tcW w:w="7570" w:type="dxa"/>
          </w:tcPr>
          <w:p w14:paraId="70C6D3E5"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hAnsi="Times New Roman" w:cs="Times New Roman"/>
                <w:color w:val="0000FF"/>
                <w:sz w:val="20"/>
                <w:szCs w:val="20"/>
              </w:rPr>
              <w:t>Міська цільова програма «Сприяння розвитку громадянського суспільства у м.  Києві на 2025–2027 рр.»</w:t>
            </w:r>
          </w:p>
        </w:tc>
      </w:tr>
      <w:tr w:rsidR="00C70B4B" w:rsidRPr="004024F7" w14:paraId="0A4F4837" w14:textId="77777777" w:rsidTr="00C70B4B">
        <w:tc>
          <w:tcPr>
            <w:tcW w:w="516" w:type="dxa"/>
          </w:tcPr>
          <w:p w14:paraId="43F8AF3B"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26</w:t>
            </w:r>
          </w:p>
        </w:tc>
        <w:tc>
          <w:tcPr>
            <w:tcW w:w="7298" w:type="dxa"/>
          </w:tcPr>
          <w:p w14:paraId="36673537" w14:textId="77777777" w:rsidR="00C70B4B" w:rsidRPr="004024F7" w:rsidRDefault="00C70B4B" w:rsidP="00FF7A08">
            <w:pPr>
              <w:jc w:val="both"/>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розвитку інформаційно-комунікативної сфери міста Києва на 2022–2024 роки</w:t>
            </w:r>
          </w:p>
        </w:tc>
        <w:tc>
          <w:tcPr>
            <w:tcW w:w="503" w:type="dxa"/>
          </w:tcPr>
          <w:p w14:paraId="30713D19"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35</w:t>
            </w:r>
          </w:p>
        </w:tc>
        <w:tc>
          <w:tcPr>
            <w:tcW w:w="7570" w:type="dxa"/>
          </w:tcPr>
          <w:p w14:paraId="0341B1D1"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hAnsi="Times New Roman" w:cs="Times New Roman"/>
                <w:sz w:val="20"/>
                <w:szCs w:val="20"/>
              </w:rPr>
              <w:t>Міська цільова програма розвитку інформаційно-комунікативної сфери міста Києва на 2022–2024 роки</w:t>
            </w:r>
          </w:p>
        </w:tc>
      </w:tr>
      <w:tr w:rsidR="00C70B4B" w:rsidRPr="004024F7" w14:paraId="0DDF589D" w14:textId="77777777" w:rsidTr="00C70B4B">
        <w:tc>
          <w:tcPr>
            <w:tcW w:w="516" w:type="dxa"/>
          </w:tcPr>
          <w:p w14:paraId="1E921CAF"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298" w:type="dxa"/>
          </w:tcPr>
          <w:p w14:paraId="6663209B" w14:textId="77777777" w:rsidR="00C70B4B" w:rsidRPr="004024F7" w:rsidRDefault="00C70B4B" w:rsidP="00FF7A08">
            <w:pPr>
              <w:jc w:val="both"/>
              <w:rPr>
                <w:rFonts w:ascii="Times New Roman" w:hAnsi="Times New Roman" w:cs="Times New Roman"/>
                <w:color w:val="000000"/>
                <w:sz w:val="20"/>
                <w:szCs w:val="20"/>
              </w:rPr>
            </w:pPr>
          </w:p>
        </w:tc>
        <w:tc>
          <w:tcPr>
            <w:tcW w:w="503" w:type="dxa"/>
          </w:tcPr>
          <w:p w14:paraId="03E6D05D"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36</w:t>
            </w:r>
          </w:p>
        </w:tc>
        <w:tc>
          <w:tcPr>
            <w:tcW w:w="7570" w:type="dxa"/>
          </w:tcPr>
          <w:p w14:paraId="48D426BF" w14:textId="77777777" w:rsidR="00C70B4B" w:rsidRPr="004024F7" w:rsidRDefault="00C70B4B" w:rsidP="00FF7A08">
            <w:pPr>
              <w:jc w:val="both"/>
              <w:rPr>
                <w:rFonts w:ascii="Times New Roman" w:eastAsia="Times New Roman" w:hAnsi="Times New Roman" w:cs="Times New Roman"/>
                <w:color w:val="000000"/>
                <w:sz w:val="20"/>
                <w:szCs w:val="20"/>
                <w:lang w:eastAsia="uk-UA"/>
              </w:rPr>
            </w:pPr>
            <w:r w:rsidRPr="004024F7">
              <w:rPr>
                <w:rFonts w:ascii="Times New Roman" w:hAnsi="Times New Roman" w:cs="Times New Roman"/>
                <w:color w:val="0000FF"/>
                <w:sz w:val="20"/>
                <w:szCs w:val="20"/>
              </w:rPr>
              <w:t>Міська цільова програма розвитку інформаційно-комунікативної сфери міста Києва на 2025–2027 роки</w:t>
            </w:r>
          </w:p>
        </w:tc>
      </w:tr>
      <w:tr w:rsidR="00C70B4B" w:rsidRPr="004024F7" w14:paraId="6D782011" w14:textId="77777777" w:rsidTr="00C70B4B">
        <w:tc>
          <w:tcPr>
            <w:tcW w:w="516" w:type="dxa"/>
          </w:tcPr>
          <w:p w14:paraId="4C572FBD"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27</w:t>
            </w:r>
          </w:p>
        </w:tc>
        <w:tc>
          <w:tcPr>
            <w:tcW w:w="7298" w:type="dxa"/>
          </w:tcPr>
          <w:p w14:paraId="47CF420C" w14:textId="77777777" w:rsidR="00C70B4B" w:rsidRPr="004024F7" w:rsidRDefault="00C70B4B" w:rsidP="00FF7A08">
            <w:pPr>
              <w:jc w:val="both"/>
              <w:rPr>
                <w:rFonts w:ascii="Times New Roman" w:hAnsi="Times New Roman" w:cs="Times New Roman"/>
                <w:color w:val="000000"/>
                <w:sz w:val="20"/>
                <w:szCs w:val="20"/>
              </w:rPr>
            </w:pPr>
            <w:r w:rsidRPr="004024F7">
              <w:rPr>
                <w:rFonts w:ascii="Times New Roman" w:hAnsi="Times New Roman" w:cs="Times New Roman"/>
                <w:color w:val="000000"/>
                <w:sz w:val="20"/>
                <w:szCs w:val="20"/>
              </w:rPr>
              <w:t>Комплексна міська цільова програма «Цифровий Київ» на 2024</w:t>
            </w:r>
            <w:r w:rsidRPr="004024F7">
              <w:rPr>
                <w:rFonts w:ascii="Times New Roman" w:hAnsi="Times New Roman" w:cs="Times New Roman"/>
                <w:sz w:val="20"/>
                <w:szCs w:val="20"/>
              </w:rPr>
              <w:t>–</w:t>
            </w:r>
            <w:r w:rsidRPr="004024F7">
              <w:rPr>
                <w:rFonts w:ascii="Times New Roman" w:hAnsi="Times New Roman" w:cs="Times New Roman"/>
                <w:color w:val="000000"/>
                <w:sz w:val="20"/>
                <w:szCs w:val="20"/>
              </w:rPr>
              <w:t>2025 роки*</w:t>
            </w:r>
          </w:p>
        </w:tc>
        <w:tc>
          <w:tcPr>
            <w:tcW w:w="503" w:type="dxa"/>
          </w:tcPr>
          <w:p w14:paraId="75259EC6"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37</w:t>
            </w:r>
          </w:p>
        </w:tc>
        <w:tc>
          <w:tcPr>
            <w:tcW w:w="7570" w:type="dxa"/>
          </w:tcPr>
          <w:p w14:paraId="3F48F8A8" w14:textId="77777777" w:rsidR="00C70B4B" w:rsidRPr="004024F7" w:rsidRDefault="00C70B4B" w:rsidP="00FF7A08">
            <w:pPr>
              <w:jc w:val="both"/>
              <w:rPr>
                <w:rFonts w:ascii="Times New Roman" w:hAnsi="Times New Roman" w:cs="Times New Roman"/>
                <w:color w:val="000000"/>
                <w:sz w:val="20"/>
                <w:szCs w:val="20"/>
              </w:rPr>
            </w:pPr>
            <w:r w:rsidRPr="004024F7">
              <w:rPr>
                <w:rFonts w:ascii="Times New Roman" w:hAnsi="Times New Roman" w:cs="Times New Roman"/>
                <w:color w:val="000000"/>
                <w:sz w:val="20"/>
                <w:szCs w:val="20"/>
              </w:rPr>
              <w:t>Комплексна міська цільова програма «Цифровий Київ» на 2024</w:t>
            </w:r>
            <w:r w:rsidRPr="004024F7">
              <w:rPr>
                <w:rFonts w:ascii="Times New Roman" w:hAnsi="Times New Roman" w:cs="Times New Roman"/>
                <w:sz w:val="20"/>
                <w:szCs w:val="20"/>
              </w:rPr>
              <w:t>–</w:t>
            </w:r>
            <w:r w:rsidRPr="004024F7">
              <w:rPr>
                <w:rFonts w:ascii="Times New Roman" w:hAnsi="Times New Roman" w:cs="Times New Roman"/>
                <w:color w:val="000000"/>
                <w:sz w:val="20"/>
                <w:szCs w:val="20"/>
              </w:rPr>
              <w:t>2025 роки</w:t>
            </w:r>
          </w:p>
        </w:tc>
      </w:tr>
      <w:tr w:rsidR="00C70B4B" w:rsidRPr="004024F7" w14:paraId="13CB1C71" w14:textId="77777777" w:rsidTr="00C70B4B">
        <w:tc>
          <w:tcPr>
            <w:tcW w:w="516" w:type="dxa"/>
          </w:tcPr>
          <w:p w14:paraId="3473209E"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r w:rsidRPr="004024F7">
              <w:rPr>
                <w:rFonts w:ascii="Times New Roman" w:eastAsia="Times New Roman" w:hAnsi="Times New Roman" w:cs="Times New Roman"/>
                <w:color w:val="000000"/>
                <w:sz w:val="20"/>
                <w:szCs w:val="20"/>
                <w:lang w:eastAsia="uk-UA"/>
              </w:rPr>
              <w:t>28</w:t>
            </w:r>
          </w:p>
        </w:tc>
        <w:tc>
          <w:tcPr>
            <w:tcW w:w="7298" w:type="dxa"/>
          </w:tcPr>
          <w:p w14:paraId="3FB70B5D" w14:textId="77777777" w:rsidR="00C70B4B" w:rsidRPr="004024F7" w:rsidRDefault="00C70B4B" w:rsidP="00FF7A08">
            <w:pPr>
              <w:tabs>
                <w:tab w:val="left" w:pos="709"/>
                <w:tab w:val="left" w:pos="851"/>
              </w:tabs>
              <w:jc w:val="both"/>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«Управління об'єктами комунальної власності територіальної громади міста Києва на 2022–2024 роки»</w:t>
            </w:r>
          </w:p>
        </w:tc>
        <w:tc>
          <w:tcPr>
            <w:tcW w:w="503" w:type="dxa"/>
          </w:tcPr>
          <w:p w14:paraId="6C3BD0F0"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38</w:t>
            </w:r>
          </w:p>
        </w:tc>
        <w:tc>
          <w:tcPr>
            <w:tcW w:w="7570" w:type="dxa"/>
          </w:tcPr>
          <w:p w14:paraId="4DCB8571" w14:textId="77777777" w:rsidR="00C70B4B" w:rsidRPr="004024F7" w:rsidRDefault="00C70B4B" w:rsidP="00FF7A08">
            <w:pPr>
              <w:tabs>
                <w:tab w:val="left" w:pos="709"/>
                <w:tab w:val="left" w:pos="851"/>
              </w:tabs>
              <w:jc w:val="both"/>
              <w:rPr>
                <w:rFonts w:ascii="Times New Roman" w:hAnsi="Times New Roman" w:cs="Times New Roman"/>
                <w:sz w:val="20"/>
                <w:szCs w:val="20"/>
              </w:rPr>
            </w:pPr>
            <w:r w:rsidRPr="004024F7">
              <w:rPr>
                <w:rFonts w:ascii="Times New Roman" w:hAnsi="Times New Roman" w:cs="Times New Roman"/>
                <w:sz w:val="20"/>
                <w:szCs w:val="20"/>
              </w:rPr>
              <w:t>Міська цільова програма «Управління об'єктами комунальної власності територіальної громади міста Києва на 2022–2024 роки»</w:t>
            </w:r>
          </w:p>
        </w:tc>
      </w:tr>
      <w:tr w:rsidR="00C70B4B" w:rsidRPr="004024F7" w14:paraId="6039A9CA" w14:textId="77777777" w:rsidTr="00C70B4B">
        <w:tc>
          <w:tcPr>
            <w:tcW w:w="516" w:type="dxa"/>
          </w:tcPr>
          <w:p w14:paraId="720ECD1A"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298" w:type="dxa"/>
          </w:tcPr>
          <w:p w14:paraId="3CDF452C" w14:textId="77777777" w:rsidR="00C70B4B" w:rsidRPr="004024F7" w:rsidRDefault="00C70B4B" w:rsidP="00FF7A08">
            <w:pPr>
              <w:tabs>
                <w:tab w:val="left" w:pos="709"/>
                <w:tab w:val="left" w:pos="851"/>
              </w:tabs>
              <w:jc w:val="both"/>
              <w:rPr>
                <w:rFonts w:ascii="Times New Roman" w:hAnsi="Times New Roman" w:cs="Times New Roman"/>
                <w:sz w:val="20"/>
                <w:szCs w:val="20"/>
              </w:rPr>
            </w:pPr>
          </w:p>
        </w:tc>
        <w:tc>
          <w:tcPr>
            <w:tcW w:w="503" w:type="dxa"/>
          </w:tcPr>
          <w:p w14:paraId="5C6D8405" w14:textId="77777777" w:rsidR="00C70B4B" w:rsidRPr="00A24519" w:rsidRDefault="00C70B4B" w:rsidP="00FF7A08">
            <w:pPr>
              <w:pStyle w:val="a7"/>
              <w:tabs>
                <w:tab w:val="left" w:pos="60"/>
              </w:tabs>
              <w:ind w:left="60"/>
              <w:jc w:val="center"/>
              <w:rPr>
                <w:rFonts w:ascii="Times New Roman" w:eastAsia="Times New Roman" w:hAnsi="Times New Roman" w:cs="Times New Roman"/>
                <w:color w:val="0000FF"/>
                <w:sz w:val="20"/>
                <w:szCs w:val="20"/>
                <w:lang w:eastAsia="uk-UA"/>
              </w:rPr>
            </w:pPr>
            <w:r w:rsidRPr="00A24519">
              <w:rPr>
                <w:rFonts w:ascii="Times New Roman" w:eastAsia="Times New Roman" w:hAnsi="Times New Roman" w:cs="Times New Roman"/>
                <w:color w:val="0000FF"/>
                <w:sz w:val="20"/>
                <w:szCs w:val="20"/>
                <w:lang w:eastAsia="uk-UA"/>
              </w:rPr>
              <w:t>39</w:t>
            </w:r>
          </w:p>
        </w:tc>
        <w:tc>
          <w:tcPr>
            <w:tcW w:w="7570" w:type="dxa"/>
          </w:tcPr>
          <w:p w14:paraId="706EA841" w14:textId="77777777" w:rsidR="00C70B4B" w:rsidRPr="004024F7" w:rsidRDefault="00C70B4B" w:rsidP="00FF7A08">
            <w:pPr>
              <w:tabs>
                <w:tab w:val="left" w:pos="709"/>
                <w:tab w:val="left" w:pos="851"/>
              </w:tabs>
              <w:jc w:val="both"/>
              <w:rPr>
                <w:rFonts w:ascii="Times New Roman" w:hAnsi="Times New Roman" w:cs="Times New Roman"/>
                <w:sz w:val="20"/>
                <w:szCs w:val="20"/>
              </w:rPr>
            </w:pPr>
            <w:r w:rsidRPr="004024F7">
              <w:rPr>
                <w:rFonts w:ascii="Times New Roman" w:hAnsi="Times New Roman" w:cs="Times New Roman"/>
                <w:color w:val="0000FF"/>
                <w:sz w:val="20"/>
                <w:szCs w:val="20"/>
              </w:rPr>
              <w:t>Міська цільова програма «Управління об'єктами комунальної власності територіальної громади міста Києва на 2025–2027 роки»*</w:t>
            </w:r>
          </w:p>
        </w:tc>
      </w:tr>
      <w:tr w:rsidR="00C70B4B" w:rsidRPr="004024F7" w14:paraId="2666ABDB" w14:textId="77777777" w:rsidTr="00C70B4B">
        <w:tc>
          <w:tcPr>
            <w:tcW w:w="516" w:type="dxa"/>
          </w:tcPr>
          <w:p w14:paraId="1F33A50B" w14:textId="77777777" w:rsidR="00C70B4B" w:rsidRPr="004024F7" w:rsidRDefault="00C70B4B" w:rsidP="00FF7A08">
            <w:pPr>
              <w:widowControl w:val="0"/>
              <w:jc w:val="center"/>
              <w:rPr>
                <w:rFonts w:ascii="Times New Roman" w:eastAsia="Calibri" w:hAnsi="Times New Roman" w:cs="Times New Roman"/>
                <w:b/>
                <w:sz w:val="20"/>
                <w:szCs w:val="20"/>
                <w:lang w:eastAsia="ru-RU"/>
              </w:rPr>
            </w:pPr>
          </w:p>
        </w:tc>
        <w:tc>
          <w:tcPr>
            <w:tcW w:w="7298" w:type="dxa"/>
          </w:tcPr>
          <w:p w14:paraId="1B4F57BD" w14:textId="77777777" w:rsidR="00C70B4B" w:rsidRPr="004024F7" w:rsidRDefault="00C70B4B" w:rsidP="00FF7A08">
            <w:pPr>
              <w:tabs>
                <w:tab w:val="left" w:pos="709"/>
                <w:tab w:val="left" w:pos="851"/>
              </w:tabs>
              <w:jc w:val="both"/>
              <w:rPr>
                <w:rFonts w:ascii="Times New Roman" w:eastAsia="Calibri" w:hAnsi="Times New Roman" w:cs="Times New Roman"/>
                <w:b/>
                <w:sz w:val="20"/>
                <w:szCs w:val="20"/>
                <w:lang w:eastAsia="ru-RU"/>
              </w:rPr>
            </w:pPr>
            <w:r w:rsidRPr="003B0157">
              <w:rPr>
                <w:rFonts w:ascii="Times New Roman" w:hAnsi="Times New Roman" w:cs="Times New Roman"/>
                <w:color w:val="000000" w:themeColor="text1"/>
                <w:sz w:val="20"/>
                <w:szCs w:val="20"/>
              </w:rPr>
              <w:t>*проєкт</w:t>
            </w:r>
          </w:p>
        </w:tc>
        <w:tc>
          <w:tcPr>
            <w:tcW w:w="503" w:type="dxa"/>
          </w:tcPr>
          <w:p w14:paraId="4DE59EBD" w14:textId="77777777" w:rsidR="00C70B4B" w:rsidRPr="004024F7" w:rsidRDefault="00C70B4B" w:rsidP="00FF7A08">
            <w:pPr>
              <w:pStyle w:val="a7"/>
              <w:tabs>
                <w:tab w:val="left" w:pos="60"/>
              </w:tabs>
              <w:ind w:left="60"/>
              <w:jc w:val="center"/>
              <w:rPr>
                <w:rFonts w:ascii="Times New Roman" w:eastAsia="Times New Roman" w:hAnsi="Times New Roman" w:cs="Times New Roman"/>
                <w:color w:val="000000"/>
                <w:sz w:val="20"/>
                <w:szCs w:val="20"/>
                <w:lang w:eastAsia="uk-UA"/>
              </w:rPr>
            </w:pPr>
          </w:p>
        </w:tc>
        <w:tc>
          <w:tcPr>
            <w:tcW w:w="7570" w:type="dxa"/>
          </w:tcPr>
          <w:p w14:paraId="7D079186" w14:textId="77777777" w:rsidR="00C70B4B" w:rsidRPr="00AA34AE" w:rsidRDefault="00C70B4B" w:rsidP="00FF7A08">
            <w:pPr>
              <w:tabs>
                <w:tab w:val="left" w:pos="709"/>
                <w:tab w:val="left" w:pos="851"/>
              </w:tabs>
              <w:jc w:val="both"/>
              <w:rPr>
                <w:rFonts w:ascii="Times New Roman" w:hAnsi="Times New Roman" w:cs="Times New Roman"/>
                <w:sz w:val="20"/>
                <w:szCs w:val="20"/>
              </w:rPr>
            </w:pPr>
            <w:r w:rsidRPr="00A24519">
              <w:rPr>
                <w:rFonts w:ascii="Times New Roman" w:hAnsi="Times New Roman" w:cs="Times New Roman"/>
                <w:sz w:val="20"/>
                <w:szCs w:val="20"/>
              </w:rPr>
              <w:t>*проєкт</w:t>
            </w:r>
          </w:p>
        </w:tc>
      </w:tr>
    </w:tbl>
    <w:p w14:paraId="0A2B3AE7" w14:textId="557F5801" w:rsidR="00F06F89" w:rsidRDefault="00F06F89" w:rsidP="00761530">
      <w:pPr>
        <w:pStyle w:val="af4"/>
        <w:ind w:left="284"/>
        <w:rPr>
          <w:color w:val="000000" w:themeColor="text1"/>
          <w:sz w:val="16"/>
          <w:szCs w:val="16"/>
          <w:lang w:val="uk-UA"/>
        </w:rPr>
      </w:pPr>
    </w:p>
    <w:p w14:paraId="11600013" w14:textId="77777777" w:rsidR="00C70B4B" w:rsidRDefault="00C70B4B" w:rsidP="00761530">
      <w:pPr>
        <w:pStyle w:val="af4"/>
        <w:ind w:left="284"/>
        <w:rPr>
          <w:color w:val="000000" w:themeColor="text1"/>
          <w:sz w:val="16"/>
          <w:szCs w:val="16"/>
          <w:lang w:val="uk-UA"/>
        </w:rPr>
      </w:pPr>
    </w:p>
    <w:p w14:paraId="47F6638A" w14:textId="7771F659" w:rsidR="00F837D6" w:rsidRPr="00C70B4B" w:rsidRDefault="00F837D6" w:rsidP="00761530">
      <w:pPr>
        <w:pStyle w:val="af4"/>
        <w:ind w:left="284"/>
      </w:pPr>
      <w:r w:rsidRPr="00C70B4B">
        <w:rPr>
          <w:color w:val="000000" w:themeColor="text1"/>
          <w:lang w:val="uk-UA"/>
        </w:rPr>
        <w:t xml:space="preserve">Директор Департаменту економіки та інвестицій </w:t>
      </w:r>
      <w:r w:rsidR="002F1371" w:rsidRPr="00C70B4B">
        <w:rPr>
          <w:color w:val="000000" w:themeColor="text1"/>
          <w:lang w:val="uk-UA"/>
        </w:rPr>
        <w:t>міста Києва</w:t>
      </w:r>
      <w:r w:rsidRPr="00C70B4B">
        <w:rPr>
          <w:color w:val="000000" w:themeColor="text1"/>
          <w:lang w:val="uk-UA"/>
        </w:rPr>
        <w:tab/>
      </w:r>
      <w:r w:rsidRPr="00C70B4B">
        <w:rPr>
          <w:color w:val="000000" w:themeColor="text1"/>
          <w:lang w:val="uk-UA"/>
        </w:rPr>
        <w:tab/>
      </w:r>
      <w:r w:rsidRPr="00C70B4B">
        <w:rPr>
          <w:color w:val="000000" w:themeColor="text1"/>
          <w:lang w:val="uk-UA"/>
        </w:rPr>
        <w:tab/>
      </w:r>
      <w:r w:rsidRPr="00C70B4B">
        <w:rPr>
          <w:color w:val="000000" w:themeColor="text1"/>
          <w:lang w:val="uk-UA"/>
        </w:rPr>
        <w:tab/>
      </w:r>
      <w:r w:rsidRPr="00C70B4B">
        <w:rPr>
          <w:color w:val="000000" w:themeColor="text1"/>
          <w:lang w:val="uk-UA"/>
        </w:rPr>
        <w:tab/>
      </w:r>
      <w:r w:rsidRPr="00C70B4B">
        <w:rPr>
          <w:color w:val="000000" w:themeColor="text1"/>
          <w:lang w:val="uk-UA"/>
        </w:rPr>
        <w:tab/>
      </w:r>
      <w:r w:rsidRPr="00C70B4B">
        <w:rPr>
          <w:color w:val="000000" w:themeColor="text1"/>
          <w:lang w:val="uk-UA"/>
        </w:rPr>
        <w:tab/>
      </w:r>
      <w:r w:rsidRPr="00C70B4B">
        <w:rPr>
          <w:color w:val="000000" w:themeColor="text1"/>
          <w:lang w:val="uk-UA"/>
        </w:rPr>
        <w:tab/>
      </w:r>
      <w:r w:rsidRPr="00C70B4B">
        <w:rPr>
          <w:color w:val="000000" w:themeColor="text1"/>
          <w:lang w:val="uk-UA"/>
        </w:rPr>
        <w:tab/>
        <w:t>Наталія МЕЛЬНИК</w:t>
      </w:r>
    </w:p>
    <w:sectPr w:rsidR="00F837D6" w:rsidRPr="00C70B4B" w:rsidSect="0088524D">
      <w:headerReference w:type="default" r:id="rId8"/>
      <w:footnotePr>
        <w:numStart w:val="2"/>
      </w:footnotePr>
      <w:type w:val="continuous"/>
      <w:pgSz w:w="16838" w:h="11906" w:orient="landscape"/>
      <w:pgMar w:top="851" w:right="567" w:bottom="567" w:left="567" w:header="567"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30A1A" w14:textId="77777777" w:rsidR="002D6BC7" w:rsidRPr="00103BE8" w:rsidRDefault="002D6BC7" w:rsidP="007A7002">
      <w:pPr>
        <w:spacing w:after="0" w:line="240" w:lineRule="auto"/>
      </w:pPr>
      <w:r w:rsidRPr="00103BE8">
        <w:separator/>
      </w:r>
    </w:p>
  </w:endnote>
  <w:endnote w:type="continuationSeparator" w:id="0">
    <w:p w14:paraId="02DBEA64" w14:textId="77777777" w:rsidR="002D6BC7" w:rsidRPr="00103BE8" w:rsidRDefault="002D6BC7" w:rsidP="007A7002">
      <w:pPr>
        <w:spacing w:after="0" w:line="240" w:lineRule="auto"/>
      </w:pPr>
      <w:r w:rsidRPr="00103BE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Yu Gothic UI"/>
    <w:panose1 w:val="00000000000000000000"/>
    <w:charset w:val="80"/>
    <w:family w:val="auto"/>
    <w:notTrueType/>
    <w:pitch w:val="default"/>
    <w:sig w:usb0="00000000" w:usb1="08070000" w:usb2="00000010" w:usb3="00000000" w:csb0="00020004"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altName w:val="Calibr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6FE96" w14:textId="77777777" w:rsidR="002D6BC7" w:rsidRPr="00103BE8" w:rsidRDefault="002D6BC7" w:rsidP="007A7002">
      <w:pPr>
        <w:spacing w:after="0" w:line="240" w:lineRule="auto"/>
      </w:pPr>
      <w:r w:rsidRPr="00103BE8">
        <w:separator/>
      </w:r>
    </w:p>
  </w:footnote>
  <w:footnote w:type="continuationSeparator" w:id="0">
    <w:p w14:paraId="5E02BEBD" w14:textId="77777777" w:rsidR="002D6BC7" w:rsidRPr="00103BE8" w:rsidRDefault="002D6BC7" w:rsidP="007A7002">
      <w:pPr>
        <w:spacing w:after="0" w:line="240" w:lineRule="auto"/>
      </w:pPr>
      <w:r w:rsidRPr="00103BE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2832659"/>
      <w:docPartObj>
        <w:docPartGallery w:val="Page Numbers (Top of Page)"/>
        <w:docPartUnique/>
      </w:docPartObj>
    </w:sdtPr>
    <w:sdtEndPr>
      <w:rPr>
        <w:rFonts w:ascii="Times New Roman" w:hAnsi="Times New Roman" w:cs="Times New Roman"/>
      </w:rPr>
    </w:sdtEndPr>
    <w:sdtContent>
      <w:p w14:paraId="6717AE14" w14:textId="7F93E770" w:rsidR="002D6BC7" w:rsidRPr="00103BE8" w:rsidRDefault="002D6BC7">
        <w:pPr>
          <w:pStyle w:val="ab"/>
          <w:jc w:val="right"/>
          <w:rPr>
            <w:rFonts w:ascii="Times New Roman" w:hAnsi="Times New Roman" w:cs="Times New Roman"/>
          </w:rPr>
        </w:pPr>
        <w:r w:rsidRPr="00103BE8">
          <w:rPr>
            <w:rFonts w:ascii="Times New Roman" w:hAnsi="Times New Roman" w:cs="Times New Roman"/>
          </w:rPr>
          <w:fldChar w:fldCharType="begin"/>
        </w:r>
        <w:r w:rsidRPr="00103BE8">
          <w:rPr>
            <w:rFonts w:ascii="Times New Roman" w:hAnsi="Times New Roman" w:cs="Times New Roman"/>
          </w:rPr>
          <w:instrText xml:space="preserve"> PAGE   \* MERGEFORMAT </w:instrText>
        </w:r>
        <w:r w:rsidRPr="00103BE8">
          <w:rPr>
            <w:rFonts w:ascii="Times New Roman" w:hAnsi="Times New Roman" w:cs="Times New Roman"/>
          </w:rPr>
          <w:fldChar w:fldCharType="separate"/>
        </w:r>
        <w:r w:rsidR="002E51C3">
          <w:rPr>
            <w:rFonts w:ascii="Times New Roman" w:hAnsi="Times New Roman" w:cs="Times New Roman"/>
            <w:noProof/>
          </w:rPr>
          <w:t>45</w:t>
        </w:r>
        <w:r w:rsidRPr="00103BE8">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48BA"/>
    <w:multiLevelType w:val="multilevel"/>
    <w:tmpl w:val="BA36445A"/>
    <w:lvl w:ilvl="0">
      <w:numFmt w:val="decimal"/>
      <w:lvlText w:val=""/>
      <w:lvlJc w:val="left"/>
      <w:pPr>
        <w:tabs>
          <w:tab w:val="num" w:pos="1146"/>
        </w:tabs>
        <w:ind w:left="1146" w:hanging="720"/>
      </w:pPr>
      <w:rPr>
        <w:rFonts w:ascii="Symbol" w:hAnsi="Symbol" w:hint="default"/>
        <w:strike w:val="0"/>
        <w:dstrike w:val="0"/>
        <w:u w:val="none"/>
        <w:effect w:val="none"/>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36158D7"/>
    <w:multiLevelType w:val="hybridMultilevel"/>
    <w:tmpl w:val="0944DB8A"/>
    <w:lvl w:ilvl="0" w:tplc="CC16167C">
      <w:start w:val="1"/>
      <w:numFmt w:val="bullet"/>
      <w:lvlText w:val=""/>
      <w:lvlJc w:val="left"/>
      <w:pPr>
        <w:ind w:left="1495" w:hanging="360"/>
      </w:pPr>
      <w:rPr>
        <w:rFonts w:ascii="Symbol" w:hAnsi="Symbol" w:hint="default"/>
      </w:rPr>
    </w:lvl>
    <w:lvl w:ilvl="1" w:tplc="04220003">
      <w:start w:val="1"/>
      <w:numFmt w:val="bullet"/>
      <w:lvlText w:val="o"/>
      <w:lvlJc w:val="left"/>
      <w:pPr>
        <w:ind w:left="2291" w:hanging="360"/>
      </w:pPr>
      <w:rPr>
        <w:rFonts w:ascii="Courier New" w:hAnsi="Courier New" w:cs="Courier New" w:hint="default"/>
      </w:rPr>
    </w:lvl>
    <w:lvl w:ilvl="2" w:tplc="04220005">
      <w:start w:val="1"/>
      <w:numFmt w:val="bullet"/>
      <w:lvlText w:val=""/>
      <w:lvlJc w:val="left"/>
      <w:pPr>
        <w:ind w:left="3011" w:hanging="360"/>
      </w:pPr>
      <w:rPr>
        <w:rFonts w:ascii="Wingdings" w:hAnsi="Wingdings" w:hint="default"/>
      </w:rPr>
    </w:lvl>
    <w:lvl w:ilvl="3" w:tplc="04220001">
      <w:start w:val="1"/>
      <w:numFmt w:val="bullet"/>
      <w:lvlText w:val=""/>
      <w:lvlJc w:val="left"/>
      <w:pPr>
        <w:ind w:left="3731" w:hanging="360"/>
      </w:pPr>
      <w:rPr>
        <w:rFonts w:ascii="Symbol" w:hAnsi="Symbol" w:hint="default"/>
      </w:rPr>
    </w:lvl>
    <w:lvl w:ilvl="4" w:tplc="04220003">
      <w:start w:val="1"/>
      <w:numFmt w:val="bullet"/>
      <w:lvlText w:val="o"/>
      <w:lvlJc w:val="left"/>
      <w:pPr>
        <w:ind w:left="4451" w:hanging="360"/>
      </w:pPr>
      <w:rPr>
        <w:rFonts w:ascii="Courier New" w:hAnsi="Courier New" w:cs="Courier New" w:hint="default"/>
      </w:rPr>
    </w:lvl>
    <w:lvl w:ilvl="5" w:tplc="04220005">
      <w:start w:val="1"/>
      <w:numFmt w:val="bullet"/>
      <w:lvlText w:val=""/>
      <w:lvlJc w:val="left"/>
      <w:pPr>
        <w:ind w:left="5171" w:hanging="360"/>
      </w:pPr>
      <w:rPr>
        <w:rFonts w:ascii="Wingdings" w:hAnsi="Wingdings" w:hint="default"/>
      </w:rPr>
    </w:lvl>
    <w:lvl w:ilvl="6" w:tplc="04220001">
      <w:start w:val="1"/>
      <w:numFmt w:val="bullet"/>
      <w:lvlText w:val=""/>
      <w:lvlJc w:val="left"/>
      <w:pPr>
        <w:ind w:left="5891" w:hanging="360"/>
      </w:pPr>
      <w:rPr>
        <w:rFonts w:ascii="Symbol" w:hAnsi="Symbol" w:hint="default"/>
      </w:rPr>
    </w:lvl>
    <w:lvl w:ilvl="7" w:tplc="04220003">
      <w:start w:val="1"/>
      <w:numFmt w:val="bullet"/>
      <w:lvlText w:val="o"/>
      <w:lvlJc w:val="left"/>
      <w:pPr>
        <w:ind w:left="6611" w:hanging="360"/>
      </w:pPr>
      <w:rPr>
        <w:rFonts w:ascii="Courier New" w:hAnsi="Courier New" w:cs="Courier New" w:hint="default"/>
      </w:rPr>
    </w:lvl>
    <w:lvl w:ilvl="8" w:tplc="04220005">
      <w:start w:val="1"/>
      <w:numFmt w:val="bullet"/>
      <w:lvlText w:val=""/>
      <w:lvlJc w:val="left"/>
      <w:pPr>
        <w:ind w:left="7331" w:hanging="360"/>
      </w:pPr>
      <w:rPr>
        <w:rFonts w:ascii="Wingdings" w:hAnsi="Wingdings" w:hint="default"/>
      </w:rPr>
    </w:lvl>
  </w:abstractNum>
  <w:abstractNum w:abstractNumId="2" w15:restartNumberingAfterBreak="0">
    <w:nsid w:val="03870C5E"/>
    <w:multiLevelType w:val="hybridMultilevel"/>
    <w:tmpl w:val="586CB57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15:restartNumberingAfterBreak="0">
    <w:nsid w:val="06E94F06"/>
    <w:multiLevelType w:val="hybridMultilevel"/>
    <w:tmpl w:val="8B72334E"/>
    <w:lvl w:ilvl="0" w:tplc="CC16167C">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4" w15:restartNumberingAfterBreak="0">
    <w:nsid w:val="079F145F"/>
    <w:multiLevelType w:val="hybridMultilevel"/>
    <w:tmpl w:val="6F3CD818"/>
    <w:lvl w:ilvl="0" w:tplc="CBC282A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07CF3EAD"/>
    <w:multiLevelType w:val="hybridMultilevel"/>
    <w:tmpl w:val="899A3D0A"/>
    <w:lvl w:ilvl="0" w:tplc="B9D22C0E">
      <w:numFmt w:val="bullet"/>
      <w:lvlText w:val="•"/>
      <w:lvlJc w:val="left"/>
      <w:pPr>
        <w:ind w:left="786" w:hanging="360"/>
      </w:pPr>
      <w:rPr>
        <w:lang w:val="uk-UA" w:eastAsia="en-US" w:bidi="ar-SA"/>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6" w15:restartNumberingAfterBreak="0">
    <w:nsid w:val="09220998"/>
    <w:multiLevelType w:val="hybridMultilevel"/>
    <w:tmpl w:val="7C7E8C0A"/>
    <w:lvl w:ilvl="0" w:tplc="CBC282A8">
      <w:start w:val="1"/>
      <w:numFmt w:val="bullet"/>
      <w:lvlText w:val=""/>
      <w:lvlJc w:val="left"/>
      <w:pPr>
        <w:ind w:left="1211" w:hanging="360"/>
      </w:pPr>
      <w:rPr>
        <w:rFonts w:ascii="Symbol" w:hAnsi="Symbol" w:hint="default"/>
      </w:rPr>
    </w:lvl>
    <w:lvl w:ilvl="1" w:tplc="DDA81280">
      <w:numFmt w:val="bullet"/>
      <w:lvlText w:val="-"/>
      <w:lvlJc w:val="left"/>
      <w:pPr>
        <w:ind w:left="2427" w:hanging="780"/>
      </w:pPr>
      <w:rPr>
        <w:rFonts w:ascii="Times New Roman" w:eastAsia="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0A24273D"/>
    <w:multiLevelType w:val="hybridMultilevel"/>
    <w:tmpl w:val="1E4A4DC8"/>
    <w:lvl w:ilvl="0" w:tplc="CC16167C">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8" w15:restartNumberingAfterBreak="0">
    <w:nsid w:val="0AF877C9"/>
    <w:multiLevelType w:val="hybridMultilevel"/>
    <w:tmpl w:val="79D2CAF2"/>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0C4E3017"/>
    <w:multiLevelType w:val="hybridMultilevel"/>
    <w:tmpl w:val="3B48B3EA"/>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0DD84879"/>
    <w:multiLevelType w:val="hybridMultilevel"/>
    <w:tmpl w:val="6E369902"/>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0141315"/>
    <w:multiLevelType w:val="hybridMultilevel"/>
    <w:tmpl w:val="7DEA02D8"/>
    <w:lvl w:ilvl="0" w:tplc="CC16167C">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2" w15:restartNumberingAfterBreak="0">
    <w:nsid w:val="111F096C"/>
    <w:multiLevelType w:val="hybridMultilevel"/>
    <w:tmpl w:val="54A22808"/>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15:restartNumberingAfterBreak="0">
    <w:nsid w:val="11412A7A"/>
    <w:multiLevelType w:val="hybridMultilevel"/>
    <w:tmpl w:val="AF96A86C"/>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15:restartNumberingAfterBreak="0">
    <w:nsid w:val="128643F9"/>
    <w:multiLevelType w:val="hybridMultilevel"/>
    <w:tmpl w:val="E10064EE"/>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5" w15:restartNumberingAfterBreak="0">
    <w:nsid w:val="13420E9A"/>
    <w:multiLevelType w:val="hybridMultilevel"/>
    <w:tmpl w:val="A3604CE6"/>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15:restartNumberingAfterBreak="0">
    <w:nsid w:val="1577390E"/>
    <w:multiLevelType w:val="hybridMultilevel"/>
    <w:tmpl w:val="3FA28B8E"/>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15853717"/>
    <w:multiLevelType w:val="hybridMultilevel"/>
    <w:tmpl w:val="76C83920"/>
    <w:lvl w:ilvl="0" w:tplc="DF08F6AA">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18" w15:restartNumberingAfterBreak="0">
    <w:nsid w:val="162841C2"/>
    <w:multiLevelType w:val="hybridMultilevel"/>
    <w:tmpl w:val="C30896DA"/>
    <w:lvl w:ilvl="0" w:tplc="CC16167C">
      <w:start w:val="1"/>
      <w:numFmt w:val="bullet"/>
      <w:lvlText w:val=""/>
      <w:lvlJc w:val="left"/>
      <w:pPr>
        <w:ind w:left="1350" w:hanging="360"/>
      </w:pPr>
      <w:rPr>
        <w:rFonts w:ascii="Symbol" w:hAnsi="Symbol" w:hint="default"/>
      </w:rPr>
    </w:lvl>
    <w:lvl w:ilvl="1" w:tplc="04190003">
      <w:start w:val="1"/>
      <w:numFmt w:val="bullet"/>
      <w:lvlText w:val="o"/>
      <w:lvlJc w:val="left"/>
      <w:pPr>
        <w:ind w:left="2070" w:hanging="360"/>
      </w:pPr>
      <w:rPr>
        <w:rFonts w:ascii="Courier New" w:hAnsi="Courier New" w:cs="Courier New" w:hint="default"/>
      </w:rPr>
    </w:lvl>
    <w:lvl w:ilvl="2" w:tplc="04190005">
      <w:start w:val="1"/>
      <w:numFmt w:val="bullet"/>
      <w:lvlText w:val=""/>
      <w:lvlJc w:val="left"/>
      <w:pPr>
        <w:ind w:left="2790" w:hanging="360"/>
      </w:pPr>
      <w:rPr>
        <w:rFonts w:ascii="Wingdings" w:hAnsi="Wingdings" w:hint="default"/>
      </w:rPr>
    </w:lvl>
    <w:lvl w:ilvl="3" w:tplc="04190001">
      <w:start w:val="1"/>
      <w:numFmt w:val="bullet"/>
      <w:lvlText w:val=""/>
      <w:lvlJc w:val="left"/>
      <w:pPr>
        <w:ind w:left="3510" w:hanging="360"/>
      </w:pPr>
      <w:rPr>
        <w:rFonts w:ascii="Symbol" w:hAnsi="Symbol" w:hint="default"/>
      </w:rPr>
    </w:lvl>
    <w:lvl w:ilvl="4" w:tplc="04190003">
      <w:start w:val="1"/>
      <w:numFmt w:val="bullet"/>
      <w:lvlText w:val="o"/>
      <w:lvlJc w:val="left"/>
      <w:pPr>
        <w:ind w:left="4230" w:hanging="360"/>
      </w:pPr>
      <w:rPr>
        <w:rFonts w:ascii="Courier New" w:hAnsi="Courier New" w:cs="Courier New" w:hint="default"/>
      </w:rPr>
    </w:lvl>
    <w:lvl w:ilvl="5" w:tplc="04190005">
      <w:start w:val="1"/>
      <w:numFmt w:val="bullet"/>
      <w:lvlText w:val=""/>
      <w:lvlJc w:val="left"/>
      <w:pPr>
        <w:ind w:left="4950" w:hanging="360"/>
      </w:pPr>
      <w:rPr>
        <w:rFonts w:ascii="Wingdings" w:hAnsi="Wingdings" w:hint="default"/>
      </w:rPr>
    </w:lvl>
    <w:lvl w:ilvl="6" w:tplc="04190001">
      <w:start w:val="1"/>
      <w:numFmt w:val="bullet"/>
      <w:lvlText w:val=""/>
      <w:lvlJc w:val="left"/>
      <w:pPr>
        <w:ind w:left="5670" w:hanging="360"/>
      </w:pPr>
      <w:rPr>
        <w:rFonts w:ascii="Symbol" w:hAnsi="Symbol" w:hint="default"/>
      </w:rPr>
    </w:lvl>
    <w:lvl w:ilvl="7" w:tplc="04190003">
      <w:start w:val="1"/>
      <w:numFmt w:val="bullet"/>
      <w:lvlText w:val="o"/>
      <w:lvlJc w:val="left"/>
      <w:pPr>
        <w:ind w:left="6390" w:hanging="360"/>
      </w:pPr>
      <w:rPr>
        <w:rFonts w:ascii="Courier New" w:hAnsi="Courier New" w:cs="Courier New" w:hint="default"/>
      </w:rPr>
    </w:lvl>
    <w:lvl w:ilvl="8" w:tplc="04190005">
      <w:start w:val="1"/>
      <w:numFmt w:val="bullet"/>
      <w:lvlText w:val=""/>
      <w:lvlJc w:val="left"/>
      <w:pPr>
        <w:ind w:left="7110" w:hanging="360"/>
      </w:pPr>
      <w:rPr>
        <w:rFonts w:ascii="Wingdings" w:hAnsi="Wingdings" w:hint="default"/>
      </w:rPr>
    </w:lvl>
  </w:abstractNum>
  <w:abstractNum w:abstractNumId="19" w15:restartNumberingAfterBreak="0">
    <w:nsid w:val="167004AD"/>
    <w:multiLevelType w:val="hybridMultilevel"/>
    <w:tmpl w:val="36E0A9E2"/>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181178FB"/>
    <w:multiLevelType w:val="hybridMultilevel"/>
    <w:tmpl w:val="F52E7968"/>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18A53088"/>
    <w:multiLevelType w:val="hybridMultilevel"/>
    <w:tmpl w:val="34088CE2"/>
    <w:lvl w:ilvl="0" w:tplc="0419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15:restartNumberingAfterBreak="0">
    <w:nsid w:val="18FF25D4"/>
    <w:multiLevelType w:val="hybridMultilevel"/>
    <w:tmpl w:val="E98E7412"/>
    <w:lvl w:ilvl="0" w:tplc="CC16167C">
      <w:start w:val="1"/>
      <w:numFmt w:val="bullet"/>
      <w:lvlText w:val=""/>
      <w:lvlJc w:val="left"/>
      <w:pPr>
        <w:ind w:left="1350" w:hanging="360"/>
      </w:pPr>
      <w:rPr>
        <w:rFonts w:ascii="Symbol" w:hAnsi="Symbol" w:hint="default"/>
      </w:rPr>
    </w:lvl>
    <w:lvl w:ilvl="1" w:tplc="04190003">
      <w:start w:val="1"/>
      <w:numFmt w:val="bullet"/>
      <w:lvlText w:val="o"/>
      <w:lvlJc w:val="left"/>
      <w:pPr>
        <w:ind w:left="2070" w:hanging="360"/>
      </w:pPr>
      <w:rPr>
        <w:rFonts w:ascii="Courier New" w:hAnsi="Courier New" w:cs="Courier New" w:hint="default"/>
      </w:rPr>
    </w:lvl>
    <w:lvl w:ilvl="2" w:tplc="04190005">
      <w:start w:val="1"/>
      <w:numFmt w:val="bullet"/>
      <w:lvlText w:val=""/>
      <w:lvlJc w:val="left"/>
      <w:pPr>
        <w:ind w:left="2790" w:hanging="360"/>
      </w:pPr>
      <w:rPr>
        <w:rFonts w:ascii="Wingdings" w:hAnsi="Wingdings" w:hint="default"/>
      </w:rPr>
    </w:lvl>
    <w:lvl w:ilvl="3" w:tplc="04190001">
      <w:start w:val="1"/>
      <w:numFmt w:val="bullet"/>
      <w:lvlText w:val=""/>
      <w:lvlJc w:val="left"/>
      <w:pPr>
        <w:ind w:left="3510" w:hanging="360"/>
      </w:pPr>
      <w:rPr>
        <w:rFonts w:ascii="Symbol" w:hAnsi="Symbol" w:hint="default"/>
      </w:rPr>
    </w:lvl>
    <w:lvl w:ilvl="4" w:tplc="04190003">
      <w:start w:val="1"/>
      <w:numFmt w:val="bullet"/>
      <w:lvlText w:val="o"/>
      <w:lvlJc w:val="left"/>
      <w:pPr>
        <w:ind w:left="4230" w:hanging="360"/>
      </w:pPr>
      <w:rPr>
        <w:rFonts w:ascii="Courier New" w:hAnsi="Courier New" w:cs="Courier New" w:hint="default"/>
      </w:rPr>
    </w:lvl>
    <w:lvl w:ilvl="5" w:tplc="04190005">
      <w:start w:val="1"/>
      <w:numFmt w:val="bullet"/>
      <w:lvlText w:val=""/>
      <w:lvlJc w:val="left"/>
      <w:pPr>
        <w:ind w:left="4950" w:hanging="360"/>
      </w:pPr>
      <w:rPr>
        <w:rFonts w:ascii="Wingdings" w:hAnsi="Wingdings" w:hint="default"/>
      </w:rPr>
    </w:lvl>
    <w:lvl w:ilvl="6" w:tplc="04190001">
      <w:start w:val="1"/>
      <w:numFmt w:val="bullet"/>
      <w:lvlText w:val=""/>
      <w:lvlJc w:val="left"/>
      <w:pPr>
        <w:ind w:left="5670" w:hanging="360"/>
      </w:pPr>
      <w:rPr>
        <w:rFonts w:ascii="Symbol" w:hAnsi="Symbol" w:hint="default"/>
      </w:rPr>
    </w:lvl>
    <w:lvl w:ilvl="7" w:tplc="04190003">
      <w:start w:val="1"/>
      <w:numFmt w:val="bullet"/>
      <w:lvlText w:val="o"/>
      <w:lvlJc w:val="left"/>
      <w:pPr>
        <w:ind w:left="6390" w:hanging="360"/>
      </w:pPr>
      <w:rPr>
        <w:rFonts w:ascii="Courier New" w:hAnsi="Courier New" w:cs="Courier New" w:hint="default"/>
      </w:rPr>
    </w:lvl>
    <w:lvl w:ilvl="8" w:tplc="04190005">
      <w:start w:val="1"/>
      <w:numFmt w:val="bullet"/>
      <w:lvlText w:val=""/>
      <w:lvlJc w:val="left"/>
      <w:pPr>
        <w:ind w:left="7110" w:hanging="360"/>
      </w:pPr>
      <w:rPr>
        <w:rFonts w:ascii="Wingdings" w:hAnsi="Wingdings" w:hint="default"/>
      </w:rPr>
    </w:lvl>
  </w:abstractNum>
  <w:abstractNum w:abstractNumId="23" w15:restartNumberingAfterBreak="0">
    <w:nsid w:val="195758F2"/>
    <w:multiLevelType w:val="hybridMultilevel"/>
    <w:tmpl w:val="80D4CEB8"/>
    <w:lvl w:ilvl="0" w:tplc="CC16167C">
      <w:start w:val="1"/>
      <w:numFmt w:val="bullet"/>
      <w:lvlText w:val=""/>
      <w:lvlJc w:val="left"/>
      <w:pPr>
        <w:ind w:left="785"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1AAB35D4"/>
    <w:multiLevelType w:val="hybridMultilevel"/>
    <w:tmpl w:val="62A602EE"/>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1CF05398"/>
    <w:multiLevelType w:val="hybridMultilevel"/>
    <w:tmpl w:val="026EA94C"/>
    <w:lvl w:ilvl="0" w:tplc="3036F4C8">
      <w:start w:val="1"/>
      <w:numFmt w:val="bullet"/>
      <w:lvlText w:val=""/>
      <w:lvlJc w:val="left"/>
      <w:pPr>
        <w:ind w:left="1287" w:hanging="360"/>
      </w:pPr>
      <w:rPr>
        <w:rFonts w:ascii="Symbol" w:hAnsi="Symbol" w:hint="default"/>
        <w:color w:val="auto"/>
      </w:rPr>
    </w:lvl>
    <w:lvl w:ilvl="1" w:tplc="7BC0D6DC">
      <w:numFmt w:val="bullet"/>
      <w:lvlText w:val="-"/>
      <w:lvlJc w:val="left"/>
      <w:pPr>
        <w:ind w:left="2067" w:hanging="420"/>
      </w:pPr>
      <w:rPr>
        <w:rFonts w:ascii="Times New Roman" w:eastAsia="Arial,Bold"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1E3F1AE7"/>
    <w:multiLevelType w:val="hybridMultilevel"/>
    <w:tmpl w:val="A5880024"/>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1E74792D"/>
    <w:multiLevelType w:val="hybridMultilevel"/>
    <w:tmpl w:val="941A1856"/>
    <w:lvl w:ilvl="0" w:tplc="FFFFFFFF">
      <w:start w:val="1"/>
      <w:numFmt w:val="bullet"/>
      <w:lvlText w:val=""/>
      <w:lvlJc w:val="left"/>
      <w:pPr>
        <w:ind w:left="1287"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8" w15:restartNumberingAfterBreak="0">
    <w:nsid w:val="1F2E566C"/>
    <w:multiLevelType w:val="hybridMultilevel"/>
    <w:tmpl w:val="4BA0CD30"/>
    <w:lvl w:ilvl="0" w:tplc="CC16167C">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29" w15:restartNumberingAfterBreak="0">
    <w:nsid w:val="1FCD28E0"/>
    <w:multiLevelType w:val="hybridMultilevel"/>
    <w:tmpl w:val="B8D699A0"/>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223915A3"/>
    <w:multiLevelType w:val="hybridMultilevel"/>
    <w:tmpl w:val="807E0398"/>
    <w:lvl w:ilvl="0" w:tplc="CC1616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22525AD0"/>
    <w:multiLevelType w:val="hybridMultilevel"/>
    <w:tmpl w:val="45342E7A"/>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15:restartNumberingAfterBreak="0">
    <w:nsid w:val="22A24E3A"/>
    <w:multiLevelType w:val="hybridMultilevel"/>
    <w:tmpl w:val="89C6D940"/>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253A4E84"/>
    <w:multiLevelType w:val="hybridMultilevel"/>
    <w:tmpl w:val="CAB058C2"/>
    <w:lvl w:ilvl="0" w:tplc="CC16167C">
      <w:start w:val="1"/>
      <w:numFmt w:val="bullet"/>
      <w:lvlText w:val=""/>
      <w:lvlJc w:val="left"/>
      <w:pPr>
        <w:ind w:left="1146" w:hanging="360"/>
      </w:pPr>
      <w:rPr>
        <w:rFonts w:ascii="Symbol" w:hAnsi="Symbol" w:hint="default"/>
      </w:rPr>
    </w:lvl>
    <w:lvl w:ilvl="1" w:tplc="04220003">
      <w:start w:val="1"/>
      <w:numFmt w:val="bullet"/>
      <w:lvlText w:val="o"/>
      <w:lvlJc w:val="left"/>
      <w:pPr>
        <w:ind w:left="1866" w:hanging="360"/>
      </w:pPr>
      <w:rPr>
        <w:rFonts w:ascii="Courier New" w:hAnsi="Courier New" w:cs="Courier New" w:hint="default"/>
      </w:rPr>
    </w:lvl>
    <w:lvl w:ilvl="2" w:tplc="04220005">
      <w:start w:val="1"/>
      <w:numFmt w:val="bullet"/>
      <w:lvlText w:val=""/>
      <w:lvlJc w:val="left"/>
      <w:pPr>
        <w:ind w:left="2586" w:hanging="360"/>
      </w:pPr>
      <w:rPr>
        <w:rFonts w:ascii="Wingdings" w:hAnsi="Wingdings" w:hint="default"/>
      </w:rPr>
    </w:lvl>
    <w:lvl w:ilvl="3" w:tplc="04220001">
      <w:start w:val="1"/>
      <w:numFmt w:val="bullet"/>
      <w:lvlText w:val=""/>
      <w:lvlJc w:val="left"/>
      <w:pPr>
        <w:ind w:left="3306" w:hanging="360"/>
      </w:pPr>
      <w:rPr>
        <w:rFonts w:ascii="Symbol" w:hAnsi="Symbol" w:hint="default"/>
      </w:rPr>
    </w:lvl>
    <w:lvl w:ilvl="4" w:tplc="04220003">
      <w:start w:val="1"/>
      <w:numFmt w:val="bullet"/>
      <w:lvlText w:val="o"/>
      <w:lvlJc w:val="left"/>
      <w:pPr>
        <w:ind w:left="4026" w:hanging="360"/>
      </w:pPr>
      <w:rPr>
        <w:rFonts w:ascii="Courier New" w:hAnsi="Courier New" w:cs="Courier New" w:hint="default"/>
      </w:rPr>
    </w:lvl>
    <w:lvl w:ilvl="5" w:tplc="04220005">
      <w:start w:val="1"/>
      <w:numFmt w:val="bullet"/>
      <w:lvlText w:val=""/>
      <w:lvlJc w:val="left"/>
      <w:pPr>
        <w:ind w:left="4746" w:hanging="360"/>
      </w:pPr>
      <w:rPr>
        <w:rFonts w:ascii="Wingdings" w:hAnsi="Wingdings" w:hint="default"/>
      </w:rPr>
    </w:lvl>
    <w:lvl w:ilvl="6" w:tplc="04220001">
      <w:start w:val="1"/>
      <w:numFmt w:val="bullet"/>
      <w:lvlText w:val=""/>
      <w:lvlJc w:val="left"/>
      <w:pPr>
        <w:ind w:left="5466" w:hanging="360"/>
      </w:pPr>
      <w:rPr>
        <w:rFonts w:ascii="Symbol" w:hAnsi="Symbol" w:hint="default"/>
      </w:rPr>
    </w:lvl>
    <w:lvl w:ilvl="7" w:tplc="04220003">
      <w:start w:val="1"/>
      <w:numFmt w:val="bullet"/>
      <w:lvlText w:val="o"/>
      <w:lvlJc w:val="left"/>
      <w:pPr>
        <w:ind w:left="6186" w:hanging="360"/>
      </w:pPr>
      <w:rPr>
        <w:rFonts w:ascii="Courier New" w:hAnsi="Courier New" w:cs="Courier New" w:hint="default"/>
      </w:rPr>
    </w:lvl>
    <w:lvl w:ilvl="8" w:tplc="04220005">
      <w:start w:val="1"/>
      <w:numFmt w:val="bullet"/>
      <w:lvlText w:val=""/>
      <w:lvlJc w:val="left"/>
      <w:pPr>
        <w:ind w:left="6906" w:hanging="360"/>
      </w:pPr>
      <w:rPr>
        <w:rFonts w:ascii="Wingdings" w:hAnsi="Wingdings" w:hint="default"/>
      </w:rPr>
    </w:lvl>
  </w:abstractNum>
  <w:abstractNum w:abstractNumId="34" w15:restartNumberingAfterBreak="0">
    <w:nsid w:val="25B00EE7"/>
    <w:multiLevelType w:val="hybridMultilevel"/>
    <w:tmpl w:val="CE5C4E88"/>
    <w:lvl w:ilvl="0" w:tplc="76F2ABF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283119A8"/>
    <w:multiLevelType w:val="hybridMultilevel"/>
    <w:tmpl w:val="DC9E5B98"/>
    <w:lvl w:ilvl="0" w:tplc="CC16167C">
      <w:start w:val="1"/>
      <w:numFmt w:val="bullet"/>
      <w:lvlText w:val=""/>
      <w:lvlJc w:val="left"/>
      <w:pPr>
        <w:ind w:left="927" w:hanging="360"/>
      </w:pPr>
      <w:rPr>
        <w:rFonts w:ascii="Symbol" w:hAnsi="Symbol" w:hint="default"/>
      </w:rPr>
    </w:lvl>
    <w:lvl w:ilvl="1" w:tplc="04220003">
      <w:start w:val="1"/>
      <w:numFmt w:val="bullet"/>
      <w:lvlText w:val="o"/>
      <w:lvlJc w:val="left"/>
      <w:pPr>
        <w:ind w:left="1647" w:hanging="360"/>
      </w:pPr>
      <w:rPr>
        <w:rFonts w:ascii="Courier New" w:hAnsi="Courier New" w:cs="Times New Roman"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Times New Roman"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Times New Roman" w:hint="default"/>
      </w:rPr>
    </w:lvl>
    <w:lvl w:ilvl="8" w:tplc="04220005">
      <w:start w:val="1"/>
      <w:numFmt w:val="bullet"/>
      <w:lvlText w:val=""/>
      <w:lvlJc w:val="left"/>
      <w:pPr>
        <w:ind w:left="6687" w:hanging="360"/>
      </w:pPr>
      <w:rPr>
        <w:rFonts w:ascii="Wingdings" w:hAnsi="Wingdings" w:hint="default"/>
      </w:rPr>
    </w:lvl>
  </w:abstractNum>
  <w:abstractNum w:abstractNumId="36" w15:restartNumberingAfterBreak="0">
    <w:nsid w:val="285050A1"/>
    <w:multiLevelType w:val="hybridMultilevel"/>
    <w:tmpl w:val="CC6A7BA8"/>
    <w:lvl w:ilvl="0" w:tplc="0692558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7" w15:restartNumberingAfterBreak="0">
    <w:nsid w:val="2975391C"/>
    <w:multiLevelType w:val="hybridMultilevel"/>
    <w:tmpl w:val="4C1071D4"/>
    <w:lvl w:ilvl="0" w:tplc="76F2ABF2">
      <w:start w:val="1"/>
      <w:numFmt w:val="bullet"/>
      <w:lvlText w:val=""/>
      <w:lvlJc w:val="left"/>
      <w:pPr>
        <w:ind w:left="1287" w:hanging="360"/>
      </w:pPr>
      <w:rPr>
        <w:rFonts w:ascii="Symbol" w:hAnsi="Symbol" w:hint="default"/>
      </w:rPr>
    </w:lvl>
    <w:lvl w:ilvl="1" w:tplc="20000003">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38" w15:restartNumberingAfterBreak="0">
    <w:nsid w:val="2AA77553"/>
    <w:multiLevelType w:val="multilevel"/>
    <w:tmpl w:val="1A1A9D90"/>
    <w:lvl w:ilvl="0">
      <w:start w:val="1350"/>
      <w:numFmt w:val="bullet"/>
      <w:lvlText w:val="–"/>
      <w:lvlJc w:val="left"/>
      <w:pPr>
        <w:tabs>
          <w:tab w:val="num" w:pos="644"/>
        </w:tabs>
        <w:ind w:left="644" w:hanging="360"/>
      </w:pPr>
      <w:rPr>
        <w:rFonts w:ascii="Times New Roman" w:eastAsia="Arial,Bold" w:hAnsi="Times New Roman" w:cs="Times New Roman" w:hint="default"/>
        <w:sz w:val="20"/>
      </w:rPr>
    </w:lvl>
    <w:lvl w:ilvl="1">
      <w:start w:val="1"/>
      <w:numFmt w:val="bullet"/>
      <w:lvlText w:val="o"/>
      <w:lvlJc w:val="left"/>
      <w:pPr>
        <w:tabs>
          <w:tab w:val="num" w:pos="1506"/>
        </w:tabs>
        <w:ind w:left="1506" w:hanging="360"/>
      </w:pPr>
      <w:rPr>
        <w:rFonts w:ascii="Courier New" w:hAnsi="Courier New" w:cs="Times New Roman" w:hint="default"/>
        <w:sz w:val="20"/>
      </w:rPr>
    </w:lvl>
    <w:lvl w:ilvl="2">
      <w:start w:val="1"/>
      <w:numFmt w:val="bullet"/>
      <w:lvlText w:val=""/>
      <w:lvlJc w:val="left"/>
      <w:pPr>
        <w:tabs>
          <w:tab w:val="num" w:pos="2226"/>
        </w:tabs>
        <w:ind w:left="2226" w:hanging="360"/>
      </w:pPr>
      <w:rPr>
        <w:rFonts w:ascii="Wingdings" w:hAnsi="Wingdings" w:hint="default"/>
        <w:sz w:val="20"/>
      </w:rPr>
    </w:lvl>
    <w:lvl w:ilvl="3">
      <w:start w:val="1"/>
      <w:numFmt w:val="bullet"/>
      <w:lvlText w:val=""/>
      <w:lvlJc w:val="left"/>
      <w:pPr>
        <w:tabs>
          <w:tab w:val="num" w:pos="2946"/>
        </w:tabs>
        <w:ind w:left="2946" w:hanging="360"/>
      </w:pPr>
      <w:rPr>
        <w:rFonts w:ascii="Wingdings" w:hAnsi="Wingdings" w:hint="default"/>
        <w:sz w:val="20"/>
      </w:rPr>
    </w:lvl>
    <w:lvl w:ilvl="4">
      <w:start w:val="1"/>
      <w:numFmt w:val="bullet"/>
      <w:lvlText w:val=""/>
      <w:lvlJc w:val="left"/>
      <w:pPr>
        <w:tabs>
          <w:tab w:val="num" w:pos="3666"/>
        </w:tabs>
        <w:ind w:left="3666" w:hanging="360"/>
      </w:pPr>
      <w:rPr>
        <w:rFonts w:ascii="Wingdings" w:hAnsi="Wingdings" w:hint="default"/>
        <w:sz w:val="20"/>
      </w:rPr>
    </w:lvl>
    <w:lvl w:ilvl="5">
      <w:start w:val="1"/>
      <w:numFmt w:val="bullet"/>
      <w:lvlText w:val=""/>
      <w:lvlJc w:val="left"/>
      <w:pPr>
        <w:tabs>
          <w:tab w:val="num" w:pos="4386"/>
        </w:tabs>
        <w:ind w:left="4386" w:hanging="360"/>
      </w:pPr>
      <w:rPr>
        <w:rFonts w:ascii="Wingdings" w:hAnsi="Wingdings" w:hint="default"/>
        <w:sz w:val="20"/>
      </w:rPr>
    </w:lvl>
    <w:lvl w:ilvl="6">
      <w:start w:val="1"/>
      <w:numFmt w:val="bullet"/>
      <w:lvlText w:val=""/>
      <w:lvlJc w:val="left"/>
      <w:pPr>
        <w:tabs>
          <w:tab w:val="num" w:pos="5106"/>
        </w:tabs>
        <w:ind w:left="5106" w:hanging="360"/>
      </w:pPr>
      <w:rPr>
        <w:rFonts w:ascii="Wingdings" w:hAnsi="Wingdings" w:hint="default"/>
        <w:sz w:val="20"/>
      </w:rPr>
    </w:lvl>
    <w:lvl w:ilvl="7">
      <w:start w:val="1"/>
      <w:numFmt w:val="bullet"/>
      <w:lvlText w:val=""/>
      <w:lvlJc w:val="left"/>
      <w:pPr>
        <w:tabs>
          <w:tab w:val="num" w:pos="5826"/>
        </w:tabs>
        <w:ind w:left="5826" w:hanging="360"/>
      </w:pPr>
      <w:rPr>
        <w:rFonts w:ascii="Wingdings" w:hAnsi="Wingdings" w:hint="default"/>
        <w:sz w:val="20"/>
      </w:rPr>
    </w:lvl>
    <w:lvl w:ilvl="8">
      <w:start w:val="1"/>
      <w:numFmt w:val="bullet"/>
      <w:lvlText w:val=""/>
      <w:lvlJc w:val="left"/>
      <w:pPr>
        <w:tabs>
          <w:tab w:val="num" w:pos="6546"/>
        </w:tabs>
        <w:ind w:left="6546" w:hanging="360"/>
      </w:pPr>
      <w:rPr>
        <w:rFonts w:ascii="Wingdings" w:hAnsi="Wingdings" w:hint="default"/>
        <w:sz w:val="20"/>
      </w:rPr>
    </w:lvl>
  </w:abstractNum>
  <w:abstractNum w:abstractNumId="39" w15:restartNumberingAfterBreak="0">
    <w:nsid w:val="2B3B2408"/>
    <w:multiLevelType w:val="hybridMultilevel"/>
    <w:tmpl w:val="94E8F10A"/>
    <w:lvl w:ilvl="0" w:tplc="FFFFFFFF">
      <w:start w:val="1"/>
      <w:numFmt w:val="bullet"/>
      <w:lvlText w:val=""/>
      <w:lvlJc w:val="left"/>
      <w:pPr>
        <w:ind w:left="1287" w:hanging="360"/>
      </w:pPr>
      <w:rPr>
        <w:rFonts w:ascii="Symbol" w:hAnsi="Symbol" w:hint="default"/>
      </w:rPr>
    </w:lvl>
    <w:lvl w:ilvl="1" w:tplc="CBC282A8">
      <w:start w:val="1"/>
      <w:numFmt w:val="bullet"/>
      <w:lvlText w:val=""/>
      <w:lvlJc w:val="left"/>
      <w:pPr>
        <w:ind w:left="1440"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0" w15:restartNumberingAfterBreak="0">
    <w:nsid w:val="2F4A6BDF"/>
    <w:multiLevelType w:val="hybridMultilevel"/>
    <w:tmpl w:val="3AD2DBBA"/>
    <w:lvl w:ilvl="0" w:tplc="CC16167C">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41" w15:restartNumberingAfterBreak="0">
    <w:nsid w:val="3035236E"/>
    <w:multiLevelType w:val="multilevel"/>
    <w:tmpl w:val="BA36445A"/>
    <w:lvl w:ilvl="0">
      <w:numFmt w:val="decimal"/>
      <w:lvlText w:val=""/>
      <w:lvlJc w:val="left"/>
      <w:pPr>
        <w:tabs>
          <w:tab w:val="num" w:pos="1146"/>
        </w:tabs>
        <w:ind w:left="1146" w:hanging="720"/>
      </w:pPr>
      <w:rPr>
        <w:rFonts w:ascii="Symbol" w:hAnsi="Symbol" w:hint="default"/>
        <w:strike w:val="0"/>
        <w:dstrike w:val="0"/>
        <w:u w:val="none"/>
        <w:effect w:val="none"/>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3041598B"/>
    <w:multiLevelType w:val="hybridMultilevel"/>
    <w:tmpl w:val="CB980670"/>
    <w:lvl w:ilvl="0" w:tplc="CC16167C">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43" w15:restartNumberingAfterBreak="0">
    <w:nsid w:val="306966A8"/>
    <w:multiLevelType w:val="hybridMultilevel"/>
    <w:tmpl w:val="F5A44AB0"/>
    <w:lvl w:ilvl="0" w:tplc="CC16167C">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44" w15:restartNumberingAfterBreak="0">
    <w:nsid w:val="317F0871"/>
    <w:multiLevelType w:val="hybridMultilevel"/>
    <w:tmpl w:val="06789A28"/>
    <w:lvl w:ilvl="0" w:tplc="B9D22C0E">
      <w:numFmt w:val="bullet"/>
      <w:lvlText w:val="•"/>
      <w:lvlJc w:val="left"/>
      <w:pPr>
        <w:ind w:left="720" w:hanging="360"/>
      </w:pPr>
      <w:rPr>
        <w:lang w:val="uk-UA" w:eastAsia="en-US" w:bidi="ar-SA"/>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342C26EE"/>
    <w:multiLevelType w:val="hybridMultilevel"/>
    <w:tmpl w:val="8460B5C0"/>
    <w:lvl w:ilvl="0" w:tplc="0692558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6" w15:restartNumberingAfterBreak="0">
    <w:nsid w:val="3434655F"/>
    <w:multiLevelType w:val="hybridMultilevel"/>
    <w:tmpl w:val="4FD86EE8"/>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7" w15:restartNumberingAfterBreak="0">
    <w:nsid w:val="352B0161"/>
    <w:multiLevelType w:val="hybridMultilevel"/>
    <w:tmpl w:val="07049516"/>
    <w:lvl w:ilvl="0" w:tplc="CC16167C">
      <w:start w:val="1"/>
      <w:numFmt w:val="bullet"/>
      <w:lvlText w:val=""/>
      <w:lvlJc w:val="left"/>
      <w:pPr>
        <w:ind w:left="1429" w:hanging="360"/>
      </w:pPr>
      <w:rPr>
        <w:rFonts w:ascii="Symbol" w:hAnsi="Symbol" w:hint="default"/>
      </w:rPr>
    </w:lvl>
    <w:lvl w:ilvl="1" w:tplc="CC16167C">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8" w15:restartNumberingAfterBreak="0">
    <w:nsid w:val="35360474"/>
    <w:multiLevelType w:val="hybridMultilevel"/>
    <w:tmpl w:val="F8FC84E8"/>
    <w:lvl w:ilvl="0" w:tplc="CC16167C">
      <w:start w:val="1"/>
      <w:numFmt w:val="bullet"/>
      <w:lvlText w:val=""/>
      <w:lvlJc w:val="left"/>
      <w:pPr>
        <w:ind w:left="1495" w:hanging="360"/>
      </w:pPr>
      <w:rPr>
        <w:rFonts w:ascii="Symbol" w:hAnsi="Symbol" w:hint="default"/>
      </w:rPr>
    </w:lvl>
    <w:lvl w:ilvl="1" w:tplc="04220003">
      <w:start w:val="1"/>
      <w:numFmt w:val="bullet"/>
      <w:lvlText w:val="o"/>
      <w:lvlJc w:val="left"/>
      <w:pPr>
        <w:ind w:left="2291" w:hanging="360"/>
      </w:pPr>
      <w:rPr>
        <w:rFonts w:ascii="Courier New" w:hAnsi="Courier New" w:cs="Courier New" w:hint="default"/>
      </w:rPr>
    </w:lvl>
    <w:lvl w:ilvl="2" w:tplc="04220005">
      <w:start w:val="1"/>
      <w:numFmt w:val="bullet"/>
      <w:lvlText w:val=""/>
      <w:lvlJc w:val="left"/>
      <w:pPr>
        <w:ind w:left="3011" w:hanging="360"/>
      </w:pPr>
      <w:rPr>
        <w:rFonts w:ascii="Wingdings" w:hAnsi="Wingdings" w:hint="default"/>
      </w:rPr>
    </w:lvl>
    <w:lvl w:ilvl="3" w:tplc="04220001">
      <w:start w:val="1"/>
      <w:numFmt w:val="bullet"/>
      <w:lvlText w:val=""/>
      <w:lvlJc w:val="left"/>
      <w:pPr>
        <w:ind w:left="3731" w:hanging="360"/>
      </w:pPr>
      <w:rPr>
        <w:rFonts w:ascii="Symbol" w:hAnsi="Symbol" w:hint="default"/>
      </w:rPr>
    </w:lvl>
    <w:lvl w:ilvl="4" w:tplc="04220003">
      <w:start w:val="1"/>
      <w:numFmt w:val="bullet"/>
      <w:lvlText w:val="o"/>
      <w:lvlJc w:val="left"/>
      <w:pPr>
        <w:ind w:left="4451" w:hanging="360"/>
      </w:pPr>
      <w:rPr>
        <w:rFonts w:ascii="Courier New" w:hAnsi="Courier New" w:cs="Courier New" w:hint="default"/>
      </w:rPr>
    </w:lvl>
    <w:lvl w:ilvl="5" w:tplc="04220005">
      <w:start w:val="1"/>
      <w:numFmt w:val="bullet"/>
      <w:lvlText w:val=""/>
      <w:lvlJc w:val="left"/>
      <w:pPr>
        <w:ind w:left="5171" w:hanging="360"/>
      </w:pPr>
      <w:rPr>
        <w:rFonts w:ascii="Wingdings" w:hAnsi="Wingdings" w:hint="default"/>
      </w:rPr>
    </w:lvl>
    <w:lvl w:ilvl="6" w:tplc="04220001">
      <w:start w:val="1"/>
      <w:numFmt w:val="bullet"/>
      <w:lvlText w:val=""/>
      <w:lvlJc w:val="left"/>
      <w:pPr>
        <w:ind w:left="5891" w:hanging="360"/>
      </w:pPr>
      <w:rPr>
        <w:rFonts w:ascii="Symbol" w:hAnsi="Symbol" w:hint="default"/>
      </w:rPr>
    </w:lvl>
    <w:lvl w:ilvl="7" w:tplc="04220003">
      <w:start w:val="1"/>
      <w:numFmt w:val="bullet"/>
      <w:lvlText w:val="o"/>
      <w:lvlJc w:val="left"/>
      <w:pPr>
        <w:ind w:left="6611" w:hanging="360"/>
      </w:pPr>
      <w:rPr>
        <w:rFonts w:ascii="Courier New" w:hAnsi="Courier New" w:cs="Courier New" w:hint="default"/>
      </w:rPr>
    </w:lvl>
    <w:lvl w:ilvl="8" w:tplc="04220005">
      <w:start w:val="1"/>
      <w:numFmt w:val="bullet"/>
      <w:lvlText w:val=""/>
      <w:lvlJc w:val="left"/>
      <w:pPr>
        <w:ind w:left="7331" w:hanging="360"/>
      </w:pPr>
      <w:rPr>
        <w:rFonts w:ascii="Wingdings" w:hAnsi="Wingdings" w:hint="default"/>
      </w:rPr>
    </w:lvl>
  </w:abstractNum>
  <w:abstractNum w:abstractNumId="49" w15:restartNumberingAfterBreak="0">
    <w:nsid w:val="36A9403C"/>
    <w:multiLevelType w:val="hybridMultilevel"/>
    <w:tmpl w:val="07D836E4"/>
    <w:lvl w:ilvl="0" w:tplc="B9D22C0E">
      <w:numFmt w:val="bullet"/>
      <w:lvlText w:val="•"/>
      <w:lvlJc w:val="left"/>
      <w:pPr>
        <w:ind w:left="1287" w:hanging="360"/>
      </w:pPr>
      <w:rPr>
        <w:lang w:val="uk-UA" w:eastAsia="en-US" w:bidi="ar-SA"/>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0" w15:restartNumberingAfterBreak="0">
    <w:nsid w:val="383A388E"/>
    <w:multiLevelType w:val="hybridMultilevel"/>
    <w:tmpl w:val="B23E7256"/>
    <w:lvl w:ilvl="0" w:tplc="CBC282A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1" w15:restartNumberingAfterBreak="0">
    <w:nsid w:val="39983F12"/>
    <w:multiLevelType w:val="hybridMultilevel"/>
    <w:tmpl w:val="BFAA6506"/>
    <w:lvl w:ilvl="0" w:tplc="CC16167C">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52" w15:restartNumberingAfterBreak="0">
    <w:nsid w:val="3AC006FC"/>
    <w:multiLevelType w:val="hybridMultilevel"/>
    <w:tmpl w:val="49EAFFD0"/>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3" w15:restartNumberingAfterBreak="0">
    <w:nsid w:val="3AC56A1E"/>
    <w:multiLevelType w:val="multilevel"/>
    <w:tmpl w:val="B1106168"/>
    <w:lvl w:ilvl="0">
      <w:start w:val="1"/>
      <w:numFmt w:val="decimal"/>
      <w:lvlText w:val="%1."/>
      <w:lvlJc w:val="left"/>
      <w:pPr>
        <w:ind w:left="420" w:hanging="420"/>
      </w:pPr>
    </w:lvl>
    <w:lvl w:ilvl="1">
      <w:start w:val="1"/>
      <w:numFmt w:val="decimal"/>
      <w:lvlText w:val="%1.%2."/>
      <w:lvlJc w:val="left"/>
      <w:pPr>
        <w:ind w:left="1838"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4" w15:restartNumberingAfterBreak="0">
    <w:nsid w:val="3AF758A6"/>
    <w:multiLevelType w:val="hybridMultilevel"/>
    <w:tmpl w:val="E774E4A2"/>
    <w:lvl w:ilvl="0" w:tplc="B9D22C0E">
      <w:numFmt w:val="bullet"/>
      <w:lvlText w:val="•"/>
      <w:lvlJc w:val="left"/>
      <w:pPr>
        <w:ind w:left="360" w:hanging="360"/>
      </w:pPr>
      <w:rPr>
        <w:color w:val="auto"/>
        <w:lang w:val="uk-UA" w:eastAsia="en-US" w:bidi="ar-SA"/>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5" w15:restartNumberingAfterBreak="0">
    <w:nsid w:val="3B3A69A8"/>
    <w:multiLevelType w:val="hybridMultilevel"/>
    <w:tmpl w:val="49F8FD64"/>
    <w:lvl w:ilvl="0" w:tplc="B9D22C0E">
      <w:numFmt w:val="bullet"/>
      <w:lvlText w:val="•"/>
      <w:lvlJc w:val="left"/>
      <w:pPr>
        <w:ind w:left="720" w:hanging="360"/>
      </w:pPr>
      <w:rPr>
        <w:lang w:val="uk-UA" w:eastAsia="en-US" w:bidi="ar-S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3B560113"/>
    <w:multiLevelType w:val="multilevel"/>
    <w:tmpl w:val="C39E0A3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94" w:hanging="36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555" w:hanging="72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616" w:hanging="1080"/>
      </w:pPr>
      <w:rPr>
        <w:rFonts w:hint="default"/>
      </w:rPr>
    </w:lvl>
  </w:abstractNum>
  <w:abstractNum w:abstractNumId="57" w15:restartNumberingAfterBreak="0">
    <w:nsid w:val="3B5748F1"/>
    <w:multiLevelType w:val="hybridMultilevel"/>
    <w:tmpl w:val="2DCEBA16"/>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8" w15:restartNumberingAfterBreak="0">
    <w:nsid w:val="3DC6247F"/>
    <w:multiLevelType w:val="hybridMultilevel"/>
    <w:tmpl w:val="24D21808"/>
    <w:lvl w:ilvl="0" w:tplc="04190001">
      <w:start w:val="1"/>
      <w:numFmt w:val="bullet"/>
      <w:lvlText w:val=""/>
      <w:lvlJc w:val="left"/>
      <w:pPr>
        <w:ind w:left="1287" w:hanging="360"/>
      </w:pPr>
      <w:rPr>
        <w:rFonts w:ascii="Symbol" w:hAnsi="Symbol" w:hint="default"/>
      </w:rPr>
    </w:lvl>
    <w:lvl w:ilvl="1" w:tplc="B9D22C0E">
      <w:numFmt w:val="bullet"/>
      <w:lvlText w:val="•"/>
      <w:lvlJc w:val="left"/>
      <w:pPr>
        <w:ind w:left="1070" w:hanging="360"/>
      </w:pPr>
      <w:rPr>
        <w:lang w:val="uk-UA" w:eastAsia="en-US" w:bidi="ar-SA"/>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9" w15:restartNumberingAfterBreak="0">
    <w:nsid w:val="3ED064DD"/>
    <w:multiLevelType w:val="hybridMultilevel"/>
    <w:tmpl w:val="9E7A5144"/>
    <w:lvl w:ilvl="0" w:tplc="3036F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0275D8F"/>
    <w:multiLevelType w:val="hybridMultilevel"/>
    <w:tmpl w:val="0D3E5130"/>
    <w:lvl w:ilvl="0" w:tplc="3036F4C8">
      <w:start w:val="1"/>
      <w:numFmt w:val="bullet"/>
      <w:lvlText w:val=""/>
      <w:lvlJc w:val="left"/>
      <w:pPr>
        <w:ind w:left="291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0792BC8"/>
    <w:multiLevelType w:val="hybridMultilevel"/>
    <w:tmpl w:val="869458BE"/>
    <w:lvl w:ilvl="0" w:tplc="06925588">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62" w15:restartNumberingAfterBreak="0">
    <w:nsid w:val="40A41F44"/>
    <w:multiLevelType w:val="hybridMultilevel"/>
    <w:tmpl w:val="4732D9F6"/>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3" w15:restartNumberingAfterBreak="0">
    <w:nsid w:val="417E4B96"/>
    <w:multiLevelType w:val="hybridMultilevel"/>
    <w:tmpl w:val="0DA4AAAE"/>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4" w15:restartNumberingAfterBreak="0">
    <w:nsid w:val="42B14D78"/>
    <w:multiLevelType w:val="hybridMultilevel"/>
    <w:tmpl w:val="8442443C"/>
    <w:lvl w:ilvl="0" w:tplc="B9D22C0E">
      <w:numFmt w:val="bullet"/>
      <w:lvlText w:val="•"/>
      <w:lvlJc w:val="left"/>
      <w:pPr>
        <w:ind w:left="720" w:hanging="360"/>
      </w:pPr>
      <w:rPr>
        <w:lang w:val="uk-UA" w:eastAsia="en-US" w:bidi="ar-SA"/>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42D2473F"/>
    <w:multiLevelType w:val="hybridMultilevel"/>
    <w:tmpl w:val="F1B0875C"/>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6" w15:restartNumberingAfterBreak="0">
    <w:nsid w:val="47A97493"/>
    <w:multiLevelType w:val="hybridMultilevel"/>
    <w:tmpl w:val="E8F467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15:restartNumberingAfterBreak="0">
    <w:nsid w:val="492F5070"/>
    <w:multiLevelType w:val="hybridMultilevel"/>
    <w:tmpl w:val="4A8E939A"/>
    <w:lvl w:ilvl="0" w:tplc="3036F4C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8" w15:restartNumberingAfterBreak="0">
    <w:nsid w:val="499F1596"/>
    <w:multiLevelType w:val="hybridMultilevel"/>
    <w:tmpl w:val="BBB835A2"/>
    <w:lvl w:ilvl="0" w:tplc="CBC282A8">
      <w:start w:val="1"/>
      <w:numFmt w:val="bullet"/>
      <w:lvlText w:val=""/>
      <w:lvlJc w:val="left"/>
      <w:pPr>
        <w:ind w:left="927" w:hanging="360"/>
      </w:pPr>
      <w:rPr>
        <w:rFonts w:ascii="Symbol" w:hAnsi="Symbol"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69" w15:restartNumberingAfterBreak="0">
    <w:nsid w:val="4D981241"/>
    <w:multiLevelType w:val="hybridMultilevel"/>
    <w:tmpl w:val="F35CA3E6"/>
    <w:lvl w:ilvl="0" w:tplc="27AEA0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0" w15:restartNumberingAfterBreak="0">
    <w:nsid w:val="501F6F78"/>
    <w:multiLevelType w:val="hybridMultilevel"/>
    <w:tmpl w:val="4ECE94CA"/>
    <w:lvl w:ilvl="0" w:tplc="CC16167C">
      <w:start w:val="1"/>
      <w:numFmt w:val="bullet"/>
      <w:lvlText w:val=""/>
      <w:lvlJc w:val="left"/>
      <w:pPr>
        <w:ind w:left="1920" w:hanging="360"/>
      </w:pPr>
      <w:rPr>
        <w:rFonts w:ascii="Symbol" w:hAnsi="Symbol" w:hint="default"/>
      </w:rPr>
    </w:lvl>
    <w:lvl w:ilvl="1" w:tplc="04220003">
      <w:start w:val="1"/>
      <w:numFmt w:val="bullet"/>
      <w:lvlText w:val="o"/>
      <w:lvlJc w:val="left"/>
      <w:pPr>
        <w:ind w:left="2716" w:hanging="360"/>
      </w:pPr>
      <w:rPr>
        <w:rFonts w:ascii="Courier New" w:hAnsi="Courier New" w:cs="Courier New" w:hint="default"/>
      </w:rPr>
    </w:lvl>
    <w:lvl w:ilvl="2" w:tplc="04220005">
      <w:start w:val="1"/>
      <w:numFmt w:val="bullet"/>
      <w:lvlText w:val=""/>
      <w:lvlJc w:val="left"/>
      <w:pPr>
        <w:ind w:left="3436" w:hanging="360"/>
      </w:pPr>
      <w:rPr>
        <w:rFonts w:ascii="Wingdings" w:hAnsi="Wingdings" w:hint="default"/>
      </w:rPr>
    </w:lvl>
    <w:lvl w:ilvl="3" w:tplc="04220001">
      <w:start w:val="1"/>
      <w:numFmt w:val="bullet"/>
      <w:lvlText w:val=""/>
      <w:lvlJc w:val="left"/>
      <w:pPr>
        <w:ind w:left="4156" w:hanging="360"/>
      </w:pPr>
      <w:rPr>
        <w:rFonts w:ascii="Symbol" w:hAnsi="Symbol" w:hint="default"/>
      </w:rPr>
    </w:lvl>
    <w:lvl w:ilvl="4" w:tplc="04220003">
      <w:start w:val="1"/>
      <w:numFmt w:val="bullet"/>
      <w:lvlText w:val="o"/>
      <w:lvlJc w:val="left"/>
      <w:pPr>
        <w:ind w:left="4876" w:hanging="360"/>
      </w:pPr>
      <w:rPr>
        <w:rFonts w:ascii="Courier New" w:hAnsi="Courier New" w:cs="Courier New" w:hint="default"/>
      </w:rPr>
    </w:lvl>
    <w:lvl w:ilvl="5" w:tplc="04220005">
      <w:start w:val="1"/>
      <w:numFmt w:val="bullet"/>
      <w:lvlText w:val=""/>
      <w:lvlJc w:val="left"/>
      <w:pPr>
        <w:ind w:left="5596" w:hanging="360"/>
      </w:pPr>
      <w:rPr>
        <w:rFonts w:ascii="Wingdings" w:hAnsi="Wingdings" w:hint="default"/>
      </w:rPr>
    </w:lvl>
    <w:lvl w:ilvl="6" w:tplc="04220001">
      <w:start w:val="1"/>
      <w:numFmt w:val="bullet"/>
      <w:lvlText w:val=""/>
      <w:lvlJc w:val="left"/>
      <w:pPr>
        <w:ind w:left="6316" w:hanging="360"/>
      </w:pPr>
      <w:rPr>
        <w:rFonts w:ascii="Symbol" w:hAnsi="Symbol" w:hint="default"/>
      </w:rPr>
    </w:lvl>
    <w:lvl w:ilvl="7" w:tplc="04220003">
      <w:start w:val="1"/>
      <w:numFmt w:val="bullet"/>
      <w:lvlText w:val="o"/>
      <w:lvlJc w:val="left"/>
      <w:pPr>
        <w:ind w:left="7036" w:hanging="360"/>
      </w:pPr>
      <w:rPr>
        <w:rFonts w:ascii="Courier New" w:hAnsi="Courier New" w:cs="Courier New" w:hint="default"/>
      </w:rPr>
    </w:lvl>
    <w:lvl w:ilvl="8" w:tplc="04220005">
      <w:start w:val="1"/>
      <w:numFmt w:val="bullet"/>
      <w:lvlText w:val=""/>
      <w:lvlJc w:val="left"/>
      <w:pPr>
        <w:ind w:left="7756" w:hanging="360"/>
      </w:pPr>
      <w:rPr>
        <w:rFonts w:ascii="Wingdings" w:hAnsi="Wingdings" w:hint="default"/>
      </w:rPr>
    </w:lvl>
  </w:abstractNum>
  <w:abstractNum w:abstractNumId="71" w15:restartNumberingAfterBreak="0">
    <w:nsid w:val="50E1086C"/>
    <w:multiLevelType w:val="hybridMultilevel"/>
    <w:tmpl w:val="A4968C3C"/>
    <w:lvl w:ilvl="0" w:tplc="CC16167C">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72" w15:restartNumberingAfterBreak="0">
    <w:nsid w:val="5105761A"/>
    <w:multiLevelType w:val="hybridMultilevel"/>
    <w:tmpl w:val="0E54F7E8"/>
    <w:lvl w:ilvl="0" w:tplc="CC16167C">
      <w:start w:val="1"/>
      <w:numFmt w:val="bullet"/>
      <w:lvlText w:val=""/>
      <w:lvlJc w:val="left"/>
      <w:pPr>
        <w:ind w:left="644"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3" w15:restartNumberingAfterBreak="0">
    <w:nsid w:val="565D7F8C"/>
    <w:multiLevelType w:val="hybridMultilevel"/>
    <w:tmpl w:val="0AE40CD4"/>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4" w15:restartNumberingAfterBreak="0">
    <w:nsid w:val="569C69CB"/>
    <w:multiLevelType w:val="hybridMultilevel"/>
    <w:tmpl w:val="AF4C8632"/>
    <w:lvl w:ilvl="0" w:tplc="CC16167C">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75" w15:restartNumberingAfterBreak="0">
    <w:nsid w:val="56D91B4B"/>
    <w:multiLevelType w:val="hybridMultilevel"/>
    <w:tmpl w:val="710C6CB2"/>
    <w:lvl w:ilvl="0" w:tplc="95CC4120">
      <w:start w:val="3"/>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6" w15:restartNumberingAfterBreak="0">
    <w:nsid w:val="570F2BC4"/>
    <w:multiLevelType w:val="hybridMultilevel"/>
    <w:tmpl w:val="BDFAC35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7" w15:restartNumberingAfterBreak="0">
    <w:nsid w:val="58237028"/>
    <w:multiLevelType w:val="hybridMultilevel"/>
    <w:tmpl w:val="72C2D7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15:restartNumberingAfterBreak="0">
    <w:nsid w:val="58EE66FE"/>
    <w:multiLevelType w:val="hybridMultilevel"/>
    <w:tmpl w:val="B2526A0A"/>
    <w:lvl w:ilvl="0" w:tplc="CBC282A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9" w15:restartNumberingAfterBreak="0">
    <w:nsid w:val="5BA76F3F"/>
    <w:multiLevelType w:val="hybridMultilevel"/>
    <w:tmpl w:val="52F26EB2"/>
    <w:lvl w:ilvl="0" w:tplc="CC16167C">
      <w:start w:val="1"/>
      <w:numFmt w:val="bullet"/>
      <w:lvlText w:val=""/>
      <w:lvlJc w:val="left"/>
      <w:pPr>
        <w:ind w:left="927" w:hanging="360"/>
      </w:pPr>
      <w:rPr>
        <w:rFonts w:ascii="Symbol" w:hAnsi="Symbol" w:hint="default"/>
      </w:rPr>
    </w:lvl>
    <w:lvl w:ilvl="1" w:tplc="04190003">
      <w:start w:val="1"/>
      <w:numFmt w:val="bullet"/>
      <w:lvlText w:val="o"/>
      <w:lvlJc w:val="left"/>
      <w:pPr>
        <w:ind w:left="4908" w:hanging="360"/>
      </w:pPr>
      <w:rPr>
        <w:rFonts w:ascii="Courier New" w:hAnsi="Courier New" w:cs="Courier New" w:hint="default"/>
      </w:rPr>
    </w:lvl>
    <w:lvl w:ilvl="2" w:tplc="04190005">
      <w:start w:val="1"/>
      <w:numFmt w:val="bullet"/>
      <w:lvlText w:val=""/>
      <w:lvlJc w:val="left"/>
      <w:pPr>
        <w:ind w:left="5628" w:hanging="360"/>
      </w:pPr>
      <w:rPr>
        <w:rFonts w:ascii="Wingdings" w:hAnsi="Wingdings" w:hint="default"/>
      </w:rPr>
    </w:lvl>
    <w:lvl w:ilvl="3" w:tplc="04190001">
      <w:start w:val="1"/>
      <w:numFmt w:val="bullet"/>
      <w:lvlText w:val=""/>
      <w:lvlJc w:val="left"/>
      <w:pPr>
        <w:ind w:left="6348" w:hanging="360"/>
      </w:pPr>
      <w:rPr>
        <w:rFonts w:ascii="Symbol" w:hAnsi="Symbol" w:hint="default"/>
      </w:rPr>
    </w:lvl>
    <w:lvl w:ilvl="4" w:tplc="04190003">
      <w:start w:val="1"/>
      <w:numFmt w:val="bullet"/>
      <w:lvlText w:val="o"/>
      <w:lvlJc w:val="left"/>
      <w:pPr>
        <w:ind w:left="7068" w:hanging="360"/>
      </w:pPr>
      <w:rPr>
        <w:rFonts w:ascii="Courier New" w:hAnsi="Courier New" w:cs="Courier New" w:hint="default"/>
      </w:rPr>
    </w:lvl>
    <w:lvl w:ilvl="5" w:tplc="04190005">
      <w:start w:val="1"/>
      <w:numFmt w:val="bullet"/>
      <w:lvlText w:val=""/>
      <w:lvlJc w:val="left"/>
      <w:pPr>
        <w:ind w:left="7788" w:hanging="360"/>
      </w:pPr>
      <w:rPr>
        <w:rFonts w:ascii="Wingdings" w:hAnsi="Wingdings" w:hint="default"/>
      </w:rPr>
    </w:lvl>
    <w:lvl w:ilvl="6" w:tplc="04190001">
      <w:start w:val="1"/>
      <w:numFmt w:val="bullet"/>
      <w:lvlText w:val=""/>
      <w:lvlJc w:val="left"/>
      <w:pPr>
        <w:ind w:left="8508" w:hanging="360"/>
      </w:pPr>
      <w:rPr>
        <w:rFonts w:ascii="Symbol" w:hAnsi="Symbol" w:hint="default"/>
      </w:rPr>
    </w:lvl>
    <w:lvl w:ilvl="7" w:tplc="04190003">
      <w:start w:val="1"/>
      <w:numFmt w:val="bullet"/>
      <w:lvlText w:val="o"/>
      <w:lvlJc w:val="left"/>
      <w:pPr>
        <w:ind w:left="9228" w:hanging="360"/>
      </w:pPr>
      <w:rPr>
        <w:rFonts w:ascii="Courier New" w:hAnsi="Courier New" w:cs="Courier New" w:hint="default"/>
      </w:rPr>
    </w:lvl>
    <w:lvl w:ilvl="8" w:tplc="04190005">
      <w:start w:val="1"/>
      <w:numFmt w:val="bullet"/>
      <w:lvlText w:val=""/>
      <w:lvlJc w:val="left"/>
      <w:pPr>
        <w:ind w:left="9948" w:hanging="360"/>
      </w:pPr>
      <w:rPr>
        <w:rFonts w:ascii="Wingdings" w:hAnsi="Wingdings" w:hint="default"/>
      </w:rPr>
    </w:lvl>
  </w:abstractNum>
  <w:abstractNum w:abstractNumId="80" w15:restartNumberingAfterBreak="0">
    <w:nsid w:val="5EC205DA"/>
    <w:multiLevelType w:val="hybridMultilevel"/>
    <w:tmpl w:val="37EEFA76"/>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1" w15:restartNumberingAfterBreak="0">
    <w:nsid w:val="5F935256"/>
    <w:multiLevelType w:val="hybridMultilevel"/>
    <w:tmpl w:val="0908EE9C"/>
    <w:lvl w:ilvl="0" w:tplc="B9D22C0E">
      <w:numFmt w:val="bullet"/>
      <w:lvlText w:val="•"/>
      <w:lvlJc w:val="left"/>
      <w:pPr>
        <w:ind w:left="1287" w:hanging="360"/>
      </w:pPr>
      <w:rPr>
        <w:lang w:val="uk-UA" w:eastAsia="en-US" w:bidi="ar-SA"/>
      </w:rPr>
    </w:lvl>
    <w:lvl w:ilvl="1" w:tplc="B9D22C0E">
      <w:numFmt w:val="bullet"/>
      <w:lvlText w:val="•"/>
      <w:lvlJc w:val="left"/>
      <w:pPr>
        <w:ind w:left="2007" w:hanging="360"/>
      </w:pPr>
      <w:rPr>
        <w:lang w:val="uk-UA" w:eastAsia="en-US" w:bidi="ar-SA"/>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2" w15:restartNumberingAfterBreak="0">
    <w:nsid w:val="617337BF"/>
    <w:multiLevelType w:val="hybridMultilevel"/>
    <w:tmpl w:val="9E6405E8"/>
    <w:lvl w:ilvl="0" w:tplc="CC16167C">
      <w:start w:val="1"/>
      <w:numFmt w:val="bullet"/>
      <w:lvlText w:val=""/>
      <w:lvlJc w:val="left"/>
      <w:pPr>
        <w:ind w:left="1429" w:hanging="360"/>
      </w:pPr>
      <w:rPr>
        <w:rFonts w:ascii="Symbol" w:hAnsi="Symbol" w:hint="default"/>
      </w:rPr>
    </w:lvl>
    <w:lvl w:ilvl="1" w:tplc="CC16167C">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3" w15:restartNumberingAfterBreak="0">
    <w:nsid w:val="6482171A"/>
    <w:multiLevelType w:val="hybridMultilevel"/>
    <w:tmpl w:val="E5B4F188"/>
    <w:lvl w:ilvl="0" w:tplc="B9D22C0E">
      <w:numFmt w:val="bullet"/>
      <w:lvlText w:val="•"/>
      <w:lvlJc w:val="left"/>
      <w:pPr>
        <w:ind w:left="786" w:hanging="360"/>
      </w:pPr>
      <w:rPr>
        <w:lang w:val="uk-UA" w:eastAsia="en-US" w:bidi="ar-SA"/>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84" w15:restartNumberingAfterBreak="0">
    <w:nsid w:val="64D76ABE"/>
    <w:multiLevelType w:val="hybridMultilevel"/>
    <w:tmpl w:val="A78E5BC2"/>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5" w15:restartNumberingAfterBreak="0">
    <w:nsid w:val="658913E2"/>
    <w:multiLevelType w:val="hybridMultilevel"/>
    <w:tmpl w:val="EF623D76"/>
    <w:lvl w:ilvl="0" w:tplc="CC16167C">
      <w:start w:val="1"/>
      <w:numFmt w:val="bullet"/>
      <w:lvlText w:val=""/>
      <w:lvlJc w:val="left"/>
      <w:pPr>
        <w:ind w:left="927" w:hanging="360"/>
      </w:pPr>
      <w:rPr>
        <w:rFonts w:ascii="Symbol" w:hAnsi="Symbol"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86" w15:restartNumberingAfterBreak="0">
    <w:nsid w:val="65E95E73"/>
    <w:multiLevelType w:val="hybridMultilevel"/>
    <w:tmpl w:val="3C643A70"/>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7" w15:restartNumberingAfterBreak="0">
    <w:nsid w:val="66B32143"/>
    <w:multiLevelType w:val="hybridMultilevel"/>
    <w:tmpl w:val="6BE49E90"/>
    <w:lvl w:ilvl="0" w:tplc="B9D22C0E">
      <w:numFmt w:val="bullet"/>
      <w:lvlText w:val="•"/>
      <w:lvlJc w:val="left"/>
      <w:pPr>
        <w:ind w:left="1429" w:hanging="360"/>
      </w:pPr>
      <w:rPr>
        <w:lang w:val="uk-UA" w:eastAsia="en-US" w:bidi="ar-SA"/>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8" w15:restartNumberingAfterBreak="0">
    <w:nsid w:val="68554399"/>
    <w:multiLevelType w:val="hybridMultilevel"/>
    <w:tmpl w:val="2B64ED9A"/>
    <w:lvl w:ilvl="0" w:tplc="0692558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9" w15:restartNumberingAfterBreak="0">
    <w:nsid w:val="69720668"/>
    <w:multiLevelType w:val="hybridMultilevel"/>
    <w:tmpl w:val="EE745C7C"/>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0" w15:restartNumberingAfterBreak="0">
    <w:nsid w:val="69DE34F8"/>
    <w:multiLevelType w:val="hybridMultilevel"/>
    <w:tmpl w:val="AD6A6D2E"/>
    <w:lvl w:ilvl="0" w:tplc="CBC282A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6A226DA0"/>
    <w:multiLevelType w:val="hybridMultilevel"/>
    <w:tmpl w:val="C0844314"/>
    <w:lvl w:ilvl="0" w:tplc="CC16167C">
      <w:start w:val="1"/>
      <w:numFmt w:val="bullet"/>
      <w:lvlText w:val=""/>
      <w:lvlJc w:val="left"/>
      <w:pPr>
        <w:ind w:left="1495" w:hanging="360"/>
      </w:pPr>
      <w:rPr>
        <w:rFonts w:ascii="Symbol" w:hAnsi="Symbol" w:hint="default"/>
      </w:rPr>
    </w:lvl>
    <w:lvl w:ilvl="1" w:tplc="04220003">
      <w:start w:val="1"/>
      <w:numFmt w:val="bullet"/>
      <w:lvlText w:val="o"/>
      <w:lvlJc w:val="left"/>
      <w:pPr>
        <w:ind w:left="2291" w:hanging="360"/>
      </w:pPr>
      <w:rPr>
        <w:rFonts w:ascii="Courier New" w:hAnsi="Courier New" w:cs="Courier New" w:hint="default"/>
      </w:rPr>
    </w:lvl>
    <w:lvl w:ilvl="2" w:tplc="04220005">
      <w:start w:val="1"/>
      <w:numFmt w:val="bullet"/>
      <w:lvlText w:val=""/>
      <w:lvlJc w:val="left"/>
      <w:pPr>
        <w:ind w:left="3011" w:hanging="360"/>
      </w:pPr>
      <w:rPr>
        <w:rFonts w:ascii="Wingdings" w:hAnsi="Wingdings" w:hint="default"/>
      </w:rPr>
    </w:lvl>
    <w:lvl w:ilvl="3" w:tplc="04220001">
      <w:start w:val="1"/>
      <w:numFmt w:val="bullet"/>
      <w:lvlText w:val=""/>
      <w:lvlJc w:val="left"/>
      <w:pPr>
        <w:ind w:left="3731" w:hanging="360"/>
      </w:pPr>
      <w:rPr>
        <w:rFonts w:ascii="Symbol" w:hAnsi="Symbol" w:hint="default"/>
      </w:rPr>
    </w:lvl>
    <w:lvl w:ilvl="4" w:tplc="04220003">
      <w:start w:val="1"/>
      <w:numFmt w:val="bullet"/>
      <w:lvlText w:val="o"/>
      <w:lvlJc w:val="left"/>
      <w:pPr>
        <w:ind w:left="4451" w:hanging="360"/>
      </w:pPr>
      <w:rPr>
        <w:rFonts w:ascii="Courier New" w:hAnsi="Courier New" w:cs="Courier New" w:hint="default"/>
      </w:rPr>
    </w:lvl>
    <w:lvl w:ilvl="5" w:tplc="04220005">
      <w:start w:val="1"/>
      <w:numFmt w:val="bullet"/>
      <w:lvlText w:val=""/>
      <w:lvlJc w:val="left"/>
      <w:pPr>
        <w:ind w:left="5171" w:hanging="360"/>
      </w:pPr>
      <w:rPr>
        <w:rFonts w:ascii="Wingdings" w:hAnsi="Wingdings" w:hint="default"/>
      </w:rPr>
    </w:lvl>
    <w:lvl w:ilvl="6" w:tplc="04220001">
      <w:start w:val="1"/>
      <w:numFmt w:val="bullet"/>
      <w:lvlText w:val=""/>
      <w:lvlJc w:val="left"/>
      <w:pPr>
        <w:ind w:left="5891" w:hanging="360"/>
      </w:pPr>
      <w:rPr>
        <w:rFonts w:ascii="Symbol" w:hAnsi="Symbol" w:hint="default"/>
      </w:rPr>
    </w:lvl>
    <w:lvl w:ilvl="7" w:tplc="04220003">
      <w:start w:val="1"/>
      <w:numFmt w:val="bullet"/>
      <w:lvlText w:val="o"/>
      <w:lvlJc w:val="left"/>
      <w:pPr>
        <w:ind w:left="6611" w:hanging="360"/>
      </w:pPr>
      <w:rPr>
        <w:rFonts w:ascii="Courier New" w:hAnsi="Courier New" w:cs="Courier New" w:hint="default"/>
      </w:rPr>
    </w:lvl>
    <w:lvl w:ilvl="8" w:tplc="04220005">
      <w:start w:val="1"/>
      <w:numFmt w:val="bullet"/>
      <w:lvlText w:val=""/>
      <w:lvlJc w:val="left"/>
      <w:pPr>
        <w:ind w:left="7331" w:hanging="360"/>
      </w:pPr>
      <w:rPr>
        <w:rFonts w:ascii="Wingdings" w:hAnsi="Wingdings" w:hint="default"/>
      </w:rPr>
    </w:lvl>
  </w:abstractNum>
  <w:abstractNum w:abstractNumId="92" w15:restartNumberingAfterBreak="0">
    <w:nsid w:val="6DFC3CB6"/>
    <w:multiLevelType w:val="hybridMultilevel"/>
    <w:tmpl w:val="B60804DC"/>
    <w:lvl w:ilvl="0" w:tplc="CBC282A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3" w15:restartNumberingAfterBreak="0">
    <w:nsid w:val="6F29385B"/>
    <w:multiLevelType w:val="hybridMultilevel"/>
    <w:tmpl w:val="645C82F6"/>
    <w:lvl w:ilvl="0" w:tplc="CC16167C">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94" w15:restartNumberingAfterBreak="0">
    <w:nsid w:val="70A54A0B"/>
    <w:multiLevelType w:val="hybridMultilevel"/>
    <w:tmpl w:val="8C18E3EE"/>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5" w15:restartNumberingAfterBreak="0">
    <w:nsid w:val="70AB1C05"/>
    <w:multiLevelType w:val="hybridMultilevel"/>
    <w:tmpl w:val="521EB8CA"/>
    <w:lvl w:ilvl="0" w:tplc="27AEA03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6" w15:restartNumberingAfterBreak="0">
    <w:nsid w:val="71F217F2"/>
    <w:multiLevelType w:val="multilevel"/>
    <w:tmpl w:val="87761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2446E0B"/>
    <w:multiLevelType w:val="hybridMultilevel"/>
    <w:tmpl w:val="DEB20480"/>
    <w:lvl w:ilvl="0" w:tplc="CC16167C">
      <w:start w:val="1"/>
      <w:numFmt w:val="bullet"/>
      <w:lvlText w:val=""/>
      <w:lvlJc w:val="left"/>
      <w:pPr>
        <w:ind w:left="927" w:hanging="360"/>
      </w:pPr>
      <w:rPr>
        <w:rFonts w:ascii="Symbol" w:hAnsi="Symbol"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98" w15:restartNumberingAfterBreak="0">
    <w:nsid w:val="75661F2A"/>
    <w:multiLevelType w:val="hybridMultilevel"/>
    <w:tmpl w:val="757481A8"/>
    <w:lvl w:ilvl="0" w:tplc="CB040A6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9" w15:restartNumberingAfterBreak="0">
    <w:nsid w:val="76BE357D"/>
    <w:multiLevelType w:val="hybridMultilevel"/>
    <w:tmpl w:val="83C00436"/>
    <w:lvl w:ilvl="0" w:tplc="CBC282A8">
      <w:start w:val="1"/>
      <w:numFmt w:val="bullet"/>
      <w:lvlText w:val=""/>
      <w:lvlJc w:val="left"/>
      <w:pPr>
        <w:ind w:left="1429" w:hanging="360"/>
      </w:pPr>
      <w:rPr>
        <w:rFonts w:ascii="Symbol" w:hAnsi="Symbol" w:hint="default"/>
      </w:rPr>
    </w:lvl>
    <w:lvl w:ilvl="1" w:tplc="CBC282A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775252C5"/>
    <w:multiLevelType w:val="hybridMultilevel"/>
    <w:tmpl w:val="EF1A65FA"/>
    <w:lvl w:ilvl="0" w:tplc="B9D22C0E">
      <w:numFmt w:val="bullet"/>
      <w:lvlText w:val="•"/>
      <w:lvlJc w:val="left"/>
      <w:pPr>
        <w:ind w:left="1789" w:hanging="360"/>
      </w:pPr>
      <w:rPr>
        <w:lang w:val="uk-UA" w:eastAsia="en-US" w:bidi="ar-SA"/>
      </w:rPr>
    </w:lvl>
    <w:lvl w:ilvl="1" w:tplc="20000003">
      <w:start w:val="1"/>
      <w:numFmt w:val="bullet"/>
      <w:lvlText w:val="o"/>
      <w:lvlJc w:val="left"/>
      <w:pPr>
        <w:ind w:left="2509" w:hanging="360"/>
      </w:pPr>
      <w:rPr>
        <w:rFonts w:ascii="Courier New" w:hAnsi="Courier New" w:cs="Courier New" w:hint="default"/>
      </w:rPr>
    </w:lvl>
    <w:lvl w:ilvl="2" w:tplc="20000005">
      <w:start w:val="1"/>
      <w:numFmt w:val="bullet"/>
      <w:lvlText w:val=""/>
      <w:lvlJc w:val="left"/>
      <w:pPr>
        <w:ind w:left="3229" w:hanging="360"/>
      </w:pPr>
      <w:rPr>
        <w:rFonts w:ascii="Wingdings" w:hAnsi="Wingdings" w:hint="default"/>
      </w:rPr>
    </w:lvl>
    <w:lvl w:ilvl="3" w:tplc="20000001">
      <w:start w:val="1"/>
      <w:numFmt w:val="bullet"/>
      <w:lvlText w:val=""/>
      <w:lvlJc w:val="left"/>
      <w:pPr>
        <w:ind w:left="3949" w:hanging="360"/>
      </w:pPr>
      <w:rPr>
        <w:rFonts w:ascii="Symbol" w:hAnsi="Symbol" w:hint="default"/>
      </w:rPr>
    </w:lvl>
    <w:lvl w:ilvl="4" w:tplc="20000003">
      <w:start w:val="1"/>
      <w:numFmt w:val="bullet"/>
      <w:lvlText w:val="o"/>
      <w:lvlJc w:val="left"/>
      <w:pPr>
        <w:ind w:left="4669" w:hanging="360"/>
      </w:pPr>
      <w:rPr>
        <w:rFonts w:ascii="Courier New" w:hAnsi="Courier New" w:cs="Courier New" w:hint="default"/>
      </w:rPr>
    </w:lvl>
    <w:lvl w:ilvl="5" w:tplc="20000005">
      <w:start w:val="1"/>
      <w:numFmt w:val="bullet"/>
      <w:lvlText w:val=""/>
      <w:lvlJc w:val="left"/>
      <w:pPr>
        <w:ind w:left="5389" w:hanging="360"/>
      </w:pPr>
      <w:rPr>
        <w:rFonts w:ascii="Wingdings" w:hAnsi="Wingdings" w:hint="default"/>
      </w:rPr>
    </w:lvl>
    <w:lvl w:ilvl="6" w:tplc="20000001">
      <w:start w:val="1"/>
      <w:numFmt w:val="bullet"/>
      <w:lvlText w:val=""/>
      <w:lvlJc w:val="left"/>
      <w:pPr>
        <w:ind w:left="6109" w:hanging="360"/>
      </w:pPr>
      <w:rPr>
        <w:rFonts w:ascii="Symbol" w:hAnsi="Symbol" w:hint="default"/>
      </w:rPr>
    </w:lvl>
    <w:lvl w:ilvl="7" w:tplc="20000003">
      <w:start w:val="1"/>
      <w:numFmt w:val="bullet"/>
      <w:lvlText w:val="o"/>
      <w:lvlJc w:val="left"/>
      <w:pPr>
        <w:ind w:left="6829" w:hanging="360"/>
      </w:pPr>
      <w:rPr>
        <w:rFonts w:ascii="Courier New" w:hAnsi="Courier New" w:cs="Courier New" w:hint="default"/>
      </w:rPr>
    </w:lvl>
    <w:lvl w:ilvl="8" w:tplc="20000005">
      <w:start w:val="1"/>
      <w:numFmt w:val="bullet"/>
      <w:lvlText w:val=""/>
      <w:lvlJc w:val="left"/>
      <w:pPr>
        <w:ind w:left="7549" w:hanging="360"/>
      </w:pPr>
      <w:rPr>
        <w:rFonts w:ascii="Wingdings" w:hAnsi="Wingdings" w:hint="default"/>
      </w:rPr>
    </w:lvl>
  </w:abstractNum>
  <w:abstractNum w:abstractNumId="101" w15:restartNumberingAfterBreak="0">
    <w:nsid w:val="795E5B1F"/>
    <w:multiLevelType w:val="hybridMultilevel"/>
    <w:tmpl w:val="FD9CF7F2"/>
    <w:lvl w:ilvl="0" w:tplc="CC16167C">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102" w15:restartNumberingAfterBreak="0">
    <w:nsid w:val="799D453B"/>
    <w:multiLevelType w:val="hybridMultilevel"/>
    <w:tmpl w:val="6CFA400C"/>
    <w:lvl w:ilvl="0" w:tplc="3036F4C8">
      <w:start w:val="1"/>
      <w:numFmt w:val="bullet"/>
      <w:lvlText w:val=""/>
      <w:lvlJc w:val="left"/>
      <w:pPr>
        <w:ind w:left="4613" w:hanging="360"/>
      </w:pPr>
      <w:rPr>
        <w:rFonts w:ascii="Symbol" w:hAnsi="Symbol" w:hint="default"/>
      </w:rPr>
    </w:lvl>
    <w:lvl w:ilvl="1" w:tplc="04190003">
      <w:start w:val="1"/>
      <w:numFmt w:val="bullet"/>
      <w:lvlText w:val="o"/>
      <w:lvlJc w:val="left"/>
      <w:pPr>
        <w:ind w:left="5550" w:hanging="360"/>
      </w:pPr>
      <w:rPr>
        <w:rFonts w:ascii="Courier New" w:hAnsi="Courier New" w:cs="Courier New" w:hint="default"/>
      </w:rPr>
    </w:lvl>
    <w:lvl w:ilvl="2" w:tplc="04190005">
      <w:start w:val="1"/>
      <w:numFmt w:val="bullet"/>
      <w:lvlText w:val=""/>
      <w:lvlJc w:val="left"/>
      <w:pPr>
        <w:ind w:left="6270" w:hanging="360"/>
      </w:pPr>
      <w:rPr>
        <w:rFonts w:ascii="Wingdings" w:hAnsi="Wingdings" w:hint="default"/>
      </w:rPr>
    </w:lvl>
    <w:lvl w:ilvl="3" w:tplc="04190001">
      <w:start w:val="1"/>
      <w:numFmt w:val="bullet"/>
      <w:lvlText w:val=""/>
      <w:lvlJc w:val="left"/>
      <w:pPr>
        <w:ind w:left="6990" w:hanging="360"/>
      </w:pPr>
      <w:rPr>
        <w:rFonts w:ascii="Symbol" w:hAnsi="Symbol" w:hint="default"/>
      </w:rPr>
    </w:lvl>
    <w:lvl w:ilvl="4" w:tplc="04190003">
      <w:start w:val="1"/>
      <w:numFmt w:val="bullet"/>
      <w:lvlText w:val="o"/>
      <w:lvlJc w:val="left"/>
      <w:pPr>
        <w:ind w:left="7710" w:hanging="360"/>
      </w:pPr>
      <w:rPr>
        <w:rFonts w:ascii="Courier New" w:hAnsi="Courier New" w:cs="Courier New" w:hint="default"/>
      </w:rPr>
    </w:lvl>
    <w:lvl w:ilvl="5" w:tplc="04190005">
      <w:start w:val="1"/>
      <w:numFmt w:val="bullet"/>
      <w:lvlText w:val=""/>
      <w:lvlJc w:val="left"/>
      <w:pPr>
        <w:ind w:left="8430" w:hanging="360"/>
      </w:pPr>
      <w:rPr>
        <w:rFonts w:ascii="Wingdings" w:hAnsi="Wingdings" w:hint="default"/>
      </w:rPr>
    </w:lvl>
    <w:lvl w:ilvl="6" w:tplc="04190001">
      <w:start w:val="1"/>
      <w:numFmt w:val="bullet"/>
      <w:lvlText w:val=""/>
      <w:lvlJc w:val="left"/>
      <w:pPr>
        <w:ind w:left="9150" w:hanging="360"/>
      </w:pPr>
      <w:rPr>
        <w:rFonts w:ascii="Symbol" w:hAnsi="Symbol" w:hint="default"/>
      </w:rPr>
    </w:lvl>
    <w:lvl w:ilvl="7" w:tplc="04190003">
      <w:start w:val="1"/>
      <w:numFmt w:val="bullet"/>
      <w:lvlText w:val="o"/>
      <w:lvlJc w:val="left"/>
      <w:pPr>
        <w:ind w:left="9870" w:hanging="360"/>
      </w:pPr>
      <w:rPr>
        <w:rFonts w:ascii="Courier New" w:hAnsi="Courier New" w:cs="Courier New" w:hint="default"/>
      </w:rPr>
    </w:lvl>
    <w:lvl w:ilvl="8" w:tplc="04190005">
      <w:start w:val="1"/>
      <w:numFmt w:val="bullet"/>
      <w:lvlText w:val=""/>
      <w:lvlJc w:val="left"/>
      <w:pPr>
        <w:ind w:left="10590" w:hanging="360"/>
      </w:pPr>
      <w:rPr>
        <w:rFonts w:ascii="Wingdings" w:hAnsi="Wingdings" w:hint="default"/>
      </w:rPr>
    </w:lvl>
  </w:abstractNum>
  <w:abstractNum w:abstractNumId="103" w15:restartNumberingAfterBreak="0">
    <w:nsid w:val="7AC4045F"/>
    <w:multiLevelType w:val="hybridMultilevel"/>
    <w:tmpl w:val="C242E9F2"/>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4" w15:restartNumberingAfterBreak="0">
    <w:nsid w:val="7AE04336"/>
    <w:multiLevelType w:val="multilevel"/>
    <w:tmpl w:val="0A28F79E"/>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B0B229D"/>
    <w:multiLevelType w:val="hybridMultilevel"/>
    <w:tmpl w:val="AE4E60D6"/>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6" w15:restartNumberingAfterBreak="0">
    <w:nsid w:val="7C2F715F"/>
    <w:multiLevelType w:val="hybridMultilevel"/>
    <w:tmpl w:val="523A02CE"/>
    <w:lvl w:ilvl="0" w:tplc="0692558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7" w15:restartNumberingAfterBreak="0">
    <w:nsid w:val="7CF35491"/>
    <w:multiLevelType w:val="hybridMultilevel"/>
    <w:tmpl w:val="E7F2C4E0"/>
    <w:lvl w:ilvl="0" w:tplc="CC1616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8" w15:restartNumberingAfterBreak="0">
    <w:nsid w:val="7DCA0DEE"/>
    <w:multiLevelType w:val="multilevel"/>
    <w:tmpl w:val="6488417A"/>
    <w:lvl w:ilvl="0">
      <w:start w:val="1"/>
      <w:numFmt w:val="bullet"/>
      <w:lvlText w:val=""/>
      <w:lvlJc w:val="left"/>
      <w:pPr>
        <w:tabs>
          <w:tab w:val="num" w:pos="720"/>
        </w:tabs>
        <w:ind w:left="720" w:hanging="720"/>
      </w:pPr>
      <w:rPr>
        <w:rFonts w:ascii="Symbol" w:hAnsi="Symbol" w:hint="default"/>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4"/>
  </w:num>
  <w:num w:numId="2">
    <w:abstractNumId w:val="90"/>
  </w:num>
  <w:num w:numId="3">
    <w:abstractNumId w:val="61"/>
  </w:num>
  <w:num w:numId="4">
    <w:abstractNumId w:val="51"/>
  </w:num>
  <w:num w:numId="5">
    <w:abstractNumId w:val="86"/>
  </w:num>
  <w:num w:numId="6">
    <w:abstractNumId w:val="85"/>
  </w:num>
  <w:num w:numId="7">
    <w:abstractNumId w:val="97"/>
  </w:num>
  <w:num w:numId="8">
    <w:abstractNumId w:val="52"/>
  </w:num>
  <w:num w:numId="9">
    <w:abstractNumId w:val="26"/>
  </w:num>
  <w:num w:numId="10">
    <w:abstractNumId w:val="20"/>
  </w:num>
  <w:num w:numId="11">
    <w:abstractNumId w:val="57"/>
  </w:num>
  <w:num w:numId="1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73"/>
  </w:num>
  <w:num w:numId="15">
    <w:abstractNumId w:val="99"/>
  </w:num>
  <w:num w:numId="16">
    <w:abstractNumId w:val="18"/>
  </w:num>
  <w:num w:numId="17">
    <w:abstractNumId w:val="22"/>
  </w:num>
  <w:num w:numId="18">
    <w:abstractNumId w:val="3"/>
  </w:num>
  <w:num w:numId="19">
    <w:abstractNumId w:val="60"/>
  </w:num>
  <w:num w:numId="20">
    <w:abstractNumId w:val="13"/>
  </w:num>
  <w:num w:numId="21">
    <w:abstractNumId w:val="14"/>
  </w:num>
  <w:num w:numId="22">
    <w:abstractNumId w:val="4"/>
  </w:num>
  <w:num w:numId="23">
    <w:abstractNumId w:val="50"/>
  </w:num>
  <w:num w:numId="24">
    <w:abstractNumId w:val="62"/>
  </w:num>
  <w:num w:numId="25">
    <w:abstractNumId w:val="25"/>
  </w:num>
  <w:num w:numId="26">
    <w:abstractNumId w:val="23"/>
  </w:num>
  <w:num w:numId="27">
    <w:abstractNumId w:val="87"/>
  </w:num>
  <w:num w:numId="28">
    <w:abstractNumId w:val="9"/>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69"/>
  </w:num>
  <w:num w:numId="32">
    <w:abstractNumId w:val="98"/>
  </w:num>
  <w:num w:numId="33">
    <w:abstractNumId w:val="8"/>
  </w:num>
  <w:num w:numId="34">
    <w:abstractNumId w:val="105"/>
  </w:num>
  <w:num w:numId="35">
    <w:abstractNumId w:val="5"/>
  </w:num>
  <w:num w:numId="36">
    <w:abstractNumId w:val="41"/>
  </w:num>
  <w:num w:numId="37">
    <w:abstractNumId w:val="0"/>
  </w:num>
  <w:num w:numId="38">
    <w:abstractNumId w:val="107"/>
  </w:num>
  <w:num w:numId="39">
    <w:abstractNumId w:val="15"/>
  </w:num>
  <w:num w:numId="40">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9"/>
  </w:num>
  <w:num w:numId="42">
    <w:abstractNumId w:val="68"/>
  </w:num>
  <w:num w:numId="43">
    <w:abstractNumId w:val="6"/>
  </w:num>
  <w:num w:numId="44">
    <w:abstractNumId w:val="74"/>
  </w:num>
  <w:num w:numId="45">
    <w:abstractNumId w:val="59"/>
  </w:num>
  <w:num w:numId="46">
    <w:abstractNumId w:val="35"/>
  </w:num>
  <w:num w:numId="47">
    <w:abstractNumId w:val="78"/>
  </w:num>
  <w:num w:numId="48">
    <w:abstractNumId w:val="92"/>
  </w:num>
  <w:num w:numId="49">
    <w:abstractNumId w:val="24"/>
  </w:num>
  <w:num w:numId="50">
    <w:abstractNumId w:val="88"/>
  </w:num>
  <w:num w:numId="51">
    <w:abstractNumId w:val="83"/>
  </w:num>
  <w:num w:numId="52">
    <w:abstractNumId w:val="7"/>
  </w:num>
  <w:num w:numId="53">
    <w:abstractNumId w:val="106"/>
  </w:num>
  <w:num w:numId="54">
    <w:abstractNumId w:val="45"/>
  </w:num>
  <w:num w:numId="55">
    <w:abstractNumId w:val="90"/>
  </w:num>
  <w:num w:numId="56">
    <w:abstractNumId w:val="80"/>
  </w:num>
  <w:num w:numId="57">
    <w:abstractNumId w:val="101"/>
  </w:num>
  <w:num w:numId="58">
    <w:abstractNumId w:val="16"/>
  </w:num>
  <w:num w:numId="59">
    <w:abstractNumId w:val="36"/>
  </w:num>
  <w:num w:numId="60">
    <w:abstractNumId w:val="28"/>
  </w:num>
  <w:num w:numId="61">
    <w:abstractNumId w:val="42"/>
  </w:num>
  <w:num w:numId="62">
    <w:abstractNumId w:val="103"/>
  </w:num>
  <w:num w:numId="63">
    <w:abstractNumId w:val="43"/>
  </w:num>
  <w:num w:numId="64">
    <w:abstractNumId w:val="64"/>
  </w:num>
  <w:num w:numId="6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4"/>
  </w:num>
  <w:num w:numId="6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2"/>
  </w:num>
  <w:num w:numId="69">
    <w:abstractNumId w:val="40"/>
  </w:num>
  <w:num w:numId="70">
    <w:abstractNumId w:val="33"/>
  </w:num>
  <w:num w:numId="71">
    <w:abstractNumId w:val="48"/>
  </w:num>
  <w:num w:numId="72">
    <w:abstractNumId w:val="67"/>
  </w:num>
  <w:num w:numId="73">
    <w:abstractNumId w:val="91"/>
  </w:num>
  <w:num w:numId="74">
    <w:abstractNumId w:val="1"/>
  </w:num>
  <w:num w:numId="75">
    <w:abstractNumId w:val="70"/>
  </w:num>
  <w:num w:numId="76">
    <w:abstractNumId w:val="93"/>
  </w:num>
  <w:num w:numId="77">
    <w:abstractNumId w:val="11"/>
  </w:num>
  <w:num w:numId="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5"/>
  </w:num>
  <w:num w:numId="80">
    <w:abstractNumId w:val="63"/>
  </w:num>
  <w:num w:numId="81">
    <w:abstractNumId w:val="96"/>
  </w:num>
  <w:num w:numId="82">
    <w:abstractNumId w:val="58"/>
  </w:num>
  <w:num w:numId="83">
    <w:abstractNumId w:val="38"/>
  </w:num>
  <w:num w:numId="84">
    <w:abstractNumId w:val="17"/>
  </w:num>
  <w:num w:numId="85">
    <w:abstractNumId w:val="49"/>
  </w:num>
  <w:num w:numId="86">
    <w:abstractNumId w:val="102"/>
  </w:num>
  <w:num w:numId="8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1"/>
  </w:num>
  <w:num w:numId="89">
    <w:abstractNumId w:val="65"/>
  </w:num>
  <w:num w:numId="90">
    <w:abstractNumId w:val="29"/>
  </w:num>
  <w:num w:numId="91">
    <w:abstractNumId w:val="32"/>
  </w:num>
  <w:num w:numId="92">
    <w:abstractNumId w:val="46"/>
  </w:num>
  <w:num w:numId="93">
    <w:abstractNumId w:val="55"/>
  </w:num>
  <w:num w:numId="94">
    <w:abstractNumId w:val="12"/>
  </w:num>
  <w:num w:numId="95">
    <w:abstractNumId w:val="94"/>
  </w:num>
  <w:num w:numId="96">
    <w:abstractNumId w:val="75"/>
  </w:num>
  <w:num w:numId="97">
    <w:abstractNumId w:val="100"/>
  </w:num>
  <w:num w:numId="98">
    <w:abstractNumId w:val="44"/>
  </w:num>
  <w:num w:numId="99">
    <w:abstractNumId w:val="82"/>
  </w:num>
  <w:num w:numId="100">
    <w:abstractNumId w:val="47"/>
  </w:num>
  <w:num w:numId="101">
    <w:abstractNumId w:val="54"/>
  </w:num>
  <w:num w:numId="102">
    <w:abstractNumId w:val="71"/>
  </w:num>
  <w:num w:numId="103">
    <w:abstractNumId w:val="89"/>
  </w:num>
  <w:num w:numId="104">
    <w:abstractNumId w:val="81"/>
  </w:num>
  <w:num w:numId="105">
    <w:abstractNumId w:val="2"/>
  </w:num>
  <w:num w:numId="106">
    <w:abstractNumId w:val="34"/>
  </w:num>
  <w:num w:numId="107">
    <w:abstractNumId w:val="37"/>
  </w:num>
  <w:num w:numId="108">
    <w:abstractNumId w:val="39"/>
  </w:num>
  <w:num w:numId="109">
    <w:abstractNumId w:val="27"/>
  </w:num>
  <w:num w:numId="110">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hdrShapeDefaults>
    <o:shapedefaults v:ext="edit" spidmax="2050"/>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32"/>
    <w:rsid w:val="00000F9A"/>
    <w:rsid w:val="0000257C"/>
    <w:rsid w:val="00002FA2"/>
    <w:rsid w:val="000030D0"/>
    <w:rsid w:val="00004012"/>
    <w:rsid w:val="0000426E"/>
    <w:rsid w:val="000045A3"/>
    <w:rsid w:val="00005772"/>
    <w:rsid w:val="000059B0"/>
    <w:rsid w:val="00005C17"/>
    <w:rsid w:val="00006129"/>
    <w:rsid w:val="00007FAE"/>
    <w:rsid w:val="000121C6"/>
    <w:rsid w:val="00012782"/>
    <w:rsid w:val="0001278C"/>
    <w:rsid w:val="00012B55"/>
    <w:rsid w:val="000130EF"/>
    <w:rsid w:val="000135F9"/>
    <w:rsid w:val="000138B9"/>
    <w:rsid w:val="00014190"/>
    <w:rsid w:val="00014837"/>
    <w:rsid w:val="00014CDE"/>
    <w:rsid w:val="00015945"/>
    <w:rsid w:val="00015E13"/>
    <w:rsid w:val="000174E7"/>
    <w:rsid w:val="000208DC"/>
    <w:rsid w:val="00020AE4"/>
    <w:rsid w:val="00020E84"/>
    <w:rsid w:val="000213BE"/>
    <w:rsid w:val="00022135"/>
    <w:rsid w:val="000222F1"/>
    <w:rsid w:val="00023B75"/>
    <w:rsid w:val="00023E07"/>
    <w:rsid w:val="0002450E"/>
    <w:rsid w:val="00024B93"/>
    <w:rsid w:val="00024DFD"/>
    <w:rsid w:val="0003100A"/>
    <w:rsid w:val="0003230D"/>
    <w:rsid w:val="0003266C"/>
    <w:rsid w:val="00032B5F"/>
    <w:rsid w:val="00033B4A"/>
    <w:rsid w:val="00035601"/>
    <w:rsid w:val="0003664B"/>
    <w:rsid w:val="0003731F"/>
    <w:rsid w:val="0004057D"/>
    <w:rsid w:val="00041624"/>
    <w:rsid w:val="00041FEC"/>
    <w:rsid w:val="000425BD"/>
    <w:rsid w:val="000436E3"/>
    <w:rsid w:val="0004373E"/>
    <w:rsid w:val="00043CE5"/>
    <w:rsid w:val="00043E80"/>
    <w:rsid w:val="00043F5E"/>
    <w:rsid w:val="00044279"/>
    <w:rsid w:val="00046029"/>
    <w:rsid w:val="00047307"/>
    <w:rsid w:val="000525B3"/>
    <w:rsid w:val="000527E9"/>
    <w:rsid w:val="000539A9"/>
    <w:rsid w:val="0005499F"/>
    <w:rsid w:val="000558DF"/>
    <w:rsid w:val="00055E30"/>
    <w:rsid w:val="00055E55"/>
    <w:rsid w:val="00056005"/>
    <w:rsid w:val="00056808"/>
    <w:rsid w:val="00057D62"/>
    <w:rsid w:val="0006004A"/>
    <w:rsid w:val="00060564"/>
    <w:rsid w:val="0006175F"/>
    <w:rsid w:val="00061C73"/>
    <w:rsid w:val="000641A6"/>
    <w:rsid w:val="000654CE"/>
    <w:rsid w:val="00066F7C"/>
    <w:rsid w:val="00067461"/>
    <w:rsid w:val="00067A5C"/>
    <w:rsid w:val="00067EB8"/>
    <w:rsid w:val="0007159C"/>
    <w:rsid w:val="00071DA2"/>
    <w:rsid w:val="00072030"/>
    <w:rsid w:val="000732A3"/>
    <w:rsid w:val="00074243"/>
    <w:rsid w:val="0007605A"/>
    <w:rsid w:val="00076F0F"/>
    <w:rsid w:val="0007703B"/>
    <w:rsid w:val="00077E81"/>
    <w:rsid w:val="0008026B"/>
    <w:rsid w:val="00080967"/>
    <w:rsid w:val="000819FB"/>
    <w:rsid w:val="00081D64"/>
    <w:rsid w:val="00081F30"/>
    <w:rsid w:val="00082603"/>
    <w:rsid w:val="00082962"/>
    <w:rsid w:val="00083E31"/>
    <w:rsid w:val="00083FC6"/>
    <w:rsid w:val="000844BC"/>
    <w:rsid w:val="00085232"/>
    <w:rsid w:val="000879E5"/>
    <w:rsid w:val="00087D5D"/>
    <w:rsid w:val="000902D1"/>
    <w:rsid w:val="0009081F"/>
    <w:rsid w:val="00091CDB"/>
    <w:rsid w:val="00092A49"/>
    <w:rsid w:val="0009469A"/>
    <w:rsid w:val="00095388"/>
    <w:rsid w:val="00095597"/>
    <w:rsid w:val="00096DF3"/>
    <w:rsid w:val="00097240"/>
    <w:rsid w:val="00097BF6"/>
    <w:rsid w:val="000A02A4"/>
    <w:rsid w:val="000A5042"/>
    <w:rsid w:val="000A5B63"/>
    <w:rsid w:val="000A5CDE"/>
    <w:rsid w:val="000B116A"/>
    <w:rsid w:val="000B22F1"/>
    <w:rsid w:val="000B3784"/>
    <w:rsid w:val="000B4AA3"/>
    <w:rsid w:val="000B5862"/>
    <w:rsid w:val="000B6116"/>
    <w:rsid w:val="000C0569"/>
    <w:rsid w:val="000C1E22"/>
    <w:rsid w:val="000C2417"/>
    <w:rsid w:val="000C2B1B"/>
    <w:rsid w:val="000C4617"/>
    <w:rsid w:val="000C5BF3"/>
    <w:rsid w:val="000C6E9F"/>
    <w:rsid w:val="000C7FCB"/>
    <w:rsid w:val="000D02F2"/>
    <w:rsid w:val="000D275D"/>
    <w:rsid w:val="000D367A"/>
    <w:rsid w:val="000D48F8"/>
    <w:rsid w:val="000D53CE"/>
    <w:rsid w:val="000D5E63"/>
    <w:rsid w:val="000E0F51"/>
    <w:rsid w:val="000E2ECD"/>
    <w:rsid w:val="000E35E2"/>
    <w:rsid w:val="000E3948"/>
    <w:rsid w:val="000E4E4A"/>
    <w:rsid w:val="000F2E92"/>
    <w:rsid w:val="000F3F26"/>
    <w:rsid w:val="000F5285"/>
    <w:rsid w:val="000F719B"/>
    <w:rsid w:val="000F7345"/>
    <w:rsid w:val="00100188"/>
    <w:rsid w:val="00101F08"/>
    <w:rsid w:val="0010335A"/>
    <w:rsid w:val="00103362"/>
    <w:rsid w:val="00103BE8"/>
    <w:rsid w:val="00104784"/>
    <w:rsid w:val="0010548A"/>
    <w:rsid w:val="00105559"/>
    <w:rsid w:val="00106806"/>
    <w:rsid w:val="00107394"/>
    <w:rsid w:val="00113D6E"/>
    <w:rsid w:val="00113EA0"/>
    <w:rsid w:val="0011516D"/>
    <w:rsid w:val="001151FC"/>
    <w:rsid w:val="00116515"/>
    <w:rsid w:val="0011689B"/>
    <w:rsid w:val="0011784B"/>
    <w:rsid w:val="001204C4"/>
    <w:rsid w:val="00121417"/>
    <w:rsid w:val="00123A37"/>
    <w:rsid w:val="0012558D"/>
    <w:rsid w:val="0012635A"/>
    <w:rsid w:val="00126E92"/>
    <w:rsid w:val="0012723F"/>
    <w:rsid w:val="001275BF"/>
    <w:rsid w:val="00130218"/>
    <w:rsid w:val="0013066B"/>
    <w:rsid w:val="00130EB1"/>
    <w:rsid w:val="00130F26"/>
    <w:rsid w:val="0013121D"/>
    <w:rsid w:val="0013139A"/>
    <w:rsid w:val="0013181A"/>
    <w:rsid w:val="0013194F"/>
    <w:rsid w:val="00133A5C"/>
    <w:rsid w:val="00134144"/>
    <w:rsid w:val="00135AC0"/>
    <w:rsid w:val="00136D10"/>
    <w:rsid w:val="00136E5E"/>
    <w:rsid w:val="00140F5F"/>
    <w:rsid w:val="00140F9D"/>
    <w:rsid w:val="001417EC"/>
    <w:rsid w:val="00141A11"/>
    <w:rsid w:val="00141E49"/>
    <w:rsid w:val="001423C6"/>
    <w:rsid w:val="00142BC5"/>
    <w:rsid w:val="001446F4"/>
    <w:rsid w:val="00145FCA"/>
    <w:rsid w:val="001460F7"/>
    <w:rsid w:val="00146B36"/>
    <w:rsid w:val="001476E0"/>
    <w:rsid w:val="001478F3"/>
    <w:rsid w:val="00147CFF"/>
    <w:rsid w:val="00150A74"/>
    <w:rsid w:val="00151715"/>
    <w:rsid w:val="00152486"/>
    <w:rsid w:val="001525BC"/>
    <w:rsid w:val="001529E1"/>
    <w:rsid w:val="001540F8"/>
    <w:rsid w:val="001541E1"/>
    <w:rsid w:val="001543B2"/>
    <w:rsid w:val="00155FF3"/>
    <w:rsid w:val="0015604E"/>
    <w:rsid w:val="001561A5"/>
    <w:rsid w:val="0015681C"/>
    <w:rsid w:val="00156DAA"/>
    <w:rsid w:val="0015772B"/>
    <w:rsid w:val="00160164"/>
    <w:rsid w:val="00160693"/>
    <w:rsid w:val="00160DB4"/>
    <w:rsid w:val="001620F3"/>
    <w:rsid w:val="00162A8D"/>
    <w:rsid w:val="0016343F"/>
    <w:rsid w:val="00164AB0"/>
    <w:rsid w:val="00166067"/>
    <w:rsid w:val="0016666C"/>
    <w:rsid w:val="001667FC"/>
    <w:rsid w:val="0016689E"/>
    <w:rsid w:val="001669BD"/>
    <w:rsid w:val="001669CE"/>
    <w:rsid w:val="001702C4"/>
    <w:rsid w:val="00170B89"/>
    <w:rsid w:val="00170E5F"/>
    <w:rsid w:val="001712D8"/>
    <w:rsid w:val="00171F08"/>
    <w:rsid w:val="0017230C"/>
    <w:rsid w:val="00172B23"/>
    <w:rsid w:val="001741CB"/>
    <w:rsid w:val="0017521A"/>
    <w:rsid w:val="00175A9F"/>
    <w:rsid w:val="00176CC1"/>
    <w:rsid w:val="00177647"/>
    <w:rsid w:val="001776FC"/>
    <w:rsid w:val="00177CAE"/>
    <w:rsid w:val="00177CD3"/>
    <w:rsid w:val="00180530"/>
    <w:rsid w:val="00181B49"/>
    <w:rsid w:val="001830CC"/>
    <w:rsid w:val="00184E7A"/>
    <w:rsid w:val="0018526D"/>
    <w:rsid w:val="00185650"/>
    <w:rsid w:val="0018576E"/>
    <w:rsid w:val="00185F83"/>
    <w:rsid w:val="00186326"/>
    <w:rsid w:val="001865D5"/>
    <w:rsid w:val="00187778"/>
    <w:rsid w:val="00190FFB"/>
    <w:rsid w:val="00191E7C"/>
    <w:rsid w:val="00193171"/>
    <w:rsid w:val="001931F7"/>
    <w:rsid w:val="001936A7"/>
    <w:rsid w:val="00195304"/>
    <w:rsid w:val="001962F8"/>
    <w:rsid w:val="00196812"/>
    <w:rsid w:val="001968F1"/>
    <w:rsid w:val="00196BD9"/>
    <w:rsid w:val="00196D8A"/>
    <w:rsid w:val="001974BB"/>
    <w:rsid w:val="00197D10"/>
    <w:rsid w:val="00197F40"/>
    <w:rsid w:val="001A045A"/>
    <w:rsid w:val="001A0FC4"/>
    <w:rsid w:val="001A1835"/>
    <w:rsid w:val="001A2D16"/>
    <w:rsid w:val="001A30E8"/>
    <w:rsid w:val="001A4753"/>
    <w:rsid w:val="001A53F8"/>
    <w:rsid w:val="001A5425"/>
    <w:rsid w:val="001A682A"/>
    <w:rsid w:val="001B07AD"/>
    <w:rsid w:val="001B1704"/>
    <w:rsid w:val="001B2051"/>
    <w:rsid w:val="001B24DF"/>
    <w:rsid w:val="001B33B2"/>
    <w:rsid w:val="001B527B"/>
    <w:rsid w:val="001B585E"/>
    <w:rsid w:val="001B5E15"/>
    <w:rsid w:val="001B64EB"/>
    <w:rsid w:val="001B66F3"/>
    <w:rsid w:val="001B6F0D"/>
    <w:rsid w:val="001B732C"/>
    <w:rsid w:val="001B7AFF"/>
    <w:rsid w:val="001C023F"/>
    <w:rsid w:val="001C0273"/>
    <w:rsid w:val="001C0365"/>
    <w:rsid w:val="001C0560"/>
    <w:rsid w:val="001C285D"/>
    <w:rsid w:val="001C3BC2"/>
    <w:rsid w:val="001C46D2"/>
    <w:rsid w:val="001C5AA2"/>
    <w:rsid w:val="001C5C91"/>
    <w:rsid w:val="001C6B63"/>
    <w:rsid w:val="001C6D4A"/>
    <w:rsid w:val="001D00E2"/>
    <w:rsid w:val="001D0482"/>
    <w:rsid w:val="001D09A3"/>
    <w:rsid w:val="001D234D"/>
    <w:rsid w:val="001D335E"/>
    <w:rsid w:val="001D3845"/>
    <w:rsid w:val="001D4053"/>
    <w:rsid w:val="001D4225"/>
    <w:rsid w:val="001D42CD"/>
    <w:rsid w:val="001D53CD"/>
    <w:rsid w:val="001D5651"/>
    <w:rsid w:val="001D615C"/>
    <w:rsid w:val="001D628F"/>
    <w:rsid w:val="001D6B08"/>
    <w:rsid w:val="001D6F5E"/>
    <w:rsid w:val="001D722C"/>
    <w:rsid w:val="001D7345"/>
    <w:rsid w:val="001E05C3"/>
    <w:rsid w:val="001E0B62"/>
    <w:rsid w:val="001E0E3C"/>
    <w:rsid w:val="001E21FD"/>
    <w:rsid w:val="001E2473"/>
    <w:rsid w:val="001E3264"/>
    <w:rsid w:val="001E436A"/>
    <w:rsid w:val="001E4F2D"/>
    <w:rsid w:val="001E71C8"/>
    <w:rsid w:val="001E7711"/>
    <w:rsid w:val="001F017A"/>
    <w:rsid w:val="001F06F9"/>
    <w:rsid w:val="001F120D"/>
    <w:rsid w:val="001F3C5D"/>
    <w:rsid w:val="001F3CD8"/>
    <w:rsid w:val="001F4683"/>
    <w:rsid w:val="001F5351"/>
    <w:rsid w:val="001F5826"/>
    <w:rsid w:val="001F64AE"/>
    <w:rsid w:val="001F6BC5"/>
    <w:rsid w:val="001F6C83"/>
    <w:rsid w:val="0020011F"/>
    <w:rsid w:val="00200EF9"/>
    <w:rsid w:val="00201031"/>
    <w:rsid w:val="00201106"/>
    <w:rsid w:val="00201E14"/>
    <w:rsid w:val="0020203B"/>
    <w:rsid w:val="00202504"/>
    <w:rsid w:val="00203DB6"/>
    <w:rsid w:val="0020411E"/>
    <w:rsid w:val="00205666"/>
    <w:rsid w:val="002068B4"/>
    <w:rsid w:val="00207A44"/>
    <w:rsid w:val="002117D8"/>
    <w:rsid w:val="002126A1"/>
    <w:rsid w:val="00212BAF"/>
    <w:rsid w:val="00213925"/>
    <w:rsid w:val="002139EF"/>
    <w:rsid w:val="002144FE"/>
    <w:rsid w:val="00214B5E"/>
    <w:rsid w:val="00214D22"/>
    <w:rsid w:val="002152AC"/>
    <w:rsid w:val="00216D95"/>
    <w:rsid w:val="00220419"/>
    <w:rsid w:val="00222FB1"/>
    <w:rsid w:val="00224506"/>
    <w:rsid w:val="00224531"/>
    <w:rsid w:val="00224950"/>
    <w:rsid w:val="00225448"/>
    <w:rsid w:val="0022583A"/>
    <w:rsid w:val="0022645A"/>
    <w:rsid w:val="00226D8D"/>
    <w:rsid w:val="00227D5C"/>
    <w:rsid w:val="00230843"/>
    <w:rsid w:val="0023180E"/>
    <w:rsid w:val="00233967"/>
    <w:rsid w:val="00236906"/>
    <w:rsid w:val="002378FA"/>
    <w:rsid w:val="00237EB7"/>
    <w:rsid w:val="002407EA"/>
    <w:rsid w:val="00242307"/>
    <w:rsid w:val="0024353C"/>
    <w:rsid w:val="0024493A"/>
    <w:rsid w:val="002449FD"/>
    <w:rsid w:val="00246C50"/>
    <w:rsid w:val="00246F75"/>
    <w:rsid w:val="00247E9A"/>
    <w:rsid w:val="002516E5"/>
    <w:rsid w:val="00251E77"/>
    <w:rsid w:val="00251EE5"/>
    <w:rsid w:val="002527E2"/>
    <w:rsid w:val="00252AD7"/>
    <w:rsid w:val="00252E08"/>
    <w:rsid w:val="002535C3"/>
    <w:rsid w:val="00253A0F"/>
    <w:rsid w:val="00253FB2"/>
    <w:rsid w:val="0025426E"/>
    <w:rsid w:val="00254783"/>
    <w:rsid w:val="00254B2D"/>
    <w:rsid w:val="00255414"/>
    <w:rsid w:val="0025625F"/>
    <w:rsid w:val="0025671B"/>
    <w:rsid w:val="00257A6D"/>
    <w:rsid w:val="00260792"/>
    <w:rsid w:val="00260D5E"/>
    <w:rsid w:val="002617E4"/>
    <w:rsid w:val="002625D7"/>
    <w:rsid w:val="00263E0D"/>
    <w:rsid w:val="0026501B"/>
    <w:rsid w:val="0026505D"/>
    <w:rsid w:val="002667DB"/>
    <w:rsid w:val="002677C6"/>
    <w:rsid w:val="00270668"/>
    <w:rsid w:val="002716B5"/>
    <w:rsid w:val="00271E6D"/>
    <w:rsid w:val="002720EF"/>
    <w:rsid w:val="002727B2"/>
    <w:rsid w:val="00274B8B"/>
    <w:rsid w:val="00274BA5"/>
    <w:rsid w:val="00275193"/>
    <w:rsid w:val="0027786F"/>
    <w:rsid w:val="0028055E"/>
    <w:rsid w:val="00281AD1"/>
    <w:rsid w:val="00283C39"/>
    <w:rsid w:val="00283D18"/>
    <w:rsid w:val="00283ED2"/>
    <w:rsid w:val="002849D5"/>
    <w:rsid w:val="002853E6"/>
    <w:rsid w:val="002869CC"/>
    <w:rsid w:val="0028764C"/>
    <w:rsid w:val="00290694"/>
    <w:rsid w:val="00290ADC"/>
    <w:rsid w:val="00291762"/>
    <w:rsid w:val="002920CC"/>
    <w:rsid w:val="0029246B"/>
    <w:rsid w:val="00292C9F"/>
    <w:rsid w:val="00293673"/>
    <w:rsid w:val="00293B4B"/>
    <w:rsid w:val="00297AE6"/>
    <w:rsid w:val="002A037E"/>
    <w:rsid w:val="002A0651"/>
    <w:rsid w:val="002A1E46"/>
    <w:rsid w:val="002A2CAB"/>
    <w:rsid w:val="002A34D5"/>
    <w:rsid w:val="002A39C1"/>
    <w:rsid w:val="002A3DE5"/>
    <w:rsid w:val="002A4227"/>
    <w:rsid w:val="002A5571"/>
    <w:rsid w:val="002B0BCA"/>
    <w:rsid w:val="002B1C37"/>
    <w:rsid w:val="002B1E62"/>
    <w:rsid w:val="002B2643"/>
    <w:rsid w:val="002B26A0"/>
    <w:rsid w:val="002B279F"/>
    <w:rsid w:val="002B2820"/>
    <w:rsid w:val="002B2D94"/>
    <w:rsid w:val="002B2F73"/>
    <w:rsid w:val="002B7422"/>
    <w:rsid w:val="002C0A30"/>
    <w:rsid w:val="002C0E20"/>
    <w:rsid w:val="002C1CA1"/>
    <w:rsid w:val="002C2495"/>
    <w:rsid w:val="002C25C6"/>
    <w:rsid w:val="002C296D"/>
    <w:rsid w:val="002C2F4B"/>
    <w:rsid w:val="002C3F39"/>
    <w:rsid w:val="002C4934"/>
    <w:rsid w:val="002C4ED6"/>
    <w:rsid w:val="002C5493"/>
    <w:rsid w:val="002C5596"/>
    <w:rsid w:val="002C55F3"/>
    <w:rsid w:val="002C5D8D"/>
    <w:rsid w:val="002C7472"/>
    <w:rsid w:val="002D0AD0"/>
    <w:rsid w:val="002D0B50"/>
    <w:rsid w:val="002D1E25"/>
    <w:rsid w:val="002D3447"/>
    <w:rsid w:val="002D3DFA"/>
    <w:rsid w:val="002D3EA9"/>
    <w:rsid w:val="002D495A"/>
    <w:rsid w:val="002D553D"/>
    <w:rsid w:val="002D6BC7"/>
    <w:rsid w:val="002D6C7A"/>
    <w:rsid w:val="002E34DD"/>
    <w:rsid w:val="002E3DB3"/>
    <w:rsid w:val="002E51C3"/>
    <w:rsid w:val="002F1371"/>
    <w:rsid w:val="002F1639"/>
    <w:rsid w:val="002F223D"/>
    <w:rsid w:val="002F31C1"/>
    <w:rsid w:val="002F374A"/>
    <w:rsid w:val="002F40B3"/>
    <w:rsid w:val="002F44F5"/>
    <w:rsid w:val="002F51A5"/>
    <w:rsid w:val="002F5E1F"/>
    <w:rsid w:val="002F6D7F"/>
    <w:rsid w:val="0030003D"/>
    <w:rsid w:val="0030016D"/>
    <w:rsid w:val="003021AB"/>
    <w:rsid w:val="00305290"/>
    <w:rsid w:val="00305A17"/>
    <w:rsid w:val="003100FE"/>
    <w:rsid w:val="00310529"/>
    <w:rsid w:val="0031094E"/>
    <w:rsid w:val="00310999"/>
    <w:rsid w:val="00312965"/>
    <w:rsid w:val="00312FC0"/>
    <w:rsid w:val="00313B35"/>
    <w:rsid w:val="00313B4E"/>
    <w:rsid w:val="003140F0"/>
    <w:rsid w:val="003143B7"/>
    <w:rsid w:val="00314B7F"/>
    <w:rsid w:val="00314CBF"/>
    <w:rsid w:val="003153D6"/>
    <w:rsid w:val="00316572"/>
    <w:rsid w:val="00316A17"/>
    <w:rsid w:val="00317521"/>
    <w:rsid w:val="003176DB"/>
    <w:rsid w:val="003218AB"/>
    <w:rsid w:val="00321A71"/>
    <w:rsid w:val="003222C9"/>
    <w:rsid w:val="003227AC"/>
    <w:rsid w:val="00322A36"/>
    <w:rsid w:val="00322E8A"/>
    <w:rsid w:val="00323BDF"/>
    <w:rsid w:val="003249DB"/>
    <w:rsid w:val="00325750"/>
    <w:rsid w:val="00326634"/>
    <w:rsid w:val="003318A0"/>
    <w:rsid w:val="003318A7"/>
    <w:rsid w:val="00331F57"/>
    <w:rsid w:val="00332260"/>
    <w:rsid w:val="003325C1"/>
    <w:rsid w:val="003349AF"/>
    <w:rsid w:val="00334FCF"/>
    <w:rsid w:val="0033509B"/>
    <w:rsid w:val="003353A8"/>
    <w:rsid w:val="00337DC5"/>
    <w:rsid w:val="00337EAD"/>
    <w:rsid w:val="003401A4"/>
    <w:rsid w:val="003413BF"/>
    <w:rsid w:val="00341889"/>
    <w:rsid w:val="00341D3A"/>
    <w:rsid w:val="00342271"/>
    <w:rsid w:val="003424B1"/>
    <w:rsid w:val="00342902"/>
    <w:rsid w:val="00344E95"/>
    <w:rsid w:val="003452E4"/>
    <w:rsid w:val="0034534B"/>
    <w:rsid w:val="00345CCE"/>
    <w:rsid w:val="00346064"/>
    <w:rsid w:val="0034622C"/>
    <w:rsid w:val="00346E21"/>
    <w:rsid w:val="003475FC"/>
    <w:rsid w:val="00350A16"/>
    <w:rsid w:val="00351AAC"/>
    <w:rsid w:val="00351FC3"/>
    <w:rsid w:val="00352162"/>
    <w:rsid w:val="003532BC"/>
    <w:rsid w:val="00357136"/>
    <w:rsid w:val="003606E1"/>
    <w:rsid w:val="0036098C"/>
    <w:rsid w:val="00361744"/>
    <w:rsid w:val="00364BFE"/>
    <w:rsid w:val="0036536D"/>
    <w:rsid w:val="0036793F"/>
    <w:rsid w:val="003707A9"/>
    <w:rsid w:val="00370EBE"/>
    <w:rsid w:val="00371558"/>
    <w:rsid w:val="003716DC"/>
    <w:rsid w:val="00371EEF"/>
    <w:rsid w:val="003720FD"/>
    <w:rsid w:val="0037302E"/>
    <w:rsid w:val="00373342"/>
    <w:rsid w:val="003734D7"/>
    <w:rsid w:val="00373A37"/>
    <w:rsid w:val="00373B0C"/>
    <w:rsid w:val="00373D27"/>
    <w:rsid w:val="00373DD7"/>
    <w:rsid w:val="0037474F"/>
    <w:rsid w:val="00374752"/>
    <w:rsid w:val="00380819"/>
    <w:rsid w:val="00382781"/>
    <w:rsid w:val="003846D2"/>
    <w:rsid w:val="0038549B"/>
    <w:rsid w:val="00386B07"/>
    <w:rsid w:val="00387DB4"/>
    <w:rsid w:val="00390402"/>
    <w:rsid w:val="00390ECF"/>
    <w:rsid w:val="003911CD"/>
    <w:rsid w:val="00391258"/>
    <w:rsid w:val="0039207B"/>
    <w:rsid w:val="00392262"/>
    <w:rsid w:val="00393171"/>
    <w:rsid w:val="00394B67"/>
    <w:rsid w:val="00394BCB"/>
    <w:rsid w:val="003955E0"/>
    <w:rsid w:val="00396402"/>
    <w:rsid w:val="00396ABC"/>
    <w:rsid w:val="00396DB4"/>
    <w:rsid w:val="0039727A"/>
    <w:rsid w:val="0039776B"/>
    <w:rsid w:val="00397C79"/>
    <w:rsid w:val="003A0DF5"/>
    <w:rsid w:val="003A3B50"/>
    <w:rsid w:val="003A44AE"/>
    <w:rsid w:val="003A5750"/>
    <w:rsid w:val="003A7322"/>
    <w:rsid w:val="003B0BA3"/>
    <w:rsid w:val="003B193F"/>
    <w:rsid w:val="003B1DB6"/>
    <w:rsid w:val="003B2439"/>
    <w:rsid w:val="003B2CA3"/>
    <w:rsid w:val="003B33A7"/>
    <w:rsid w:val="003B3BA1"/>
    <w:rsid w:val="003B4DC0"/>
    <w:rsid w:val="003B5082"/>
    <w:rsid w:val="003B586D"/>
    <w:rsid w:val="003B7D6C"/>
    <w:rsid w:val="003B7ECE"/>
    <w:rsid w:val="003C0E51"/>
    <w:rsid w:val="003C117D"/>
    <w:rsid w:val="003C120B"/>
    <w:rsid w:val="003C1C99"/>
    <w:rsid w:val="003C3714"/>
    <w:rsid w:val="003C42AF"/>
    <w:rsid w:val="003C4356"/>
    <w:rsid w:val="003C7144"/>
    <w:rsid w:val="003C778C"/>
    <w:rsid w:val="003D0AA5"/>
    <w:rsid w:val="003D0DDF"/>
    <w:rsid w:val="003D1A67"/>
    <w:rsid w:val="003D2F23"/>
    <w:rsid w:val="003D2FF8"/>
    <w:rsid w:val="003D3081"/>
    <w:rsid w:val="003D41B0"/>
    <w:rsid w:val="003D4785"/>
    <w:rsid w:val="003D4F1B"/>
    <w:rsid w:val="003D5096"/>
    <w:rsid w:val="003D5E84"/>
    <w:rsid w:val="003D68F1"/>
    <w:rsid w:val="003D6A21"/>
    <w:rsid w:val="003E0070"/>
    <w:rsid w:val="003E0EE1"/>
    <w:rsid w:val="003E10A0"/>
    <w:rsid w:val="003E1155"/>
    <w:rsid w:val="003E30BA"/>
    <w:rsid w:val="003E3AAB"/>
    <w:rsid w:val="003E544C"/>
    <w:rsid w:val="003E568C"/>
    <w:rsid w:val="003E69F5"/>
    <w:rsid w:val="003E6BA8"/>
    <w:rsid w:val="003E7CA9"/>
    <w:rsid w:val="003E7D48"/>
    <w:rsid w:val="003F1250"/>
    <w:rsid w:val="003F1739"/>
    <w:rsid w:val="003F1BC7"/>
    <w:rsid w:val="003F1CCE"/>
    <w:rsid w:val="003F6861"/>
    <w:rsid w:val="003F6E47"/>
    <w:rsid w:val="00400A7E"/>
    <w:rsid w:val="004020B6"/>
    <w:rsid w:val="004027C8"/>
    <w:rsid w:val="00403A58"/>
    <w:rsid w:val="00403CBB"/>
    <w:rsid w:val="0040522E"/>
    <w:rsid w:val="00410F8B"/>
    <w:rsid w:val="004116E7"/>
    <w:rsid w:val="00411C05"/>
    <w:rsid w:val="004122D0"/>
    <w:rsid w:val="00412AE4"/>
    <w:rsid w:val="00412D90"/>
    <w:rsid w:val="00413AD2"/>
    <w:rsid w:val="00414148"/>
    <w:rsid w:val="00415508"/>
    <w:rsid w:val="00415C36"/>
    <w:rsid w:val="00416639"/>
    <w:rsid w:val="004168F5"/>
    <w:rsid w:val="0042281B"/>
    <w:rsid w:val="004235B8"/>
    <w:rsid w:val="004249D3"/>
    <w:rsid w:val="00431BD8"/>
    <w:rsid w:val="004322F3"/>
    <w:rsid w:val="00432315"/>
    <w:rsid w:val="004349B0"/>
    <w:rsid w:val="004349B2"/>
    <w:rsid w:val="00436A4F"/>
    <w:rsid w:val="00437992"/>
    <w:rsid w:val="0044214A"/>
    <w:rsid w:val="00442B7C"/>
    <w:rsid w:val="00443B62"/>
    <w:rsid w:val="0044603E"/>
    <w:rsid w:val="004462C2"/>
    <w:rsid w:val="00446994"/>
    <w:rsid w:val="00446E35"/>
    <w:rsid w:val="00450BE7"/>
    <w:rsid w:val="00450F07"/>
    <w:rsid w:val="00451432"/>
    <w:rsid w:val="004522C4"/>
    <w:rsid w:val="004526C8"/>
    <w:rsid w:val="00452A6B"/>
    <w:rsid w:val="0045362F"/>
    <w:rsid w:val="00457F24"/>
    <w:rsid w:val="00462D68"/>
    <w:rsid w:val="00463E9A"/>
    <w:rsid w:val="0046574A"/>
    <w:rsid w:val="0046685D"/>
    <w:rsid w:val="0046735C"/>
    <w:rsid w:val="00467431"/>
    <w:rsid w:val="0046749E"/>
    <w:rsid w:val="00467625"/>
    <w:rsid w:val="004678F2"/>
    <w:rsid w:val="0047016A"/>
    <w:rsid w:val="00470BF2"/>
    <w:rsid w:val="00471268"/>
    <w:rsid w:val="00471319"/>
    <w:rsid w:val="00471330"/>
    <w:rsid w:val="004747C6"/>
    <w:rsid w:val="004753A5"/>
    <w:rsid w:val="00475C94"/>
    <w:rsid w:val="0047655C"/>
    <w:rsid w:val="00477E70"/>
    <w:rsid w:val="0048054E"/>
    <w:rsid w:val="004812FD"/>
    <w:rsid w:val="004821B7"/>
    <w:rsid w:val="004821E8"/>
    <w:rsid w:val="00483B4B"/>
    <w:rsid w:val="00484561"/>
    <w:rsid w:val="00485B5E"/>
    <w:rsid w:val="00486D6D"/>
    <w:rsid w:val="0049055D"/>
    <w:rsid w:val="004906CE"/>
    <w:rsid w:val="00491DFA"/>
    <w:rsid w:val="0049236E"/>
    <w:rsid w:val="00492C86"/>
    <w:rsid w:val="00493803"/>
    <w:rsid w:val="00493DEF"/>
    <w:rsid w:val="00493E2B"/>
    <w:rsid w:val="00495024"/>
    <w:rsid w:val="0049511D"/>
    <w:rsid w:val="00496384"/>
    <w:rsid w:val="004969A3"/>
    <w:rsid w:val="00496A3C"/>
    <w:rsid w:val="00497BC4"/>
    <w:rsid w:val="004A0A0B"/>
    <w:rsid w:val="004A152B"/>
    <w:rsid w:val="004A25A8"/>
    <w:rsid w:val="004A34AC"/>
    <w:rsid w:val="004A3826"/>
    <w:rsid w:val="004A3974"/>
    <w:rsid w:val="004A6607"/>
    <w:rsid w:val="004B091F"/>
    <w:rsid w:val="004B0A95"/>
    <w:rsid w:val="004B1915"/>
    <w:rsid w:val="004B200F"/>
    <w:rsid w:val="004B42CE"/>
    <w:rsid w:val="004B4705"/>
    <w:rsid w:val="004B55DC"/>
    <w:rsid w:val="004B584A"/>
    <w:rsid w:val="004B6854"/>
    <w:rsid w:val="004B6E6A"/>
    <w:rsid w:val="004C0B21"/>
    <w:rsid w:val="004C138C"/>
    <w:rsid w:val="004C13C6"/>
    <w:rsid w:val="004C2814"/>
    <w:rsid w:val="004C2976"/>
    <w:rsid w:val="004C42B8"/>
    <w:rsid w:val="004C5E3E"/>
    <w:rsid w:val="004C5EB5"/>
    <w:rsid w:val="004C62AE"/>
    <w:rsid w:val="004C766A"/>
    <w:rsid w:val="004C7EA3"/>
    <w:rsid w:val="004D0DB6"/>
    <w:rsid w:val="004D14D3"/>
    <w:rsid w:val="004D1856"/>
    <w:rsid w:val="004D24DA"/>
    <w:rsid w:val="004D4F02"/>
    <w:rsid w:val="004D5DB2"/>
    <w:rsid w:val="004D6525"/>
    <w:rsid w:val="004D73BD"/>
    <w:rsid w:val="004E063E"/>
    <w:rsid w:val="004E0864"/>
    <w:rsid w:val="004E204A"/>
    <w:rsid w:val="004E3147"/>
    <w:rsid w:val="004E550F"/>
    <w:rsid w:val="004F053E"/>
    <w:rsid w:val="004F0611"/>
    <w:rsid w:val="004F17D3"/>
    <w:rsid w:val="004F283D"/>
    <w:rsid w:val="004F298E"/>
    <w:rsid w:val="004F350B"/>
    <w:rsid w:val="004F3F21"/>
    <w:rsid w:val="004F75CD"/>
    <w:rsid w:val="00501C16"/>
    <w:rsid w:val="00501D55"/>
    <w:rsid w:val="005044FB"/>
    <w:rsid w:val="00504FE4"/>
    <w:rsid w:val="00506702"/>
    <w:rsid w:val="00506DB8"/>
    <w:rsid w:val="0051398C"/>
    <w:rsid w:val="00514261"/>
    <w:rsid w:val="00514614"/>
    <w:rsid w:val="00514664"/>
    <w:rsid w:val="005154CB"/>
    <w:rsid w:val="0051568F"/>
    <w:rsid w:val="005209AE"/>
    <w:rsid w:val="00522023"/>
    <w:rsid w:val="00523A14"/>
    <w:rsid w:val="005244FE"/>
    <w:rsid w:val="00524A29"/>
    <w:rsid w:val="00526705"/>
    <w:rsid w:val="00526C0A"/>
    <w:rsid w:val="00526D1E"/>
    <w:rsid w:val="00527217"/>
    <w:rsid w:val="00527844"/>
    <w:rsid w:val="005279FC"/>
    <w:rsid w:val="00527BA2"/>
    <w:rsid w:val="00530DD2"/>
    <w:rsid w:val="00531C3A"/>
    <w:rsid w:val="00531ED4"/>
    <w:rsid w:val="00532E1D"/>
    <w:rsid w:val="005332EE"/>
    <w:rsid w:val="00533C09"/>
    <w:rsid w:val="005348A8"/>
    <w:rsid w:val="005354DD"/>
    <w:rsid w:val="005377CB"/>
    <w:rsid w:val="005414F9"/>
    <w:rsid w:val="00543780"/>
    <w:rsid w:val="005437CE"/>
    <w:rsid w:val="0054595E"/>
    <w:rsid w:val="00545EC7"/>
    <w:rsid w:val="00545EE3"/>
    <w:rsid w:val="005466C7"/>
    <w:rsid w:val="00546DBC"/>
    <w:rsid w:val="005470D6"/>
    <w:rsid w:val="005470E3"/>
    <w:rsid w:val="00551194"/>
    <w:rsid w:val="00551C52"/>
    <w:rsid w:val="00551C9D"/>
    <w:rsid w:val="00551FDD"/>
    <w:rsid w:val="0055313B"/>
    <w:rsid w:val="005542C4"/>
    <w:rsid w:val="0055445F"/>
    <w:rsid w:val="0055450F"/>
    <w:rsid w:val="00554B33"/>
    <w:rsid w:val="005554D9"/>
    <w:rsid w:val="00557904"/>
    <w:rsid w:val="00557D00"/>
    <w:rsid w:val="00560FA4"/>
    <w:rsid w:val="0056254D"/>
    <w:rsid w:val="005645F1"/>
    <w:rsid w:val="00564607"/>
    <w:rsid w:val="00565238"/>
    <w:rsid w:val="00565D92"/>
    <w:rsid w:val="0056678F"/>
    <w:rsid w:val="00566A4A"/>
    <w:rsid w:val="00570166"/>
    <w:rsid w:val="0057042A"/>
    <w:rsid w:val="0057081A"/>
    <w:rsid w:val="00571956"/>
    <w:rsid w:val="00571D3A"/>
    <w:rsid w:val="00572770"/>
    <w:rsid w:val="00572C46"/>
    <w:rsid w:val="005738C5"/>
    <w:rsid w:val="00574745"/>
    <w:rsid w:val="0057494F"/>
    <w:rsid w:val="00574C5A"/>
    <w:rsid w:val="00574D04"/>
    <w:rsid w:val="0057581F"/>
    <w:rsid w:val="00575B97"/>
    <w:rsid w:val="00576D77"/>
    <w:rsid w:val="00576DEE"/>
    <w:rsid w:val="00582565"/>
    <w:rsid w:val="00583FC8"/>
    <w:rsid w:val="00584227"/>
    <w:rsid w:val="00585123"/>
    <w:rsid w:val="00585348"/>
    <w:rsid w:val="00585A0B"/>
    <w:rsid w:val="005862CB"/>
    <w:rsid w:val="005875C2"/>
    <w:rsid w:val="00590FF8"/>
    <w:rsid w:val="00592F79"/>
    <w:rsid w:val="00593686"/>
    <w:rsid w:val="00593A80"/>
    <w:rsid w:val="005950E5"/>
    <w:rsid w:val="00597296"/>
    <w:rsid w:val="005A02DB"/>
    <w:rsid w:val="005A06BF"/>
    <w:rsid w:val="005A094C"/>
    <w:rsid w:val="005A0A35"/>
    <w:rsid w:val="005A2180"/>
    <w:rsid w:val="005A24AD"/>
    <w:rsid w:val="005A31BC"/>
    <w:rsid w:val="005A37EC"/>
    <w:rsid w:val="005A3B53"/>
    <w:rsid w:val="005B24F5"/>
    <w:rsid w:val="005B32E4"/>
    <w:rsid w:val="005B34B4"/>
    <w:rsid w:val="005B36B5"/>
    <w:rsid w:val="005B38EB"/>
    <w:rsid w:val="005B4165"/>
    <w:rsid w:val="005B5DFB"/>
    <w:rsid w:val="005B65AA"/>
    <w:rsid w:val="005B664D"/>
    <w:rsid w:val="005B7CA8"/>
    <w:rsid w:val="005C013D"/>
    <w:rsid w:val="005C0C10"/>
    <w:rsid w:val="005C0ED1"/>
    <w:rsid w:val="005C1050"/>
    <w:rsid w:val="005C127B"/>
    <w:rsid w:val="005C1354"/>
    <w:rsid w:val="005C258C"/>
    <w:rsid w:val="005C4175"/>
    <w:rsid w:val="005C51F5"/>
    <w:rsid w:val="005C57F7"/>
    <w:rsid w:val="005C5CBF"/>
    <w:rsid w:val="005C7681"/>
    <w:rsid w:val="005D015F"/>
    <w:rsid w:val="005D1999"/>
    <w:rsid w:val="005D1F52"/>
    <w:rsid w:val="005D2365"/>
    <w:rsid w:val="005D23EE"/>
    <w:rsid w:val="005D36A6"/>
    <w:rsid w:val="005D5045"/>
    <w:rsid w:val="005E0915"/>
    <w:rsid w:val="005E1BF2"/>
    <w:rsid w:val="005E2A08"/>
    <w:rsid w:val="005E377A"/>
    <w:rsid w:val="005F126B"/>
    <w:rsid w:val="005F2170"/>
    <w:rsid w:val="005F28D4"/>
    <w:rsid w:val="005F30A3"/>
    <w:rsid w:val="005F4060"/>
    <w:rsid w:val="005F458D"/>
    <w:rsid w:val="005F5793"/>
    <w:rsid w:val="005F5F41"/>
    <w:rsid w:val="005F610B"/>
    <w:rsid w:val="005F6417"/>
    <w:rsid w:val="005F7DE1"/>
    <w:rsid w:val="005F7FD4"/>
    <w:rsid w:val="0060124C"/>
    <w:rsid w:val="006043EF"/>
    <w:rsid w:val="00604932"/>
    <w:rsid w:val="00604B30"/>
    <w:rsid w:val="00605153"/>
    <w:rsid w:val="00606DC2"/>
    <w:rsid w:val="00607CA1"/>
    <w:rsid w:val="00611D3B"/>
    <w:rsid w:val="006123C5"/>
    <w:rsid w:val="00612DF9"/>
    <w:rsid w:val="006134E8"/>
    <w:rsid w:val="006137FA"/>
    <w:rsid w:val="006139F0"/>
    <w:rsid w:val="00613AD2"/>
    <w:rsid w:val="00613DFC"/>
    <w:rsid w:val="00614DCB"/>
    <w:rsid w:val="00615CEC"/>
    <w:rsid w:val="00617121"/>
    <w:rsid w:val="006229D9"/>
    <w:rsid w:val="006230CB"/>
    <w:rsid w:val="00623134"/>
    <w:rsid w:val="0062351D"/>
    <w:rsid w:val="006235DD"/>
    <w:rsid w:val="00623B66"/>
    <w:rsid w:val="006254E2"/>
    <w:rsid w:val="00625CD5"/>
    <w:rsid w:val="0063101E"/>
    <w:rsid w:val="006331EB"/>
    <w:rsid w:val="006335F7"/>
    <w:rsid w:val="00633850"/>
    <w:rsid w:val="00635443"/>
    <w:rsid w:val="00637273"/>
    <w:rsid w:val="00637463"/>
    <w:rsid w:val="00637AFC"/>
    <w:rsid w:val="00637E91"/>
    <w:rsid w:val="00640259"/>
    <w:rsid w:val="00641AA5"/>
    <w:rsid w:val="006435CB"/>
    <w:rsid w:val="00644CF4"/>
    <w:rsid w:val="006451E6"/>
    <w:rsid w:val="006475F6"/>
    <w:rsid w:val="00647B27"/>
    <w:rsid w:val="00647DE6"/>
    <w:rsid w:val="00647FEB"/>
    <w:rsid w:val="0065284C"/>
    <w:rsid w:val="0065458C"/>
    <w:rsid w:val="006559D5"/>
    <w:rsid w:val="00656A37"/>
    <w:rsid w:val="00656D0D"/>
    <w:rsid w:val="00656F06"/>
    <w:rsid w:val="0065717C"/>
    <w:rsid w:val="006579F8"/>
    <w:rsid w:val="00660415"/>
    <w:rsid w:val="0066144E"/>
    <w:rsid w:val="006621F2"/>
    <w:rsid w:val="00662799"/>
    <w:rsid w:val="0066374B"/>
    <w:rsid w:val="0066550C"/>
    <w:rsid w:val="00665CD3"/>
    <w:rsid w:val="00665F15"/>
    <w:rsid w:val="00670908"/>
    <w:rsid w:val="00671A80"/>
    <w:rsid w:val="006720A8"/>
    <w:rsid w:val="0067227C"/>
    <w:rsid w:val="006722AB"/>
    <w:rsid w:val="00672F5C"/>
    <w:rsid w:val="00673264"/>
    <w:rsid w:val="00673634"/>
    <w:rsid w:val="00674283"/>
    <w:rsid w:val="00675869"/>
    <w:rsid w:val="00677C45"/>
    <w:rsid w:val="006803D5"/>
    <w:rsid w:val="0068207A"/>
    <w:rsid w:val="00683EB6"/>
    <w:rsid w:val="0068455F"/>
    <w:rsid w:val="006879D5"/>
    <w:rsid w:val="00687C0A"/>
    <w:rsid w:val="00690141"/>
    <w:rsid w:val="00690DBD"/>
    <w:rsid w:val="0069282A"/>
    <w:rsid w:val="006942AF"/>
    <w:rsid w:val="0069767C"/>
    <w:rsid w:val="006978A3"/>
    <w:rsid w:val="006A0468"/>
    <w:rsid w:val="006A1A2C"/>
    <w:rsid w:val="006A1B91"/>
    <w:rsid w:val="006A2477"/>
    <w:rsid w:val="006A2AFD"/>
    <w:rsid w:val="006A2C85"/>
    <w:rsid w:val="006A2E95"/>
    <w:rsid w:val="006A3105"/>
    <w:rsid w:val="006A40BE"/>
    <w:rsid w:val="006A7540"/>
    <w:rsid w:val="006B1EA4"/>
    <w:rsid w:val="006B2DAA"/>
    <w:rsid w:val="006B382E"/>
    <w:rsid w:val="006B5044"/>
    <w:rsid w:val="006B51E3"/>
    <w:rsid w:val="006B549C"/>
    <w:rsid w:val="006B6178"/>
    <w:rsid w:val="006C03F1"/>
    <w:rsid w:val="006C0412"/>
    <w:rsid w:val="006C1060"/>
    <w:rsid w:val="006C1EA1"/>
    <w:rsid w:val="006C2356"/>
    <w:rsid w:val="006C3E0C"/>
    <w:rsid w:val="006C418D"/>
    <w:rsid w:val="006C49D6"/>
    <w:rsid w:val="006C49D8"/>
    <w:rsid w:val="006C617F"/>
    <w:rsid w:val="006C6895"/>
    <w:rsid w:val="006C6A3D"/>
    <w:rsid w:val="006C7B12"/>
    <w:rsid w:val="006D0F09"/>
    <w:rsid w:val="006D1B25"/>
    <w:rsid w:val="006D1D0A"/>
    <w:rsid w:val="006D2020"/>
    <w:rsid w:val="006D3F6C"/>
    <w:rsid w:val="006D7485"/>
    <w:rsid w:val="006D7806"/>
    <w:rsid w:val="006D7D08"/>
    <w:rsid w:val="006E14A1"/>
    <w:rsid w:val="006E1991"/>
    <w:rsid w:val="006E3A2C"/>
    <w:rsid w:val="006E4CC0"/>
    <w:rsid w:val="006E5236"/>
    <w:rsid w:val="006E7700"/>
    <w:rsid w:val="006E78CA"/>
    <w:rsid w:val="006F0A5D"/>
    <w:rsid w:val="006F0AB8"/>
    <w:rsid w:val="006F1228"/>
    <w:rsid w:val="006F26EB"/>
    <w:rsid w:val="006F2799"/>
    <w:rsid w:val="006F588D"/>
    <w:rsid w:val="006F76F3"/>
    <w:rsid w:val="006F7F16"/>
    <w:rsid w:val="00700DB2"/>
    <w:rsid w:val="007018D0"/>
    <w:rsid w:val="007024CF"/>
    <w:rsid w:val="00704786"/>
    <w:rsid w:val="007059AE"/>
    <w:rsid w:val="00705F54"/>
    <w:rsid w:val="00706A38"/>
    <w:rsid w:val="00707E39"/>
    <w:rsid w:val="00710BEB"/>
    <w:rsid w:val="00713023"/>
    <w:rsid w:val="00713F29"/>
    <w:rsid w:val="00715106"/>
    <w:rsid w:val="00715D55"/>
    <w:rsid w:val="00715E27"/>
    <w:rsid w:val="007161A2"/>
    <w:rsid w:val="00717380"/>
    <w:rsid w:val="00720979"/>
    <w:rsid w:val="00724032"/>
    <w:rsid w:val="00724AD9"/>
    <w:rsid w:val="00724D19"/>
    <w:rsid w:val="00725961"/>
    <w:rsid w:val="007259E3"/>
    <w:rsid w:val="00725CAE"/>
    <w:rsid w:val="007263A1"/>
    <w:rsid w:val="00730364"/>
    <w:rsid w:val="00730EE6"/>
    <w:rsid w:val="00732B85"/>
    <w:rsid w:val="00733489"/>
    <w:rsid w:val="00733B8F"/>
    <w:rsid w:val="00734038"/>
    <w:rsid w:val="00740617"/>
    <w:rsid w:val="00740D3A"/>
    <w:rsid w:val="00740F1B"/>
    <w:rsid w:val="007410DB"/>
    <w:rsid w:val="0074179F"/>
    <w:rsid w:val="00742ACA"/>
    <w:rsid w:val="007431CD"/>
    <w:rsid w:val="0074536E"/>
    <w:rsid w:val="007468F0"/>
    <w:rsid w:val="007473FA"/>
    <w:rsid w:val="00747FDF"/>
    <w:rsid w:val="00752258"/>
    <w:rsid w:val="00753630"/>
    <w:rsid w:val="00754148"/>
    <w:rsid w:val="00754C50"/>
    <w:rsid w:val="00756020"/>
    <w:rsid w:val="007610F4"/>
    <w:rsid w:val="00761530"/>
    <w:rsid w:val="00761F76"/>
    <w:rsid w:val="00762AB0"/>
    <w:rsid w:val="007637AE"/>
    <w:rsid w:val="00763BD2"/>
    <w:rsid w:val="00764427"/>
    <w:rsid w:val="00764624"/>
    <w:rsid w:val="00764905"/>
    <w:rsid w:val="00764A69"/>
    <w:rsid w:val="007673FA"/>
    <w:rsid w:val="00767D93"/>
    <w:rsid w:val="007726DD"/>
    <w:rsid w:val="00773CB4"/>
    <w:rsid w:val="00773F70"/>
    <w:rsid w:val="00775CA0"/>
    <w:rsid w:val="00776739"/>
    <w:rsid w:val="00776CA2"/>
    <w:rsid w:val="007778E8"/>
    <w:rsid w:val="007814B0"/>
    <w:rsid w:val="007828B4"/>
    <w:rsid w:val="00783483"/>
    <w:rsid w:val="0078499B"/>
    <w:rsid w:val="00784D45"/>
    <w:rsid w:val="00785430"/>
    <w:rsid w:val="00786ADC"/>
    <w:rsid w:val="007906C8"/>
    <w:rsid w:val="007915C1"/>
    <w:rsid w:val="00791943"/>
    <w:rsid w:val="00792D2D"/>
    <w:rsid w:val="00792D3C"/>
    <w:rsid w:val="00793C52"/>
    <w:rsid w:val="0079459B"/>
    <w:rsid w:val="00794793"/>
    <w:rsid w:val="00795DFF"/>
    <w:rsid w:val="00796138"/>
    <w:rsid w:val="0079626D"/>
    <w:rsid w:val="00796BEC"/>
    <w:rsid w:val="007A03A5"/>
    <w:rsid w:val="007A17D7"/>
    <w:rsid w:val="007A19E5"/>
    <w:rsid w:val="007A1F1C"/>
    <w:rsid w:val="007A4FAC"/>
    <w:rsid w:val="007A532E"/>
    <w:rsid w:val="007A5556"/>
    <w:rsid w:val="007A6C57"/>
    <w:rsid w:val="007A6CD3"/>
    <w:rsid w:val="007A7002"/>
    <w:rsid w:val="007A7265"/>
    <w:rsid w:val="007A77EE"/>
    <w:rsid w:val="007B000A"/>
    <w:rsid w:val="007B01F2"/>
    <w:rsid w:val="007B05E0"/>
    <w:rsid w:val="007B06F7"/>
    <w:rsid w:val="007B1A10"/>
    <w:rsid w:val="007B2276"/>
    <w:rsid w:val="007B2A30"/>
    <w:rsid w:val="007B3D2C"/>
    <w:rsid w:val="007B4476"/>
    <w:rsid w:val="007B4D28"/>
    <w:rsid w:val="007B5B74"/>
    <w:rsid w:val="007B6212"/>
    <w:rsid w:val="007B6263"/>
    <w:rsid w:val="007B6572"/>
    <w:rsid w:val="007C0327"/>
    <w:rsid w:val="007C07C9"/>
    <w:rsid w:val="007C25B3"/>
    <w:rsid w:val="007C4F02"/>
    <w:rsid w:val="007C53E7"/>
    <w:rsid w:val="007C6D19"/>
    <w:rsid w:val="007C6E48"/>
    <w:rsid w:val="007C70E8"/>
    <w:rsid w:val="007C7E61"/>
    <w:rsid w:val="007D004A"/>
    <w:rsid w:val="007D28D6"/>
    <w:rsid w:val="007D3C58"/>
    <w:rsid w:val="007D45B0"/>
    <w:rsid w:val="007D4D4B"/>
    <w:rsid w:val="007D4E84"/>
    <w:rsid w:val="007D57CC"/>
    <w:rsid w:val="007D5DA0"/>
    <w:rsid w:val="007D6674"/>
    <w:rsid w:val="007D6A51"/>
    <w:rsid w:val="007D706B"/>
    <w:rsid w:val="007D7428"/>
    <w:rsid w:val="007E06C3"/>
    <w:rsid w:val="007E133E"/>
    <w:rsid w:val="007E1A9F"/>
    <w:rsid w:val="007E23D7"/>
    <w:rsid w:val="007E2955"/>
    <w:rsid w:val="007E2FFA"/>
    <w:rsid w:val="007E3FB5"/>
    <w:rsid w:val="007E5715"/>
    <w:rsid w:val="007E5B74"/>
    <w:rsid w:val="007E6F3B"/>
    <w:rsid w:val="007E754D"/>
    <w:rsid w:val="007F03B3"/>
    <w:rsid w:val="007F1F27"/>
    <w:rsid w:val="007F2130"/>
    <w:rsid w:val="007F2B61"/>
    <w:rsid w:val="007F5F03"/>
    <w:rsid w:val="007F7755"/>
    <w:rsid w:val="00800347"/>
    <w:rsid w:val="008017B6"/>
    <w:rsid w:val="008019A2"/>
    <w:rsid w:val="00803C36"/>
    <w:rsid w:val="0080459A"/>
    <w:rsid w:val="00804A6F"/>
    <w:rsid w:val="008054C0"/>
    <w:rsid w:val="00805B57"/>
    <w:rsid w:val="00806562"/>
    <w:rsid w:val="00806EA4"/>
    <w:rsid w:val="00811284"/>
    <w:rsid w:val="00811E9D"/>
    <w:rsid w:val="00812A3D"/>
    <w:rsid w:val="00813609"/>
    <w:rsid w:val="008137B6"/>
    <w:rsid w:val="00814377"/>
    <w:rsid w:val="008150A5"/>
    <w:rsid w:val="00815686"/>
    <w:rsid w:val="0081598E"/>
    <w:rsid w:val="00816154"/>
    <w:rsid w:val="0081676C"/>
    <w:rsid w:val="00820FF3"/>
    <w:rsid w:val="00821C4B"/>
    <w:rsid w:val="00825AEF"/>
    <w:rsid w:val="00825B57"/>
    <w:rsid w:val="008274BF"/>
    <w:rsid w:val="00827933"/>
    <w:rsid w:val="00830689"/>
    <w:rsid w:val="00830732"/>
    <w:rsid w:val="008321DB"/>
    <w:rsid w:val="008330A6"/>
    <w:rsid w:val="00834B9F"/>
    <w:rsid w:val="00835314"/>
    <w:rsid w:val="0083617B"/>
    <w:rsid w:val="00836404"/>
    <w:rsid w:val="00836854"/>
    <w:rsid w:val="008379AF"/>
    <w:rsid w:val="00840D68"/>
    <w:rsid w:val="00840F9D"/>
    <w:rsid w:val="00841412"/>
    <w:rsid w:val="00841AB2"/>
    <w:rsid w:val="00843AD0"/>
    <w:rsid w:val="008441AF"/>
    <w:rsid w:val="00844950"/>
    <w:rsid w:val="00846E46"/>
    <w:rsid w:val="00847FBD"/>
    <w:rsid w:val="0085004E"/>
    <w:rsid w:val="0085195E"/>
    <w:rsid w:val="0085280F"/>
    <w:rsid w:val="0085533A"/>
    <w:rsid w:val="00863014"/>
    <w:rsid w:val="00864DC3"/>
    <w:rsid w:val="008652EA"/>
    <w:rsid w:val="00865C0D"/>
    <w:rsid w:val="00866993"/>
    <w:rsid w:val="008679A9"/>
    <w:rsid w:val="00867B13"/>
    <w:rsid w:val="00870B7C"/>
    <w:rsid w:val="008715AD"/>
    <w:rsid w:val="00872BC2"/>
    <w:rsid w:val="00872EF6"/>
    <w:rsid w:val="008748CF"/>
    <w:rsid w:val="008759F3"/>
    <w:rsid w:val="00875C86"/>
    <w:rsid w:val="00876BAE"/>
    <w:rsid w:val="008776D5"/>
    <w:rsid w:val="008778FC"/>
    <w:rsid w:val="0088166C"/>
    <w:rsid w:val="0088524D"/>
    <w:rsid w:val="0088559F"/>
    <w:rsid w:val="00885E54"/>
    <w:rsid w:val="008904B2"/>
    <w:rsid w:val="008908C5"/>
    <w:rsid w:val="008914B6"/>
    <w:rsid w:val="00891A2F"/>
    <w:rsid w:val="00892482"/>
    <w:rsid w:val="008926E1"/>
    <w:rsid w:val="00894182"/>
    <w:rsid w:val="00894E80"/>
    <w:rsid w:val="008950BD"/>
    <w:rsid w:val="00895543"/>
    <w:rsid w:val="0089716A"/>
    <w:rsid w:val="008971AC"/>
    <w:rsid w:val="008975FD"/>
    <w:rsid w:val="0089793C"/>
    <w:rsid w:val="008A3086"/>
    <w:rsid w:val="008A5E88"/>
    <w:rsid w:val="008A6B2F"/>
    <w:rsid w:val="008A70E9"/>
    <w:rsid w:val="008A7463"/>
    <w:rsid w:val="008A74E1"/>
    <w:rsid w:val="008A787D"/>
    <w:rsid w:val="008B0898"/>
    <w:rsid w:val="008B57ED"/>
    <w:rsid w:val="008B5BAB"/>
    <w:rsid w:val="008B7751"/>
    <w:rsid w:val="008C016A"/>
    <w:rsid w:val="008C09F8"/>
    <w:rsid w:val="008C0FFB"/>
    <w:rsid w:val="008C15A0"/>
    <w:rsid w:val="008C1EC4"/>
    <w:rsid w:val="008C257B"/>
    <w:rsid w:val="008C2FF6"/>
    <w:rsid w:val="008C3918"/>
    <w:rsid w:val="008C3B1D"/>
    <w:rsid w:val="008C3FBC"/>
    <w:rsid w:val="008C4649"/>
    <w:rsid w:val="008C6A2B"/>
    <w:rsid w:val="008C747F"/>
    <w:rsid w:val="008C7C73"/>
    <w:rsid w:val="008D0BB6"/>
    <w:rsid w:val="008D1224"/>
    <w:rsid w:val="008D36F2"/>
    <w:rsid w:val="008D3EA8"/>
    <w:rsid w:val="008D4773"/>
    <w:rsid w:val="008D6327"/>
    <w:rsid w:val="008D6D77"/>
    <w:rsid w:val="008D73AD"/>
    <w:rsid w:val="008D77A6"/>
    <w:rsid w:val="008D7ED5"/>
    <w:rsid w:val="008E097B"/>
    <w:rsid w:val="008E0FAC"/>
    <w:rsid w:val="008E1E36"/>
    <w:rsid w:val="008E3524"/>
    <w:rsid w:val="008E5A6F"/>
    <w:rsid w:val="008E7079"/>
    <w:rsid w:val="008E7554"/>
    <w:rsid w:val="008E781C"/>
    <w:rsid w:val="008F059C"/>
    <w:rsid w:val="008F1097"/>
    <w:rsid w:val="008F16A0"/>
    <w:rsid w:val="008F22E0"/>
    <w:rsid w:val="008F23E3"/>
    <w:rsid w:val="008F2EB5"/>
    <w:rsid w:val="008F3069"/>
    <w:rsid w:val="008F3587"/>
    <w:rsid w:val="008F3835"/>
    <w:rsid w:val="008F5EE4"/>
    <w:rsid w:val="008F6278"/>
    <w:rsid w:val="008F7767"/>
    <w:rsid w:val="008F7C45"/>
    <w:rsid w:val="009000B6"/>
    <w:rsid w:val="00900F45"/>
    <w:rsid w:val="009010DE"/>
    <w:rsid w:val="00901ECD"/>
    <w:rsid w:val="00901F82"/>
    <w:rsid w:val="0090202D"/>
    <w:rsid w:val="00902F71"/>
    <w:rsid w:val="00903616"/>
    <w:rsid w:val="009050B3"/>
    <w:rsid w:val="009064C3"/>
    <w:rsid w:val="00907722"/>
    <w:rsid w:val="00910458"/>
    <w:rsid w:val="00910D49"/>
    <w:rsid w:val="00912420"/>
    <w:rsid w:val="00912B44"/>
    <w:rsid w:val="00912DE3"/>
    <w:rsid w:val="009131DF"/>
    <w:rsid w:val="00913431"/>
    <w:rsid w:val="00913732"/>
    <w:rsid w:val="009139C1"/>
    <w:rsid w:val="00913B81"/>
    <w:rsid w:val="00914E18"/>
    <w:rsid w:val="00915D35"/>
    <w:rsid w:val="00917A70"/>
    <w:rsid w:val="00917BBE"/>
    <w:rsid w:val="00917E40"/>
    <w:rsid w:val="00917EE6"/>
    <w:rsid w:val="009200A3"/>
    <w:rsid w:val="00920AB0"/>
    <w:rsid w:val="009213BD"/>
    <w:rsid w:val="009222F0"/>
    <w:rsid w:val="009226B6"/>
    <w:rsid w:val="0092481F"/>
    <w:rsid w:val="009248CC"/>
    <w:rsid w:val="00924B98"/>
    <w:rsid w:val="009259B1"/>
    <w:rsid w:val="009271D4"/>
    <w:rsid w:val="00927EB6"/>
    <w:rsid w:val="009301A3"/>
    <w:rsid w:val="009302BD"/>
    <w:rsid w:val="009318A2"/>
    <w:rsid w:val="00931F5B"/>
    <w:rsid w:val="00932483"/>
    <w:rsid w:val="0093249A"/>
    <w:rsid w:val="00932741"/>
    <w:rsid w:val="00932D05"/>
    <w:rsid w:val="00933279"/>
    <w:rsid w:val="009338D9"/>
    <w:rsid w:val="00934027"/>
    <w:rsid w:val="00936E69"/>
    <w:rsid w:val="0093796F"/>
    <w:rsid w:val="0094006A"/>
    <w:rsid w:val="00940BDD"/>
    <w:rsid w:val="00941082"/>
    <w:rsid w:val="00942A13"/>
    <w:rsid w:val="00942CB9"/>
    <w:rsid w:val="0094468C"/>
    <w:rsid w:val="0094543B"/>
    <w:rsid w:val="0094590D"/>
    <w:rsid w:val="00947D04"/>
    <w:rsid w:val="0095003F"/>
    <w:rsid w:val="00950946"/>
    <w:rsid w:val="0095126B"/>
    <w:rsid w:val="00951325"/>
    <w:rsid w:val="00951739"/>
    <w:rsid w:val="00953EDB"/>
    <w:rsid w:val="009542F2"/>
    <w:rsid w:val="0095484C"/>
    <w:rsid w:val="00954B19"/>
    <w:rsid w:val="00955989"/>
    <w:rsid w:val="00955D6B"/>
    <w:rsid w:val="009562EA"/>
    <w:rsid w:val="00957C98"/>
    <w:rsid w:val="00960599"/>
    <w:rsid w:val="00960B1C"/>
    <w:rsid w:val="00960DD3"/>
    <w:rsid w:val="00961525"/>
    <w:rsid w:val="0096347B"/>
    <w:rsid w:val="00963F4D"/>
    <w:rsid w:val="00964075"/>
    <w:rsid w:val="00964CE3"/>
    <w:rsid w:val="00966879"/>
    <w:rsid w:val="00966924"/>
    <w:rsid w:val="00967742"/>
    <w:rsid w:val="00967ED9"/>
    <w:rsid w:val="00970672"/>
    <w:rsid w:val="00972DD3"/>
    <w:rsid w:val="0097340A"/>
    <w:rsid w:val="0097430D"/>
    <w:rsid w:val="00974CCF"/>
    <w:rsid w:val="00975380"/>
    <w:rsid w:val="00975CFF"/>
    <w:rsid w:val="00977F1B"/>
    <w:rsid w:val="00980716"/>
    <w:rsid w:val="00980B50"/>
    <w:rsid w:val="00980FEF"/>
    <w:rsid w:val="0098361E"/>
    <w:rsid w:val="00983623"/>
    <w:rsid w:val="00987506"/>
    <w:rsid w:val="00990D62"/>
    <w:rsid w:val="009918BD"/>
    <w:rsid w:val="00991CB5"/>
    <w:rsid w:val="00992804"/>
    <w:rsid w:val="0099415F"/>
    <w:rsid w:val="00995B20"/>
    <w:rsid w:val="009969A0"/>
    <w:rsid w:val="00996E9F"/>
    <w:rsid w:val="00996F1D"/>
    <w:rsid w:val="009978A6"/>
    <w:rsid w:val="009A0DC2"/>
    <w:rsid w:val="009A254B"/>
    <w:rsid w:val="009A32E7"/>
    <w:rsid w:val="009A38B8"/>
    <w:rsid w:val="009A3A78"/>
    <w:rsid w:val="009A5C1A"/>
    <w:rsid w:val="009A638B"/>
    <w:rsid w:val="009B0B96"/>
    <w:rsid w:val="009B2C5B"/>
    <w:rsid w:val="009B3222"/>
    <w:rsid w:val="009B3517"/>
    <w:rsid w:val="009B4AE7"/>
    <w:rsid w:val="009B72B2"/>
    <w:rsid w:val="009C034C"/>
    <w:rsid w:val="009C0F25"/>
    <w:rsid w:val="009C179F"/>
    <w:rsid w:val="009C1AD9"/>
    <w:rsid w:val="009C21CE"/>
    <w:rsid w:val="009C2759"/>
    <w:rsid w:val="009C2871"/>
    <w:rsid w:val="009C3ED5"/>
    <w:rsid w:val="009C4911"/>
    <w:rsid w:val="009C596D"/>
    <w:rsid w:val="009C5A60"/>
    <w:rsid w:val="009D02F7"/>
    <w:rsid w:val="009D209B"/>
    <w:rsid w:val="009D46D0"/>
    <w:rsid w:val="009D4764"/>
    <w:rsid w:val="009D5D18"/>
    <w:rsid w:val="009D6684"/>
    <w:rsid w:val="009D737F"/>
    <w:rsid w:val="009D73EB"/>
    <w:rsid w:val="009D7C50"/>
    <w:rsid w:val="009E37C1"/>
    <w:rsid w:val="009E3BF3"/>
    <w:rsid w:val="009E54F6"/>
    <w:rsid w:val="009E7F98"/>
    <w:rsid w:val="009F0410"/>
    <w:rsid w:val="009F0BB7"/>
    <w:rsid w:val="009F14C1"/>
    <w:rsid w:val="009F22F3"/>
    <w:rsid w:val="009F241A"/>
    <w:rsid w:val="009F241D"/>
    <w:rsid w:val="009F2E1C"/>
    <w:rsid w:val="009F2F57"/>
    <w:rsid w:val="009F39EB"/>
    <w:rsid w:val="009F42C2"/>
    <w:rsid w:val="009F4E6D"/>
    <w:rsid w:val="009F5DAB"/>
    <w:rsid w:val="009F6E9F"/>
    <w:rsid w:val="00A01A1D"/>
    <w:rsid w:val="00A02A53"/>
    <w:rsid w:val="00A030E6"/>
    <w:rsid w:val="00A0470E"/>
    <w:rsid w:val="00A0674D"/>
    <w:rsid w:val="00A06A07"/>
    <w:rsid w:val="00A1077C"/>
    <w:rsid w:val="00A10CBC"/>
    <w:rsid w:val="00A120FE"/>
    <w:rsid w:val="00A12422"/>
    <w:rsid w:val="00A14529"/>
    <w:rsid w:val="00A15769"/>
    <w:rsid w:val="00A16280"/>
    <w:rsid w:val="00A2068B"/>
    <w:rsid w:val="00A22085"/>
    <w:rsid w:val="00A23040"/>
    <w:rsid w:val="00A23DBB"/>
    <w:rsid w:val="00A24D63"/>
    <w:rsid w:val="00A25172"/>
    <w:rsid w:val="00A2517F"/>
    <w:rsid w:val="00A251C0"/>
    <w:rsid w:val="00A27924"/>
    <w:rsid w:val="00A27DFF"/>
    <w:rsid w:val="00A3237E"/>
    <w:rsid w:val="00A32AFB"/>
    <w:rsid w:val="00A331A5"/>
    <w:rsid w:val="00A3327C"/>
    <w:rsid w:val="00A35128"/>
    <w:rsid w:val="00A35DF8"/>
    <w:rsid w:val="00A377A4"/>
    <w:rsid w:val="00A378D1"/>
    <w:rsid w:val="00A40E05"/>
    <w:rsid w:val="00A4179F"/>
    <w:rsid w:val="00A42F77"/>
    <w:rsid w:val="00A43D30"/>
    <w:rsid w:val="00A448DC"/>
    <w:rsid w:val="00A44A98"/>
    <w:rsid w:val="00A46396"/>
    <w:rsid w:val="00A50A2E"/>
    <w:rsid w:val="00A50A6E"/>
    <w:rsid w:val="00A51C27"/>
    <w:rsid w:val="00A52053"/>
    <w:rsid w:val="00A54005"/>
    <w:rsid w:val="00A543FE"/>
    <w:rsid w:val="00A54534"/>
    <w:rsid w:val="00A55C11"/>
    <w:rsid w:val="00A55D81"/>
    <w:rsid w:val="00A55E9D"/>
    <w:rsid w:val="00A560AC"/>
    <w:rsid w:val="00A5696D"/>
    <w:rsid w:val="00A5737A"/>
    <w:rsid w:val="00A609E4"/>
    <w:rsid w:val="00A6214F"/>
    <w:rsid w:val="00A62327"/>
    <w:rsid w:val="00A63121"/>
    <w:rsid w:val="00A63501"/>
    <w:rsid w:val="00A63776"/>
    <w:rsid w:val="00A6730E"/>
    <w:rsid w:val="00A67CBD"/>
    <w:rsid w:val="00A7006E"/>
    <w:rsid w:val="00A70D60"/>
    <w:rsid w:val="00A71CA1"/>
    <w:rsid w:val="00A7366B"/>
    <w:rsid w:val="00A73C4D"/>
    <w:rsid w:val="00A74A68"/>
    <w:rsid w:val="00A754B2"/>
    <w:rsid w:val="00A76616"/>
    <w:rsid w:val="00A766E9"/>
    <w:rsid w:val="00A80212"/>
    <w:rsid w:val="00A8023C"/>
    <w:rsid w:val="00A81BD5"/>
    <w:rsid w:val="00A823ED"/>
    <w:rsid w:val="00A8387D"/>
    <w:rsid w:val="00A84E9D"/>
    <w:rsid w:val="00A8597E"/>
    <w:rsid w:val="00A86C1E"/>
    <w:rsid w:val="00A878D0"/>
    <w:rsid w:val="00A90D79"/>
    <w:rsid w:val="00A9215B"/>
    <w:rsid w:val="00A92A68"/>
    <w:rsid w:val="00A92D7E"/>
    <w:rsid w:val="00A944B3"/>
    <w:rsid w:val="00A948E5"/>
    <w:rsid w:val="00A94AA7"/>
    <w:rsid w:val="00A94AB7"/>
    <w:rsid w:val="00A9569D"/>
    <w:rsid w:val="00A95970"/>
    <w:rsid w:val="00A96251"/>
    <w:rsid w:val="00A97E71"/>
    <w:rsid w:val="00AA195E"/>
    <w:rsid w:val="00AA204A"/>
    <w:rsid w:val="00AA2608"/>
    <w:rsid w:val="00AA369E"/>
    <w:rsid w:val="00AA380A"/>
    <w:rsid w:val="00AA4487"/>
    <w:rsid w:val="00AA46EB"/>
    <w:rsid w:val="00AA7173"/>
    <w:rsid w:val="00AA730C"/>
    <w:rsid w:val="00AA7DD3"/>
    <w:rsid w:val="00AB23D1"/>
    <w:rsid w:val="00AB2945"/>
    <w:rsid w:val="00AB3350"/>
    <w:rsid w:val="00AB4FEB"/>
    <w:rsid w:val="00AB52E0"/>
    <w:rsid w:val="00AB6E5F"/>
    <w:rsid w:val="00AB6FB2"/>
    <w:rsid w:val="00AB71FA"/>
    <w:rsid w:val="00AB7523"/>
    <w:rsid w:val="00AC066B"/>
    <w:rsid w:val="00AC1A9E"/>
    <w:rsid w:val="00AC21DF"/>
    <w:rsid w:val="00AC2311"/>
    <w:rsid w:val="00AC389D"/>
    <w:rsid w:val="00AC5E55"/>
    <w:rsid w:val="00AC6223"/>
    <w:rsid w:val="00AC7485"/>
    <w:rsid w:val="00AC7895"/>
    <w:rsid w:val="00AC78B5"/>
    <w:rsid w:val="00AD008E"/>
    <w:rsid w:val="00AD0E1D"/>
    <w:rsid w:val="00AD13AB"/>
    <w:rsid w:val="00AD19B2"/>
    <w:rsid w:val="00AD1C89"/>
    <w:rsid w:val="00AD1CC0"/>
    <w:rsid w:val="00AD2401"/>
    <w:rsid w:val="00AD3026"/>
    <w:rsid w:val="00AD44DA"/>
    <w:rsid w:val="00AD6C9B"/>
    <w:rsid w:val="00AE05DD"/>
    <w:rsid w:val="00AE148D"/>
    <w:rsid w:val="00AE3041"/>
    <w:rsid w:val="00AE46B8"/>
    <w:rsid w:val="00AE4AAF"/>
    <w:rsid w:val="00AE67B9"/>
    <w:rsid w:val="00AE7CEC"/>
    <w:rsid w:val="00AF0257"/>
    <w:rsid w:val="00AF0614"/>
    <w:rsid w:val="00AF10BC"/>
    <w:rsid w:val="00AF183E"/>
    <w:rsid w:val="00AF1AC5"/>
    <w:rsid w:val="00AF2519"/>
    <w:rsid w:val="00AF2650"/>
    <w:rsid w:val="00AF3786"/>
    <w:rsid w:val="00AF3A20"/>
    <w:rsid w:val="00AF3A82"/>
    <w:rsid w:val="00AF3C94"/>
    <w:rsid w:val="00AF4637"/>
    <w:rsid w:val="00AF4B0C"/>
    <w:rsid w:val="00AF534A"/>
    <w:rsid w:val="00AF591C"/>
    <w:rsid w:val="00AF6046"/>
    <w:rsid w:val="00AF62EB"/>
    <w:rsid w:val="00AF734B"/>
    <w:rsid w:val="00AF74FA"/>
    <w:rsid w:val="00B00134"/>
    <w:rsid w:val="00B00747"/>
    <w:rsid w:val="00B00DE9"/>
    <w:rsid w:val="00B01129"/>
    <w:rsid w:val="00B028AF"/>
    <w:rsid w:val="00B0301C"/>
    <w:rsid w:val="00B037F4"/>
    <w:rsid w:val="00B041D5"/>
    <w:rsid w:val="00B0495F"/>
    <w:rsid w:val="00B0539F"/>
    <w:rsid w:val="00B129E3"/>
    <w:rsid w:val="00B12CCC"/>
    <w:rsid w:val="00B134D2"/>
    <w:rsid w:val="00B14401"/>
    <w:rsid w:val="00B159BE"/>
    <w:rsid w:val="00B15EAD"/>
    <w:rsid w:val="00B1608F"/>
    <w:rsid w:val="00B16C4E"/>
    <w:rsid w:val="00B16E1D"/>
    <w:rsid w:val="00B177F9"/>
    <w:rsid w:val="00B1790A"/>
    <w:rsid w:val="00B17E58"/>
    <w:rsid w:val="00B2126D"/>
    <w:rsid w:val="00B22F74"/>
    <w:rsid w:val="00B231E0"/>
    <w:rsid w:val="00B237B8"/>
    <w:rsid w:val="00B24A45"/>
    <w:rsid w:val="00B25051"/>
    <w:rsid w:val="00B2656A"/>
    <w:rsid w:val="00B265E2"/>
    <w:rsid w:val="00B27B8E"/>
    <w:rsid w:val="00B32ED4"/>
    <w:rsid w:val="00B33687"/>
    <w:rsid w:val="00B33713"/>
    <w:rsid w:val="00B344A9"/>
    <w:rsid w:val="00B35170"/>
    <w:rsid w:val="00B35714"/>
    <w:rsid w:val="00B4118E"/>
    <w:rsid w:val="00B414BC"/>
    <w:rsid w:val="00B424BB"/>
    <w:rsid w:val="00B42EE1"/>
    <w:rsid w:val="00B42F48"/>
    <w:rsid w:val="00B44624"/>
    <w:rsid w:val="00B4686F"/>
    <w:rsid w:val="00B471CD"/>
    <w:rsid w:val="00B47554"/>
    <w:rsid w:val="00B477AC"/>
    <w:rsid w:val="00B551F0"/>
    <w:rsid w:val="00B56067"/>
    <w:rsid w:val="00B568F9"/>
    <w:rsid w:val="00B57BDA"/>
    <w:rsid w:val="00B57FD4"/>
    <w:rsid w:val="00B6033E"/>
    <w:rsid w:val="00B61A9F"/>
    <w:rsid w:val="00B61DCD"/>
    <w:rsid w:val="00B62E9C"/>
    <w:rsid w:val="00B63A80"/>
    <w:rsid w:val="00B64D20"/>
    <w:rsid w:val="00B650EB"/>
    <w:rsid w:val="00B65F7E"/>
    <w:rsid w:val="00B66BA9"/>
    <w:rsid w:val="00B670E1"/>
    <w:rsid w:val="00B67E87"/>
    <w:rsid w:val="00B70121"/>
    <w:rsid w:val="00B70D5B"/>
    <w:rsid w:val="00B711BB"/>
    <w:rsid w:val="00B717ED"/>
    <w:rsid w:val="00B71B60"/>
    <w:rsid w:val="00B726B1"/>
    <w:rsid w:val="00B72BDB"/>
    <w:rsid w:val="00B75131"/>
    <w:rsid w:val="00B758F8"/>
    <w:rsid w:val="00B75F41"/>
    <w:rsid w:val="00B76613"/>
    <w:rsid w:val="00B76705"/>
    <w:rsid w:val="00B80D4C"/>
    <w:rsid w:val="00B821E0"/>
    <w:rsid w:val="00B82A72"/>
    <w:rsid w:val="00B839F8"/>
    <w:rsid w:val="00B848A7"/>
    <w:rsid w:val="00B84D2D"/>
    <w:rsid w:val="00B85F74"/>
    <w:rsid w:val="00B8660A"/>
    <w:rsid w:val="00B86AE9"/>
    <w:rsid w:val="00B86B8B"/>
    <w:rsid w:val="00B918F4"/>
    <w:rsid w:val="00B91E89"/>
    <w:rsid w:val="00B927EE"/>
    <w:rsid w:val="00B93E07"/>
    <w:rsid w:val="00B97BF6"/>
    <w:rsid w:val="00BA32A3"/>
    <w:rsid w:val="00BA35AE"/>
    <w:rsid w:val="00BA4A49"/>
    <w:rsid w:val="00BA4EC4"/>
    <w:rsid w:val="00BA5100"/>
    <w:rsid w:val="00BA5CEB"/>
    <w:rsid w:val="00BA6B8B"/>
    <w:rsid w:val="00BA73A0"/>
    <w:rsid w:val="00BB0766"/>
    <w:rsid w:val="00BB2516"/>
    <w:rsid w:val="00BB2992"/>
    <w:rsid w:val="00BB430A"/>
    <w:rsid w:val="00BB4A02"/>
    <w:rsid w:val="00BB537A"/>
    <w:rsid w:val="00BB6683"/>
    <w:rsid w:val="00BC0458"/>
    <w:rsid w:val="00BC099B"/>
    <w:rsid w:val="00BC4711"/>
    <w:rsid w:val="00BC4EBA"/>
    <w:rsid w:val="00BC560E"/>
    <w:rsid w:val="00BC6CC6"/>
    <w:rsid w:val="00BC6EB7"/>
    <w:rsid w:val="00BC6F4A"/>
    <w:rsid w:val="00BC70F5"/>
    <w:rsid w:val="00BC7A98"/>
    <w:rsid w:val="00BC7C1F"/>
    <w:rsid w:val="00BD06F7"/>
    <w:rsid w:val="00BD1684"/>
    <w:rsid w:val="00BD2296"/>
    <w:rsid w:val="00BD4807"/>
    <w:rsid w:val="00BD48E6"/>
    <w:rsid w:val="00BD68F0"/>
    <w:rsid w:val="00BE08DC"/>
    <w:rsid w:val="00BE0B46"/>
    <w:rsid w:val="00BE1089"/>
    <w:rsid w:val="00BE1A47"/>
    <w:rsid w:val="00BE2526"/>
    <w:rsid w:val="00BE366B"/>
    <w:rsid w:val="00BE528A"/>
    <w:rsid w:val="00BE62F2"/>
    <w:rsid w:val="00BE7FDA"/>
    <w:rsid w:val="00BF06FE"/>
    <w:rsid w:val="00BF0754"/>
    <w:rsid w:val="00BF08EC"/>
    <w:rsid w:val="00BF1B14"/>
    <w:rsid w:val="00BF1BF5"/>
    <w:rsid w:val="00BF424D"/>
    <w:rsid w:val="00BF452A"/>
    <w:rsid w:val="00BF4DCE"/>
    <w:rsid w:val="00BF5257"/>
    <w:rsid w:val="00BF545B"/>
    <w:rsid w:val="00C00BFE"/>
    <w:rsid w:val="00C02741"/>
    <w:rsid w:val="00C05E39"/>
    <w:rsid w:val="00C07179"/>
    <w:rsid w:val="00C10D47"/>
    <w:rsid w:val="00C13DC5"/>
    <w:rsid w:val="00C1434C"/>
    <w:rsid w:val="00C15826"/>
    <w:rsid w:val="00C1598A"/>
    <w:rsid w:val="00C16247"/>
    <w:rsid w:val="00C1658F"/>
    <w:rsid w:val="00C165FE"/>
    <w:rsid w:val="00C16C62"/>
    <w:rsid w:val="00C16C95"/>
    <w:rsid w:val="00C17959"/>
    <w:rsid w:val="00C20F5C"/>
    <w:rsid w:val="00C212C8"/>
    <w:rsid w:val="00C21415"/>
    <w:rsid w:val="00C216AF"/>
    <w:rsid w:val="00C23C88"/>
    <w:rsid w:val="00C24B74"/>
    <w:rsid w:val="00C25537"/>
    <w:rsid w:val="00C268EA"/>
    <w:rsid w:val="00C34751"/>
    <w:rsid w:val="00C358B4"/>
    <w:rsid w:val="00C367A8"/>
    <w:rsid w:val="00C36BDA"/>
    <w:rsid w:val="00C37321"/>
    <w:rsid w:val="00C41334"/>
    <w:rsid w:val="00C4161D"/>
    <w:rsid w:val="00C41A67"/>
    <w:rsid w:val="00C42909"/>
    <w:rsid w:val="00C443FB"/>
    <w:rsid w:val="00C446E3"/>
    <w:rsid w:val="00C44736"/>
    <w:rsid w:val="00C4680D"/>
    <w:rsid w:val="00C46B33"/>
    <w:rsid w:val="00C479B1"/>
    <w:rsid w:val="00C511EF"/>
    <w:rsid w:val="00C52526"/>
    <w:rsid w:val="00C532E5"/>
    <w:rsid w:val="00C537AB"/>
    <w:rsid w:val="00C53922"/>
    <w:rsid w:val="00C53A5E"/>
    <w:rsid w:val="00C54194"/>
    <w:rsid w:val="00C54D64"/>
    <w:rsid w:val="00C556ED"/>
    <w:rsid w:val="00C55A2C"/>
    <w:rsid w:val="00C5602C"/>
    <w:rsid w:val="00C56071"/>
    <w:rsid w:val="00C60B62"/>
    <w:rsid w:val="00C61539"/>
    <w:rsid w:val="00C61D18"/>
    <w:rsid w:val="00C61FE1"/>
    <w:rsid w:val="00C62206"/>
    <w:rsid w:val="00C6234E"/>
    <w:rsid w:val="00C63161"/>
    <w:rsid w:val="00C632A9"/>
    <w:rsid w:val="00C63BC4"/>
    <w:rsid w:val="00C648EF"/>
    <w:rsid w:val="00C64F11"/>
    <w:rsid w:val="00C6581A"/>
    <w:rsid w:val="00C65EB0"/>
    <w:rsid w:val="00C66AC3"/>
    <w:rsid w:val="00C672E5"/>
    <w:rsid w:val="00C7001C"/>
    <w:rsid w:val="00C70B4B"/>
    <w:rsid w:val="00C70CC8"/>
    <w:rsid w:val="00C70EF5"/>
    <w:rsid w:val="00C714E4"/>
    <w:rsid w:val="00C71BEE"/>
    <w:rsid w:val="00C73A75"/>
    <w:rsid w:val="00C764C6"/>
    <w:rsid w:val="00C76A64"/>
    <w:rsid w:val="00C77DBC"/>
    <w:rsid w:val="00C80643"/>
    <w:rsid w:val="00C80BE4"/>
    <w:rsid w:val="00C81CC9"/>
    <w:rsid w:val="00C81E8A"/>
    <w:rsid w:val="00C82620"/>
    <w:rsid w:val="00C83093"/>
    <w:rsid w:val="00C83F0F"/>
    <w:rsid w:val="00C84063"/>
    <w:rsid w:val="00C84242"/>
    <w:rsid w:val="00C85A8F"/>
    <w:rsid w:val="00C863E4"/>
    <w:rsid w:val="00C9070F"/>
    <w:rsid w:val="00C91428"/>
    <w:rsid w:val="00C91459"/>
    <w:rsid w:val="00C91BAD"/>
    <w:rsid w:val="00C92DDB"/>
    <w:rsid w:val="00C94E55"/>
    <w:rsid w:val="00C951CC"/>
    <w:rsid w:val="00C95E19"/>
    <w:rsid w:val="00C965B1"/>
    <w:rsid w:val="00CA071F"/>
    <w:rsid w:val="00CA1787"/>
    <w:rsid w:val="00CA38A3"/>
    <w:rsid w:val="00CA5DE0"/>
    <w:rsid w:val="00CA68CD"/>
    <w:rsid w:val="00CA70EA"/>
    <w:rsid w:val="00CA7C2A"/>
    <w:rsid w:val="00CB092D"/>
    <w:rsid w:val="00CB1616"/>
    <w:rsid w:val="00CB2DDD"/>
    <w:rsid w:val="00CB2E79"/>
    <w:rsid w:val="00CB3560"/>
    <w:rsid w:val="00CB3A06"/>
    <w:rsid w:val="00CB636F"/>
    <w:rsid w:val="00CB7921"/>
    <w:rsid w:val="00CB7E6B"/>
    <w:rsid w:val="00CC088D"/>
    <w:rsid w:val="00CC1983"/>
    <w:rsid w:val="00CC4131"/>
    <w:rsid w:val="00CC46B7"/>
    <w:rsid w:val="00CC5BEC"/>
    <w:rsid w:val="00CD3CAC"/>
    <w:rsid w:val="00CD4572"/>
    <w:rsid w:val="00CD4637"/>
    <w:rsid w:val="00CD60AF"/>
    <w:rsid w:val="00CD62E4"/>
    <w:rsid w:val="00CD748E"/>
    <w:rsid w:val="00CE260B"/>
    <w:rsid w:val="00CE3AC2"/>
    <w:rsid w:val="00CE68B5"/>
    <w:rsid w:val="00CE6DD8"/>
    <w:rsid w:val="00CE6E47"/>
    <w:rsid w:val="00CF2B1A"/>
    <w:rsid w:val="00CF3031"/>
    <w:rsid w:val="00CF30B2"/>
    <w:rsid w:val="00CF3529"/>
    <w:rsid w:val="00CF38A6"/>
    <w:rsid w:val="00CF3D62"/>
    <w:rsid w:val="00CF3EC4"/>
    <w:rsid w:val="00CF414E"/>
    <w:rsid w:val="00CF4992"/>
    <w:rsid w:val="00CF6FCB"/>
    <w:rsid w:val="00CF7DCD"/>
    <w:rsid w:val="00D01386"/>
    <w:rsid w:val="00D01E1A"/>
    <w:rsid w:val="00D03066"/>
    <w:rsid w:val="00D03DD5"/>
    <w:rsid w:val="00D0500C"/>
    <w:rsid w:val="00D052C0"/>
    <w:rsid w:val="00D05DDE"/>
    <w:rsid w:val="00D05F31"/>
    <w:rsid w:val="00D1359D"/>
    <w:rsid w:val="00D13BB2"/>
    <w:rsid w:val="00D14EC4"/>
    <w:rsid w:val="00D15964"/>
    <w:rsid w:val="00D1673E"/>
    <w:rsid w:val="00D204DD"/>
    <w:rsid w:val="00D21077"/>
    <w:rsid w:val="00D2157A"/>
    <w:rsid w:val="00D21DD0"/>
    <w:rsid w:val="00D21EB2"/>
    <w:rsid w:val="00D2206B"/>
    <w:rsid w:val="00D23247"/>
    <w:rsid w:val="00D239FF"/>
    <w:rsid w:val="00D23C33"/>
    <w:rsid w:val="00D2427B"/>
    <w:rsid w:val="00D24735"/>
    <w:rsid w:val="00D24DFD"/>
    <w:rsid w:val="00D25055"/>
    <w:rsid w:val="00D2669A"/>
    <w:rsid w:val="00D31570"/>
    <w:rsid w:val="00D35FA7"/>
    <w:rsid w:val="00D36759"/>
    <w:rsid w:val="00D40365"/>
    <w:rsid w:val="00D42FAC"/>
    <w:rsid w:val="00D43839"/>
    <w:rsid w:val="00D43FD2"/>
    <w:rsid w:val="00D4479B"/>
    <w:rsid w:val="00D45043"/>
    <w:rsid w:val="00D45097"/>
    <w:rsid w:val="00D45324"/>
    <w:rsid w:val="00D45AF1"/>
    <w:rsid w:val="00D45E47"/>
    <w:rsid w:val="00D46F94"/>
    <w:rsid w:val="00D47E10"/>
    <w:rsid w:val="00D5005A"/>
    <w:rsid w:val="00D507D2"/>
    <w:rsid w:val="00D5093F"/>
    <w:rsid w:val="00D51E8A"/>
    <w:rsid w:val="00D540C8"/>
    <w:rsid w:val="00D560F2"/>
    <w:rsid w:val="00D563E7"/>
    <w:rsid w:val="00D60169"/>
    <w:rsid w:val="00D60916"/>
    <w:rsid w:val="00D612E5"/>
    <w:rsid w:val="00D62257"/>
    <w:rsid w:val="00D62CF1"/>
    <w:rsid w:val="00D62F78"/>
    <w:rsid w:val="00D636E6"/>
    <w:rsid w:val="00D63DB0"/>
    <w:rsid w:val="00D643EE"/>
    <w:rsid w:val="00D65F25"/>
    <w:rsid w:val="00D674AE"/>
    <w:rsid w:val="00D6755F"/>
    <w:rsid w:val="00D678DA"/>
    <w:rsid w:val="00D7016A"/>
    <w:rsid w:val="00D71514"/>
    <w:rsid w:val="00D72E7C"/>
    <w:rsid w:val="00D74A0E"/>
    <w:rsid w:val="00D756B4"/>
    <w:rsid w:val="00D769E7"/>
    <w:rsid w:val="00D76CBC"/>
    <w:rsid w:val="00D7774A"/>
    <w:rsid w:val="00D80F4F"/>
    <w:rsid w:val="00D81E95"/>
    <w:rsid w:val="00D834AB"/>
    <w:rsid w:val="00D837B3"/>
    <w:rsid w:val="00D84BA7"/>
    <w:rsid w:val="00D84C72"/>
    <w:rsid w:val="00D96EB6"/>
    <w:rsid w:val="00D96F81"/>
    <w:rsid w:val="00D9709F"/>
    <w:rsid w:val="00D97B84"/>
    <w:rsid w:val="00DA15D7"/>
    <w:rsid w:val="00DA1A15"/>
    <w:rsid w:val="00DA5DE3"/>
    <w:rsid w:val="00DA605B"/>
    <w:rsid w:val="00DA74A4"/>
    <w:rsid w:val="00DA7691"/>
    <w:rsid w:val="00DA7C12"/>
    <w:rsid w:val="00DB060A"/>
    <w:rsid w:val="00DB0ECD"/>
    <w:rsid w:val="00DB2E04"/>
    <w:rsid w:val="00DB3E3A"/>
    <w:rsid w:val="00DB408E"/>
    <w:rsid w:val="00DB6AA2"/>
    <w:rsid w:val="00DB7EDA"/>
    <w:rsid w:val="00DC2468"/>
    <w:rsid w:val="00DC317F"/>
    <w:rsid w:val="00DC353E"/>
    <w:rsid w:val="00DC3826"/>
    <w:rsid w:val="00DC5999"/>
    <w:rsid w:val="00DC5EF1"/>
    <w:rsid w:val="00DC76C1"/>
    <w:rsid w:val="00DC7F07"/>
    <w:rsid w:val="00DD1CE9"/>
    <w:rsid w:val="00DD254B"/>
    <w:rsid w:val="00DD2D54"/>
    <w:rsid w:val="00DD3724"/>
    <w:rsid w:val="00DD381C"/>
    <w:rsid w:val="00DD42E4"/>
    <w:rsid w:val="00DD4C1A"/>
    <w:rsid w:val="00DD5A18"/>
    <w:rsid w:val="00DD5D1A"/>
    <w:rsid w:val="00DD605F"/>
    <w:rsid w:val="00DD6DD9"/>
    <w:rsid w:val="00DD78FB"/>
    <w:rsid w:val="00DE13C5"/>
    <w:rsid w:val="00DE161D"/>
    <w:rsid w:val="00DE1F9A"/>
    <w:rsid w:val="00DE2054"/>
    <w:rsid w:val="00DE46C3"/>
    <w:rsid w:val="00DE6895"/>
    <w:rsid w:val="00DE6E5B"/>
    <w:rsid w:val="00DE78B2"/>
    <w:rsid w:val="00DF18CA"/>
    <w:rsid w:val="00DF2300"/>
    <w:rsid w:val="00DF3962"/>
    <w:rsid w:val="00DF40CC"/>
    <w:rsid w:val="00DF44B5"/>
    <w:rsid w:val="00DF4D94"/>
    <w:rsid w:val="00DF5F17"/>
    <w:rsid w:val="00DF6FFB"/>
    <w:rsid w:val="00DF716A"/>
    <w:rsid w:val="00DF783D"/>
    <w:rsid w:val="00E0052F"/>
    <w:rsid w:val="00E02AAB"/>
    <w:rsid w:val="00E045F4"/>
    <w:rsid w:val="00E04B81"/>
    <w:rsid w:val="00E04B86"/>
    <w:rsid w:val="00E04FF1"/>
    <w:rsid w:val="00E04FFF"/>
    <w:rsid w:val="00E050E0"/>
    <w:rsid w:val="00E05BE2"/>
    <w:rsid w:val="00E05E92"/>
    <w:rsid w:val="00E06E40"/>
    <w:rsid w:val="00E07E8C"/>
    <w:rsid w:val="00E10B4F"/>
    <w:rsid w:val="00E11244"/>
    <w:rsid w:val="00E11795"/>
    <w:rsid w:val="00E127D3"/>
    <w:rsid w:val="00E1326D"/>
    <w:rsid w:val="00E13472"/>
    <w:rsid w:val="00E13C26"/>
    <w:rsid w:val="00E15D04"/>
    <w:rsid w:val="00E15D5E"/>
    <w:rsid w:val="00E174C0"/>
    <w:rsid w:val="00E17755"/>
    <w:rsid w:val="00E20188"/>
    <w:rsid w:val="00E203E6"/>
    <w:rsid w:val="00E20FF0"/>
    <w:rsid w:val="00E23602"/>
    <w:rsid w:val="00E23D35"/>
    <w:rsid w:val="00E24526"/>
    <w:rsid w:val="00E25B21"/>
    <w:rsid w:val="00E2651E"/>
    <w:rsid w:val="00E26A22"/>
    <w:rsid w:val="00E302A8"/>
    <w:rsid w:val="00E32D91"/>
    <w:rsid w:val="00E33429"/>
    <w:rsid w:val="00E346B0"/>
    <w:rsid w:val="00E370B7"/>
    <w:rsid w:val="00E37532"/>
    <w:rsid w:val="00E37611"/>
    <w:rsid w:val="00E41EAC"/>
    <w:rsid w:val="00E4296D"/>
    <w:rsid w:val="00E4301D"/>
    <w:rsid w:val="00E43B35"/>
    <w:rsid w:val="00E4403B"/>
    <w:rsid w:val="00E446DF"/>
    <w:rsid w:val="00E4488A"/>
    <w:rsid w:val="00E44CD6"/>
    <w:rsid w:val="00E44F6C"/>
    <w:rsid w:val="00E45A63"/>
    <w:rsid w:val="00E4651C"/>
    <w:rsid w:val="00E466DD"/>
    <w:rsid w:val="00E46835"/>
    <w:rsid w:val="00E47D40"/>
    <w:rsid w:val="00E50DB8"/>
    <w:rsid w:val="00E51DA7"/>
    <w:rsid w:val="00E532C2"/>
    <w:rsid w:val="00E53412"/>
    <w:rsid w:val="00E54824"/>
    <w:rsid w:val="00E54B61"/>
    <w:rsid w:val="00E5520B"/>
    <w:rsid w:val="00E56F88"/>
    <w:rsid w:val="00E601CB"/>
    <w:rsid w:val="00E61A0A"/>
    <w:rsid w:val="00E61CA4"/>
    <w:rsid w:val="00E62C3C"/>
    <w:rsid w:val="00E63BDE"/>
    <w:rsid w:val="00E63D3E"/>
    <w:rsid w:val="00E63DA9"/>
    <w:rsid w:val="00E64343"/>
    <w:rsid w:val="00E64859"/>
    <w:rsid w:val="00E64FAF"/>
    <w:rsid w:val="00E70020"/>
    <w:rsid w:val="00E70B63"/>
    <w:rsid w:val="00E714F7"/>
    <w:rsid w:val="00E72F83"/>
    <w:rsid w:val="00E730F9"/>
    <w:rsid w:val="00E73EA4"/>
    <w:rsid w:val="00E74BC2"/>
    <w:rsid w:val="00E75C14"/>
    <w:rsid w:val="00E75EE4"/>
    <w:rsid w:val="00E762A2"/>
    <w:rsid w:val="00E7672B"/>
    <w:rsid w:val="00E76EBD"/>
    <w:rsid w:val="00E77ADD"/>
    <w:rsid w:val="00E77DE9"/>
    <w:rsid w:val="00E81F53"/>
    <w:rsid w:val="00E82995"/>
    <w:rsid w:val="00E83AD1"/>
    <w:rsid w:val="00E842C9"/>
    <w:rsid w:val="00E84C5F"/>
    <w:rsid w:val="00E86769"/>
    <w:rsid w:val="00E873A9"/>
    <w:rsid w:val="00E91F61"/>
    <w:rsid w:val="00E92938"/>
    <w:rsid w:val="00E9387B"/>
    <w:rsid w:val="00E93FB5"/>
    <w:rsid w:val="00E9654E"/>
    <w:rsid w:val="00E96D64"/>
    <w:rsid w:val="00E9787E"/>
    <w:rsid w:val="00E979AF"/>
    <w:rsid w:val="00E97A68"/>
    <w:rsid w:val="00EA0D6A"/>
    <w:rsid w:val="00EA2A4C"/>
    <w:rsid w:val="00EA3221"/>
    <w:rsid w:val="00EA487C"/>
    <w:rsid w:val="00EA4FDB"/>
    <w:rsid w:val="00EA54A5"/>
    <w:rsid w:val="00EA719C"/>
    <w:rsid w:val="00EA74DC"/>
    <w:rsid w:val="00EB047A"/>
    <w:rsid w:val="00EB0509"/>
    <w:rsid w:val="00EB1598"/>
    <w:rsid w:val="00EB1AB6"/>
    <w:rsid w:val="00EB1FC5"/>
    <w:rsid w:val="00EB20B7"/>
    <w:rsid w:val="00EB3C56"/>
    <w:rsid w:val="00EB423F"/>
    <w:rsid w:val="00EB43CC"/>
    <w:rsid w:val="00EB4E52"/>
    <w:rsid w:val="00EB64D2"/>
    <w:rsid w:val="00EB660D"/>
    <w:rsid w:val="00EB66D6"/>
    <w:rsid w:val="00EB78B7"/>
    <w:rsid w:val="00EC0FDD"/>
    <w:rsid w:val="00EC1850"/>
    <w:rsid w:val="00EC2004"/>
    <w:rsid w:val="00EC263E"/>
    <w:rsid w:val="00EC40DA"/>
    <w:rsid w:val="00EC4D8B"/>
    <w:rsid w:val="00EC5472"/>
    <w:rsid w:val="00EC6DFB"/>
    <w:rsid w:val="00EC7CDE"/>
    <w:rsid w:val="00ED0075"/>
    <w:rsid w:val="00ED030B"/>
    <w:rsid w:val="00ED08D5"/>
    <w:rsid w:val="00ED0B77"/>
    <w:rsid w:val="00ED0EE0"/>
    <w:rsid w:val="00ED190B"/>
    <w:rsid w:val="00ED270B"/>
    <w:rsid w:val="00ED3C09"/>
    <w:rsid w:val="00ED3CC6"/>
    <w:rsid w:val="00ED446A"/>
    <w:rsid w:val="00ED49A4"/>
    <w:rsid w:val="00ED4FE1"/>
    <w:rsid w:val="00ED6683"/>
    <w:rsid w:val="00ED78BE"/>
    <w:rsid w:val="00ED7BDE"/>
    <w:rsid w:val="00ED7C76"/>
    <w:rsid w:val="00EE0A2A"/>
    <w:rsid w:val="00EE2D6E"/>
    <w:rsid w:val="00EE3648"/>
    <w:rsid w:val="00EE38FD"/>
    <w:rsid w:val="00EE3D58"/>
    <w:rsid w:val="00EE4333"/>
    <w:rsid w:val="00EE47A4"/>
    <w:rsid w:val="00EE5528"/>
    <w:rsid w:val="00EE55B7"/>
    <w:rsid w:val="00EE5B37"/>
    <w:rsid w:val="00EF02BB"/>
    <w:rsid w:val="00EF0C06"/>
    <w:rsid w:val="00EF110C"/>
    <w:rsid w:val="00EF146C"/>
    <w:rsid w:val="00EF1E59"/>
    <w:rsid w:val="00EF203A"/>
    <w:rsid w:val="00EF23D1"/>
    <w:rsid w:val="00EF2A85"/>
    <w:rsid w:val="00EF4107"/>
    <w:rsid w:val="00EF5920"/>
    <w:rsid w:val="00EF6B02"/>
    <w:rsid w:val="00EF7805"/>
    <w:rsid w:val="00F00044"/>
    <w:rsid w:val="00F00442"/>
    <w:rsid w:val="00F0090B"/>
    <w:rsid w:val="00F01014"/>
    <w:rsid w:val="00F012C6"/>
    <w:rsid w:val="00F019BE"/>
    <w:rsid w:val="00F01C9F"/>
    <w:rsid w:val="00F01CB5"/>
    <w:rsid w:val="00F02CCA"/>
    <w:rsid w:val="00F06084"/>
    <w:rsid w:val="00F060B3"/>
    <w:rsid w:val="00F06F1C"/>
    <w:rsid w:val="00F06F89"/>
    <w:rsid w:val="00F070CE"/>
    <w:rsid w:val="00F07584"/>
    <w:rsid w:val="00F0765E"/>
    <w:rsid w:val="00F07C50"/>
    <w:rsid w:val="00F07E85"/>
    <w:rsid w:val="00F10444"/>
    <w:rsid w:val="00F10EFC"/>
    <w:rsid w:val="00F11A6F"/>
    <w:rsid w:val="00F12494"/>
    <w:rsid w:val="00F12905"/>
    <w:rsid w:val="00F12F23"/>
    <w:rsid w:val="00F132E1"/>
    <w:rsid w:val="00F13492"/>
    <w:rsid w:val="00F1452D"/>
    <w:rsid w:val="00F149CC"/>
    <w:rsid w:val="00F17009"/>
    <w:rsid w:val="00F208EB"/>
    <w:rsid w:val="00F2131C"/>
    <w:rsid w:val="00F22668"/>
    <w:rsid w:val="00F22B3B"/>
    <w:rsid w:val="00F25441"/>
    <w:rsid w:val="00F26647"/>
    <w:rsid w:val="00F32408"/>
    <w:rsid w:val="00F32A1A"/>
    <w:rsid w:val="00F35512"/>
    <w:rsid w:val="00F35906"/>
    <w:rsid w:val="00F361DA"/>
    <w:rsid w:val="00F3715E"/>
    <w:rsid w:val="00F3752E"/>
    <w:rsid w:val="00F41CBC"/>
    <w:rsid w:val="00F46487"/>
    <w:rsid w:val="00F46BE7"/>
    <w:rsid w:val="00F46FB5"/>
    <w:rsid w:val="00F477B0"/>
    <w:rsid w:val="00F50B2F"/>
    <w:rsid w:val="00F50DDF"/>
    <w:rsid w:val="00F51ED6"/>
    <w:rsid w:val="00F53A86"/>
    <w:rsid w:val="00F55586"/>
    <w:rsid w:val="00F556A6"/>
    <w:rsid w:val="00F5581F"/>
    <w:rsid w:val="00F561DA"/>
    <w:rsid w:val="00F56600"/>
    <w:rsid w:val="00F5795A"/>
    <w:rsid w:val="00F60B36"/>
    <w:rsid w:val="00F61FC0"/>
    <w:rsid w:val="00F62B54"/>
    <w:rsid w:val="00F62B97"/>
    <w:rsid w:val="00F638C5"/>
    <w:rsid w:val="00F64D6B"/>
    <w:rsid w:val="00F65C80"/>
    <w:rsid w:val="00F65DAB"/>
    <w:rsid w:val="00F662FC"/>
    <w:rsid w:val="00F66F35"/>
    <w:rsid w:val="00F67B6D"/>
    <w:rsid w:val="00F67EF6"/>
    <w:rsid w:val="00F7016C"/>
    <w:rsid w:val="00F704AE"/>
    <w:rsid w:val="00F7257D"/>
    <w:rsid w:val="00F72DF2"/>
    <w:rsid w:val="00F73605"/>
    <w:rsid w:val="00F75900"/>
    <w:rsid w:val="00F765D2"/>
    <w:rsid w:val="00F76F3D"/>
    <w:rsid w:val="00F77080"/>
    <w:rsid w:val="00F7794D"/>
    <w:rsid w:val="00F77FDB"/>
    <w:rsid w:val="00F806B3"/>
    <w:rsid w:val="00F80FCF"/>
    <w:rsid w:val="00F837D6"/>
    <w:rsid w:val="00F83ADD"/>
    <w:rsid w:val="00F83D4E"/>
    <w:rsid w:val="00F86F47"/>
    <w:rsid w:val="00F90DFD"/>
    <w:rsid w:val="00F91D54"/>
    <w:rsid w:val="00F9212F"/>
    <w:rsid w:val="00F92C7F"/>
    <w:rsid w:val="00F92CD1"/>
    <w:rsid w:val="00F94C17"/>
    <w:rsid w:val="00F9508D"/>
    <w:rsid w:val="00F96AD1"/>
    <w:rsid w:val="00F97184"/>
    <w:rsid w:val="00FA02CD"/>
    <w:rsid w:val="00FA091B"/>
    <w:rsid w:val="00FA1AA6"/>
    <w:rsid w:val="00FA2C94"/>
    <w:rsid w:val="00FA32CB"/>
    <w:rsid w:val="00FA39DE"/>
    <w:rsid w:val="00FA4297"/>
    <w:rsid w:val="00FA55FF"/>
    <w:rsid w:val="00FA5D69"/>
    <w:rsid w:val="00FA6ED2"/>
    <w:rsid w:val="00FA7BCF"/>
    <w:rsid w:val="00FB028B"/>
    <w:rsid w:val="00FB04F5"/>
    <w:rsid w:val="00FB22E9"/>
    <w:rsid w:val="00FB2AFA"/>
    <w:rsid w:val="00FB378F"/>
    <w:rsid w:val="00FB42E6"/>
    <w:rsid w:val="00FB47D9"/>
    <w:rsid w:val="00FB48DE"/>
    <w:rsid w:val="00FB68E0"/>
    <w:rsid w:val="00FB69F0"/>
    <w:rsid w:val="00FB7150"/>
    <w:rsid w:val="00FB72B6"/>
    <w:rsid w:val="00FB7A20"/>
    <w:rsid w:val="00FC0D9D"/>
    <w:rsid w:val="00FC165E"/>
    <w:rsid w:val="00FC222C"/>
    <w:rsid w:val="00FC2ED2"/>
    <w:rsid w:val="00FC3295"/>
    <w:rsid w:val="00FC392B"/>
    <w:rsid w:val="00FC3E48"/>
    <w:rsid w:val="00FC3EF9"/>
    <w:rsid w:val="00FC416D"/>
    <w:rsid w:val="00FC47C4"/>
    <w:rsid w:val="00FC5160"/>
    <w:rsid w:val="00FC568B"/>
    <w:rsid w:val="00FC5C92"/>
    <w:rsid w:val="00FD03F6"/>
    <w:rsid w:val="00FD06B9"/>
    <w:rsid w:val="00FD1757"/>
    <w:rsid w:val="00FD1A54"/>
    <w:rsid w:val="00FD1CAA"/>
    <w:rsid w:val="00FD1D05"/>
    <w:rsid w:val="00FD1DDC"/>
    <w:rsid w:val="00FD2C84"/>
    <w:rsid w:val="00FD2FC2"/>
    <w:rsid w:val="00FD35CC"/>
    <w:rsid w:val="00FD3EBE"/>
    <w:rsid w:val="00FD42EC"/>
    <w:rsid w:val="00FD63F6"/>
    <w:rsid w:val="00FD68D4"/>
    <w:rsid w:val="00FD74F1"/>
    <w:rsid w:val="00FE153A"/>
    <w:rsid w:val="00FE1BBF"/>
    <w:rsid w:val="00FE1F99"/>
    <w:rsid w:val="00FE253A"/>
    <w:rsid w:val="00FE3D35"/>
    <w:rsid w:val="00FE3F44"/>
    <w:rsid w:val="00FE421A"/>
    <w:rsid w:val="00FE423C"/>
    <w:rsid w:val="00FE47FE"/>
    <w:rsid w:val="00FE4ADB"/>
    <w:rsid w:val="00FE5701"/>
    <w:rsid w:val="00FE6309"/>
    <w:rsid w:val="00FE63CC"/>
    <w:rsid w:val="00FE72F6"/>
    <w:rsid w:val="00FE79F1"/>
    <w:rsid w:val="00FE7CE8"/>
    <w:rsid w:val="00FE7D4E"/>
    <w:rsid w:val="00FE7F7F"/>
    <w:rsid w:val="00FF25C2"/>
    <w:rsid w:val="00FF2DFC"/>
    <w:rsid w:val="00FF308A"/>
    <w:rsid w:val="00FF5990"/>
    <w:rsid w:val="00FF71BD"/>
    <w:rsid w:val="00FF7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A7371"/>
  <w15:docId w15:val="{CD43D660-B6E1-4D2E-A7A8-E41ED9C44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2">
    <w:name w:val="heading 2"/>
    <w:basedOn w:val="a"/>
    <w:next w:val="a"/>
    <w:link w:val="20"/>
    <w:uiPriority w:val="9"/>
    <w:semiHidden/>
    <w:unhideWhenUsed/>
    <w:qFormat/>
    <w:rsid w:val="0019317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7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Light Grid Accent 3"/>
    <w:basedOn w:val="a1"/>
    <w:uiPriority w:val="62"/>
    <w:unhideWhenUsed/>
    <w:rsid w:val="00E3753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a4">
    <w:name w:val="footnote text"/>
    <w:aliases w:val="Fu?note,Fu?note1,fn,ft,Footnotes,Footnote ak,fn cafc,fn Char,footnote text Char,Footnotes Char,Footnote ak Char,Footnotes Char Char,Footnote Text Char Char,fn Char Char,footnote text Char Char Char Ch,Footnote Text Char1,Footnote Text Cha"/>
    <w:basedOn w:val="a"/>
    <w:link w:val="a5"/>
    <w:uiPriority w:val="99"/>
    <w:semiHidden/>
    <w:qFormat/>
    <w:rsid w:val="007A7002"/>
    <w:pPr>
      <w:spacing w:after="0" w:line="240" w:lineRule="auto"/>
    </w:pPr>
    <w:rPr>
      <w:rFonts w:ascii="Times New Roman" w:eastAsia="Calibri" w:hAnsi="Times New Roman" w:cs="Times New Roman"/>
      <w:sz w:val="20"/>
      <w:szCs w:val="20"/>
      <w:lang w:eastAsia="ru-RU"/>
    </w:rPr>
  </w:style>
  <w:style w:type="character" w:customStyle="1" w:styleId="a5">
    <w:name w:val="Текст сноски Знак"/>
    <w:aliases w:val="Fu?note Знак,Fu?note1 Знак,fn Знак,ft Знак,Footnotes Знак,Footnote ak Знак,fn cafc Знак,fn Char Знак,footnote text Char Знак,Footnotes Char Знак,Footnote ak Char Знак,Footnotes Char Char Знак,Footnote Text Char Char Знак"/>
    <w:basedOn w:val="a0"/>
    <w:link w:val="a4"/>
    <w:uiPriority w:val="99"/>
    <w:semiHidden/>
    <w:rsid w:val="007A7002"/>
    <w:rPr>
      <w:rFonts w:ascii="Times New Roman" w:eastAsia="Calibri" w:hAnsi="Times New Roman" w:cs="Times New Roman"/>
      <w:sz w:val="20"/>
      <w:szCs w:val="20"/>
      <w:lang w:eastAsia="ru-RU"/>
    </w:rPr>
  </w:style>
  <w:style w:type="character" w:styleId="a6">
    <w:name w:val="footnote reference"/>
    <w:aliases w:val="Знак сноски-FN,сноска,Footnote Reference Number,fr,Used by Word for Help footnote symbols,ftref,Знак сноски-FN Знак1 Знак,сноска Знак1 Знак,Footnote Reference Number Знак Знак,fr Знак Знак,R,Ciae niinee-FN,Знак сноски 1,Ciae niinee 1"/>
    <w:link w:val="-FN1"/>
    <w:uiPriority w:val="99"/>
    <w:qFormat/>
    <w:rsid w:val="007A7002"/>
    <w:rPr>
      <w:rFonts w:cs="Times New Roman"/>
      <w:vertAlign w:val="superscript"/>
    </w:rPr>
  </w:style>
  <w:style w:type="table" w:customStyle="1" w:styleId="7">
    <w:name w:val="Сітка таблиці7"/>
    <w:basedOn w:val="a1"/>
    <w:next w:val="a3"/>
    <w:uiPriority w:val="59"/>
    <w:rsid w:val="001D722C"/>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List Paragraph"/>
    <w:aliases w:val="List Paragraph,body 2,List Paragraph11,Mummuga loetelu,Loendi lõik,2,List Paragraph à moi,Dot pt,No Spacing1,List Paragraph Char Char Char,Indicator Text,Numbered Para 1,Welt L Char,Welt L,Bullet List,FooterText,numbered,列出段落,列出段落1,Bullet 1"/>
    <w:basedOn w:val="a"/>
    <w:link w:val="a8"/>
    <w:uiPriority w:val="34"/>
    <w:qFormat/>
    <w:rsid w:val="001D722C"/>
    <w:pPr>
      <w:ind w:left="720"/>
      <w:contextualSpacing/>
    </w:pPr>
  </w:style>
  <w:style w:type="table" w:customStyle="1" w:styleId="10">
    <w:name w:val="Сетка таблицы1"/>
    <w:basedOn w:val="a1"/>
    <w:next w:val="a3"/>
    <w:uiPriority w:val="59"/>
    <w:rsid w:val="000B586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2B2820"/>
    <w:pPr>
      <w:numPr>
        <w:numId w:val="1"/>
      </w:numPr>
    </w:pPr>
  </w:style>
  <w:style w:type="paragraph" w:styleId="a9">
    <w:name w:val="Balloon Text"/>
    <w:basedOn w:val="a"/>
    <w:link w:val="aa"/>
    <w:uiPriority w:val="99"/>
    <w:semiHidden/>
    <w:unhideWhenUsed/>
    <w:rsid w:val="00B15EA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15EAD"/>
    <w:rPr>
      <w:rFonts w:ascii="Segoe UI" w:hAnsi="Segoe UI" w:cs="Segoe UI"/>
      <w:sz w:val="18"/>
      <w:szCs w:val="18"/>
    </w:rPr>
  </w:style>
  <w:style w:type="paragraph" w:styleId="ab">
    <w:name w:val="header"/>
    <w:basedOn w:val="a"/>
    <w:link w:val="ac"/>
    <w:uiPriority w:val="99"/>
    <w:unhideWhenUsed/>
    <w:rsid w:val="0065717C"/>
    <w:pPr>
      <w:tabs>
        <w:tab w:val="center" w:pos="4844"/>
        <w:tab w:val="right" w:pos="9689"/>
      </w:tabs>
      <w:spacing w:after="0" w:line="240" w:lineRule="auto"/>
    </w:pPr>
  </w:style>
  <w:style w:type="character" w:customStyle="1" w:styleId="ac">
    <w:name w:val="Верхний колонтитул Знак"/>
    <w:basedOn w:val="a0"/>
    <w:link w:val="ab"/>
    <w:uiPriority w:val="99"/>
    <w:rsid w:val="0065717C"/>
  </w:style>
  <w:style w:type="paragraph" w:styleId="ad">
    <w:name w:val="footer"/>
    <w:basedOn w:val="a"/>
    <w:link w:val="ae"/>
    <w:uiPriority w:val="99"/>
    <w:unhideWhenUsed/>
    <w:rsid w:val="0065717C"/>
    <w:pPr>
      <w:tabs>
        <w:tab w:val="center" w:pos="4844"/>
        <w:tab w:val="right" w:pos="9689"/>
      </w:tabs>
      <w:spacing w:after="0" w:line="240" w:lineRule="auto"/>
    </w:pPr>
  </w:style>
  <w:style w:type="character" w:customStyle="1" w:styleId="ae">
    <w:name w:val="Нижний колонтитул Знак"/>
    <w:basedOn w:val="a0"/>
    <w:link w:val="ad"/>
    <w:uiPriority w:val="99"/>
    <w:rsid w:val="0065717C"/>
  </w:style>
  <w:style w:type="character" w:styleId="af">
    <w:name w:val="annotation reference"/>
    <w:basedOn w:val="a0"/>
    <w:uiPriority w:val="99"/>
    <w:semiHidden/>
    <w:unhideWhenUsed/>
    <w:rsid w:val="007263A1"/>
    <w:rPr>
      <w:sz w:val="16"/>
      <w:szCs w:val="16"/>
    </w:rPr>
  </w:style>
  <w:style w:type="paragraph" w:styleId="af0">
    <w:name w:val="annotation text"/>
    <w:basedOn w:val="a"/>
    <w:link w:val="af1"/>
    <w:uiPriority w:val="99"/>
    <w:semiHidden/>
    <w:unhideWhenUsed/>
    <w:rsid w:val="007263A1"/>
    <w:pPr>
      <w:spacing w:line="240" w:lineRule="auto"/>
    </w:pPr>
    <w:rPr>
      <w:sz w:val="20"/>
      <w:szCs w:val="20"/>
    </w:rPr>
  </w:style>
  <w:style w:type="character" w:customStyle="1" w:styleId="af1">
    <w:name w:val="Текст примечания Знак"/>
    <w:basedOn w:val="a0"/>
    <w:link w:val="af0"/>
    <w:uiPriority w:val="99"/>
    <w:semiHidden/>
    <w:rsid w:val="007263A1"/>
    <w:rPr>
      <w:sz w:val="20"/>
      <w:szCs w:val="20"/>
    </w:rPr>
  </w:style>
  <w:style w:type="paragraph" w:styleId="af2">
    <w:name w:val="annotation subject"/>
    <w:basedOn w:val="af0"/>
    <w:next w:val="af0"/>
    <w:link w:val="af3"/>
    <w:uiPriority w:val="99"/>
    <w:semiHidden/>
    <w:unhideWhenUsed/>
    <w:rsid w:val="007263A1"/>
    <w:rPr>
      <w:b/>
      <w:bCs/>
    </w:rPr>
  </w:style>
  <w:style w:type="character" w:customStyle="1" w:styleId="af3">
    <w:name w:val="Тема примечания Знак"/>
    <w:basedOn w:val="af1"/>
    <w:link w:val="af2"/>
    <w:uiPriority w:val="99"/>
    <w:semiHidden/>
    <w:rsid w:val="007263A1"/>
    <w:rPr>
      <w:b/>
      <w:bCs/>
      <w:sz w:val="20"/>
      <w:szCs w:val="20"/>
    </w:rPr>
  </w:style>
  <w:style w:type="table" w:customStyle="1" w:styleId="17">
    <w:name w:val="Сетка таблицы17"/>
    <w:basedOn w:val="a1"/>
    <w:next w:val="a3"/>
    <w:uiPriority w:val="59"/>
    <w:rsid w:val="00150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List Paragraph Знак,body 2 Знак,List Paragraph11 Знак,Mummuga loetelu Знак,Loendi lõik Знак,2 Знак,List Paragraph à moi Знак,Dot pt Знак,No Spacing1 Знак,List Paragraph Char Char Char Знак,Indicator Text Знак,Numbered Para 1 Знак"/>
    <w:link w:val="a7"/>
    <w:uiPriority w:val="34"/>
    <w:qFormat/>
    <w:locked/>
    <w:rsid w:val="00172B23"/>
  </w:style>
  <w:style w:type="paragraph" w:customStyle="1" w:styleId="TableParagraph">
    <w:name w:val="Table Paragraph"/>
    <w:basedOn w:val="a"/>
    <w:uiPriority w:val="99"/>
    <w:qFormat/>
    <w:rsid w:val="00172B23"/>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11">
    <w:name w:val="Абзац списка1"/>
    <w:aliases w:val="1. Абзац списка,List Paragraph1"/>
    <w:basedOn w:val="a"/>
    <w:rsid w:val="00172B23"/>
    <w:pPr>
      <w:spacing w:after="160" w:line="259" w:lineRule="auto"/>
      <w:ind w:left="720"/>
    </w:pPr>
    <w:rPr>
      <w:rFonts w:ascii="Calibri" w:eastAsia="Times New Roman" w:hAnsi="Calibri" w:cs="Calibri"/>
      <w:color w:val="000000"/>
      <w:lang w:eastAsia="uk-UA"/>
    </w:rPr>
  </w:style>
  <w:style w:type="paragraph" w:customStyle="1" w:styleId="xfmc1">
    <w:name w:val="xfmc1"/>
    <w:basedOn w:val="a"/>
    <w:uiPriority w:val="99"/>
    <w:rsid w:val="00A97E7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Default">
    <w:name w:val="Default"/>
    <w:uiPriority w:val="99"/>
    <w:rsid w:val="009D73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No Spacing"/>
    <w:link w:val="af5"/>
    <w:uiPriority w:val="1"/>
    <w:qFormat/>
    <w:rsid w:val="000D02F2"/>
    <w:pPr>
      <w:spacing w:after="0" w:line="240" w:lineRule="auto"/>
    </w:pPr>
    <w:rPr>
      <w:rFonts w:ascii="Times New Roman" w:eastAsia="Times New Roman" w:hAnsi="Times New Roman" w:cs="Times New Roman"/>
      <w:sz w:val="24"/>
      <w:szCs w:val="24"/>
      <w:lang w:eastAsia="ru-RU"/>
    </w:rPr>
  </w:style>
  <w:style w:type="character" w:customStyle="1" w:styleId="af5">
    <w:name w:val="Без интервала Знак"/>
    <w:link w:val="af4"/>
    <w:uiPriority w:val="1"/>
    <w:locked/>
    <w:rsid w:val="000D02F2"/>
    <w:rPr>
      <w:rFonts w:ascii="Times New Roman" w:eastAsia="Times New Roman" w:hAnsi="Times New Roman" w:cs="Times New Roman"/>
      <w:sz w:val="24"/>
      <w:szCs w:val="24"/>
      <w:lang w:eastAsia="ru-RU"/>
    </w:rPr>
  </w:style>
  <w:style w:type="character" w:customStyle="1" w:styleId="Other">
    <w:name w:val="Other_"/>
    <w:basedOn w:val="a0"/>
    <w:link w:val="Other0"/>
    <w:rsid w:val="00197D10"/>
    <w:rPr>
      <w:rFonts w:ascii="Times New Roman" w:eastAsia="Times New Roman" w:hAnsi="Times New Roman" w:cs="Times New Roman"/>
      <w:shd w:val="clear" w:color="auto" w:fill="FFFFFF"/>
    </w:rPr>
  </w:style>
  <w:style w:type="paragraph" w:customStyle="1" w:styleId="Other0">
    <w:name w:val="Other"/>
    <w:basedOn w:val="a"/>
    <w:link w:val="Other"/>
    <w:rsid w:val="00197D10"/>
    <w:pPr>
      <w:widowControl w:val="0"/>
      <w:shd w:val="clear" w:color="auto" w:fill="FFFFFF"/>
      <w:spacing w:after="0" w:line="259" w:lineRule="auto"/>
      <w:ind w:firstLine="400"/>
    </w:pPr>
    <w:rPr>
      <w:rFonts w:ascii="Times New Roman" w:eastAsia="Times New Roman" w:hAnsi="Times New Roman" w:cs="Times New Roman"/>
    </w:rPr>
  </w:style>
  <w:style w:type="paragraph" w:styleId="af6">
    <w:name w:val="Body Text"/>
    <w:basedOn w:val="a"/>
    <w:link w:val="af7"/>
    <w:uiPriority w:val="99"/>
    <w:unhideWhenUsed/>
    <w:rsid w:val="00197D10"/>
    <w:pPr>
      <w:spacing w:after="120" w:line="240" w:lineRule="auto"/>
    </w:pPr>
  </w:style>
  <w:style w:type="character" w:customStyle="1" w:styleId="af7">
    <w:name w:val="Основной текст Знак"/>
    <w:basedOn w:val="a0"/>
    <w:link w:val="af6"/>
    <w:uiPriority w:val="99"/>
    <w:rsid w:val="00197D10"/>
    <w:rPr>
      <w:lang w:val="uk-UA"/>
    </w:rPr>
  </w:style>
  <w:style w:type="table" w:customStyle="1" w:styleId="5">
    <w:name w:val="Сетка таблицы5"/>
    <w:basedOn w:val="a1"/>
    <w:next w:val="a3"/>
    <w:uiPriority w:val="59"/>
    <w:rsid w:val="00043C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Indent"/>
    <w:basedOn w:val="a"/>
    <w:link w:val="af9"/>
    <w:uiPriority w:val="99"/>
    <w:semiHidden/>
    <w:unhideWhenUsed/>
    <w:rsid w:val="00F5581F"/>
    <w:pPr>
      <w:spacing w:after="120"/>
      <w:ind w:left="283"/>
    </w:pPr>
  </w:style>
  <w:style w:type="character" w:customStyle="1" w:styleId="af9">
    <w:name w:val="Основной текст с отступом Знак"/>
    <w:basedOn w:val="a0"/>
    <w:link w:val="af8"/>
    <w:uiPriority w:val="99"/>
    <w:semiHidden/>
    <w:rsid w:val="00F5581F"/>
  </w:style>
  <w:style w:type="table" w:customStyle="1" w:styleId="-521">
    <w:name w:val="Таблиця-сітка 5 (темна) – акцент 21"/>
    <w:basedOn w:val="a1"/>
    <w:uiPriority w:val="50"/>
    <w:rsid w:val="004678F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rvts23">
    <w:name w:val="rvts23"/>
    <w:basedOn w:val="a0"/>
    <w:rsid w:val="00A52053"/>
  </w:style>
  <w:style w:type="paragraph" w:customStyle="1" w:styleId="docdata">
    <w:name w:val="docdata"/>
    <w:aliases w:val="docy,v5,4239,baiaagaaboqcaaadxq4aaaxtdgaaaaaaaaaaaaaaaaaaaaaaaaaaaaaaaaaaaaaaaaaaaaaaaaaaaaaaaaaaaaaaaaaaaaaaaaaaaaaaaaaaaaaaaaaaaaaaaaaaaaaaaaaaaaaaaaaaaaaaaaaaaaaaaaaaaaaaaaaaaaaaaaaaaaaaaaaaaaaaaaaaaaaaaaaaaaaaaaaaaaaaaaaaaaaaaaaaaaaaaaaaaaaa"/>
    <w:basedOn w:val="a"/>
    <w:rsid w:val="00A520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21">
    <w:name w:val="List Table 2 Accent 1"/>
    <w:basedOn w:val="a1"/>
    <w:uiPriority w:val="47"/>
    <w:rsid w:val="0088524D"/>
    <w:pPr>
      <w:spacing w:after="0" w:line="240" w:lineRule="auto"/>
    </w:pPr>
    <w:tblPr>
      <w:tblStyleRowBandSize w:val="1"/>
      <w:tblStyleColBandSize w:val="1"/>
      <w:tblInd w:w="0" w:type="nil"/>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a">
    <w:name w:val="Обычный (веб) Знак"/>
    <w:aliases w:val="Обычный (веб)1 Знак,Обычный (Web) Знак Знак,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w:basedOn w:val="a0"/>
    <w:link w:val="afb"/>
    <w:uiPriority w:val="99"/>
    <w:locked/>
    <w:rsid w:val="00496A3C"/>
    <w:rPr>
      <w:rFonts w:ascii="Times New Roman" w:eastAsia="Times New Roman" w:hAnsi="Times New Roman" w:cs="Times New Roman"/>
      <w:sz w:val="24"/>
      <w:szCs w:val="24"/>
      <w:lang w:val="uk-UA" w:eastAsia="uk-UA"/>
    </w:rPr>
  </w:style>
  <w:style w:type="paragraph" w:styleId="afb">
    <w:name w:val="Normal (Web)"/>
    <w:aliases w:val="Обычный (веб)1,Обычный (Web) Знак,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Web)"/>
    <w:basedOn w:val="a"/>
    <w:link w:val="afa"/>
    <w:uiPriority w:val="99"/>
    <w:unhideWhenUsed/>
    <w:qFormat/>
    <w:rsid w:val="00496A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01">
    <w:name w:val="fontstyle01"/>
    <w:basedOn w:val="a0"/>
    <w:rsid w:val="00761F76"/>
    <w:rPr>
      <w:rFonts w:ascii="Arial" w:hAnsi="Arial" w:cs="Arial" w:hint="default"/>
      <w:b w:val="0"/>
      <w:bCs w:val="0"/>
      <w:i w:val="0"/>
      <w:iCs w:val="0"/>
      <w:color w:val="000000"/>
      <w:sz w:val="14"/>
      <w:szCs w:val="14"/>
    </w:rPr>
  </w:style>
  <w:style w:type="paragraph" w:customStyle="1" w:styleId="-FN1">
    <w:name w:val="Знак сноски-FN Знак1"/>
    <w:aliases w:val="сноска Знак1,Footnote Reference Number Знак,fr Знак,Used by Word for Help footnote symbols Знак,ftref Знак,Ciae niinee-FN Знак,Знак сноски 1 Знак,Footnote reference number Знак,Footnote symbol Знак,Footnote anchor Знак"/>
    <w:basedOn w:val="a"/>
    <w:link w:val="a6"/>
    <w:uiPriority w:val="99"/>
    <w:rsid w:val="00193171"/>
    <w:pPr>
      <w:spacing w:after="160" w:line="240" w:lineRule="exact"/>
    </w:pPr>
    <w:rPr>
      <w:rFonts w:cs="Times New Roman"/>
      <w:vertAlign w:val="superscript"/>
    </w:rPr>
  </w:style>
  <w:style w:type="character" w:customStyle="1" w:styleId="20">
    <w:name w:val="Заголовок 2 Знак"/>
    <w:basedOn w:val="a0"/>
    <w:link w:val="2"/>
    <w:uiPriority w:val="9"/>
    <w:semiHidden/>
    <w:rsid w:val="00193171"/>
    <w:rPr>
      <w:rFonts w:asciiTheme="majorHAnsi" w:eastAsiaTheme="majorEastAsia" w:hAnsiTheme="majorHAnsi" w:cstheme="majorBidi"/>
      <w:color w:val="365F91" w:themeColor="accent1" w:themeShade="BF"/>
      <w:sz w:val="26"/>
      <w:szCs w:val="26"/>
    </w:rPr>
  </w:style>
  <w:style w:type="character" w:customStyle="1" w:styleId="70">
    <w:name w:val="Основной текст + 7"/>
    <w:aliases w:val="5 pt,Полужирный,Интервал 0 pt"/>
    <w:basedOn w:val="a0"/>
    <w:rsid w:val="00BF1B14"/>
    <w:rPr>
      <w:rFonts w:ascii="Arial" w:eastAsia="Arial" w:hAnsi="Arial" w:cs="Arial" w:hint="default"/>
      <w:b/>
      <w:bCs/>
      <w:i w:val="0"/>
      <w:iCs w:val="0"/>
      <w:smallCaps w:val="0"/>
      <w:strike w:val="0"/>
      <w:dstrike w:val="0"/>
      <w:color w:val="000000"/>
      <w:spacing w:val="1"/>
      <w:w w:val="100"/>
      <w:position w:val="0"/>
      <w:sz w:val="15"/>
      <w:szCs w:val="15"/>
      <w:u w:val="none"/>
      <w:effect w:val="none"/>
      <w:shd w:val="clear" w:color="auto" w:fill="FFFFFF"/>
      <w:lang w:val="uk-UA"/>
    </w:rPr>
  </w:style>
  <w:style w:type="character" w:customStyle="1" w:styleId="80pt">
    <w:name w:val="Основной текст (8) + Интервал 0 pt"/>
    <w:rsid w:val="00BF1B14"/>
    <w:rPr>
      <w:rFonts w:ascii="Arial" w:eastAsia="Arial" w:hAnsi="Arial" w:cs="Arial" w:hint="default"/>
      <w:b/>
      <w:bCs/>
      <w:i w:val="0"/>
      <w:iCs w:val="0"/>
      <w:smallCaps w:val="0"/>
      <w:strike w:val="0"/>
      <w:dstrike w:val="0"/>
      <w:color w:val="000000"/>
      <w:spacing w:val="0"/>
      <w:w w:val="100"/>
      <w:position w:val="0"/>
      <w:sz w:val="17"/>
      <w:szCs w:val="17"/>
      <w:u w:val="none"/>
      <w:effect w:val="non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5970">
      <w:bodyDiv w:val="1"/>
      <w:marLeft w:val="0"/>
      <w:marRight w:val="0"/>
      <w:marTop w:val="0"/>
      <w:marBottom w:val="0"/>
      <w:divBdr>
        <w:top w:val="none" w:sz="0" w:space="0" w:color="auto"/>
        <w:left w:val="none" w:sz="0" w:space="0" w:color="auto"/>
        <w:bottom w:val="none" w:sz="0" w:space="0" w:color="auto"/>
        <w:right w:val="none" w:sz="0" w:space="0" w:color="auto"/>
      </w:divBdr>
    </w:div>
    <w:div w:id="38746259">
      <w:bodyDiv w:val="1"/>
      <w:marLeft w:val="0"/>
      <w:marRight w:val="0"/>
      <w:marTop w:val="0"/>
      <w:marBottom w:val="0"/>
      <w:divBdr>
        <w:top w:val="none" w:sz="0" w:space="0" w:color="auto"/>
        <w:left w:val="none" w:sz="0" w:space="0" w:color="auto"/>
        <w:bottom w:val="none" w:sz="0" w:space="0" w:color="auto"/>
        <w:right w:val="none" w:sz="0" w:space="0" w:color="auto"/>
      </w:divBdr>
    </w:div>
    <w:div w:id="97138197">
      <w:bodyDiv w:val="1"/>
      <w:marLeft w:val="0"/>
      <w:marRight w:val="0"/>
      <w:marTop w:val="0"/>
      <w:marBottom w:val="0"/>
      <w:divBdr>
        <w:top w:val="none" w:sz="0" w:space="0" w:color="auto"/>
        <w:left w:val="none" w:sz="0" w:space="0" w:color="auto"/>
        <w:bottom w:val="none" w:sz="0" w:space="0" w:color="auto"/>
        <w:right w:val="none" w:sz="0" w:space="0" w:color="auto"/>
      </w:divBdr>
    </w:div>
    <w:div w:id="163671933">
      <w:bodyDiv w:val="1"/>
      <w:marLeft w:val="0"/>
      <w:marRight w:val="0"/>
      <w:marTop w:val="0"/>
      <w:marBottom w:val="0"/>
      <w:divBdr>
        <w:top w:val="none" w:sz="0" w:space="0" w:color="auto"/>
        <w:left w:val="none" w:sz="0" w:space="0" w:color="auto"/>
        <w:bottom w:val="none" w:sz="0" w:space="0" w:color="auto"/>
        <w:right w:val="none" w:sz="0" w:space="0" w:color="auto"/>
      </w:divBdr>
    </w:div>
    <w:div w:id="377363410">
      <w:bodyDiv w:val="1"/>
      <w:marLeft w:val="0"/>
      <w:marRight w:val="0"/>
      <w:marTop w:val="0"/>
      <w:marBottom w:val="0"/>
      <w:divBdr>
        <w:top w:val="none" w:sz="0" w:space="0" w:color="auto"/>
        <w:left w:val="none" w:sz="0" w:space="0" w:color="auto"/>
        <w:bottom w:val="none" w:sz="0" w:space="0" w:color="auto"/>
        <w:right w:val="none" w:sz="0" w:space="0" w:color="auto"/>
      </w:divBdr>
    </w:div>
    <w:div w:id="432092878">
      <w:bodyDiv w:val="1"/>
      <w:marLeft w:val="0"/>
      <w:marRight w:val="0"/>
      <w:marTop w:val="0"/>
      <w:marBottom w:val="0"/>
      <w:divBdr>
        <w:top w:val="none" w:sz="0" w:space="0" w:color="auto"/>
        <w:left w:val="none" w:sz="0" w:space="0" w:color="auto"/>
        <w:bottom w:val="none" w:sz="0" w:space="0" w:color="auto"/>
        <w:right w:val="none" w:sz="0" w:space="0" w:color="auto"/>
      </w:divBdr>
    </w:div>
    <w:div w:id="441001610">
      <w:bodyDiv w:val="1"/>
      <w:marLeft w:val="0"/>
      <w:marRight w:val="0"/>
      <w:marTop w:val="0"/>
      <w:marBottom w:val="0"/>
      <w:divBdr>
        <w:top w:val="none" w:sz="0" w:space="0" w:color="auto"/>
        <w:left w:val="none" w:sz="0" w:space="0" w:color="auto"/>
        <w:bottom w:val="none" w:sz="0" w:space="0" w:color="auto"/>
        <w:right w:val="none" w:sz="0" w:space="0" w:color="auto"/>
      </w:divBdr>
    </w:div>
    <w:div w:id="541867236">
      <w:bodyDiv w:val="1"/>
      <w:marLeft w:val="0"/>
      <w:marRight w:val="0"/>
      <w:marTop w:val="0"/>
      <w:marBottom w:val="0"/>
      <w:divBdr>
        <w:top w:val="none" w:sz="0" w:space="0" w:color="auto"/>
        <w:left w:val="none" w:sz="0" w:space="0" w:color="auto"/>
        <w:bottom w:val="none" w:sz="0" w:space="0" w:color="auto"/>
        <w:right w:val="none" w:sz="0" w:space="0" w:color="auto"/>
      </w:divBdr>
    </w:div>
    <w:div w:id="552619003">
      <w:bodyDiv w:val="1"/>
      <w:marLeft w:val="0"/>
      <w:marRight w:val="0"/>
      <w:marTop w:val="0"/>
      <w:marBottom w:val="0"/>
      <w:divBdr>
        <w:top w:val="none" w:sz="0" w:space="0" w:color="auto"/>
        <w:left w:val="none" w:sz="0" w:space="0" w:color="auto"/>
        <w:bottom w:val="none" w:sz="0" w:space="0" w:color="auto"/>
        <w:right w:val="none" w:sz="0" w:space="0" w:color="auto"/>
      </w:divBdr>
    </w:div>
    <w:div w:id="562302005">
      <w:bodyDiv w:val="1"/>
      <w:marLeft w:val="0"/>
      <w:marRight w:val="0"/>
      <w:marTop w:val="0"/>
      <w:marBottom w:val="0"/>
      <w:divBdr>
        <w:top w:val="none" w:sz="0" w:space="0" w:color="auto"/>
        <w:left w:val="none" w:sz="0" w:space="0" w:color="auto"/>
        <w:bottom w:val="none" w:sz="0" w:space="0" w:color="auto"/>
        <w:right w:val="none" w:sz="0" w:space="0" w:color="auto"/>
      </w:divBdr>
    </w:div>
    <w:div w:id="786967152">
      <w:bodyDiv w:val="1"/>
      <w:marLeft w:val="0"/>
      <w:marRight w:val="0"/>
      <w:marTop w:val="0"/>
      <w:marBottom w:val="0"/>
      <w:divBdr>
        <w:top w:val="none" w:sz="0" w:space="0" w:color="auto"/>
        <w:left w:val="none" w:sz="0" w:space="0" w:color="auto"/>
        <w:bottom w:val="none" w:sz="0" w:space="0" w:color="auto"/>
        <w:right w:val="none" w:sz="0" w:space="0" w:color="auto"/>
      </w:divBdr>
    </w:div>
    <w:div w:id="804078162">
      <w:bodyDiv w:val="1"/>
      <w:marLeft w:val="0"/>
      <w:marRight w:val="0"/>
      <w:marTop w:val="0"/>
      <w:marBottom w:val="0"/>
      <w:divBdr>
        <w:top w:val="none" w:sz="0" w:space="0" w:color="auto"/>
        <w:left w:val="none" w:sz="0" w:space="0" w:color="auto"/>
        <w:bottom w:val="none" w:sz="0" w:space="0" w:color="auto"/>
        <w:right w:val="none" w:sz="0" w:space="0" w:color="auto"/>
      </w:divBdr>
    </w:div>
    <w:div w:id="878510708">
      <w:bodyDiv w:val="1"/>
      <w:marLeft w:val="0"/>
      <w:marRight w:val="0"/>
      <w:marTop w:val="0"/>
      <w:marBottom w:val="0"/>
      <w:divBdr>
        <w:top w:val="none" w:sz="0" w:space="0" w:color="auto"/>
        <w:left w:val="none" w:sz="0" w:space="0" w:color="auto"/>
        <w:bottom w:val="none" w:sz="0" w:space="0" w:color="auto"/>
        <w:right w:val="none" w:sz="0" w:space="0" w:color="auto"/>
      </w:divBdr>
    </w:div>
    <w:div w:id="911086881">
      <w:bodyDiv w:val="1"/>
      <w:marLeft w:val="0"/>
      <w:marRight w:val="0"/>
      <w:marTop w:val="0"/>
      <w:marBottom w:val="0"/>
      <w:divBdr>
        <w:top w:val="none" w:sz="0" w:space="0" w:color="auto"/>
        <w:left w:val="none" w:sz="0" w:space="0" w:color="auto"/>
        <w:bottom w:val="none" w:sz="0" w:space="0" w:color="auto"/>
        <w:right w:val="none" w:sz="0" w:space="0" w:color="auto"/>
      </w:divBdr>
    </w:div>
    <w:div w:id="935089189">
      <w:bodyDiv w:val="1"/>
      <w:marLeft w:val="0"/>
      <w:marRight w:val="0"/>
      <w:marTop w:val="0"/>
      <w:marBottom w:val="0"/>
      <w:divBdr>
        <w:top w:val="none" w:sz="0" w:space="0" w:color="auto"/>
        <w:left w:val="none" w:sz="0" w:space="0" w:color="auto"/>
        <w:bottom w:val="none" w:sz="0" w:space="0" w:color="auto"/>
        <w:right w:val="none" w:sz="0" w:space="0" w:color="auto"/>
      </w:divBdr>
    </w:div>
    <w:div w:id="962342130">
      <w:bodyDiv w:val="1"/>
      <w:marLeft w:val="0"/>
      <w:marRight w:val="0"/>
      <w:marTop w:val="0"/>
      <w:marBottom w:val="0"/>
      <w:divBdr>
        <w:top w:val="none" w:sz="0" w:space="0" w:color="auto"/>
        <w:left w:val="none" w:sz="0" w:space="0" w:color="auto"/>
        <w:bottom w:val="none" w:sz="0" w:space="0" w:color="auto"/>
        <w:right w:val="none" w:sz="0" w:space="0" w:color="auto"/>
      </w:divBdr>
    </w:div>
    <w:div w:id="984160787">
      <w:bodyDiv w:val="1"/>
      <w:marLeft w:val="0"/>
      <w:marRight w:val="0"/>
      <w:marTop w:val="0"/>
      <w:marBottom w:val="0"/>
      <w:divBdr>
        <w:top w:val="none" w:sz="0" w:space="0" w:color="auto"/>
        <w:left w:val="none" w:sz="0" w:space="0" w:color="auto"/>
        <w:bottom w:val="none" w:sz="0" w:space="0" w:color="auto"/>
        <w:right w:val="none" w:sz="0" w:space="0" w:color="auto"/>
      </w:divBdr>
    </w:div>
    <w:div w:id="989791555">
      <w:bodyDiv w:val="1"/>
      <w:marLeft w:val="0"/>
      <w:marRight w:val="0"/>
      <w:marTop w:val="0"/>
      <w:marBottom w:val="0"/>
      <w:divBdr>
        <w:top w:val="none" w:sz="0" w:space="0" w:color="auto"/>
        <w:left w:val="none" w:sz="0" w:space="0" w:color="auto"/>
        <w:bottom w:val="none" w:sz="0" w:space="0" w:color="auto"/>
        <w:right w:val="none" w:sz="0" w:space="0" w:color="auto"/>
      </w:divBdr>
    </w:div>
    <w:div w:id="1033921115">
      <w:bodyDiv w:val="1"/>
      <w:marLeft w:val="0"/>
      <w:marRight w:val="0"/>
      <w:marTop w:val="0"/>
      <w:marBottom w:val="0"/>
      <w:divBdr>
        <w:top w:val="none" w:sz="0" w:space="0" w:color="auto"/>
        <w:left w:val="none" w:sz="0" w:space="0" w:color="auto"/>
        <w:bottom w:val="none" w:sz="0" w:space="0" w:color="auto"/>
        <w:right w:val="none" w:sz="0" w:space="0" w:color="auto"/>
      </w:divBdr>
    </w:div>
    <w:div w:id="1046637236">
      <w:bodyDiv w:val="1"/>
      <w:marLeft w:val="0"/>
      <w:marRight w:val="0"/>
      <w:marTop w:val="0"/>
      <w:marBottom w:val="0"/>
      <w:divBdr>
        <w:top w:val="none" w:sz="0" w:space="0" w:color="auto"/>
        <w:left w:val="none" w:sz="0" w:space="0" w:color="auto"/>
        <w:bottom w:val="none" w:sz="0" w:space="0" w:color="auto"/>
        <w:right w:val="none" w:sz="0" w:space="0" w:color="auto"/>
      </w:divBdr>
    </w:div>
    <w:div w:id="1060861913">
      <w:bodyDiv w:val="1"/>
      <w:marLeft w:val="0"/>
      <w:marRight w:val="0"/>
      <w:marTop w:val="0"/>
      <w:marBottom w:val="0"/>
      <w:divBdr>
        <w:top w:val="none" w:sz="0" w:space="0" w:color="auto"/>
        <w:left w:val="none" w:sz="0" w:space="0" w:color="auto"/>
        <w:bottom w:val="none" w:sz="0" w:space="0" w:color="auto"/>
        <w:right w:val="none" w:sz="0" w:space="0" w:color="auto"/>
      </w:divBdr>
    </w:div>
    <w:div w:id="1107696827">
      <w:bodyDiv w:val="1"/>
      <w:marLeft w:val="0"/>
      <w:marRight w:val="0"/>
      <w:marTop w:val="0"/>
      <w:marBottom w:val="0"/>
      <w:divBdr>
        <w:top w:val="none" w:sz="0" w:space="0" w:color="auto"/>
        <w:left w:val="none" w:sz="0" w:space="0" w:color="auto"/>
        <w:bottom w:val="none" w:sz="0" w:space="0" w:color="auto"/>
        <w:right w:val="none" w:sz="0" w:space="0" w:color="auto"/>
      </w:divBdr>
    </w:div>
    <w:div w:id="1122457382">
      <w:bodyDiv w:val="1"/>
      <w:marLeft w:val="0"/>
      <w:marRight w:val="0"/>
      <w:marTop w:val="0"/>
      <w:marBottom w:val="0"/>
      <w:divBdr>
        <w:top w:val="none" w:sz="0" w:space="0" w:color="auto"/>
        <w:left w:val="none" w:sz="0" w:space="0" w:color="auto"/>
        <w:bottom w:val="none" w:sz="0" w:space="0" w:color="auto"/>
        <w:right w:val="none" w:sz="0" w:space="0" w:color="auto"/>
      </w:divBdr>
    </w:div>
    <w:div w:id="1177311187">
      <w:bodyDiv w:val="1"/>
      <w:marLeft w:val="0"/>
      <w:marRight w:val="0"/>
      <w:marTop w:val="0"/>
      <w:marBottom w:val="0"/>
      <w:divBdr>
        <w:top w:val="none" w:sz="0" w:space="0" w:color="auto"/>
        <w:left w:val="none" w:sz="0" w:space="0" w:color="auto"/>
        <w:bottom w:val="none" w:sz="0" w:space="0" w:color="auto"/>
        <w:right w:val="none" w:sz="0" w:space="0" w:color="auto"/>
      </w:divBdr>
    </w:div>
    <w:div w:id="1496603513">
      <w:bodyDiv w:val="1"/>
      <w:marLeft w:val="0"/>
      <w:marRight w:val="0"/>
      <w:marTop w:val="0"/>
      <w:marBottom w:val="0"/>
      <w:divBdr>
        <w:top w:val="none" w:sz="0" w:space="0" w:color="auto"/>
        <w:left w:val="none" w:sz="0" w:space="0" w:color="auto"/>
        <w:bottom w:val="none" w:sz="0" w:space="0" w:color="auto"/>
        <w:right w:val="none" w:sz="0" w:space="0" w:color="auto"/>
      </w:divBdr>
    </w:div>
    <w:div w:id="1532958680">
      <w:bodyDiv w:val="1"/>
      <w:marLeft w:val="0"/>
      <w:marRight w:val="0"/>
      <w:marTop w:val="0"/>
      <w:marBottom w:val="0"/>
      <w:divBdr>
        <w:top w:val="none" w:sz="0" w:space="0" w:color="auto"/>
        <w:left w:val="none" w:sz="0" w:space="0" w:color="auto"/>
        <w:bottom w:val="none" w:sz="0" w:space="0" w:color="auto"/>
        <w:right w:val="none" w:sz="0" w:space="0" w:color="auto"/>
      </w:divBdr>
    </w:div>
    <w:div w:id="1599829012">
      <w:bodyDiv w:val="1"/>
      <w:marLeft w:val="0"/>
      <w:marRight w:val="0"/>
      <w:marTop w:val="0"/>
      <w:marBottom w:val="0"/>
      <w:divBdr>
        <w:top w:val="none" w:sz="0" w:space="0" w:color="auto"/>
        <w:left w:val="none" w:sz="0" w:space="0" w:color="auto"/>
        <w:bottom w:val="none" w:sz="0" w:space="0" w:color="auto"/>
        <w:right w:val="none" w:sz="0" w:space="0" w:color="auto"/>
      </w:divBdr>
    </w:div>
    <w:div w:id="1633485998">
      <w:bodyDiv w:val="1"/>
      <w:marLeft w:val="0"/>
      <w:marRight w:val="0"/>
      <w:marTop w:val="0"/>
      <w:marBottom w:val="0"/>
      <w:divBdr>
        <w:top w:val="none" w:sz="0" w:space="0" w:color="auto"/>
        <w:left w:val="none" w:sz="0" w:space="0" w:color="auto"/>
        <w:bottom w:val="none" w:sz="0" w:space="0" w:color="auto"/>
        <w:right w:val="none" w:sz="0" w:space="0" w:color="auto"/>
      </w:divBdr>
    </w:div>
    <w:div w:id="1684357194">
      <w:bodyDiv w:val="1"/>
      <w:marLeft w:val="0"/>
      <w:marRight w:val="0"/>
      <w:marTop w:val="0"/>
      <w:marBottom w:val="0"/>
      <w:divBdr>
        <w:top w:val="none" w:sz="0" w:space="0" w:color="auto"/>
        <w:left w:val="none" w:sz="0" w:space="0" w:color="auto"/>
        <w:bottom w:val="none" w:sz="0" w:space="0" w:color="auto"/>
        <w:right w:val="none" w:sz="0" w:space="0" w:color="auto"/>
      </w:divBdr>
    </w:div>
    <w:div w:id="1847596429">
      <w:bodyDiv w:val="1"/>
      <w:marLeft w:val="0"/>
      <w:marRight w:val="0"/>
      <w:marTop w:val="0"/>
      <w:marBottom w:val="0"/>
      <w:divBdr>
        <w:top w:val="none" w:sz="0" w:space="0" w:color="auto"/>
        <w:left w:val="none" w:sz="0" w:space="0" w:color="auto"/>
        <w:bottom w:val="none" w:sz="0" w:space="0" w:color="auto"/>
        <w:right w:val="none" w:sz="0" w:space="0" w:color="auto"/>
      </w:divBdr>
    </w:div>
    <w:div w:id="1868641524">
      <w:bodyDiv w:val="1"/>
      <w:marLeft w:val="0"/>
      <w:marRight w:val="0"/>
      <w:marTop w:val="0"/>
      <w:marBottom w:val="0"/>
      <w:divBdr>
        <w:top w:val="none" w:sz="0" w:space="0" w:color="auto"/>
        <w:left w:val="none" w:sz="0" w:space="0" w:color="auto"/>
        <w:bottom w:val="none" w:sz="0" w:space="0" w:color="auto"/>
        <w:right w:val="none" w:sz="0" w:space="0" w:color="auto"/>
      </w:divBdr>
    </w:div>
    <w:div w:id="1903441589">
      <w:bodyDiv w:val="1"/>
      <w:marLeft w:val="0"/>
      <w:marRight w:val="0"/>
      <w:marTop w:val="0"/>
      <w:marBottom w:val="0"/>
      <w:divBdr>
        <w:top w:val="none" w:sz="0" w:space="0" w:color="auto"/>
        <w:left w:val="none" w:sz="0" w:space="0" w:color="auto"/>
        <w:bottom w:val="none" w:sz="0" w:space="0" w:color="auto"/>
        <w:right w:val="none" w:sz="0" w:space="0" w:color="auto"/>
      </w:divBdr>
    </w:div>
    <w:div w:id="1937249040">
      <w:bodyDiv w:val="1"/>
      <w:marLeft w:val="0"/>
      <w:marRight w:val="0"/>
      <w:marTop w:val="0"/>
      <w:marBottom w:val="0"/>
      <w:divBdr>
        <w:top w:val="none" w:sz="0" w:space="0" w:color="auto"/>
        <w:left w:val="none" w:sz="0" w:space="0" w:color="auto"/>
        <w:bottom w:val="none" w:sz="0" w:space="0" w:color="auto"/>
        <w:right w:val="none" w:sz="0" w:space="0" w:color="auto"/>
      </w:divBdr>
    </w:div>
    <w:div w:id="2095196862">
      <w:bodyDiv w:val="1"/>
      <w:marLeft w:val="0"/>
      <w:marRight w:val="0"/>
      <w:marTop w:val="0"/>
      <w:marBottom w:val="0"/>
      <w:divBdr>
        <w:top w:val="none" w:sz="0" w:space="0" w:color="auto"/>
        <w:left w:val="none" w:sz="0" w:space="0" w:color="auto"/>
        <w:bottom w:val="none" w:sz="0" w:space="0" w:color="auto"/>
        <w:right w:val="none" w:sz="0" w:space="0" w:color="auto"/>
      </w:divBdr>
    </w:div>
    <w:div w:id="2097701126">
      <w:bodyDiv w:val="1"/>
      <w:marLeft w:val="0"/>
      <w:marRight w:val="0"/>
      <w:marTop w:val="0"/>
      <w:marBottom w:val="0"/>
      <w:divBdr>
        <w:top w:val="none" w:sz="0" w:space="0" w:color="auto"/>
        <w:left w:val="none" w:sz="0" w:space="0" w:color="auto"/>
        <w:bottom w:val="none" w:sz="0" w:space="0" w:color="auto"/>
        <w:right w:val="none" w:sz="0" w:space="0" w:color="auto"/>
      </w:divBdr>
    </w:div>
    <w:div w:id="2105177392">
      <w:bodyDiv w:val="1"/>
      <w:marLeft w:val="0"/>
      <w:marRight w:val="0"/>
      <w:marTop w:val="0"/>
      <w:marBottom w:val="0"/>
      <w:divBdr>
        <w:top w:val="none" w:sz="0" w:space="0" w:color="auto"/>
        <w:left w:val="none" w:sz="0" w:space="0" w:color="auto"/>
        <w:bottom w:val="none" w:sz="0" w:space="0" w:color="auto"/>
        <w:right w:val="none" w:sz="0" w:space="0" w:color="auto"/>
      </w:divBdr>
    </w:div>
    <w:div w:id="2131582815">
      <w:bodyDiv w:val="1"/>
      <w:marLeft w:val="0"/>
      <w:marRight w:val="0"/>
      <w:marTop w:val="0"/>
      <w:marBottom w:val="0"/>
      <w:divBdr>
        <w:top w:val="none" w:sz="0" w:space="0" w:color="auto"/>
        <w:left w:val="none" w:sz="0" w:space="0" w:color="auto"/>
        <w:bottom w:val="none" w:sz="0" w:space="0" w:color="auto"/>
        <w:right w:val="none" w:sz="0" w:space="0" w:color="auto"/>
      </w:divBdr>
    </w:div>
    <w:div w:id="214480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5EDD0-CD69-4100-97C0-AD8386654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50</Pages>
  <Words>39412</Words>
  <Characters>224650</Characters>
  <Application>Microsoft Office Word</Application>
  <DocSecurity>0</DocSecurity>
  <Lines>1872</Lines>
  <Paragraphs>527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263535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Л.С. Тяпкіна</dc:creator>
  <cp:keywords/>
  <dc:description/>
  <cp:lastModifiedBy>Вікторія О. Мохонько</cp:lastModifiedBy>
  <cp:revision>10</cp:revision>
  <cp:lastPrinted>2021-07-01T09:17:00Z</cp:lastPrinted>
  <dcterms:created xsi:type="dcterms:W3CDTF">2024-08-16T07:24:00Z</dcterms:created>
  <dcterms:modified xsi:type="dcterms:W3CDTF">2024-11-11T07:06:00Z</dcterms:modified>
</cp:coreProperties>
</file>