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60" w:rsidRDefault="005D7560" w:rsidP="00D02AF1">
      <w:pPr>
        <w:jc w:val="center"/>
        <w:rPr>
          <w:bCs/>
          <w:sz w:val="28"/>
          <w:szCs w:val="28"/>
          <w:lang w:val="ru-RU"/>
        </w:rPr>
      </w:pPr>
      <w:r>
        <w:rPr>
          <w:bCs/>
          <w:sz w:val="28"/>
          <w:szCs w:val="28"/>
          <w:lang w:val="ru-RU"/>
        </w:rPr>
        <w:t>ПОРІВНЯЛЬНА ТАБЛИЦЯ</w:t>
      </w:r>
    </w:p>
    <w:p w:rsidR="005D7560" w:rsidRDefault="005D7560" w:rsidP="00D02AF1">
      <w:pPr>
        <w:jc w:val="center"/>
        <w:rPr>
          <w:bCs/>
          <w:sz w:val="28"/>
          <w:szCs w:val="28"/>
        </w:rPr>
      </w:pPr>
      <w:r w:rsidRPr="005D7560">
        <w:rPr>
          <w:bCs/>
          <w:sz w:val="28"/>
          <w:szCs w:val="28"/>
        </w:rPr>
        <w:t xml:space="preserve">до </w:t>
      </w:r>
      <w:proofErr w:type="spellStart"/>
      <w:r w:rsidRPr="005D7560">
        <w:rPr>
          <w:bCs/>
          <w:sz w:val="28"/>
          <w:szCs w:val="28"/>
        </w:rPr>
        <w:t>проєкту</w:t>
      </w:r>
      <w:proofErr w:type="spellEnd"/>
      <w:r w:rsidRPr="005D7560">
        <w:rPr>
          <w:bCs/>
          <w:sz w:val="28"/>
          <w:szCs w:val="28"/>
        </w:rPr>
        <w:t xml:space="preserve"> рішення Київської міської ради</w:t>
      </w:r>
    </w:p>
    <w:p w:rsidR="005D7560" w:rsidRDefault="005D7560" w:rsidP="004C27F8">
      <w:pPr>
        <w:jc w:val="center"/>
        <w:rPr>
          <w:bCs/>
          <w:sz w:val="28"/>
          <w:szCs w:val="28"/>
        </w:rPr>
      </w:pPr>
      <w:r>
        <w:rPr>
          <w:bCs/>
          <w:sz w:val="28"/>
          <w:szCs w:val="28"/>
        </w:rPr>
        <w:t>«</w:t>
      </w:r>
      <w:r w:rsidR="004C27F8" w:rsidRPr="004C27F8">
        <w:rPr>
          <w:bCs/>
          <w:sz w:val="28"/>
          <w:szCs w:val="28"/>
        </w:rPr>
        <w:t>Про додаткові заходи з відкритості та прозорості діяльності Київської міської ради</w:t>
      </w:r>
      <w:r>
        <w:rPr>
          <w:bCs/>
          <w:sz w:val="28"/>
          <w:szCs w:val="28"/>
        </w:rPr>
        <w:t>»</w:t>
      </w:r>
    </w:p>
    <w:p w:rsidR="004C27F8" w:rsidRDefault="004C27F8" w:rsidP="00D02AF1">
      <w:pPr>
        <w:jc w:val="center"/>
        <w:rPr>
          <w:bCs/>
          <w:sz w:val="28"/>
          <w:szCs w:val="28"/>
        </w:rPr>
      </w:pPr>
    </w:p>
    <w:tbl>
      <w:tblPr>
        <w:tblStyle w:val="a7"/>
        <w:tblW w:w="0" w:type="auto"/>
        <w:tblLook w:val="04A0" w:firstRow="1" w:lastRow="0" w:firstColumn="1" w:lastColumn="0" w:noHBand="0" w:noVBand="1"/>
      </w:tblPr>
      <w:tblGrid>
        <w:gridCol w:w="7876"/>
        <w:gridCol w:w="7877"/>
      </w:tblGrid>
      <w:tr w:rsidR="004C27F8" w:rsidTr="004C27F8">
        <w:tc>
          <w:tcPr>
            <w:tcW w:w="7876" w:type="dxa"/>
          </w:tcPr>
          <w:p w:rsidR="004C27F8" w:rsidRDefault="004C27F8" w:rsidP="004C27F8">
            <w:pPr>
              <w:jc w:val="center"/>
              <w:rPr>
                <w:bCs/>
                <w:sz w:val="28"/>
                <w:szCs w:val="28"/>
              </w:rPr>
            </w:pPr>
            <w:r w:rsidRPr="005D7560">
              <w:rPr>
                <w:b/>
                <w:bCs/>
                <w:sz w:val="28"/>
                <w:szCs w:val="28"/>
              </w:rPr>
              <w:t>Діюча редакція</w:t>
            </w:r>
          </w:p>
        </w:tc>
        <w:tc>
          <w:tcPr>
            <w:tcW w:w="7877" w:type="dxa"/>
          </w:tcPr>
          <w:p w:rsidR="004C27F8" w:rsidRPr="005D7560" w:rsidRDefault="004C27F8" w:rsidP="004C27F8">
            <w:pPr>
              <w:jc w:val="center"/>
              <w:rPr>
                <w:b/>
                <w:bCs/>
                <w:sz w:val="28"/>
                <w:szCs w:val="28"/>
              </w:rPr>
            </w:pPr>
            <w:r w:rsidRPr="005D7560">
              <w:rPr>
                <w:b/>
                <w:bCs/>
                <w:sz w:val="28"/>
                <w:szCs w:val="28"/>
              </w:rPr>
              <w:t>Запропонована редакція</w:t>
            </w:r>
          </w:p>
        </w:tc>
      </w:tr>
      <w:tr w:rsidR="004C27F8" w:rsidTr="005656F4">
        <w:tc>
          <w:tcPr>
            <w:tcW w:w="15753" w:type="dxa"/>
            <w:gridSpan w:val="2"/>
          </w:tcPr>
          <w:p w:rsidR="004C27F8" w:rsidRPr="004C27F8" w:rsidRDefault="004C27F8" w:rsidP="004C27F8">
            <w:pPr>
              <w:jc w:val="center"/>
              <w:rPr>
                <w:bCs/>
                <w:i/>
                <w:sz w:val="28"/>
                <w:szCs w:val="28"/>
              </w:rPr>
            </w:pPr>
            <w:r w:rsidRPr="004C27F8">
              <w:rPr>
                <w:bCs/>
                <w:i/>
                <w:sz w:val="28"/>
                <w:szCs w:val="28"/>
              </w:rPr>
              <w:t>Рішення Київської міської ради від 8 грудня 2022 року № 5876/5917</w:t>
            </w:r>
          </w:p>
          <w:p w:rsidR="004C27F8" w:rsidRPr="004C27F8" w:rsidRDefault="004C27F8" w:rsidP="004C27F8">
            <w:pPr>
              <w:jc w:val="center"/>
              <w:rPr>
                <w:bCs/>
                <w:i/>
                <w:sz w:val="28"/>
                <w:szCs w:val="28"/>
              </w:rPr>
            </w:pPr>
            <w:r w:rsidRPr="004C27F8">
              <w:rPr>
                <w:bCs/>
                <w:i/>
                <w:sz w:val="28"/>
                <w:szCs w:val="28"/>
              </w:rPr>
              <w:t>«Про внесення змін та доповнень до деяких рішень Київської міської ради»</w:t>
            </w:r>
          </w:p>
        </w:tc>
      </w:tr>
      <w:tr w:rsidR="004C27F8" w:rsidTr="004C27F8">
        <w:tc>
          <w:tcPr>
            <w:tcW w:w="7876" w:type="dxa"/>
          </w:tcPr>
          <w:p w:rsidR="004C27F8" w:rsidRPr="007C2EE5" w:rsidRDefault="004C27F8" w:rsidP="004C27F8">
            <w:pPr>
              <w:jc w:val="both"/>
              <w:rPr>
                <w:b/>
                <w:bCs/>
                <w:sz w:val="28"/>
                <w:szCs w:val="28"/>
              </w:rPr>
            </w:pPr>
            <w:r w:rsidRPr="007C2EE5">
              <w:rPr>
                <w:b/>
                <w:bCs/>
                <w:sz w:val="28"/>
                <w:szCs w:val="28"/>
              </w:rPr>
              <w:t>1.2.3. У Регламенті Київської міської ради, затвердженому рішенням Київської міської ради від 04 листопада 2021 року N 3135/3176:</w:t>
            </w:r>
            <w:bookmarkStart w:id="0" w:name="_GoBack"/>
            <w:bookmarkEnd w:id="0"/>
          </w:p>
          <w:p w:rsidR="004C27F8" w:rsidRPr="007C2EE5" w:rsidRDefault="004C27F8" w:rsidP="004C27F8">
            <w:pPr>
              <w:jc w:val="both"/>
              <w:rPr>
                <w:b/>
                <w:bCs/>
                <w:sz w:val="28"/>
                <w:szCs w:val="28"/>
              </w:rPr>
            </w:pPr>
            <w:r w:rsidRPr="007C2EE5">
              <w:rPr>
                <w:b/>
                <w:bCs/>
                <w:sz w:val="28"/>
                <w:szCs w:val="28"/>
              </w:rPr>
              <w:t>абзац другий пункту 4 статті 2 викласти в такій редакції: "Під час дії воєнного стану, введеного відповідно до вимог чинного законодавства України, принцип гласності в роботі Київради та її органів реалізується з урахуванням таких особливостей:";</w:t>
            </w:r>
          </w:p>
          <w:p w:rsidR="004C27F8" w:rsidRDefault="004C27F8" w:rsidP="004C27F8">
            <w:pPr>
              <w:jc w:val="both"/>
              <w:rPr>
                <w:bCs/>
                <w:sz w:val="28"/>
                <w:szCs w:val="28"/>
              </w:rPr>
            </w:pPr>
            <w:r w:rsidRPr="007C2EE5">
              <w:rPr>
                <w:b/>
                <w:bCs/>
                <w:sz w:val="28"/>
                <w:szCs w:val="28"/>
              </w:rPr>
              <w:t xml:space="preserve">абзац четвертий пункту 4 статті 2 викласти в такій редакції: "рекомендувати депутатам / депутаткам Київради та особам, присутнім у залі пленарних засідань Київради, а також у кулуарах зали пленарних засідань Київради під час пленарного засідання Київради та/або в приміщеннях, у яких проводяться засідання постійних комісій Київради, не здійснювати пряму відео- та </w:t>
            </w:r>
            <w:proofErr w:type="spellStart"/>
            <w:r w:rsidRPr="007C2EE5">
              <w:rPr>
                <w:b/>
                <w:bCs/>
                <w:sz w:val="28"/>
                <w:szCs w:val="28"/>
              </w:rPr>
              <w:t>аудіотрансляцію</w:t>
            </w:r>
            <w:proofErr w:type="spellEnd"/>
            <w:r w:rsidRPr="007C2EE5">
              <w:rPr>
                <w:b/>
                <w:bCs/>
                <w:sz w:val="28"/>
                <w:szCs w:val="28"/>
              </w:rPr>
              <w:t xml:space="preserve"> пленарного засідання Київради чи засідання її органу в мережі інтернет, а також до закінчення засідань відповідних органів не розповсюджувати зроблені на засіданні органів фото- та </w:t>
            </w:r>
            <w:proofErr w:type="spellStart"/>
            <w:r w:rsidRPr="007C2EE5">
              <w:rPr>
                <w:b/>
                <w:bCs/>
                <w:sz w:val="28"/>
                <w:szCs w:val="28"/>
              </w:rPr>
              <w:t>аудіоматеріали</w:t>
            </w:r>
            <w:proofErr w:type="spellEnd"/>
            <w:r w:rsidRPr="007C2EE5">
              <w:rPr>
                <w:b/>
                <w:bCs/>
                <w:sz w:val="28"/>
                <w:szCs w:val="28"/>
              </w:rPr>
              <w:t>.".</w:t>
            </w:r>
          </w:p>
        </w:tc>
        <w:tc>
          <w:tcPr>
            <w:tcW w:w="7877" w:type="dxa"/>
          </w:tcPr>
          <w:p w:rsidR="00716537" w:rsidRDefault="00716537" w:rsidP="00716537">
            <w:pPr>
              <w:jc w:val="center"/>
              <w:rPr>
                <w:b/>
                <w:bCs/>
                <w:sz w:val="28"/>
                <w:szCs w:val="28"/>
              </w:rPr>
            </w:pPr>
          </w:p>
          <w:p w:rsidR="004C27F8" w:rsidRPr="004C27F8" w:rsidRDefault="00716537" w:rsidP="00716537">
            <w:pPr>
              <w:jc w:val="center"/>
              <w:rPr>
                <w:b/>
                <w:bCs/>
                <w:sz w:val="28"/>
                <w:szCs w:val="28"/>
              </w:rPr>
            </w:pPr>
            <w:r>
              <w:rPr>
                <w:b/>
                <w:bCs/>
                <w:sz w:val="28"/>
                <w:szCs w:val="28"/>
              </w:rPr>
              <w:t>Підпункт 1.2.3 пункту 1 в</w:t>
            </w:r>
            <w:r w:rsidR="004C27F8" w:rsidRPr="004C27F8">
              <w:rPr>
                <w:b/>
                <w:bCs/>
                <w:sz w:val="28"/>
                <w:szCs w:val="28"/>
              </w:rPr>
              <w:t xml:space="preserve">иключити </w:t>
            </w:r>
          </w:p>
        </w:tc>
      </w:tr>
      <w:tr w:rsidR="004C27F8" w:rsidTr="006C49E9">
        <w:tc>
          <w:tcPr>
            <w:tcW w:w="15753" w:type="dxa"/>
            <w:gridSpan w:val="2"/>
          </w:tcPr>
          <w:p w:rsidR="004C27F8" w:rsidRPr="004C27F8" w:rsidRDefault="004C27F8" w:rsidP="004C27F8">
            <w:pPr>
              <w:jc w:val="center"/>
              <w:rPr>
                <w:bCs/>
                <w:i/>
                <w:sz w:val="28"/>
                <w:szCs w:val="28"/>
              </w:rPr>
            </w:pPr>
            <w:r w:rsidRPr="004C27F8">
              <w:rPr>
                <w:bCs/>
                <w:i/>
                <w:sz w:val="28"/>
                <w:szCs w:val="28"/>
              </w:rPr>
              <w:t>Рішення Київської міської ради від 13 березня 2022 року № 4541/4582</w:t>
            </w:r>
          </w:p>
          <w:p w:rsidR="004C27F8" w:rsidRDefault="004C27F8" w:rsidP="004C27F8">
            <w:pPr>
              <w:jc w:val="center"/>
              <w:rPr>
                <w:bCs/>
                <w:sz w:val="28"/>
                <w:szCs w:val="28"/>
              </w:rPr>
            </w:pPr>
            <w:r w:rsidRPr="004C27F8">
              <w:rPr>
                <w:bCs/>
                <w:i/>
                <w:sz w:val="28"/>
                <w:szCs w:val="28"/>
              </w:rPr>
              <w:t>«Про окремі питання діяльності Київської міської ради в умовах воєнного стану»</w:t>
            </w:r>
          </w:p>
        </w:tc>
      </w:tr>
      <w:tr w:rsidR="004C27F8" w:rsidTr="004C27F8">
        <w:tc>
          <w:tcPr>
            <w:tcW w:w="7876" w:type="dxa"/>
          </w:tcPr>
          <w:p w:rsidR="004C27F8" w:rsidRPr="007C2EE5" w:rsidRDefault="004C27F8" w:rsidP="004C27F8">
            <w:pPr>
              <w:jc w:val="both"/>
              <w:rPr>
                <w:b/>
                <w:bCs/>
                <w:sz w:val="28"/>
                <w:szCs w:val="28"/>
              </w:rPr>
            </w:pPr>
            <w:r w:rsidRPr="007C2EE5">
              <w:rPr>
                <w:b/>
                <w:bCs/>
                <w:sz w:val="28"/>
                <w:szCs w:val="28"/>
              </w:rPr>
              <w:t xml:space="preserve">1. В умовах воєнного стану засідання постійних комісій </w:t>
            </w:r>
            <w:r w:rsidRPr="007C2EE5">
              <w:rPr>
                <w:b/>
                <w:bCs/>
                <w:sz w:val="28"/>
                <w:szCs w:val="28"/>
              </w:rPr>
              <w:lastRenderedPageBreak/>
              <w:t>Київської міської ради та пленарні засідання Київської міської ради проводяться без урахування вимог щодо відкритості, передбачених Регламентом Київської міської ради, затвердженого рішенням Київської міської ради від 4 листопада 2021 року N 3135/3176.</w:t>
            </w:r>
          </w:p>
          <w:p w:rsidR="004C27F8" w:rsidRDefault="004C27F8" w:rsidP="004C27F8">
            <w:pPr>
              <w:jc w:val="both"/>
              <w:rPr>
                <w:bCs/>
                <w:sz w:val="28"/>
                <w:szCs w:val="28"/>
              </w:rPr>
            </w:pPr>
          </w:p>
          <w:p w:rsidR="004C27F8" w:rsidRPr="004C27F8" w:rsidRDefault="004C27F8" w:rsidP="004C27F8">
            <w:pPr>
              <w:jc w:val="both"/>
              <w:rPr>
                <w:bCs/>
                <w:sz w:val="28"/>
                <w:szCs w:val="28"/>
              </w:rPr>
            </w:pPr>
            <w:r w:rsidRPr="004C27F8">
              <w:rPr>
                <w:bCs/>
                <w:sz w:val="28"/>
                <w:szCs w:val="28"/>
              </w:rPr>
              <w:t xml:space="preserve">2. Секретаріату Київської міської ради протягом 30 робочих днів із дня прийняття цього рішення оформити та розмістити на офіційному </w:t>
            </w:r>
            <w:proofErr w:type="spellStart"/>
            <w:r w:rsidRPr="004C27F8">
              <w:rPr>
                <w:bCs/>
                <w:sz w:val="28"/>
                <w:szCs w:val="28"/>
              </w:rPr>
              <w:t>вебсайті</w:t>
            </w:r>
            <w:proofErr w:type="spellEnd"/>
            <w:r w:rsidRPr="004C27F8">
              <w:rPr>
                <w:bCs/>
                <w:sz w:val="28"/>
                <w:szCs w:val="28"/>
              </w:rPr>
              <w:t xml:space="preserve"> Київської міської ради документи за результатами засідань постійних комісій Київської міської ради та пленарних засідань Київської міської ради, проведених без урахування вимог щодо відкритості та гласності, передбачених Регламентом Київської міської ради, затвердженого рішенням Київської міської ради від 4 листопада 2021 року N 3135/3176.</w:t>
            </w:r>
          </w:p>
          <w:p w:rsidR="004C27F8" w:rsidRDefault="004C27F8" w:rsidP="004C27F8">
            <w:pPr>
              <w:jc w:val="both"/>
              <w:rPr>
                <w:bCs/>
                <w:sz w:val="28"/>
                <w:szCs w:val="28"/>
              </w:rPr>
            </w:pPr>
          </w:p>
          <w:p w:rsidR="004C27F8" w:rsidRPr="004C27F8" w:rsidRDefault="004C27F8" w:rsidP="004C27F8">
            <w:pPr>
              <w:jc w:val="both"/>
              <w:rPr>
                <w:bCs/>
                <w:sz w:val="28"/>
                <w:szCs w:val="28"/>
              </w:rPr>
            </w:pPr>
            <w:r w:rsidRPr="004C27F8">
              <w:rPr>
                <w:bCs/>
                <w:sz w:val="28"/>
                <w:szCs w:val="28"/>
              </w:rPr>
              <w:t>3. Рішення Київської міської ради, прийняті 25 лютого 2022 року та 5 березня 2022 року в умовах воєнного стану у дистанційному режимі, за допомогою засобів телекомунікаційного зв'язку (у т. ч. месенджерів), які дозволяють об'єднати у одну групу більшість від загального складу депутатів Київської міської ради із можливістю їх (депутатів) ідентифікувати за допомогою допустимих в умовах воєнного стану можливостей підлягають підтвердженню на найближчому пленарному засіданні Київської міської ради, проведеному із можливістю дотримання порядку голосування на пленарних засіданнях Київської міської ради, передбаченому статтею 38 Регламенту Київської міської ради, затвердженого рішенням Київської міської ради від 4 листопада 2021 року N 3135/3176.</w:t>
            </w:r>
          </w:p>
          <w:p w:rsidR="004C27F8" w:rsidRDefault="004C27F8" w:rsidP="004C27F8">
            <w:pPr>
              <w:jc w:val="both"/>
              <w:rPr>
                <w:bCs/>
                <w:sz w:val="28"/>
                <w:szCs w:val="28"/>
              </w:rPr>
            </w:pPr>
          </w:p>
          <w:p w:rsidR="004C27F8" w:rsidRPr="004C27F8" w:rsidRDefault="004C27F8" w:rsidP="004C27F8">
            <w:pPr>
              <w:jc w:val="both"/>
              <w:rPr>
                <w:bCs/>
                <w:sz w:val="28"/>
                <w:szCs w:val="28"/>
              </w:rPr>
            </w:pPr>
            <w:r w:rsidRPr="004C27F8">
              <w:rPr>
                <w:bCs/>
                <w:sz w:val="28"/>
                <w:szCs w:val="28"/>
              </w:rPr>
              <w:lastRenderedPageBreak/>
              <w:t xml:space="preserve">4. </w:t>
            </w:r>
            <w:proofErr w:type="spellStart"/>
            <w:r w:rsidRPr="004C27F8">
              <w:rPr>
                <w:bCs/>
                <w:sz w:val="28"/>
                <w:szCs w:val="28"/>
              </w:rPr>
              <w:t>Проєкти</w:t>
            </w:r>
            <w:proofErr w:type="spellEnd"/>
            <w:r w:rsidRPr="004C27F8">
              <w:rPr>
                <w:bCs/>
                <w:sz w:val="28"/>
                <w:szCs w:val="28"/>
              </w:rPr>
              <w:t xml:space="preserve"> рішень Київської міської ради про підтвердження рішень Київської міської ради, прийнятих 25 лютого 2022 року та 5 березня 2022 року в умовах воєнного стану у дистанційному режимі, за допомогою засобів телекомунікаційного зв'язку (у т. ч. месенджерів), які дозволяють об'єднати у одну групу більшість від загального складу депутатів Київської міської ради із можливістю їх (депутатів) ідентифікувати за допомогою допустимих в умовах воєнного стану можливостей, вносяться Київським міським головою або заступником міського голови - секретарем Київської міської ради та розглядаються на пленарному засіданні Київської міської ради, проведеному із можливістю дотримання порядку голосування на пленарних засіданнях Київської міської ради, передбаченому статтею 38 Регламенту Київської міської ради, затвердженого рішенням Київської міської ради від 4 листопада 2021 року N 3135/3176, без попереднього розгляду постійними комісіями Київської міської ради.</w:t>
            </w:r>
          </w:p>
          <w:p w:rsidR="004C27F8" w:rsidRDefault="004C27F8" w:rsidP="004C27F8">
            <w:pPr>
              <w:jc w:val="both"/>
              <w:rPr>
                <w:bCs/>
                <w:sz w:val="28"/>
                <w:szCs w:val="28"/>
              </w:rPr>
            </w:pPr>
          </w:p>
          <w:p w:rsidR="004C27F8" w:rsidRPr="004C27F8" w:rsidRDefault="004C27F8" w:rsidP="004C27F8">
            <w:pPr>
              <w:jc w:val="both"/>
              <w:rPr>
                <w:bCs/>
                <w:sz w:val="28"/>
                <w:szCs w:val="28"/>
              </w:rPr>
            </w:pPr>
            <w:r w:rsidRPr="004C27F8">
              <w:rPr>
                <w:bCs/>
                <w:sz w:val="28"/>
                <w:szCs w:val="28"/>
              </w:rPr>
              <w:t>5. Офіційно оприлюднити це рішення у порядку, встановленому законодавством України.</w:t>
            </w:r>
          </w:p>
          <w:p w:rsidR="004C27F8" w:rsidRPr="004C27F8" w:rsidRDefault="004C27F8" w:rsidP="004C27F8">
            <w:pPr>
              <w:jc w:val="both"/>
              <w:rPr>
                <w:bCs/>
                <w:sz w:val="28"/>
                <w:szCs w:val="28"/>
              </w:rPr>
            </w:pPr>
          </w:p>
          <w:p w:rsidR="004C27F8" w:rsidRPr="004C27F8" w:rsidRDefault="004C27F8" w:rsidP="004C27F8">
            <w:pPr>
              <w:jc w:val="both"/>
              <w:rPr>
                <w:bCs/>
                <w:sz w:val="28"/>
                <w:szCs w:val="28"/>
              </w:rPr>
            </w:pPr>
            <w:r w:rsidRPr="004C27F8">
              <w:rPr>
                <w:bCs/>
                <w:sz w:val="28"/>
                <w:szCs w:val="28"/>
              </w:rPr>
              <w:t>6. Це рішення Київської міської ради набуває чинності з моменту його прийняття.</w:t>
            </w:r>
          </w:p>
          <w:p w:rsidR="004C27F8" w:rsidRPr="004C27F8" w:rsidRDefault="004C27F8" w:rsidP="004C27F8">
            <w:pPr>
              <w:jc w:val="both"/>
              <w:rPr>
                <w:bCs/>
                <w:sz w:val="28"/>
                <w:szCs w:val="28"/>
              </w:rPr>
            </w:pPr>
          </w:p>
          <w:p w:rsidR="004C27F8" w:rsidRDefault="004C27F8" w:rsidP="004C27F8">
            <w:pPr>
              <w:jc w:val="both"/>
              <w:rPr>
                <w:bCs/>
                <w:sz w:val="28"/>
                <w:szCs w:val="28"/>
              </w:rPr>
            </w:pPr>
            <w:r w:rsidRPr="004C27F8">
              <w:rPr>
                <w:bCs/>
                <w:sz w:val="28"/>
                <w:szCs w:val="28"/>
              </w:rPr>
              <w:t>7.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tc>
        <w:tc>
          <w:tcPr>
            <w:tcW w:w="7877" w:type="dxa"/>
          </w:tcPr>
          <w:p w:rsidR="004C27F8" w:rsidRDefault="004C27F8" w:rsidP="004C27F8">
            <w:pPr>
              <w:jc w:val="center"/>
              <w:rPr>
                <w:b/>
                <w:bCs/>
                <w:sz w:val="28"/>
                <w:szCs w:val="28"/>
              </w:rPr>
            </w:pPr>
            <w:r w:rsidRPr="004C27F8">
              <w:rPr>
                <w:b/>
                <w:bCs/>
                <w:sz w:val="28"/>
                <w:szCs w:val="28"/>
              </w:rPr>
              <w:lastRenderedPageBreak/>
              <w:t xml:space="preserve">Пункт 1 виключити </w:t>
            </w: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Pr="004C27F8" w:rsidRDefault="00752E73" w:rsidP="00752E73">
            <w:pPr>
              <w:jc w:val="both"/>
              <w:rPr>
                <w:bCs/>
                <w:sz w:val="28"/>
                <w:szCs w:val="28"/>
              </w:rPr>
            </w:pPr>
            <w:r w:rsidRPr="004C27F8">
              <w:rPr>
                <w:bCs/>
                <w:sz w:val="28"/>
                <w:szCs w:val="28"/>
              </w:rPr>
              <w:t xml:space="preserve">2. Секретаріату Київської міської ради протягом 30 робочих днів із дня прийняття цього рішення оформити та розмістити на офіційному </w:t>
            </w:r>
            <w:proofErr w:type="spellStart"/>
            <w:r w:rsidRPr="004C27F8">
              <w:rPr>
                <w:bCs/>
                <w:sz w:val="28"/>
                <w:szCs w:val="28"/>
              </w:rPr>
              <w:t>вебсайті</w:t>
            </w:r>
            <w:proofErr w:type="spellEnd"/>
            <w:r w:rsidRPr="004C27F8">
              <w:rPr>
                <w:bCs/>
                <w:sz w:val="28"/>
                <w:szCs w:val="28"/>
              </w:rPr>
              <w:t xml:space="preserve"> Київської міської ради документи за результатами засідань постійних комісій Київської міської ради та пленарних засідань Київської міської ради, проведених без урахування вимог щодо відкритості та гласності, передбачених Регламентом Київської міської ради, затвердженого рішенням Київської міської ради від 4 листопада 2021 року N 3135/3176.</w:t>
            </w:r>
          </w:p>
          <w:p w:rsidR="00752E73" w:rsidRDefault="00752E73" w:rsidP="00752E73">
            <w:pPr>
              <w:jc w:val="both"/>
              <w:rPr>
                <w:bCs/>
                <w:sz w:val="28"/>
                <w:szCs w:val="28"/>
              </w:rPr>
            </w:pPr>
          </w:p>
          <w:p w:rsidR="00752E73" w:rsidRPr="004C27F8" w:rsidRDefault="00752E73" w:rsidP="00752E73">
            <w:pPr>
              <w:jc w:val="both"/>
              <w:rPr>
                <w:bCs/>
                <w:sz w:val="28"/>
                <w:szCs w:val="28"/>
              </w:rPr>
            </w:pPr>
            <w:r w:rsidRPr="004C27F8">
              <w:rPr>
                <w:bCs/>
                <w:sz w:val="28"/>
                <w:szCs w:val="28"/>
              </w:rPr>
              <w:t>3. Рішення Київської міської ради, прийняті 25 лютого 2022 року та 5 березня 2022 року в умовах воєнного стану у дистанційному режимі, за допомогою засобів телекомунікаційного зв'язку (у т. ч. месенджерів), які дозволяють об'єднати у одну групу більшість від загального складу депутатів Київської міської ради із можливістю їх (депутатів) ідентифікувати за допомогою допустимих в умовах воєнного стану можливостей підлягають підтвердженню на найближчому пленарному засіданні Київської міської ради, проведеному із можливістю дотримання порядку голосування на пленарних засіданнях Київської міської ради, передбаченому статтею 38 Регламенту Київської міської ради, затвердженого рішенням Київської міської ради від 4 листопада 2021 року N 3135/3176.</w:t>
            </w:r>
          </w:p>
          <w:p w:rsidR="00752E73" w:rsidRDefault="00752E73" w:rsidP="00752E73">
            <w:pPr>
              <w:jc w:val="both"/>
              <w:rPr>
                <w:bCs/>
                <w:sz w:val="28"/>
                <w:szCs w:val="28"/>
              </w:rPr>
            </w:pPr>
          </w:p>
          <w:p w:rsidR="00752E73" w:rsidRDefault="00752E73" w:rsidP="00752E73">
            <w:pPr>
              <w:jc w:val="both"/>
              <w:rPr>
                <w:bCs/>
                <w:sz w:val="28"/>
                <w:szCs w:val="28"/>
              </w:rPr>
            </w:pPr>
            <w:r w:rsidRPr="004C27F8">
              <w:rPr>
                <w:bCs/>
                <w:sz w:val="28"/>
                <w:szCs w:val="28"/>
              </w:rPr>
              <w:lastRenderedPageBreak/>
              <w:t xml:space="preserve">4. </w:t>
            </w:r>
            <w:proofErr w:type="spellStart"/>
            <w:r w:rsidRPr="004C27F8">
              <w:rPr>
                <w:bCs/>
                <w:sz w:val="28"/>
                <w:szCs w:val="28"/>
              </w:rPr>
              <w:t>Проєкти</w:t>
            </w:r>
            <w:proofErr w:type="spellEnd"/>
            <w:r w:rsidRPr="004C27F8">
              <w:rPr>
                <w:bCs/>
                <w:sz w:val="28"/>
                <w:szCs w:val="28"/>
              </w:rPr>
              <w:t xml:space="preserve"> рішень Київської міської ради про підтвердження рішень Київської міської ради, прийнятих 25 лютого 2022 року та 5 березня 2022 року в умовах воєнного стану у дистанційному режимі, за допомогою засобів телекомунікаційного зв'язку (у т. ч. месенджерів), які дозволяють об'єднати у одну групу більшість від загального складу депутатів Київської міської ради із можливістю їх (депутатів) ідентифікувати за допомогою допустимих в умовах воєнного стану можливостей, вносяться Київським міським головою або заступником міського голови - секретарем Київської міської ради та розглядаються на пленарному засіданні Київської міської ради, проведеному із можливістю дотримання порядку голосування на пленарних засіданнях Київської міської ради, передбаченому статтею 38 Регламенту Київської міської ради, затвердженого рішенням Київської міської ради від 4 листопада 2021 року N 3135/3176, без попереднього розгляду постійними комісіями Київської міської ради.</w:t>
            </w:r>
          </w:p>
          <w:p w:rsidR="00752E73" w:rsidRDefault="00752E73" w:rsidP="00752E73">
            <w:pPr>
              <w:jc w:val="both"/>
              <w:rPr>
                <w:bCs/>
                <w:sz w:val="28"/>
                <w:szCs w:val="28"/>
              </w:rPr>
            </w:pPr>
          </w:p>
          <w:p w:rsidR="00716537" w:rsidRPr="004C27F8" w:rsidRDefault="00716537" w:rsidP="00716537">
            <w:pPr>
              <w:jc w:val="both"/>
              <w:rPr>
                <w:bCs/>
                <w:sz w:val="28"/>
                <w:szCs w:val="28"/>
              </w:rPr>
            </w:pPr>
            <w:r>
              <w:rPr>
                <w:bCs/>
                <w:sz w:val="28"/>
                <w:szCs w:val="28"/>
              </w:rPr>
              <w:t>6</w:t>
            </w:r>
            <w:r w:rsidRPr="004C27F8">
              <w:rPr>
                <w:bCs/>
                <w:sz w:val="28"/>
                <w:szCs w:val="28"/>
              </w:rPr>
              <w:t>. Офіційно оприлюднити це рішення у порядку, встановленому законодавством України.</w:t>
            </w:r>
          </w:p>
          <w:p w:rsidR="00716537" w:rsidRPr="004C27F8" w:rsidRDefault="00716537" w:rsidP="00716537">
            <w:pPr>
              <w:jc w:val="both"/>
              <w:rPr>
                <w:bCs/>
                <w:sz w:val="28"/>
                <w:szCs w:val="28"/>
              </w:rPr>
            </w:pPr>
          </w:p>
          <w:p w:rsidR="00716537" w:rsidRPr="004C27F8" w:rsidRDefault="00716537" w:rsidP="00716537">
            <w:pPr>
              <w:jc w:val="both"/>
              <w:rPr>
                <w:bCs/>
                <w:sz w:val="28"/>
                <w:szCs w:val="28"/>
              </w:rPr>
            </w:pPr>
            <w:r>
              <w:rPr>
                <w:bCs/>
                <w:sz w:val="28"/>
                <w:szCs w:val="28"/>
              </w:rPr>
              <w:t>7</w:t>
            </w:r>
            <w:r w:rsidRPr="004C27F8">
              <w:rPr>
                <w:bCs/>
                <w:sz w:val="28"/>
                <w:szCs w:val="28"/>
              </w:rPr>
              <w:t>. Це рішення Київської міської ради набуває чинності з моменту його прийняття.</w:t>
            </w:r>
          </w:p>
          <w:p w:rsidR="00716537" w:rsidRPr="004C27F8" w:rsidRDefault="00716537" w:rsidP="00716537">
            <w:pPr>
              <w:jc w:val="both"/>
              <w:rPr>
                <w:bCs/>
                <w:sz w:val="28"/>
                <w:szCs w:val="28"/>
              </w:rPr>
            </w:pPr>
          </w:p>
          <w:p w:rsidR="00752E73" w:rsidRDefault="00716537" w:rsidP="00716537">
            <w:pPr>
              <w:jc w:val="both"/>
              <w:rPr>
                <w:bCs/>
                <w:sz w:val="28"/>
                <w:szCs w:val="28"/>
              </w:rPr>
            </w:pPr>
            <w:r>
              <w:rPr>
                <w:bCs/>
                <w:sz w:val="28"/>
                <w:szCs w:val="28"/>
              </w:rPr>
              <w:t>8</w:t>
            </w:r>
            <w:r w:rsidRPr="004C27F8">
              <w:rPr>
                <w:bCs/>
                <w:sz w:val="28"/>
                <w:szCs w:val="28"/>
              </w:rPr>
              <w:t>.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rsidR="00716537" w:rsidRPr="004C27F8" w:rsidRDefault="00716537" w:rsidP="00716537">
            <w:pPr>
              <w:jc w:val="both"/>
              <w:rPr>
                <w:b/>
                <w:bCs/>
                <w:sz w:val="28"/>
                <w:szCs w:val="28"/>
              </w:rPr>
            </w:pPr>
          </w:p>
        </w:tc>
      </w:tr>
      <w:tr w:rsidR="004C27F8" w:rsidTr="002726D7">
        <w:tc>
          <w:tcPr>
            <w:tcW w:w="15753" w:type="dxa"/>
            <w:gridSpan w:val="2"/>
          </w:tcPr>
          <w:p w:rsidR="004C27F8" w:rsidRPr="004C27F8" w:rsidRDefault="004C27F8" w:rsidP="004C27F8">
            <w:pPr>
              <w:jc w:val="center"/>
              <w:rPr>
                <w:bCs/>
                <w:i/>
                <w:sz w:val="28"/>
                <w:szCs w:val="28"/>
              </w:rPr>
            </w:pPr>
            <w:r w:rsidRPr="004C27F8">
              <w:rPr>
                <w:bCs/>
                <w:i/>
                <w:sz w:val="28"/>
                <w:szCs w:val="28"/>
              </w:rPr>
              <w:lastRenderedPageBreak/>
              <w:t>Рішення Київської ради від 25 серпня 2022 року № 5020/5061</w:t>
            </w:r>
          </w:p>
          <w:p w:rsidR="004C27F8" w:rsidRDefault="004C27F8" w:rsidP="004C27F8">
            <w:pPr>
              <w:jc w:val="center"/>
              <w:rPr>
                <w:bCs/>
                <w:sz w:val="28"/>
                <w:szCs w:val="28"/>
              </w:rPr>
            </w:pPr>
            <w:r w:rsidRPr="004C27F8">
              <w:rPr>
                <w:bCs/>
                <w:i/>
                <w:sz w:val="28"/>
                <w:szCs w:val="28"/>
              </w:rPr>
              <w:lastRenderedPageBreak/>
              <w:t>«Про додаткові заходи з відкритості та прозорості діяльності Київської міської ради»</w:t>
            </w:r>
          </w:p>
        </w:tc>
      </w:tr>
      <w:tr w:rsidR="004C27F8" w:rsidTr="004C27F8">
        <w:tc>
          <w:tcPr>
            <w:tcW w:w="7876" w:type="dxa"/>
          </w:tcPr>
          <w:p w:rsidR="004C27F8" w:rsidRPr="007C2EE5" w:rsidRDefault="004C27F8" w:rsidP="00752E73">
            <w:pPr>
              <w:jc w:val="both"/>
              <w:rPr>
                <w:b/>
                <w:bCs/>
                <w:sz w:val="28"/>
                <w:szCs w:val="28"/>
              </w:rPr>
            </w:pPr>
            <w:r w:rsidRPr="007C2EE5">
              <w:rPr>
                <w:b/>
                <w:bCs/>
                <w:sz w:val="28"/>
                <w:szCs w:val="28"/>
              </w:rPr>
              <w:lastRenderedPageBreak/>
              <w:t>1. Частину четверту статті 2 Регламенту Київської міської ради, затвердженого рішенням Київської міської ради від 04 листопада 2021 року N 3135/3176, доповнити новим абзацом другим такого змісту:</w:t>
            </w:r>
          </w:p>
          <w:p w:rsidR="004C27F8" w:rsidRPr="007C2EE5" w:rsidRDefault="004C27F8" w:rsidP="00752E73">
            <w:pPr>
              <w:jc w:val="both"/>
              <w:rPr>
                <w:b/>
                <w:bCs/>
                <w:sz w:val="28"/>
                <w:szCs w:val="28"/>
              </w:rPr>
            </w:pPr>
            <w:r w:rsidRPr="007C2EE5">
              <w:rPr>
                <w:b/>
                <w:bCs/>
                <w:sz w:val="28"/>
                <w:szCs w:val="28"/>
              </w:rPr>
              <w:t>"На період дії воєнного стану, введеного відповідно до вимог чинного законодавства України, принцип гласності в роботі Київради та її органів реалізується з урахуванням таких особливостей:</w:t>
            </w:r>
          </w:p>
          <w:p w:rsidR="004C27F8" w:rsidRPr="007C2EE5" w:rsidRDefault="004C27F8" w:rsidP="00752E73">
            <w:pPr>
              <w:jc w:val="both"/>
              <w:rPr>
                <w:b/>
                <w:bCs/>
                <w:sz w:val="28"/>
                <w:szCs w:val="28"/>
              </w:rPr>
            </w:pPr>
            <w:r w:rsidRPr="007C2EE5">
              <w:rPr>
                <w:b/>
                <w:bCs/>
                <w:sz w:val="28"/>
                <w:szCs w:val="28"/>
              </w:rPr>
              <w:t xml:space="preserve">трансляція пленарних засідань Київради та трансляція засідань її органів здійснюється в повному обсязі та розміщується в записі на офіційному </w:t>
            </w:r>
            <w:proofErr w:type="spellStart"/>
            <w:r w:rsidRPr="007C2EE5">
              <w:rPr>
                <w:b/>
                <w:bCs/>
                <w:sz w:val="28"/>
                <w:szCs w:val="28"/>
              </w:rPr>
              <w:t>вебсайті</w:t>
            </w:r>
            <w:proofErr w:type="spellEnd"/>
            <w:r w:rsidRPr="007C2EE5">
              <w:rPr>
                <w:b/>
                <w:bCs/>
                <w:sz w:val="28"/>
                <w:szCs w:val="28"/>
              </w:rPr>
              <w:t xml:space="preserve"> Київради не раніше двох годин і не пізніше двадцяти чотирьох годин з часу закінчення відповідного засідання;</w:t>
            </w:r>
          </w:p>
          <w:p w:rsidR="004C27F8" w:rsidRPr="007C2EE5" w:rsidRDefault="004C27F8" w:rsidP="00752E73">
            <w:pPr>
              <w:jc w:val="both"/>
              <w:rPr>
                <w:b/>
                <w:bCs/>
                <w:sz w:val="28"/>
                <w:szCs w:val="28"/>
              </w:rPr>
            </w:pPr>
            <w:r w:rsidRPr="007C2EE5">
              <w:rPr>
                <w:b/>
                <w:bCs/>
                <w:sz w:val="28"/>
                <w:szCs w:val="28"/>
              </w:rPr>
              <w:t xml:space="preserve">рекомендувати депутатам/депутаткам Київради й особам, присутнім у залі пленарних засідань Київради, кулуарах зали пленарних засідань Київради під час пленарного засідання Київради та/або приміщеннях, у яких проводяться засідання постійної комісії Київради, не здійснювати пряму відео- та </w:t>
            </w:r>
            <w:proofErr w:type="spellStart"/>
            <w:r w:rsidRPr="007C2EE5">
              <w:rPr>
                <w:b/>
                <w:bCs/>
                <w:sz w:val="28"/>
                <w:szCs w:val="28"/>
              </w:rPr>
              <w:t>аудіотрансляцію</w:t>
            </w:r>
            <w:proofErr w:type="spellEnd"/>
            <w:r w:rsidRPr="007C2EE5">
              <w:rPr>
                <w:b/>
                <w:bCs/>
                <w:sz w:val="28"/>
                <w:szCs w:val="28"/>
              </w:rPr>
              <w:t xml:space="preserve"> пленарного засідання Київради чи засідання її органу в мережі Інтернет, а також до закінчення засідань відповідних органів не розповсюджувати зроблені на засіданні органів фото- та </w:t>
            </w:r>
            <w:proofErr w:type="spellStart"/>
            <w:r w:rsidRPr="007C2EE5">
              <w:rPr>
                <w:b/>
                <w:bCs/>
                <w:sz w:val="28"/>
                <w:szCs w:val="28"/>
              </w:rPr>
              <w:t>аудіоматеріали</w:t>
            </w:r>
            <w:proofErr w:type="spellEnd"/>
            <w:r w:rsidRPr="007C2EE5">
              <w:rPr>
                <w:b/>
                <w:bCs/>
                <w:sz w:val="28"/>
                <w:szCs w:val="28"/>
              </w:rPr>
              <w:t>.".</w:t>
            </w:r>
          </w:p>
          <w:p w:rsidR="00CF796A" w:rsidRPr="007C2EE5" w:rsidRDefault="00CF796A" w:rsidP="00752E73">
            <w:pPr>
              <w:jc w:val="both"/>
              <w:rPr>
                <w:b/>
                <w:bCs/>
                <w:sz w:val="28"/>
                <w:szCs w:val="28"/>
              </w:rPr>
            </w:pPr>
          </w:p>
          <w:p w:rsidR="004C27F8" w:rsidRPr="007C2EE5" w:rsidRDefault="004C27F8" w:rsidP="00752E73">
            <w:pPr>
              <w:jc w:val="both"/>
              <w:rPr>
                <w:b/>
                <w:bCs/>
                <w:sz w:val="28"/>
                <w:szCs w:val="28"/>
              </w:rPr>
            </w:pPr>
            <w:r w:rsidRPr="007C2EE5">
              <w:rPr>
                <w:b/>
                <w:bCs/>
                <w:sz w:val="28"/>
                <w:szCs w:val="28"/>
              </w:rPr>
              <w:t>2. У частині третій статті 8 Положення про постійні комісії Київської міської ради, затвердженого рішенням Київської міської ради від 19 червня 2014 року N 9/9, додати нове речення такого змісту:</w:t>
            </w:r>
          </w:p>
          <w:p w:rsidR="004C27F8" w:rsidRPr="007C2EE5" w:rsidRDefault="004C27F8" w:rsidP="00752E73">
            <w:pPr>
              <w:jc w:val="both"/>
              <w:rPr>
                <w:b/>
                <w:bCs/>
                <w:sz w:val="28"/>
                <w:szCs w:val="28"/>
              </w:rPr>
            </w:pPr>
            <w:r w:rsidRPr="007C2EE5">
              <w:rPr>
                <w:b/>
                <w:bCs/>
                <w:sz w:val="28"/>
                <w:szCs w:val="28"/>
              </w:rPr>
              <w:t xml:space="preserve">"На період дії воєнного стану, введеного відповідно до вимог </w:t>
            </w:r>
            <w:r w:rsidRPr="007C2EE5">
              <w:rPr>
                <w:b/>
                <w:bCs/>
                <w:sz w:val="28"/>
                <w:szCs w:val="28"/>
              </w:rPr>
              <w:lastRenderedPageBreak/>
              <w:t xml:space="preserve">чинного законодавства України, на офіційному </w:t>
            </w:r>
            <w:proofErr w:type="spellStart"/>
            <w:r w:rsidRPr="007C2EE5">
              <w:rPr>
                <w:b/>
                <w:bCs/>
                <w:sz w:val="28"/>
                <w:szCs w:val="28"/>
              </w:rPr>
              <w:t>вебсайті</w:t>
            </w:r>
            <w:proofErr w:type="spellEnd"/>
            <w:r w:rsidRPr="007C2EE5">
              <w:rPr>
                <w:b/>
                <w:bCs/>
                <w:sz w:val="28"/>
                <w:szCs w:val="28"/>
              </w:rPr>
              <w:t xml:space="preserve"> Київради (www.kmr.gov.ua) розміщуються питання, які передбачається </w:t>
            </w:r>
            <w:proofErr w:type="spellStart"/>
            <w:r w:rsidRPr="007C2EE5">
              <w:rPr>
                <w:b/>
                <w:bCs/>
                <w:sz w:val="28"/>
                <w:szCs w:val="28"/>
              </w:rPr>
              <w:t>внести</w:t>
            </w:r>
            <w:proofErr w:type="spellEnd"/>
            <w:r w:rsidRPr="007C2EE5">
              <w:rPr>
                <w:b/>
                <w:bCs/>
                <w:sz w:val="28"/>
                <w:szCs w:val="28"/>
              </w:rPr>
              <w:t xml:space="preserve"> на розгляд комісії, без розкриття інформації про час і місце її проведення.".</w:t>
            </w:r>
          </w:p>
          <w:p w:rsidR="00CF796A" w:rsidRPr="007C2EE5" w:rsidRDefault="00CF796A" w:rsidP="00752E73">
            <w:pPr>
              <w:jc w:val="both"/>
              <w:rPr>
                <w:b/>
                <w:bCs/>
                <w:sz w:val="28"/>
                <w:szCs w:val="28"/>
              </w:rPr>
            </w:pPr>
          </w:p>
          <w:p w:rsidR="004C27F8" w:rsidRPr="007C2EE5" w:rsidRDefault="004C27F8" w:rsidP="00752E73">
            <w:pPr>
              <w:jc w:val="both"/>
              <w:rPr>
                <w:b/>
                <w:bCs/>
                <w:sz w:val="28"/>
                <w:szCs w:val="28"/>
              </w:rPr>
            </w:pPr>
            <w:r w:rsidRPr="007C2EE5">
              <w:rPr>
                <w:b/>
                <w:bCs/>
                <w:sz w:val="28"/>
                <w:szCs w:val="28"/>
              </w:rPr>
              <w:t xml:space="preserve">3. </w:t>
            </w:r>
            <w:proofErr w:type="spellStart"/>
            <w:r w:rsidRPr="007C2EE5">
              <w:rPr>
                <w:b/>
                <w:bCs/>
                <w:sz w:val="28"/>
                <w:szCs w:val="28"/>
              </w:rPr>
              <w:t>Внести</w:t>
            </w:r>
            <w:proofErr w:type="spellEnd"/>
            <w:r w:rsidRPr="007C2EE5">
              <w:rPr>
                <w:b/>
                <w:bCs/>
                <w:sz w:val="28"/>
                <w:szCs w:val="28"/>
              </w:rPr>
              <w:t xml:space="preserve"> такі зміни до рішення Київської міської ради від 13 березня 2022 року N 4541/4582 "Про окремі питання діяльності Київської міської ради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p>
          <w:p w:rsidR="00CF796A" w:rsidRDefault="00CF796A" w:rsidP="00752E73">
            <w:pPr>
              <w:jc w:val="both"/>
              <w:rPr>
                <w:bCs/>
                <w:sz w:val="28"/>
                <w:szCs w:val="28"/>
              </w:rPr>
            </w:pPr>
          </w:p>
          <w:p w:rsidR="004C27F8" w:rsidRPr="004C27F8" w:rsidRDefault="004C27F8" w:rsidP="00752E73">
            <w:pPr>
              <w:jc w:val="both"/>
              <w:rPr>
                <w:bCs/>
                <w:sz w:val="28"/>
                <w:szCs w:val="28"/>
              </w:rPr>
            </w:pPr>
            <w:r w:rsidRPr="004C27F8">
              <w:rPr>
                <w:bCs/>
                <w:sz w:val="28"/>
                <w:szCs w:val="28"/>
              </w:rPr>
              <w:t>3.1. У пункті 1 рішення слова "та гласності" виключити.</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3.2. У пункті 2 рішення слова "Секретаріат Київської міської ради протягом 30 робочих днів з дня припинення або скасування режиму воєнного стану оформлює та розміщує" замінити на слова "Секретаріату Київської міської ради протягом 30 робочих днів із дня прийняття цього рішення оформити та розмістити".</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4. Офіційно оприлюднити це рішення в установленому порядку.</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 xml:space="preserve">5. Частину другу статті 40 Регламенту Київської міської ради, затвердженого рішенням Київської міської ради від 04 листопада 2021 року N 3135/3176, доповнити новим пунктом 12 такого змісту: </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 xml:space="preserve">"12) оголошувати перерву в разі оголошення сигналу "Повітряна тривога" та рекомендувати депутатам/депутаткам і присутнім на пленарному засіданні Київради прослідувати в найближче укриття цивільного захисту;" </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У зв'язку із цим пункт 12 рішення вважати пунктом 13.</w:t>
            </w:r>
          </w:p>
          <w:p w:rsidR="004C27F8" w:rsidRPr="004C27F8" w:rsidRDefault="004C27F8" w:rsidP="00752E73">
            <w:pPr>
              <w:jc w:val="both"/>
              <w:rPr>
                <w:bCs/>
                <w:sz w:val="28"/>
                <w:szCs w:val="28"/>
              </w:rPr>
            </w:pPr>
          </w:p>
          <w:p w:rsidR="004C27F8" w:rsidRPr="004C27F8" w:rsidRDefault="004C27F8" w:rsidP="00752E73">
            <w:pPr>
              <w:jc w:val="both"/>
              <w:rPr>
                <w:bCs/>
                <w:sz w:val="28"/>
                <w:szCs w:val="28"/>
              </w:rPr>
            </w:pPr>
            <w:r w:rsidRPr="004C27F8">
              <w:rPr>
                <w:bCs/>
                <w:sz w:val="28"/>
                <w:szCs w:val="28"/>
              </w:rPr>
              <w:t>6. Це рішення набирає чинності з дня його офіційного оприлюднення.</w:t>
            </w:r>
          </w:p>
          <w:p w:rsidR="004C27F8" w:rsidRPr="004C27F8" w:rsidRDefault="004C27F8" w:rsidP="00752E73">
            <w:pPr>
              <w:jc w:val="both"/>
              <w:rPr>
                <w:bCs/>
                <w:sz w:val="28"/>
                <w:szCs w:val="28"/>
              </w:rPr>
            </w:pPr>
          </w:p>
          <w:p w:rsidR="004C27F8" w:rsidRDefault="004C27F8" w:rsidP="00752E73">
            <w:pPr>
              <w:jc w:val="both"/>
              <w:rPr>
                <w:bCs/>
                <w:sz w:val="28"/>
                <w:szCs w:val="28"/>
              </w:rPr>
            </w:pPr>
            <w:r w:rsidRPr="004C27F8">
              <w:rPr>
                <w:bCs/>
                <w:sz w:val="28"/>
                <w:szCs w:val="28"/>
              </w:rPr>
              <w:t>7.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tc>
        <w:tc>
          <w:tcPr>
            <w:tcW w:w="7877" w:type="dxa"/>
          </w:tcPr>
          <w:p w:rsidR="004C27F8" w:rsidRDefault="00CF796A" w:rsidP="004C27F8">
            <w:pPr>
              <w:jc w:val="center"/>
              <w:rPr>
                <w:b/>
                <w:bCs/>
                <w:sz w:val="28"/>
                <w:szCs w:val="28"/>
              </w:rPr>
            </w:pPr>
            <w:r w:rsidRPr="00CF796A">
              <w:rPr>
                <w:b/>
                <w:bCs/>
                <w:sz w:val="28"/>
                <w:szCs w:val="28"/>
              </w:rPr>
              <w:lastRenderedPageBreak/>
              <w:t xml:space="preserve">Частину першу виключити </w:t>
            </w: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752E73" w:rsidRDefault="00752E73"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r>
              <w:rPr>
                <w:b/>
                <w:bCs/>
                <w:sz w:val="28"/>
                <w:szCs w:val="28"/>
              </w:rPr>
              <w:t xml:space="preserve">Частину другу виключити </w:t>
            </w: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Default="00CF796A" w:rsidP="004C27F8">
            <w:pPr>
              <w:jc w:val="center"/>
              <w:rPr>
                <w:b/>
                <w:bCs/>
                <w:sz w:val="28"/>
                <w:szCs w:val="28"/>
              </w:rPr>
            </w:pPr>
          </w:p>
          <w:p w:rsidR="00CF796A" w:rsidRPr="00CF796A" w:rsidRDefault="00CF796A" w:rsidP="004C27F8">
            <w:pPr>
              <w:jc w:val="center"/>
              <w:rPr>
                <w:b/>
                <w:bCs/>
                <w:sz w:val="28"/>
                <w:szCs w:val="28"/>
              </w:rPr>
            </w:pPr>
            <w:r>
              <w:rPr>
                <w:b/>
                <w:bCs/>
                <w:sz w:val="28"/>
                <w:szCs w:val="28"/>
              </w:rPr>
              <w:t xml:space="preserve">Частину третю виключити </w:t>
            </w:r>
          </w:p>
        </w:tc>
      </w:tr>
      <w:tr w:rsidR="001F35A1" w:rsidTr="002B434D">
        <w:tc>
          <w:tcPr>
            <w:tcW w:w="15753" w:type="dxa"/>
            <w:gridSpan w:val="2"/>
          </w:tcPr>
          <w:p w:rsidR="001F35A1" w:rsidRPr="001F35A1" w:rsidRDefault="001F35A1" w:rsidP="004C27F8">
            <w:pPr>
              <w:jc w:val="center"/>
              <w:rPr>
                <w:bCs/>
                <w:i/>
                <w:sz w:val="28"/>
                <w:szCs w:val="28"/>
              </w:rPr>
            </w:pPr>
            <w:r w:rsidRPr="001F35A1">
              <w:rPr>
                <w:bCs/>
                <w:i/>
                <w:sz w:val="28"/>
                <w:szCs w:val="28"/>
              </w:rPr>
              <w:lastRenderedPageBreak/>
              <w:t>Регламент Київської міської ради, затверджений рішенням Київської міської ради від 04 листопада 2021 року  № 3135/3176</w:t>
            </w:r>
          </w:p>
        </w:tc>
      </w:tr>
      <w:tr w:rsidR="001F35A1" w:rsidTr="004C27F8">
        <w:tc>
          <w:tcPr>
            <w:tcW w:w="7876" w:type="dxa"/>
          </w:tcPr>
          <w:p w:rsidR="007C2EE5" w:rsidRDefault="007C2EE5" w:rsidP="007C2EE5">
            <w:pPr>
              <w:jc w:val="both"/>
              <w:rPr>
                <w:bCs/>
                <w:sz w:val="28"/>
                <w:szCs w:val="28"/>
              </w:rPr>
            </w:pPr>
            <w:r w:rsidRPr="007C2EE5">
              <w:rPr>
                <w:bCs/>
                <w:sz w:val="28"/>
                <w:szCs w:val="28"/>
              </w:rPr>
              <w:t xml:space="preserve">Стаття 26. Подання </w:t>
            </w:r>
            <w:proofErr w:type="spellStart"/>
            <w:r w:rsidRPr="007C2EE5">
              <w:rPr>
                <w:bCs/>
                <w:sz w:val="28"/>
                <w:szCs w:val="28"/>
              </w:rPr>
              <w:t>проєктів</w:t>
            </w:r>
            <w:proofErr w:type="spellEnd"/>
            <w:r w:rsidRPr="007C2EE5">
              <w:rPr>
                <w:bCs/>
                <w:sz w:val="28"/>
                <w:szCs w:val="28"/>
              </w:rPr>
              <w:t xml:space="preserve"> рішень Київради на розгляд Київради та вимоги щодо їх оформлення</w:t>
            </w:r>
          </w:p>
          <w:p w:rsidR="007C2EE5" w:rsidRPr="007C2EE5" w:rsidRDefault="007C2EE5" w:rsidP="007C2EE5">
            <w:pPr>
              <w:jc w:val="both"/>
              <w:rPr>
                <w:bCs/>
                <w:sz w:val="28"/>
                <w:szCs w:val="28"/>
              </w:rPr>
            </w:pPr>
            <w:r w:rsidRPr="007C2EE5">
              <w:rPr>
                <w:bCs/>
                <w:sz w:val="28"/>
                <w:szCs w:val="28"/>
              </w:rPr>
              <w:t>7. Пояснювальна записка повинна містити:</w:t>
            </w:r>
          </w:p>
          <w:p w:rsidR="007C2EE5" w:rsidRPr="007C2EE5" w:rsidRDefault="007C2EE5" w:rsidP="007C2EE5">
            <w:pPr>
              <w:jc w:val="both"/>
              <w:rPr>
                <w:bCs/>
                <w:sz w:val="28"/>
                <w:szCs w:val="28"/>
              </w:rPr>
            </w:pPr>
            <w:r w:rsidRPr="007C2EE5">
              <w:rPr>
                <w:bCs/>
                <w:sz w:val="28"/>
                <w:szCs w:val="28"/>
              </w:rPr>
              <w:t xml:space="preserve">1) опис проблем, для вирішення яких підготовлено </w:t>
            </w:r>
            <w:proofErr w:type="spellStart"/>
            <w:r w:rsidRPr="007C2EE5">
              <w:rPr>
                <w:bCs/>
                <w:sz w:val="28"/>
                <w:szCs w:val="28"/>
              </w:rPr>
              <w:t>проєкт</w:t>
            </w:r>
            <w:proofErr w:type="spellEnd"/>
            <w:r w:rsidRPr="007C2EE5">
              <w:rPr>
                <w:bCs/>
                <w:sz w:val="28"/>
                <w:szCs w:val="28"/>
              </w:rPr>
              <w:t xml:space="preserve"> рішення Київради, обґрунтування відповідності та достатності передбачених у </w:t>
            </w:r>
            <w:proofErr w:type="spellStart"/>
            <w:r w:rsidRPr="007C2EE5">
              <w:rPr>
                <w:bCs/>
                <w:sz w:val="28"/>
                <w:szCs w:val="28"/>
              </w:rPr>
              <w:t>проєкті</w:t>
            </w:r>
            <w:proofErr w:type="spellEnd"/>
            <w:r w:rsidRPr="007C2EE5">
              <w:rPr>
                <w:bCs/>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7C2EE5" w:rsidRPr="007C2EE5" w:rsidRDefault="007C2EE5" w:rsidP="007C2EE5">
            <w:pPr>
              <w:jc w:val="both"/>
              <w:rPr>
                <w:bCs/>
                <w:sz w:val="28"/>
                <w:szCs w:val="28"/>
              </w:rPr>
            </w:pPr>
            <w:r w:rsidRPr="007C2EE5">
              <w:rPr>
                <w:bCs/>
                <w:sz w:val="28"/>
                <w:szCs w:val="28"/>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7C2EE5">
              <w:rPr>
                <w:bCs/>
                <w:sz w:val="28"/>
                <w:szCs w:val="28"/>
              </w:rPr>
              <w:t>проєкт</w:t>
            </w:r>
            <w:proofErr w:type="spellEnd"/>
            <w:r w:rsidRPr="007C2EE5">
              <w:rPr>
                <w:bCs/>
                <w:sz w:val="28"/>
                <w:szCs w:val="28"/>
              </w:rPr>
              <w:t xml:space="preserve"> рішення Київради);</w:t>
            </w:r>
          </w:p>
          <w:p w:rsidR="007C2EE5" w:rsidRPr="007C2EE5" w:rsidRDefault="007C2EE5" w:rsidP="007C2EE5">
            <w:pPr>
              <w:jc w:val="both"/>
              <w:rPr>
                <w:bCs/>
                <w:sz w:val="28"/>
                <w:szCs w:val="28"/>
              </w:rPr>
            </w:pPr>
            <w:r w:rsidRPr="007C2EE5">
              <w:rPr>
                <w:bCs/>
                <w:sz w:val="28"/>
                <w:szCs w:val="28"/>
              </w:rPr>
              <w:t xml:space="preserve">3) опис цілей і завдань, основних положень </w:t>
            </w:r>
            <w:proofErr w:type="spellStart"/>
            <w:r w:rsidRPr="007C2EE5">
              <w:rPr>
                <w:bCs/>
                <w:sz w:val="28"/>
                <w:szCs w:val="28"/>
              </w:rPr>
              <w:t>проєкту</w:t>
            </w:r>
            <w:proofErr w:type="spellEnd"/>
            <w:r w:rsidRPr="007C2EE5">
              <w:rPr>
                <w:bCs/>
                <w:sz w:val="28"/>
                <w:szCs w:val="28"/>
              </w:rPr>
              <w:t xml:space="preserve"> рішення Київради, а також очікуваних соціально-економічних, правових </w:t>
            </w:r>
            <w:r w:rsidRPr="007C2EE5">
              <w:rPr>
                <w:bCs/>
                <w:sz w:val="28"/>
                <w:szCs w:val="28"/>
              </w:rPr>
              <w:lastRenderedPageBreak/>
              <w:t xml:space="preserve">та інших наслідків для територіальної громади міста Києва від прийняття запропонованого </w:t>
            </w:r>
            <w:proofErr w:type="spellStart"/>
            <w:r w:rsidRPr="007C2EE5">
              <w:rPr>
                <w:bCs/>
                <w:sz w:val="28"/>
                <w:szCs w:val="28"/>
              </w:rPr>
              <w:t>проєкту</w:t>
            </w:r>
            <w:proofErr w:type="spellEnd"/>
            <w:r w:rsidRPr="007C2EE5">
              <w:rPr>
                <w:bCs/>
                <w:sz w:val="28"/>
                <w:szCs w:val="28"/>
              </w:rPr>
              <w:t xml:space="preserve"> рішення Київради;</w:t>
            </w:r>
          </w:p>
          <w:p w:rsidR="001F35A1" w:rsidRDefault="007C2EE5" w:rsidP="007C2EE5">
            <w:pPr>
              <w:jc w:val="both"/>
              <w:rPr>
                <w:bCs/>
                <w:sz w:val="28"/>
                <w:szCs w:val="28"/>
              </w:rPr>
            </w:pPr>
            <w:r w:rsidRPr="007C2EE5">
              <w:rPr>
                <w:bCs/>
                <w:sz w:val="28"/>
                <w:szCs w:val="28"/>
              </w:rPr>
              <w:t xml:space="preserve">4) прізвище або назву суб'єкта подання, прізвище, посаду, контактні дані доповідача </w:t>
            </w:r>
            <w:proofErr w:type="spellStart"/>
            <w:r w:rsidRPr="007C2EE5">
              <w:rPr>
                <w:bCs/>
                <w:sz w:val="28"/>
                <w:szCs w:val="28"/>
              </w:rPr>
              <w:t>проєкту</w:t>
            </w:r>
            <w:proofErr w:type="spellEnd"/>
            <w:r w:rsidRPr="007C2EE5">
              <w:rPr>
                <w:bCs/>
                <w:sz w:val="28"/>
                <w:szCs w:val="28"/>
              </w:rPr>
              <w:t xml:space="preserve"> рішення Київради на пленарному засіданні та особи, відповідальної за супроводження </w:t>
            </w:r>
            <w:proofErr w:type="spellStart"/>
            <w:r w:rsidRPr="007C2EE5">
              <w:rPr>
                <w:bCs/>
                <w:sz w:val="28"/>
                <w:szCs w:val="28"/>
              </w:rPr>
              <w:t>проєкту</w:t>
            </w:r>
            <w:proofErr w:type="spellEnd"/>
            <w:r w:rsidRPr="007C2EE5">
              <w:rPr>
                <w:bCs/>
                <w:sz w:val="28"/>
                <w:szCs w:val="28"/>
              </w:rPr>
              <w:t xml:space="preserve"> рішення Київради.</w:t>
            </w:r>
          </w:p>
          <w:p w:rsidR="007C2EE5" w:rsidRDefault="007C2EE5" w:rsidP="007C2EE5">
            <w:pPr>
              <w:jc w:val="both"/>
              <w:rPr>
                <w:bCs/>
                <w:sz w:val="28"/>
                <w:szCs w:val="28"/>
                <w:lang w:val="ru-RU"/>
              </w:rPr>
            </w:pPr>
          </w:p>
          <w:p w:rsidR="007C2EE5" w:rsidRPr="007C2EE5" w:rsidRDefault="007C2EE5" w:rsidP="007C2EE5">
            <w:pPr>
              <w:jc w:val="both"/>
              <w:rPr>
                <w:bCs/>
                <w:sz w:val="28"/>
                <w:szCs w:val="28"/>
              </w:rPr>
            </w:pPr>
            <w:r w:rsidRPr="007C2EE5">
              <w:rPr>
                <w:bCs/>
                <w:sz w:val="28"/>
                <w:szCs w:val="28"/>
              </w:rPr>
              <w:t xml:space="preserve">Новий пункт </w:t>
            </w:r>
          </w:p>
        </w:tc>
        <w:tc>
          <w:tcPr>
            <w:tcW w:w="7877" w:type="dxa"/>
          </w:tcPr>
          <w:p w:rsidR="007C2EE5" w:rsidRDefault="007C2EE5" w:rsidP="007C2EE5">
            <w:pPr>
              <w:jc w:val="both"/>
              <w:rPr>
                <w:bCs/>
                <w:sz w:val="28"/>
                <w:szCs w:val="28"/>
              </w:rPr>
            </w:pPr>
            <w:r w:rsidRPr="007C2EE5">
              <w:rPr>
                <w:bCs/>
                <w:sz w:val="28"/>
                <w:szCs w:val="28"/>
              </w:rPr>
              <w:lastRenderedPageBreak/>
              <w:t xml:space="preserve">Стаття 26. Подання </w:t>
            </w:r>
            <w:proofErr w:type="spellStart"/>
            <w:r w:rsidRPr="007C2EE5">
              <w:rPr>
                <w:bCs/>
                <w:sz w:val="28"/>
                <w:szCs w:val="28"/>
              </w:rPr>
              <w:t>проєктів</w:t>
            </w:r>
            <w:proofErr w:type="spellEnd"/>
            <w:r w:rsidRPr="007C2EE5">
              <w:rPr>
                <w:bCs/>
                <w:sz w:val="28"/>
                <w:szCs w:val="28"/>
              </w:rPr>
              <w:t xml:space="preserve"> рішень Київради на розгляд Київради та вимоги щодо їх оформлення</w:t>
            </w:r>
          </w:p>
          <w:p w:rsidR="007C2EE5" w:rsidRPr="007C2EE5" w:rsidRDefault="007C2EE5" w:rsidP="007C2EE5">
            <w:pPr>
              <w:jc w:val="both"/>
              <w:rPr>
                <w:bCs/>
                <w:sz w:val="28"/>
                <w:szCs w:val="28"/>
              </w:rPr>
            </w:pPr>
            <w:r w:rsidRPr="007C2EE5">
              <w:rPr>
                <w:bCs/>
                <w:sz w:val="28"/>
                <w:szCs w:val="28"/>
              </w:rPr>
              <w:t>7. Пояснювальна записка повинна містити:</w:t>
            </w:r>
          </w:p>
          <w:p w:rsidR="007C2EE5" w:rsidRPr="007C2EE5" w:rsidRDefault="007C2EE5" w:rsidP="007C2EE5">
            <w:pPr>
              <w:jc w:val="both"/>
              <w:rPr>
                <w:bCs/>
                <w:sz w:val="28"/>
                <w:szCs w:val="28"/>
              </w:rPr>
            </w:pPr>
            <w:r w:rsidRPr="007C2EE5">
              <w:rPr>
                <w:bCs/>
                <w:sz w:val="28"/>
                <w:szCs w:val="28"/>
              </w:rPr>
              <w:t xml:space="preserve">1) опис проблем, для вирішення яких підготовлено </w:t>
            </w:r>
            <w:proofErr w:type="spellStart"/>
            <w:r w:rsidRPr="007C2EE5">
              <w:rPr>
                <w:bCs/>
                <w:sz w:val="28"/>
                <w:szCs w:val="28"/>
              </w:rPr>
              <w:t>проєкт</w:t>
            </w:r>
            <w:proofErr w:type="spellEnd"/>
            <w:r w:rsidRPr="007C2EE5">
              <w:rPr>
                <w:bCs/>
                <w:sz w:val="28"/>
                <w:szCs w:val="28"/>
              </w:rPr>
              <w:t xml:space="preserve"> рішення Київради, обґрунтування відповідності та достатності передбачених у </w:t>
            </w:r>
            <w:proofErr w:type="spellStart"/>
            <w:r w:rsidRPr="007C2EE5">
              <w:rPr>
                <w:bCs/>
                <w:sz w:val="28"/>
                <w:szCs w:val="28"/>
              </w:rPr>
              <w:t>проєкті</w:t>
            </w:r>
            <w:proofErr w:type="spellEnd"/>
            <w:r w:rsidRPr="007C2EE5">
              <w:rPr>
                <w:bCs/>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7C2EE5" w:rsidRPr="007C2EE5" w:rsidRDefault="007C2EE5" w:rsidP="007C2EE5">
            <w:pPr>
              <w:jc w:val="both"/>
              <w:rPr>
                <w:bCs/>
                <w:sz w:val="28"/>
                <w:szCs w:val="28"/>
              </w:rPr>
            </w:pPr>
            <w:r w:rsidRPr="007C2EE5">
              <w:rPr>
                <w:bCs/>
                <w:sz w:val="28"/>
                <w:szCs w:val="28"/>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7C2EE5">
              <w:rPr>
                <w:bCs/>
                <w:sz w:val="28"/>
                <w:szCs w:val="28"/>
              </w:rPr>
              <w:t>проєкт</w:t>
            </w:r>
            <w:proofErr w:type="spellEnd"/>
            <w:r w:rsidRPr="007C2EE5">
              <w:rPr>
                <w:bCs/>
                <w:sz w:val="28"/>
                <w:szCs w:val="28"/>
              </w:rPr>
              <w:t xml:space="preserve"> рішення Київради);</w:t>
            </w:r>
          </w:p>
          <w:p w:rsidR="007C2EE5" w:rsidRPr="007C2EE5" w:rsidRDefault="007C2EE5" w:rsidP="007C2EE5">
            <w:pPr>
              <w:jc w:val="both"/>
              <w:rPr>
                <w:bCs/>
                <w:sz w:val="28"/>
                <w:szCs w:val="28"/>
              </w:rPr>
            </w:pPr>
            <w:r w:rsidRPr="007C2EE5">
              <w:rPr>
                <w:bCs/>
                <w:sz w:val="28"/>
                <w:szCs w:val="28"/>
              </w:rPr>
              <w:t xml:space="preserve">3) опис цілей і завдань, основних положень </w:t>
            </w:r>
            <w:proofErr w:type="spellStart"/>
            <w:r w:rsidRPr="007C2EE5">
              <w:rPr>
                <w:bCs/>
                <w:sz w:val="28"/>
                <w:szCs w:val="28"/>
              </w:rPr>
              <w:t>проєкту</w:t>
            </w:r>
            <w:proofErr w:type="spellEnd"/>
            <w:r w:rsidRPr="007C2EE5">
              <w:rPr>
                <w:bCs/>
                <w:sz w:val="28"/>
                <w:szCs w:val="28"/>
              </w:rPr>
              <w:t xml:space="preserve"> рішення Київради, а також очікуваних соціально-економічних, правових </w:t>
            </w:r>
            <w:r w:rsidRPr="007C2EE5">
              <w:rPr>
                <w:bCs/>
                <w:sz w:val="28"/>
                <w:szCs w:val="28"/>
              </w:rPr>
              <w:lastRenderedPageBreak/>
              <w:t xml:space="preserve">та інших наслідків для територіальної громади міста Києва від прийняття запропонованого </w:t>
            </w:r>
            <w:proofErr w:type="spellStart"/>
            <w:r w:rsidRPr="007C2EE5">
              <w:rPr>
                <w:bCs/>
                <w:sz w:val="28"/>
                <w:szCs w:val="28"/>
              </w:rPr>
              <w:t>проєкту</w:t>
            </w:r>
            <w:proofErr w:type="spellEnd"/>
            <w:r w:rsidRPr="007C2EE5">
              <w:rPr>
                <w:bCs/>
                <w:sz w:val="28"/>
                <w:szCs w:val="28"/>
              </w:rPr>
              <w:t xml:space="preserve"> рішення Київради;</w:t>
            </w:r>
          </w:p>
          <w:p w:rsidR="007C2EE5" w:rsidRDefault="007C2EE5" w:rsidP="007C2EE5">
            <w:pPr>
              <w:tabs>
                <w:tab w:val="left" w:pos="7513"/>
              </w:tabs>
              <w:ind w:firstLine="851"/>
              <w:jc w:val="both"/>
              <w:rPr>
                <w:rFonts w:eastAsiaTheme="minorEastAsia"/>
                <w:sz w:val="28"/>
                <w:szCs w:val="28"/>
                <w:lang w:eastAsia="ru-RU"/>
              </w:rPr>
            </w:pPr>
            <w:r w:rsidRPr="007C2EE5">
              <w:rPr>
                <w:bCs/>
                <w:sz w:val="28"/>
                <w:szCs w:val="28"/>
              </w:rPr>
              <w:t xml:space="preserve">4) прізвище або назву суб'єкта подання, прізвище, посаду, контактні дані доповідача </w:t>
            </w:r>
            <w:proofErr w:type="spellStart"/>
            <w:r w:rsidRPr="007C2EE5">
              <w:rPr>
                <w:bCs/>
                <w:sz w:val="28"/>
                <w:szCs w:val="28"/>
              </w:rPr>
              <w:t>проєкту</w:t>
            </w:r>
            <w:proofErr w:type="spellEnd"/>
            <w:r w:rsidRPr="007C2EE5">
              <w:rPr>
                <w:bCs/>
                <w:sz w:val="28"/>
                <w:szCs w:val="28"/>
              </w:rPr>
              <w:t xml:space="preserve"> рішення Київради на пленарному засіданні та особи, відповідальної за супроводження </w:t>
            </w:r>
            <w:proofErr w:type="spellStart"/>
            <w:r w:rsidRPr="007C2EE5">
              <w:rPr>
                <w:bCs/>
                <w:sz w:val="28"/>
                <w:szCs w:val="28"/>
              </w:rPr>
              <w:t>проєкту</w:t>
            </w:r>
            <w:proofErr w:type="spellEnd"/>
            <w:r w:rsidRPr="007C2EE5">
              <w:rPr>
                <w:bCs/>
                <w:sz w:val="28"/>
                <w:szCs w:val="28"/>
              </w:rPr>
              <w:t xml:space="preserve"> рішення Київради.</w:t>
            </w:r>
          </w:p>
          <w:p w:rsidR="001F35A1" w:rsidRPr="007C2EE5" w:rsidRDefault="001F35A1" w:rsidP="001F35A1">
            <w:pPr>
              <w:tabs>
                <w:tab w:val="left" w:pos="7513"/>
              </w:tabs>
              <w:ind w:firstLine="851"/>
              <w:jc w:val="both"/>
              <w:rPr>
                <w:rFonts w:eastAsiaTheme="minorEastAsia"/>
                <w:b/>
                <w:sz w:val="28"/>
                <w:szCs w:val="28"/>
                <w:lang w:val="ru-RU" w:eastAsia="ru-RU"/>
              </w:rPr>
            </w:pPr>
            <w:r w:rsidRPr="007C2EE5">
              <w:rPr>
                <w:rFonts w:eastAsiaTheme="minorEastAsia"/>
                <w:b/>
                <w:sz w:val="28"/>
                <w:szCs w:val="28"/>
                <w:lang w:eastAsia="ru-RU"/>
              </w:rPr>
              <w:t xml:space="preserve">5) інформацію про те, чи містить </w:t>
            </w:r>
            <w:proofErr w:type="spellStart"/>
            <w:r w:rsidRPr="007C2EE5">
              <w:rPr>
                <w:rFonts w:eastAsiaTheme="minorEastAsia"/>
                <w:b/>
                <w:sz w:val="28"/>
                <w:szCs w:val="28"/>
                <w:lang w:eastAsia="ru-RU"/>
              </w:rPr>
              <w:t>проєкт</w:t>
            </w:r>
            <w:proofErr w:type="spellEnd"/>
            <w:r w:rsidRPr="007C2EE5">
              <w:rPr>
                <w:rFonts w:eastAsiaTheme="minorEastAsia"/>
                <w:b/>
                <w:sz w:val="28"/>
                <w:szCs w:val="28"/>
                <w:lang w:eastAsia="ru-RU"/>
              </w:rPr>
              <w:t xml:space="preserve"> рішення інформацію з обмеженим доступом в розумінні статті 6 Закону України «Про доступ до публічної інформації.</w:t>
            </w:r>
          </w:p>
          <w:p w:rsidR="001F35A1" w:rsidRPr="00CF796A" w:rsidRDefault="001F35A1" w:rsidP="004C27F8">
            <w:pPr>
              <w:jc w:val="center"/>
              <w:rPr>
                <w:b/>
                <w:bCs/>
                <w:sz w:val="28"/>
                <w:szCs w:val="28"/>
              </w:rPr>
            </w:pPr>
          </w:p>
        </w:tc>
      </w:tr>
    </w:tbl>
    <w:p w:rsidR="004C27F8" w:rsidRDefault="004C27F8" w:rsidP="00D02AF1">
      <w:pPr>
        <w:jc w:val="center"/>
        <w:rPr>
          <w:bCs/>
          <w:sz w:val="28"/>
          <w:szCs w:val="28"/>
        </w:rPr>
      </w:pPr>
    </w:p>
    <w:p w:rsidR="00CF796A" w:rsidRDefault="00CF796A" w:rsidP="00D02AF1">
      <w:pPr>
        <w:jc w:val="center"/>
        <w:rPr>
          <w:bCs/>
          <w:sz w:val="28"/>
          <w:szCs w:val="28"/>
        </w:rPr>
      </w:pPr>
    </w:p>
    <w:p w:rsidR="00CF796A" w:rsidRDefault="00CF796A" w:rsidP="00D02AF1">
      <w:pPr>
        <w:jc w:val="center"/>
        <w:rPr>
          <w:bCs/>
          <w:sz w:val="28"/>
          <w:szCs w:val="28"/>
        </w:rPr>
      </w:pPr>
    </w:p>
    <w:p w:rsidR="0016366F" w:rsidRDefault="008709FE" w:rsidP="00D50413">
      <w:pPr>
        <w:ind w:left="618" w:right="28"/>
        <w:jc w:val="both"/>
        <w:rPr>
          <w:w w:val="105"/>
          <w:sz w:val="28"/>
          <w:szCs w:val="28"/>
        </w:rPr>
      </w:pPr>
      <w:r>
        <w:rPr>
          <w:b/>
          <w:w w:val="105"/>
          <w:sz w:val="28"/>
          <w:szCs w:val="28"/>
        </w:rPr>
        <w:t xml:space="preserve">Депутат </w:t>
      </w:r>
      <w:r w:rsidR="009263EB" w:rsidRPr="006B59CE">
        <w:rPr>
          <w:b/>
          <w:w w:val="105"/>
          <w:sz w:val="28"/>
          <w:szCs w:val="28"/>
        </w:rPr>
        <w:t xml:space="preserve">Київської міської ради </w:t>
      </w:r>
      <w:r>
        <w:rPr>
          <w:b/>
          <w:w w:val="105"/>
          <w:sz w:val="28"/>
          <w:szCs w:val="28"/>
        </w:rPr>
        <w:t xml:space="preserve">                    </w:t>
      </w:r>
      <w:r w:rsidR="00D50413">
        <w:rPr>
          <w:b/>
          <w:w w:val="105"/>
          <w:sz w:val="28"/>
          <w:szCs w:val="28"/>
        </w:rPr>
        <w:t xml:space="preserve">                                                                                         </w:t>
      </w:r>
      <w:r w:rsidR="009263EB" w:rsidRPr="006B59CE">
        <w:rPr>
          <w:b/>
          <w:w w:val="105"/>
          <w:sz w:val="28"/>
          <w:szCs w:val="28"/>
        </w:rPr>
        <w:t>Леонід  ЄМЕЦЬ</w:t>
      </w:r>
    </w:p>
    <w:sectPr w:rsidR="0016366F" w:rsidSect="004C27F8">
      <w:type w:val="continuous"/>
      <w:pgSz w:w="16840" w:h="11910" w:orient="landscape"/>
      <w:pgMar w:top="1100" w:right="799" w:bottom="1140"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F4B"/>
    <w:multiLevelType w:val="hybridMultilevel"/>
    <w:tmpl w:val="1AE2CDEC"/>
    <w:lvl w:ilvl="0" w:tplc="68D8B540">
      <w:start w:val="6"/>
      <w:numFmt w:val="decimal"/>
      <w:lvlText w:val="%1)"/>
      <w:lvlJc w:val="left"/>
      <w:pPr>
        <w:ind w:left="112" w:hanging="368"/>
      </w:pPr>
      <w:rPr>
        <w:rFonts w:hint="default"/>
        <w:b/>
        <w:bCs/>
        <w:w w:val="99"/>
        <w:lang w:val="uk-UA" w:eastAsia="en-US" w:bidi="ar-SA"/>
      </w:rPr>
    </w:lvl>
    <w:lvl w:ilvl="1" w:tplc="FD485068">
      <w:numFmt w:val="bullet"/>
      <w:lvlText w:val="•"/>
      <w:lvlJc w:val="left"/>
      <w:pPr>
        <w:ind w:left="587" w:hanging="368"/>
      </w:pPr>
      <w:rPr>
        <w:rFonts w:hint="default"/>
        <w:lang w:val="uk-UA" w:eastAsia="en-US" w:bidi="ar-SA"/>
      </w:rPr>
    </w:lvl>
    <w:lvl w:ilvl="2" w:tplc="0302A6A0">
      <w:numFmt w:val="bullet"/>
      <w:lvlText w:val="•"/>
      <w:lvlJc w:val="left"/>
      <w:pPr>
        <w:ind w:left="1054" w:hanging="368"/>
      </w:pPr>
      <w:rPr>
        <w:rFonts w:hint="default"/>
        <w:lang w:val="uk-UA" w:eastAsia="en-US" w:bidi="ar-SA"/>
      </w:rPr>
    </w:lvl>
    <w:lvl w:ilvl="3" w:tplc="BADC0868">
      <w:numFmt w:val="bullet"/>
      <w:lvlText w:val="•"/>
      <w:lvlJc w:val="left"/>
      <w:pPr>
        <w:ind w:left="1522" w:hanging="368"/>
      </w:pPr>
      <w:rPr>
        <w:rFonts w:hint="default"/>
        <w:lang w:val="uk-UA" w:eastAsia="en-US" w:bidi="ar-SA"/>
      </w:rPr>
    </w:lvl>
    <w:lvl w:ilvl="4" w:tplc="E0584D8C">
      <w:numFmt w:val="bullet"/>
      <w:lvlText w:val="•"/>
      <w:lvlJc w:val="left"/>
      <w:pPr>
        <w:ind w:left="1989" w:hanging="368"/>
      </w:pPr>
      <w:rPr>
        <w:rFonts w:hint="default"/>
        <w:lang w:val="uk-UA" w:eastAsia="en-US" w:bidi="ar-SA"/>
      </w:rPr>
    </w:lvl>
    <w:lvl w:ilvl="5" w:tplc="7A94E130">
      <w:numFmt w:val="bullet"/>
      <w:lvlText w:val="•"/>
      <w:lvlJc w:val="left"/>
      <w:pPr>
        <w:ind w:left="2457" w:hanging="368"/>
      </w:pPr>
      <w:rPr>
        <w:rFonts w:hint="default"/>
        <w:lang w:val="uk-UA" w:eastAsia="en-US" w:bidi="ar-SA"/>
      </w:rPr>
    </w:lvl>
    <w:lvl w:ilvl="6" w:tplc="B1E4073A">
      <w:numFmt w:val="bullet"/>
      <w:lvlText w:val="•"/>
      <w:lvlJc w:val="left"/>
      <w:pPr>
        <w:ind w:left="2924" w:hanging="368"/>
      </w:pPr>
      <w:rPr>
        <w:rFonts w:hint="default"/>
        <w:lang w:val="uk-UA" w:eastAsia="en-US" w:bidi="ar-SA"/>
      </w:rPr>
    </w:lvl>
    <w:lvl w:ilvl="7" w:tplc="A5A66D4E">
      <w:numFmt w:val="bullet"/>
      <w:lvlText w:val="•"/>
      <w:lvlJc w:val="left"/>
      <w:pPr>
        <w:ind w:left="3391" w:hanging="368"/>
      </w:pPr>
      <w:rPr>
        <w:rFonts w:hint="default"/>
        <w:lang w:val="uk-UA" w:eastAsia="en-US" w:bidi="ar-SA"/>
      </w:rPr>
    </w:lvl>
    <w:lvl w:ilvl="8" w:tplc="E7F2F350">
      <w:numFmt w:val="bullet"/>
      <w:lvlText w:val="•"/>
      <w:lvlJc w:val="left"/>
      <w:pPr>
        <w:ind w:left="3859" w:hanging="368"/>
      </w:pPr>
      <w:rPr>
        <w:rFonts w:hint="default"/>
        <w:lang w:val="uk-UA" w:eastAsia="en-US" w:bidi="ar-SA"/>
      </w:rPr>
    </w:lvl>
  </w:abstractNum>
  <w:abstractNum w:abstractNumId="1" w15:restartNumberingAfterBreak="0">
    <w:nsid w:val="0D4F46D9"/>
    <w:multiLevelType w:val="hybridMultilevel"/>
    <w:tmpl w:val="A34E95DE"/>
    <w:lvl w:ilvl="0" w:tplc="834C74CE">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D691D84"/>
    <w:multiLevelType w:val="hybridMultilevel"/>
    <w:tmpl w:val="F02C61D4"/>
    <w:lvl w:ilvl="0" w:tplc="7A8499E4">
      <w:numFmt w:val="bullet"/>
      <w:lvlText w:val="-"/>
      <w:lvlJc w:val="left"/>
      <w:pPr>
        <w:ind w:left="354" w:hanging="158"/>
      </w:pPr>
      <w:rPr>
        <w:rFonts w:hint="default"/>
        <w:w w:val="100"/>
        <w:lang w:val="uk-UA" w:eastAsia="en-US" w:bidi="ar-SA"/>
      </w:rPr>
    </w:lvl>
    <w:lvl w:ilvl="1" w:tplc="5356A09C">
      <w:numFmt w:val="bullet"/>
      <w:lvlText w:val="•"/>
      <w:lvlJc w:val="left"/>
      <w:pPr>
        <w:ind w:left="1404" w:hanging="158"/>
      </w:pPr>
      <w:rPr>
        <w:rFonts w:hint="default"/>
        <w:lang w:val="uk-UA" w:eastAsia="en-US" w:bidi="ar-SA"/>
      </w:rPr>
    </w:lvl>
    <w:lvl w:ilvl="2" w:tplc="EC424E8C">
      <w:numFmt w:val="bullet"/>
      <w:lvlText w:val="•"/>
      <w:lvlJc w:val="left"/>
      <w:pPr>
        <w:ind w:left="2449" w:hanging="158"/>
      </w:pPr>
      <w:rPr>
        <w:rFonts w:hint="default"/>
        <w:lang w:val="uk-UA" w:eastAsia="en-US" w:bidi="ar-SA"/>
      </w:rPr>
    </w:lvl>
    <w:lvl w:ilvl="3" w:tplc="BFA48242">
      <w:numFmt w:val="bullet"/>
      <w:lvlText w:val="•"/>
      <w:lvlJc w:val="left"/>
      <w:pPr>
        <w:ind w:left="3493" w:hanging="158"/>
      </w:pPr>
      <w:rPr>
        <w:rFonts w:hint="default"/>
        <w:lang w:val="uk-UA" w:eastAsia="en-US" w:bidi="ar-SA"/>
      </w:rPr>
    </w:lvl>
    <w:lvl w:ilvl="4" w:tplc="A7D2BD36">
      <w:numFmt w:val="bullet"/>
      <w:lvlText w:val="•"/>
      <w:lvlJc w:val="left"/>
      <w:pPr>
        <w:ind w:left="4538" w:hanging="158"/>
      </w:pPr>
      <w:rPr>
        <w:rFonts w:hint="default"/>
        <w:lang w:val="uk-UA" w:eastAsia="en-US" w:bidi="ar-SA"/>
      </w:rPr>
    </w:lvl>
    <w:lvl w:ilvl="5" w:tplc="771A8152">
      <w:numFmt w:val="bullet"/>
      <w:lvlText w:val="•"/>
      <w:lvlJc w:val="left"/>
      <w:pPr>
        <w:ind w:left="5582" w:hanging="158"/>
      </w:pPr>
      <w:rPr>
        <w:rFonts w:hint="default"/>
        <w:lang w:val="uk-UA" w:eastAsia="en-US" w:bidi="ar-SA"/>
      </w:rPr>
    </w:lvl>
    <w:lvl w:ilvl="6" w:tplc="C5F4A84A">
      <w:numFmt w:val="bullet"/>
      <w:lvlText w:val="•"/>
      <w:lvlJc w:val="left"/>
      <w:pPr>
        <w:ind w:left="6627" w:hanging="158"/>
      </w:pPr>
      <w:rPr>
        <w:rFonts w:hint="default"/>
        <w:lang w:val="uk-UA" w:eastAsia="en-US" w:bidi="ar-SA"/>
      </w:rPr>
    </w:lvl>
    <w:lvl w:ilvl="7" w:tplc="BDC26DCA">
      <w:numFmt w:val="bullet"/>
      <w:lvlText w:val="•"/>
      <w:lvlJc w:val="left"/>
      <w:pPr>
        <w:ind w:left="7671" w:hanging="158"/>
      </w:pPr>
      <w:rPr>
        <w:rFonts w:hint="default"/>
        <w:lang w:val="uk-UA" w:eastAsia="en-US" w:bidi="ar-SA"/>
      </w:rPr>
    </w:lvl>
    <w:lvl w:ilvl="8" w:tplc="60DAE18A">
      <w:numFmt w:val="bullet"/>
      <w:lvlText w:val="•"/>
      <w:lvlJc w:val="left"/>
      <w:pPr>
        <w:ind w:left="8716" w:hanging="158"/>
      </w:pPr>
      <w:rPr>
        <w:rFonts w:hint="default"/>
        <w:lang w:val="uk-UA" w:eastAsia="en-US" w:bidi="ar-SA"/>
      </w:rPr>
    </w:lvl>
  </w:abstractNum>
  <w:abstractNum w:abstractNumId="3" w15:restartNumberingAfterBreak="0">
    <w:nsid w:val="23053C5B"/>
    <w:multiLevelType w:val="hybridMultilevel"/>
    <w:tmpl w:val="6EEE26D2"/>
    <w:lvl w:ilvl="0" w:tplc="A4B8CAB2">
      <w:start w:val="1"/>
      <w:numFmt w:val="decimal"/>
      <w:lvlText w:val="%1."/>
      <w:lvlJc w:val="left"/>
      <w:pPr>
        <w:ind w:left="1349" w:hanging="296"/>
        <w:jc w:val="right"/>
      </w:pPr>
      <w:rPr>
        <w:rFonts w:hint="default"/>
        <w:w w:val="102"/>
        <w:lang w:val="uk-UA" w:eastAsia="en-US" w:bidi="ar-SA"/>
      </w:rPr>
    </w:lvl>
    <w:lvl w:ilvl="1" w:tplc="BC242244">
      <w:numFmt w:val="bullet"/>
      <w:lvlText w:val="•"/>
      <w:lvlJc w:val="left"/>
      <w:pPr>
        <w:ind w:left="2286" w:hanging="296"/>
      </w:pPr>
      <w:rPr>
        <w:rFonts w:hint="default"/>
        <w:lang w:val="uk-UA" w:eastAsia="en-US" w:bidi="ar-SA"/>
      </w:rPr>
    </w:lvl>
    <w:lvl w:ilvl="2" w:tplc="001CAA56">
      <w:numFmt w:val="bullet"/>
      <w:lvlText w:val="•"/>
      <w:lvlJc w:val="left"/>
      <w:pPr>
        <w:ind w:left="3233" w:hanging="296"/>
      </w:pPr>
      <w:rPr>
        <w:rFonts w:hint="default"/>
        <w:lang w:val="uk-UA" w:eastAsia="en-US" w:bidi="ar-SA"/>
      </w:rPr>
    </w:lvl>
    <w:lvl w:ilvl="3" w:tplc="1F5E9DEA">
      <w:numFmt w:val="bullet"/>
      <w:lvlText w:val="•"/>
      <w:lvlJc w:val="left"/>
      <w:pPr>
        <w:ind w:left="4179" w:hanging="296"/>
      </w:pPr>
      <w:rPr>
        <w:rFonts w:hint="default"/>
        <w:lang w:val="uk-UA" w:eastAsia="en-US" w:bidi="ar-SA"/>
      </w:rPr>
    </w:lvl>
    <w:lvl w:ilvl="4" w:tplc="B74AFF7C">
      <w:numFmt w:val="bullet"/>
      <w:lvlText w:val="•"/>
      <w:lvlJc w:val="left"/>
      <w:pPr>
        <w:ind w:left="5126" w:hanging="296"/>
      </w:pPr>
      <w:rPr>
        <w:rFonts w:hint="default"/>
        <w:lang w:val="uk-UA" w:eastAsia="en-US" w:bidi="ar-SA"/>
      </w:rPr>
    </w:lvl>
    <w:lvl w:ilvl="5" w:tplc="D9181F6E">
      <w:numFmt w:val="bullet"/>
      <w:lvlText w:val="•"/>
      <w:lvlJc w:val="left"/>
      <w:pPr>
        <w:ind w:left="6072" w:hanging="296"/>
      </w:pPr>
      <w:rPr>
        <w:rFonts w:hint="default"/>
        <w:lang w:val="uk-UA" w:eastAsia="en-US" w:bidi="ar-SA"/>
      </w:rPr>
    </w:lvl>
    <w:lvl w:ilvl="6" w:tplc="296EA942">
      <w:numFmt w:val="bullet"/>
      <w:lvlText w:val="•"/>
      <w:lvlJc w:val="left"/>
      <w:pPr>
        <w:ind w:left="7019" w:hanging="296"/>
      </w:pPr>
      <w:rPr>
        <w:rFonts w:hint="default"/>
        <w:lang w:val="uk-UA" w:eastAsia="en-US" w:bidi="ar-SA"/>
      </w:rPr>
    </w:lvl>
    <w:lvl w:ilvl="7" w:tplc="C0D067EE">
      <w:numFmt w:val="bullet"/>
      <w:lvlText w:val="•"/>
      <w:lvlJc w:val="left"/>
      <w:pPr>
        <w:ind w:left="7965" w:hanging="296"/>
      </w:pPr>
      <w:rPr>
        <w:rFonts w:hint="default"/>
        <w:lang w:val="uk-UA" w:eastAsia="en-US" w:bidi="ar-SA"/>
      </w:rPr>
    </w:lvl>
    <w:lvl w:ilvl="8" w:tplc="AC084248">
      <w:numFmt w:val="bullet"/>
      <w:lvlText w:val="•"/>
      <w:lvlJc w:val="left"/>
      <w:pPr>
        <w:ind w:left="8912" w:hanging="296"/>
      </w:pPr>
      <w:rPr>
        <w:rFonts w:hint="default"/>
        <w:lang w:val="uk-UA" w:eastAsia="en-US" w:bidi="ar-SA"/>
      </w:rPr>
    </w:lvl>
  </w:abstractNum>
  <w:abstractNum w:abstractNumId="4" w15:restartNumberingAfterBreak="0">
    <w:nsid w:val="33685AE9"/>
    <w:multiLevelType w:val="hybridMultilevel"/>
    <w:tmpl w:val="EF682DF4"/>
    <w:lvl w:ilvl="0" w:tplc="5F26C228">
      <w:start w:val="1"/>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40222C0A"/>
    <w:multiLevelType w:val="hybridMultilevel"/>
    <w:tmpl w:val="4AC87044"/>
    <w:lvl w:ilvl="0" w:tplc="742AC968">
      <w:start w:val="1"/>
      <w:numFmt w:val="decimal"/>
      <w:lvlText w:val="%1)"/>
      <w:lvlJc w:val="left"/>
      <w:pPr>
        <w:ind w:left="415" w:hanging="261"/>
      </w:pPr>
      <w:rPr>
        <w:rFonts w:ascii="Times New Roman" w:eastAsia="Times New Roman" w:hAnsi="Times New Roman" w:cs="Times New Roman" w:hint="default"/>
        <w:w w:val="100"/>
        <w:sz w:val="24"/>
        <w:szCs w:val="24"/>
        <w:lang w:val="uk-UA" w:eastAsia="en-US" w:bidi="ar-SA"/>
      </w:rPr>
    </w:lvl>
    <w:lvl w:ilvl="1" w:tplc="201EA876">
      <w:numFmt w:val="bullet"/>
      <w:lvlText w:val="•"/>
      <w:lvlJc w:val="left"/>
      <w:pPr>
        <w:ind w:left="857" w:hanging="261"/>
      </w:pPr>
      <w:rPr>
        <w:rFonts w:hint="default"/>
        <w:lang w:val="uk-UA" w:eastAsia="en-US" w:bidi="ar-SA"/>
      </w:rPr>
    </w:lvl>
    <w:lvl w:ilvl="2" w:tplc="51E8C9E6">
      <w:numFmt w:val="bullet"/>
      <w:lvlText w:val="•"/>
      <w:lvlJc w:val="left"/>
      <w:pPr>
        <w:ind w:left="1295" w:hanging="261"/>
      </w:pPr>
      <w:rPr>
        <w:rFonts w:hint="default"/>
        <w:lang w:val="uk-UA" w:eastAsia="en-US" w:bidi="ar-SA"/>
      </w:rPr>
    </w:lvl>
    <w:lvl w:ilvl="3" w:tplc="F8A0CD8A">
      <w:numFmt w:val="bullet"/>
      <w:lvlText w:val="•"/>
      <w:lvlJc w:val="left"/>
      <w:pPr>
        <w:ind w:left="1733" w:hanging="261"/>
      </w:pPr>
      <w:rPr>
        <w:rFonts w:hint="default"/>
        <w:lang w:val="uk-UA" w:eastAsia="en-US" w:bidi="ar-SA"/>
      </w:rPr>
    </w:lvl>
    <w:lvl w:ilvl="4" w:tplc="E18C613A">
      <w:numFmt w:val="bullet"/>
      <w:lvlText w:val="•"/>
      <w:lvlJc w:val="left"/>
      <w:pPr>
        <w:ind w:left="2170" w:hanging="261"/>
      </w:pPr>
      <w:rPr>
        <w:rFonts w:hint="default"/>
        <w:lang w:val="uk-UA" w:eastAsia="en-US" w:bidi="ar-SA"/>
      </w:rPr>
    </w:lvl>
    <w:lvl w:ilvl="5" w:tplc="88E8CCC4">
      <w:numFmt w:val="bullet"/>
      <w:lvlText w:val="•"/>
      <w:lvlJc w:val="left"/>
      <w:pPr>
        <w:ind w:left="2608" w:hanging="261"/>
      </w:pPr>
      <w:rPr>
        <w:rFonts w:hint="default"/>
        <w:lang w:val="uk-UA" w:eastAsia="en-US" w:bidi="ar-SA"/>
      </w:rPr>
    </w:lvl>
    <w:lvl w:ilvl="6" w:tplc="367CAB66">
      <w:numFmt w:val="bullet"/>
      <w:lvlText w:val="•"/>
      <w:lvlJc w:val="left"/>
      <w:pPr>
        <w:ind w:left="3046" w:hanging="261"/>
      </w:pPr>
      <w:rPr>
        <w:rFonts w:hint="default"/>
        <w:lang w:val="uk-UA" w:eastAsia="en-US" w:bidi="ar-SA"/>
      </w:rPr>
    </w:lvl>
    <w:lvl w:ilvl="7" w:tplc="0436FB62">
      <w:numFmt w:val="bullet"/>
      <w:lvlText w:val="•"/>
      <w:lvlJc w:val="left"/>
      <w:pPr>
        <w:ind w:left="3483" w:hanging="261"/>
      </w:pPr>
      <w:rPr>
        <w:rFonts w:hint="default"/>
        <w:lang w:val="uk-UA" w:eastAsia="en-US" w:bidi="ar-SA"/>
      </w:rPr>
    </w:lvl>
    <w:lvl w:ilvl="8" w:tplc="926CAFA4">
      <w:numFmt w:val="bullet"/>
      <w:lvlText w:val="•"/>
      <w:lvlJc w:val="left"/>
      <w:pPr>
        <w:ind w:left="3921" w:hanging="261"/>
      </w:pPr>
      <w:rPr>
        <w:rFonts w:hint="default"/>
        <w:lang w:val="uk-UA" w:eastAsia="en-US" w:bidi="ar-SA"/>
      </w:rPr>
    </w:lvl>
  </w:abstractNum>
  <w:abstractNum w:abstractNumId="6" w15:restartNumberingAfterBreak="0">
    <w:nsid w:val="422431E9"/>
    <w:multiLevelType w:val="hybridMultilevel"/>
    <w:tmpl w:val="FFC28460"/>
    <w:lvl w:ilvl="0" w:tplc="F398C3E4">
      <w:start w:val="1"/>
      <w:numFmt w:val="decimal"/>
      <w:lvlText w:val="%1)"/>
      <w:lvlJc w:val="left"/>
      <w:pPr>
        <w:ind w:left="412" w:hanging="261"/>
      </w:pPr>
      <w:rPr>
        <w:rFonts w:ascii="Times New Roman" w:eastAsia="Times New Roman" w:hAnsi="Times New Roman" w:cs="Times New Roman" w:hint="default"/>
        <w:w w:val="100"/>
        <w:sz w:val="24"/>
        <w:szCs w:val="24"/>
        <w:lang w:val="uk-UA" w:eastAsia="en-US" w:bidi="ar-SA"/>
      </w:rPr>
    </w:lvl>
    <w:lvl w:ilvl="1" w:tplc="9B3E0762">
      <w:numFmt w:val="bullet"/>
      <w:lvlText w:val="•"/>
      <w:lvlJc w:val="left"/>
      <w:pPr>
        <w:ind w:left="862" w:hanging="261"/>
      </w:pPr>
      <w:rPr>
        <w:rFonts w:hint="default"/>
        <w:lang w:val="uk-UA" w:eastAsia="en-US" w:bidi="ar-SA"/>
      </w:rPr>
    </w:lvl>
    <w:lvl w:ilvl="2" w:tplc="97866D94">
      <w:numFmt w:val="bullet"/>
      <w:lvlText w:val="•"/>
      <w:lvlJc w:val="left"/>
      <w:pPr>
        <w:ind w:left="1304" w:hanging="261"/>
      </w:pPr>
      <w:rPr>
        <w:rFonts w:hint="default"/>
        <w:lang w:val="uk-UA" w:eastAsia="en-US" w:bidi="ar-SA"/>
      </w:rPr>
    </w:lvl>
    <w:lvl w:ilvl="3" w:tplc="5ED4652C">
      <w:numFmt w:val="bullet"/>
      <w:lvlText w:val="•"/>
      <w:lvlJc w:val="left"/>
      <w:pPr>
        <w:ind w:left="1746" w:hanging="261"/>
      </w:pPr>
      <w:rPr>
        <w:rFonts w:hint="default"/>
        <w:lang w:val="uk-UA" w:eastAsia="en-US" w:bidi="ar-SA"/>
      </w:rPr>
    </w:lvl>
    <w:lvl w:ilvl="4" w:tplc="E4DA1948">
      <w:numFmt w:val="bullet"/>
      <w:lvlText w:val="•"/>
      <w:lvlJc w:val="left"/>
      <w:pPr>
        <w:ind w:left="2188" w:hanging="261"/>
      </w:pPr>
      <w:rPr>
        <w:rFonts w:hint="default"/>
        <w:lang w:val="uk-UA" w:eastAsia="en-US" w:bidi="ar-SA"/>
      </w:rPr>
    </w:lvl>
    <w:lvl w:ilvl="5" w:tplc="528653CE">
      <w:numFmt w:val="bullet"/>
      <w:lvlText w:val="•"/>
      <w:lvlJc w:val="left"/>
      <w:pPr>
        <w:ind w:left="2630" w:hanging="261"/>
      </w:pPr>
      <w:rPr>
        <w:rFonts w:hint="default"/>
        <w:lang w:val="uk-UA" w:eastAsia="en-US" w:bidi="ar-SA"/>
      </w:rPr>
    </w:lvl>
    <w:lvl w:ilvl="6" w:tplc="8408AAA0">
      <w:numFmt w:val="bullet"/>
      <w:lvlText w:val="•"/>
      <w:lvlJc w:val="left"/>
      <w:pPr>
        <w:ind w:left="3072" w:hanging="261"/>
      </w:pPr>
      <w:rPr>
        <w:rFonts w:hint="default"/>
        <w:lang w:val="uk-UA" w:eastAsia="en-US" w:bidi="ar-SA"/>
      </w:rPr>
    </w:lvl>
    <w:lvl w:ilvl="7" w:tplc="49108268">
      <w:numFmt w:val="bullet"/>
      <w:lvlText w:val="•"/>
      <w:lvlJc w:val="left"/>
      <w:pPr>
        <w:ind w:left="3514" w:hanging="261"/>
      </w:pPr>
      <w:rPr>
        <w:rFonts w:hint="default"/>
        <w:lang w:val="uk-UA" w:eastAsia="en-US" w:bidi="ar-SA"/>
      </w:rPr>
    </w:lvl>
    <w:lvl w:ilvl="8" w:tplc="778EDDE6">
      <w:numFmt w:val="bullet"/>
      <w:lvlText w:val="•"/>
      <w:lvlJc w:val="left"/>
      <w:pPr>
        <w:ind w:left="3956" w:hanging="261"/>
      </w:pPr>
      <w:rPr>
        <w:rFonts w:hint="default"/>
        <w:lang w:val="uk-UA" w:eastAsia="en-US" w:bidi="ar-SA"/>
      </w:rPr>
    </w:lvl>
  </w:abstractNum>
  <w:abstractNum w:abstractNumId="7" w15:restartNumberingAfterBreak="0">
    <w:nsid w:val="43D8702A"/>
    <w:multiLevelType w:val="hybridMultilevel"/>
    <w:tmpl w:val="B83A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516C2"/>
    <w:multiLevelType w:val="hybridMultilevel"/>
    <w:tmpl w:val="0AF0FD7C"/>
    <w:lvl w:ilvl="0" w:tplc="1590AD5A">
      <w:start w:val="4"/>
      <w:numFmt w:val="decimal"/>
      <w:lvlText w:val="%1."/>
      <w:lvlJc w:val="left"/>
      <w:pPr>
        <w:ind w:left="404" w:hanging="360"/>
      </w:pPr>
      <w:rPr>
        <w:rFonts w:hint="default"/>
      </w:rPr>
    </w:lvl>
    <w:lvl w:ilvl="1" w:tplc="04090019">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9" w15:restartNumberingAfterBreak="0">
    <w:nsid w:val="4A0D1E48"/>
    <w:multiLevelType w:val="hybridMultilevel"/>
    <w:tmpl w:val="64882DCA"/>
    <w:lvl w:ilvl="0" w:tplc="95AC5A9C">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FCC7224"/>
    <w:multiLevelType w:val="hybridMultilevel"/>
    <w:tmpl w:val="42ECE12E"/>
    <w:lvl w:ilvl="0" w:tplc="42646996">
      <w:start w:val="7"/>
      <w:numFmt w:val="decimal"/>
      <w:lvlText w:val="%1."/>
      <w:lvlJc w:val="left"/>
      <w:pPr>
        <w:ind w:left="116" w:hanging="340"/>
      </w:pPr>
      <w:rPr>
        <w:rFonts w:ascii="Times New Roman" w:eastAsia="Times New Roman" w:hAnsi="Times New Roman" w:cs="Times New Roman" w:hint="default"/>
        <w:w w:val="98"/>
        <w:sz w:val="24"/>
        <w:szCs w:val="24"/>
        <w:lang w:val="uk-UA" w:eastAsia="en-US" w:bidi="ar-SA"/>
      </w:rPr>
    </w:lvl>
    <w:lvl w:ilvl="1" w:tplc="3BF82CAC">
      <w:numFmt w:val="bullet"/>
      <w:lvlText w:val="•"/>
      <w:lvlJc w:val="left"/>
      <w:pPr>
        <w:ind w:left="592" w:hanging="340"/>
      </w:pPr>
      <w:rPr>
        <w:rFonts w:hint="default"/>
        <w:lang w:val="uk-UA" w:eastAsia="en-US" w:bidi="ar-SA"/>
      </w:rPr>
    </w:lvl>
    <w:lvl w:ilvl="2" w:tplc="2DB4B920">
      <w:numFmt w:val="bullet"/>
      <w:lvlText w:val="•"/>
      <w:lvlJc w:val="left"/>
      <w:pPr>
        <w:ind w:left="1064" w:hanging="340"/>
      </w:pPr>
      <w:rPr>
        <w:rFonts w:hint="default"/>
        <w:lang w:val="uk-UA" w:eastAsia="en-US" w:bidi="ar-SA"/>
      </w:rPr>
    </w:lvl>
    <w:lvl w:ilvl="3" w:tplc="780E4CA2">
      <w:numFmt w:val="bullet"/>
      <w:lvlText w:val="•"/>
      <w:lvlJc w:val="left"/>
      <w:pPr>
        <w:ind w:left="1536" w:hanging="340"/>
      </w:pPr>
      <w:rPr>
        <w:rFonts w:hint="default"/>
        <w:lang w:val="uk-UA" w:eastAsia="en-US" w:bidi="ar-SA"/>
      </w:rPr>
    </w:lvl>
    <w:lvl w:ilvl="4" w:tplc="4D588FCA">
      <w:numFmt w:val="bullet"/>
      <w:lvlText w:val="•"/>
      <w:lvlJc w:val="left"/>
      <w:pPr>
        <w:ind w:left="2008" w:hanging="340"/>
      </w:pPr>
      <w:rPr>
        <w:rFonts w:hint="default"/>
        <w:lang w:val="uk-UA" w:eastAsia="en-US" w:bidi="ar-SA"/>
      </w:rPr>
    </w:lvl>
    <w:lvl w:ilvl="5" w:tplc="B1045AA4">
      <w:numFmt w:val="bullet"/>
      <w:lvlText w:val="•"/>
      <w:lvlJc w:val="left"/>
      <w:pPr>
        <w:ind w:left="2480" w:hanging="340"/>
      </w:pPr>
      <w:rPr>
        <w:rFonts w:hint="default"/>
        <w:lang w:val="uk-UA" w:eastAsia="en-US" w:bidi="ar-SA"/>
      </w:rPr>
    </w:lvl>
    <w:lvl w:ilvl="6" w:tplc="DCB836FC">
      <w:numFmt w:val="bullet"/>
      <w:lvlText w:val="•"/>
      <w:lvlJc w:val="left"/>
      <w:pPr>
        <w:ind w:left="2952" w:hanging="340"/>
      </w:pPr>
      <w:rPr>
        <w:rFonts w:hint="default"/>
        <w:lang w:val="uk-UA" w:eastAsia="en-US" w:bidi="ar-SA"/>
      </w:rPr>
    </w:lvl>
    <w:lvl w:ilvl="7" w:tplc="BC103C72">
      <w:numFmt w:val="bullet"/>
      <w:lvlText w:val="•"/>
      <w:lvlJc w:val="left"/>
      <w:pPr>
        <w:ind w:left="3424" w:hanging="340"/>
      </w:pPr>
      <w:rPr>
        <w:rFonts w:hint="default"/>
        <w:lang w:val="uk-UA" w:eastAsia="en-US" w:bidi="ar-SA"/>
      </w:rPr>
    </w:lvl>
    <w:lvl w:ilvl="8" w:tplc="58808378">
      <w:numFmt w:val="bullet"/>
      <w:lvlText w:val="•"/>
      <w:lvlJc w:val="left"/>
      <w:pPr>
        <w:ind w:left="3896" w:hanging="340"/>
      </w:pPr>
      <w:rPr>
        <w:rFonts w:hint="default"/>
        <w:lang w:val="uk-UA" w:eastAsia="en-US" w:bidi="ar-SA"/>
      </w:rPr>
    </w:lvl>
  </w:abstractNum>
  <w:abstractNum w:abstractNumId="11" w15:restartNumberingAfterBreak="0">
    <w:nsid w:val="68CB121D"/>
    <w:multiLevelType w:val="hybridMultilevel"/>
    <w:tmpl w:val="91F02F42"/>
    <w:lvl w:ilvl="0" w:tplc="F550B976">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15:restartNumberingAfterBreak="0">
    <w:nsid w:val="69187989"/>
    <w:multiLevelType w:val="hybridMultilevel"/>
    <w:tmpl w:val="972E4CE0"/>
    <w:lvl w:ilvl="0" w:tplc="BCC436A4">
      <w:start w:val="6"/>
      <w:numFmt w:val="decimal"/>
      <w:lvlText w:val="%1)"/>
      <w:lvlJc w:val="left"/>
      <w:pPr>
        <w:ind w:left="131" w:hanging="404"/>
      </w:pPr>
      <w:rPr>
        <w:rFonts w:ascii="Times New Roman" w:eastAsia="Times New Roman" w:hAnsi="Times New Roman" w:cs="Times New Roman" w:hint="default"/>
        <w:w w:val="100"/>
        <w:sz w:val="24"/>
        <w:szCs w:val="24"/>
        <w:lang w:val="uk-UA" w:eastAsia="en-US" w:bidi="ar-SA"/>
      </w:rPr>
    </w:lvl>
    <w:lvl w:ilvl="1" w:tplc="AE14A38C">
      <w:numFmt w:val="bullet"/>
      <w:lvlText w:val="•"/>
      <w:lvlJc w:val="left"/>
      <w:pPr>
        <w:ind w:left="606" w:hanging="404"/>
      </w:pPr>
      <w:rPr>
        <w:rFonts w:hint="default"/>
        <w:lang w:val="uk-UA" w:eastAsia="en-US" w:bidi="ar-SA"/>
      </w:rPr>
    </w:lvl>
    <w:lvl w:ilvl="2" w:tplc="A3D0EFA8">
      <w:numFmt w:val="bullet"/>
      <w:lvlText w:val="•"/>
      <w:lvlJc w:val="left"/>
      <w:pPr>
        <w:ind w:left="1072" w:hanging="404"/>
      </w:pPr>
      <w:rPr>
        <w:rFonts w:hint="default"/>
        <w:lang w:val="uk-UA" w:eastAsia="en-US" w:bidi="ar-SA"/>
      </w:rPr>
    </w:lvl>
    <w:lvl w:ilvl="3" w:tplc="CA3E5B4E">
      <w:numFmt w:val="bullet"/>
      <w:lvlText w:val="•"/>
      <w:lvlJc w:val="left"/>
      <w:pPr>
        <w:ind w:left="1539" w:hanging="404"/>
      </w:pPr>
      <w:rPr>
        <w:rFonts w:hint="default"/>
        <w:lang w:val="uk-UA" w:eastAsia="en-US" w:bidi="ar-SA"/>
      </w:rPr>
    </w:lvl>
    <w:lvl w:ilvl="4" w:tplc="5D4CA222">
      <w:numFmt w:val="bullet"/>
      <w:lvlText w:val="•"/>
      <w:lvlJc w:val="left"/>
      <w:pPr>
        <w:ind w:left="2005" w:hanging="404"/>
      </w:pPr>
      <w:rPr>
        <w:rFonts w:hint="default"/>
        <w:lang w:val="uk-UA" w:eastAsia="en-US" w:bidi="ar-SA"/>
      </w:rPr>
    </w:lvl>
    <w:lvl w:ilvl="5" w:tplc="961AFAAE">
      <w:numFmt w:val="bullet"/>
      <w:lvlText w:val="•"/>
      <w:lvlJc w:val="left"/>
      <w:pPr>
        <w:ind w:left="2472" w:hanging="404"/>
      </w:pPr>
      <w:rPr>
        <w:rFonts w:hint="default"/>
        <w:lang w:val="uk-UA" w:eastAsia="en-US" w:bidi="ar-SA"/>
      </w:rPr>
    </w:lvl>
    <w:lvl w:ilvl="6" w:tplc="8B3296B2">
      <w:numFmt w:val="bullet"/>
      <w:lvlText w:val="•"/>
      <w:lvlJc w:val="left"/>
      <w:pPr>
        <w:ind w:left="2938" w:hanging="404"/>
      </w:pPr>
      <w:rPr>
        <w:rFonts w:hint="default"/>
        <w:lang w:val="uk-UA" w:eastAsia="en-US" w:bidi="ar-SA"/>
      </w:rPr>
    </w:lvl>
    <w:lvl w:ilvl="7" w:tplc="D5942432">
      <w:numFmt w:val="bullet"/>
      <w:lvlText w:val="•"/>
      <w:lvlJc w:val="left"/>
      <w:pPr>
        <w:ind w:left="3404" w:hanging="404"/>
      </w:pPr>
      <w:rPr>
        <w:rFonts w:hint="default"/>
        <w:lang w:val="uk-UA" w:eastAsia="en-US" w:bidi="ar-SA"/>
      </w:rPr>
    </w:lvl>
    <w:lvl w:ilvl="8" w:tplc="15DAD0C4">
      <w:numFmt w:val="bullet"/>
      <w:lvlText w:val="•"/>
      <w:lvlJc w:val="left"/>
      <w:pPr>
        <w:ind w:left="3871" w:hanging="404"/>
      </w:pPr>
      <w:rPr>
        <w:rFonts w:hint="default"/>
        <w:lang w:val="uk-UA" w:eastAsia="en-US" w:bidi="ar-SA"/>
      </w:rPr>
    </w:lvl>
  </w:abstractNum>
  <w:abstractNum w:abstractNumId="13" w15:restartNumberingAfterBreak="0">
    <w:nsid w:val="791A2EF0"/>
    <w:multiLevelType w:val="hybridMultilevel"/>
    <w:tmpl w:val="20FE2FFA"/>
    <w:lvl w:ilvl="0" w:tplc="B1CECFBE">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BE60A9C"/>
    <w:multiLevelType w:val="hybridMultilevel"/>
    <w:tmpl w:val="381E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43EE0"/>
    <w:multiLevelType w:val="hybridMultilevel"/>
    <w:tmpl w:val="8D50A5F2"/>
    <w:lvl w:ilvl="0" w:tplc="D520CD50">
      <w:start w:val="8"/>
      <w:numFmt w:val="decimal"/>
      <w:lvlText w:val="%1."/>
      <w:lvlJc w:val="left"/>
      <w:pPr>
        <w:ind w:left="1588" w:hanging="373"/>
      </w:pPr>
      <w:rPr>
        <w:rFonts w:ascii="Times New Roman" w:eastAsia="Times New Roman" w:hAnsi="Times New Roman" w:cs="Times New Roman" w:hint="default"/>
        <w:w w:val="100"/>
        <w:sz w:val="28"/>
        <w:szCs w:val="28"/>
        <w:lang w:val="uk-UA" w:eastAsia="en-US" w:bidi="ar-SA"/>
      </w:rPr>
    </w:lvl>
    <w:lvl w:ilvl="1" w:tplc="1EFC1192">
      <w:start w:val="2"/>
      <w:numFmt w:val="decimal"/>
      <w:lvlText w:val="%2."/>
      <w:lvlJc w:val="left"/>
      <w:pPr>
        <w:ind w:left="483" w:hanging="439"/>
      </w:pPr>
      <w:rPr>
        <w:rFonts w:hint="default"/>
        <w:w w:val="103"/>
        <w:lang w:val="uk-UA" w:eastAsia="en-US" w:bidi="ar-SA"/>
      </w:rPr>
    </w:lvl>
    <w:lvl w:ilvl="2" w:tplc="93AA5736">
      <w:numFmt w:val="bullet"/>
      <w:lvlText w:val="•"/>
      <w:lvlJc w:val="left"/>
      <w:pPr>
        <w:ind w:left="2605" w:hanging="439"/>
      </w:pPr>
      <w:rPr>
        <w:rFonts w:hint="default"/>
        <w:lang w:val="uk-UA" w:eastAsia="en-US" w:bidi="ar-SA"/>
      </w:rPr>
    </w:lvl>
    <w:lvl w:ilvl="3" w:tplc="0FC2E88A">
      <w:numFmt w:val="bullet"/>
      <w:lvlText w:val="•"/>
      <w:lvlJc w:val="left"/>
      <w:pPr>
        <w:ind w:left="3630" w:hanging="439"/>
      </w:pPr>
      <w:rPr>
        <w:rFonts w:hint="default"/>
        <w:lang w:val="uk-UA" w:eastAsia="en-US" w:bidi="ar-SA"/>
      </w:rPr>
    </w:lvl>
    <w:lvl w:ilvl="4" w:tplc="B688040C">
      <w:numFmt w:val="bullet"/>
      <w:lvlText w:val="•"/>
      <w:lvlJc w:val="left"/>
      <w:pPr>
        <w:ind w:left="4655" w:hanging="439"/>
      </w:pPr>
      <w:rPr>
        <w:rFonts w:hint="default"/>
        <w:lang w:val="uk-UA" w:eastAsia="en-US" w:bidi="ar-SA"/>
      </w:rPr>
    </w:lvl>
    <w:lvl w:ilvl="5" w:tplc="788C3336">
      <w:numFmt w:val="bullet"/>
      <w:lvlText w:val="•"/>
      <w:lvlJc w:val="left"/>
      <w:pPr>
        <w:ind w:left="5680" w:hanging="439"/>
      </w:pPr>
      <w:rPr>
        <w:rFonts w:hint="default"/>
        <w:lang w:val="uk-UA" w:eastAsia="en-US" w:bidi="ar-SA"/>
      </w:rPr>
    </w:lvl>
    <w:lvl w:ilvl="6" w:tplc="E86C3186">
      <w:numFmt w:val="bullet"/>
      <w:lvlText w:val="•"/>
      <w:lvlJc w:val="left"/>
      <w:pPr>
        <w:ind w:left="6705" w:hanging="439"/>
      </w:pPr>
      <w:rPr>
        <w:rFonts w:hint="default"/>
        <w:lang w:val="uk-UA" w:eastAsia="en-US" w:bidi="ar-SA"/>
      </w:rPr>
    </w:lvl>
    <w:lvl w:ilvl="7" w:tplc="5F0CD58A">
      <w:numFmt w:val="bullet"/>
      <w:lvlText w:val="•"/>
      <w:lvlJc w:val="left"/>
      <w:pPr>
        <w:ind w:left="7730" w:hanging="439"/>
      </w:pPr>
      <w:rPr>
        <w:rFonts w:hint="default"/>
        <w:lang w:val="uk-UA" w:eastAsia="en-US" w:bidi="ar-SA"/>
      </w:rPr>
    </w:lvl>
    <w:lvl w:ilvl="8" w:tplc="A796D44A">
      <w:numFmt w:val="bullet"/>
      <w:lvlText w:val="•"/>
      <w:lvlJc w:val="left"/>
      <w:pPr>
        <w:ind w:left="8755" w:hanging="439"/>
      </w:pPr>
      <w:rPr>
        <w:rFonts w:hint="default"/>
        <w:lang w:val="uk-UA" w:eastAsia="en-US" w:bidi="ar-SA"/>
      </w:rPr>
    </w:lvl>
  </w:abstractNum>
  <w:num w:numId="1">
    <w:abstractNumId w:val="3"/>
  </w:num>
  <w:num w:numId="2">
    <w:abstractNumId w:val="2"/>
  </w:num>
  <w:num w:numId="3">
    <w:abstractNumId w:val="0"/>
  </w:num>
  <w:num w:numId="4">
    <w:abstractNumId w:val="12"/>
  </w:num>
  <w:num w:numId="5">
    <w:abstractNumId w:val="6"/>
  </w:num>
  <w:num w:numId="6">
    <w:abstractNumId w:val="5"/>
  </w:num>
  <w:num w:numId="7">
    <w:abstractNumId w:val="10"/>
  </w:num>
  <w:num w:numId="8">
    <w:abstractNumId w:val="15"/>
  </w:num>
  <w:num w:numId="9">
    <w:abstractNumId w:val="4"/>
  </w:num>
  <w:num w:numId="10">
    <w:abstractNumId w:val="1"/>
  </w:num>
  <w:num w:numId="11">
    <w:abstractNumId w:val="13"/>
  </w:num>
  <w:num w:numId="12">
    <w:abstractNumId w:val="11"/>
  </w:num>
  <w:num w:numId="13">
    <w:abstractNumId w:val="8"/>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CB"/>
    <w:rsid w:val="000A1A7F"/>
    <w:rsid w:val="000B29FE"/>
    <w:rsid w:val="0016366F"/>
    <w:rsid w:val="001A15C2"/>
    <w:rsid w:val="001F35A1"/>
    <w:rsid w:val="00206CD8"/>
    <w:rsid w:val="00235551"/>
    <w:rsid w:val="00305221"/>
    <w:rsid w:val="003645AC"/>
    <w:rsid w:val="00420BBE"/>
    <w:rsid w:val="00497E41"/>
    <w:rsid w:val="004C27F8"/>
    <w:rsid w:val="0053748C"/>
    <w:rsid w:val="005D7560"/>
    <w:rsid w:val="00633799"/>
    <w:rsid w:val="006A70CB"/>
    <w:rsid w:val="006B59CE"/>
    <w:rsid w:val="006F724E"/>
    <w:rsid w:val="00716537"/>
    <w:rsid w:val="00752E73"/>
    <w:rsid w:val="00764D07"/>
    <w:rsid w:val="007661DD"/>
    <w:rsid w:val="007C2EE5"/>
    <w:rsid w:val="008709FE"/>
    <w:rsid w:val="009263EB"/>
    <w:rsid w:val="00987044"/>
    <w:rsid w:val="00AA44B8"/>
    <w:rsid w:val="00AB0581"/>
    <w:rsid w:val="00AC74B8"/>
    <w:rsid w:val="00B315FB"/>
    <w:rsid w:val="00BB61AA"/>
    <w:rsid w:val="00CC68C9"/>
    <w:rsid w:val="00CF796A"/>
    <w:rsid w:val="00D02AF1"/>
    <w:rsid w:val="00D50413"/>
    <w:rsid w:val="00D61E89"/>
    <w:rsid w:val="00DD1F8E"/>
    <w:rsid w:val="00DD5754"/>
    <w:rsid w:val="00EA01EC"/>
    <w:rsid w:val="00EA2E1F"/>
    <w:rsid w:val="00EB7935"/>
    <w:rsid w:val="00F46C36"/>
    <w:rsid w:val="00F4765E"/>
    <w:rsid w:val="00F55BE2"/>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B0F2"/>
  <w15:docId w15:val="{1FFD606B-2144-47DB-B7D5-B0E07876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263EB"/>
    <w:rPr>
      <w:rFonts w:ascii="Times New Roman" w:eastAsia="Times New Roman" w:hAnsi="Times New Roman" w:cs="Times New Roman"/>
      <w:lang w:val="uk-UA"/>
    </w:rPr>
  </w:style>
  <w:style w:type="paragraph" w:styleId="1">
    <w:name w:val="heading 1"/>
    <w:basedOn w:val="a"/>
    <w:link w:val="10"/>
    <w:uiPriority w:val="1"/>
    <w:qFormat/>
    <w:pPr>
      <w:ind w:left="620"/>
      <w:jc w:val="both"/>
      <w:outlineLvl w:val="0"/>
    </w:pPr>
    <w:rPr>
      <w:sz w:val="29"/>
      <w:szCs w:val="29"/>
    </w:rPr>
  </w:style>
  <w:style w:type="paragraph" w:styleId="2">
    <w:name w:val="heading 2"/>
    <w:basedOn w:val="a"/>
    <w:next w:val="a"/>
    <w:link w:val="20"/>
    <w:uiPriority w:val="9"/>
    <w:semiHidden/>
    <w:unhideWhenUsed/>
    <w:qFormat/>
    <w:rsid w:val="006F72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230" w:hanging="168"/>
    </w:pPr>
  </w:style>
  <w:style w:type="paragraph" w:customStyle="1" w:styleId="TableParagraph">
    <w:name w:val="Table Paragraph"/>
    <w:basedOn w:val="a"/>
    <w:uiPriority w:val="1"/>
    <w:qFormat/>
    <w:pPr>
      <w:jc w:val="both"/>
    </w:pPr>
  </w:style>
  <w:style w:type="character" w:styleId="a6">
    <w:name w:val="Hyperlink"/>
    <w:basedOn w:val="a0"/>
    <w:uiPriority w:val="99"/>
    <w:unhideWhenUsed/>
    <w:rsid w:val="000B29FE"/>
    <w:rPr>
      <w:color w:val="0000FF" w:themeColor="hyperlink"/>
      <w:u w:val="single"/>
    </w:rPr>
  </w:style>
  <w:style w:type="character" w:customStyle="1" w:styleId="20">
    <w:name w:val="Заголовок 2 Знак"/>
    <w:basedOn w:val="a0"/>
    <w:link w:val="2"/>
    <w:uiPriority w:val="9"/>
    <w:semiHidden/>
    <w:rsid w:val="006F724E"/>
    <w:rPr>
      <w:rFonts w:asciiTheme="majorHAnsi" w:eastAsiaTheme="majorEastAsia" w:hAnsiTheme="majorHAnsi" w:cstheme="majorBidi"/>
      <w:color w:val="365F91" w:themeColor="accent1" w:themeShade="BF"/>
      <w:sz w:val="26"/>
      <w:szCs w:val="26"/>
      <w:lang w:val="uk-UA"/>
    </w:rPr>
  </w:style>
  <w:style w:type="table" w:styleId="a7">
    <w:name w:val="Table Grid"/>
    <w:basedOn w:val="a1"/>
    <w:uiPriority w:val="39"/>
    <w:rsid w:val="005D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645AC"/>
    <w:rPr>
      <w:rFonts w:ascii="Times New Roman" w:eastAsia="Times New Roman" w:hAnsi="Times New Roman" w:cs="Times New Roman"/>
      <w:sz w:val="29"/>
      <w:szCs w:val="29"/>
      <w:lang w:val="uk-UA"/>
    </w:rPr>
  </w:style>
  <w:style w:type="character" w:customStyle="1" w:styleId="a4">
    <w:name w:val="Основний текст Знак"/>
    <w:basedOn w:val="a0"/>
    <w:link w:val="a3"/>
    <w:uiPriority w:val="1"/>
    <w:rsid w:val="003645AC"/>
    <w:rPr>
      <w:rFonts w:ascii="Times New Roman" w:eastAsia="Times New Roman" w:hAnsi="Times New Roman" w:cs="Times New Roman"/>
      <w:sz w:val="28"/>
      <w:szCs w:val="28"/>
      <w:lang w:val="uk-UA"/>
    </w:rPr>
  </w:style>
  <w:style w:type="paragraph" w:styleId="a8">
    <w:name w:val="Balloon Text"/>
    <w:basedOn w:val="a"/>
    <w:link w:val="a9"/>
    <w:uiPriority w:val="99"/>
    <w:semiHidden/>
    <w:unhideWhenUsed/>
    <w:rsid w:val="008709FE"/>
    <w:rPr>
      <w:rFonts w:ascii="Segoe UI" w:hAnsi="Segoe UI" w:cs="Segoe UI"/>
      <w:sz w:val="18"/>
      <w:szCs w:val="18"/>
    </w:rPr>
  </w:style>
  <w:style w:type="character" w:customStyle="1" w:styleId="a9">
    <w:name w:val="Текст у виносці Знак"/>
    <w:basedOn w:val="a0"/>
    <w:link w:val="a8"/>
    <w:uiPriority w:val="99"/>
    <w:semiHidden/>
    <w:rsid w:val="008709F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95535">
      <w:bodyDiv w:val="1"/>
      <w:marLeft w:val="0"/>
      <w:marRight w:val="0"/>
      <w:marTop w:val="0"/>
      <w:marBottom w:val="0"/>
      <w:divBdr>
        <w:top w:val="none" w:sz="0" w:space="0" w:color="auto"/>
        <w:left w:val="none" w:sz="0" w:space="0" w:color="auto"/>
        <w:bottom w:val="none" w:sz="0" w:space="0" w:color="auto"/>
        <w:right w:val="none" w:sz="0" w:space="0" w:color="auto"/>
      </w:divBdr>
      <w:divsChild>
        <w:div w:id="1114521216">
          <w:marLeft w:val="0"/>
          <w:marRight w:val="0"/>
          <w:marTop w:val="0"/>
          <w:marBottom w:val="0"/>
          <w:divBdr>
            <w:top w:val="none" w:sz="0" w:space="0" w:color="auto"/>
            <w:left w:val="none" w:sz="0" w:space="0" w:color="auto"/>
            <w:bottom w:val="none" w:sz="0" w:space="0" w:color="auto"/>
            <w:right w:val="none" w:sz="0" w:space="0" w:color="auto"/>
          </w:divBdr>
          <w:divsChild>
            <w:div w:id="139735625">
              <w:marLeft w:val="0"/>
              <w:marRight w:val="0"/>
              <w:marTop w:val="0"/>
              <w:marBottom w:val="0"/>
              <w:divBdr>
                <w:top w:val="none" w:sz="0" w:space="0" w:color="auto"/>
                <w:left w:val="none" w:sz="0" w:space="0" w:color="auto"/>
                <w:bottom w:val="none" w:sz="0" w:space="0" w:color="auto"/>
                <w:right w:val="none" w:sz="0" w:space="0" w:color="auto"/>
              </w:divBdr>
            </w:div>
          </w:divsChild>
        </w:div>
        <w:div w:id="2049914402">
          <w:marLeft w:val="0"/>
          <w:marRight w:val="0"/>
          <w:marTop w:val="0"/>
          <w:marBottom w:val="0"/>
          <w:divBdr>
            <w:top w:val="none" w:sz="0" w:space="0" w:color="auto"/>
            <w:left w:val="none" w:sz="0" w:space="0" w:color="auto"/>
            <w:bottom w:val="none" w:sz="0" w:space="0" w:color="auto"/>
            <w:right w:val="none" w:sz="0" w:space="0" w:color="auto"/>
          </w:divBdr>
          <w:divsChild>
            <w:div w:id="1633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8146</Words>
  <Characters>4644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Боднар Максим Олександрович</cp:lastModifiedBy>
  <cp:revision>2</cp:revision>
  <cp:lastPrinted>2023-03-09T12:31:00Z</cp:lastPrinted>
  <dcterms:created xsi:type="dcterms:W3CDTF">2023-03-09T13:51:00Z</dcterms:created>
  <dcterms:modified xsi:type="dcterms:W3CDTF">2023-03-09T13:51:00Z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LastSaved">
    <vt:filetime>2022-05-14T00:00:00Z</vt:filetime>
  </property>
</Properties>
</file>