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F797B" w14:textId="77777777" w:rsidR="004F0681" w:rsidRPr="00965A55" w:rsidRDefault="0070402C">
      <w:pPr>
        <w:spacing w:line="1" w:lineRule="exact"/>
        <w:rPr>
          <w:color w:val="auto"/>
        </w:rPr>
      </w:pPr>
      <w:r w:rsidRPr="00965A55">
        <w:rPr>
          <w:noProof/>
          <w:color w:val="auto"/>
          <w:lang w:val="ru-RU" w:eastAsia="ru-RU" w:bidi="ar-SA"/>
        </w:rPr>
        <mc:AlternateContent>
          <mc:Choice Requires="wps">
            <w:drawing>
              <wp:anchor distT="0" distB="0" distL="0" distR="0" simplePos="0" relativeHeight="251658240" behindDoc="0" locked="0" layoutInCell="1" allowOverlap="1" wp14:anchorId="2B52C3D5" wp14:editId="1832D313">
                <wp:simplePos x="0" y="0"/>
                <wp:positionH relativeFrom="page">
                  <wp:posOffset>5514321</wp:posOffset>
                </wp:positionH>
                <wp:positionV relativeFrom="paragraph">
                  <wp:posOffset>-86360</wp:posOffset>
                </wp:positionV>
                <wp:extent cx="1353820" cy="331470"/>
                <wp:effectExtent l="0" t="0" r="0" b="0"/>
                <wp:wrapNone/>
                <wp:docPr id="3" name="Shape 3"/>
                <wp:cNvGraphicFramePr/>
                <a:graphic xmlns:a="http://schemas.openxmlformats.org/drawingml/2006/main">
                  <a:graphicData uri="http://schemas.microsoft.com/office/word/2010/wordprocessingShape">
                    <wps:wsp>
                      <wps:cNvSpPr txBox="1"/>
                      <wps:spPr>
                        <a:xfrm>
                          <a:off x="0" y="0"/>
                          <a:ext cx="1353820" cy="331470"/>
                        </a:xfrm>
                        <a:prstGeom prst="rect">
                          <a:avLst/>
                        </a:prstGeom>
                        <a:noFill/>
                      </wps:spPr>
                      <wps:txbx>
                        <w:txbxContent>
                          <w:p w14:paraId="08F8D065" w14:textId="1402079C" w:rsidR="004F0681" w:rsidRDefault="00604821" w:rsidP="008A7300">
                            <w:pPr>
                              <w:pStyle w:val="a4"/>
                              <w:shd w:val="clear" w:color="auto" w:fill="auto"/>
                              <w:spacing w:line="240" w:lineRule="auto"/>
                              <w:jc w:val="center"/>
                            </w:pPr>
                            <w:r>
                              <w:t>До справи</w:t>
                            </w:r>
                          </w:p>
                          <w:p w14:paraId="4C5F5CCD" w14:textId="77777777" w:rsidR="004F0681" w:rsidRPr="008A7300" w:rsidRDefault="00604821" w:rsidP="008A7300">
                            <w:pPr>
                              <w:pStyle w:val="a4"/>
                              <w:shd w:val="clear" w:color="auto" w:fill="auto"/>
                              <w:spacing w:line="216" w:lineRule="auto"/>
                              <w:jc w:val="center"/>
                              <w:rPr>
                                <w:sz w:val="24"/>
                                <w:szCs w:val="24"/>
                              </w:rPr>
                            </w:pPr>
                            <w:r w:rsidRPr="008A7300">
                              <w:rPr>
                                <w:b/>
                                <w:bCs/>
                                <w:sz w:val="24"/>
                                <w:szCs w:val="24"/>
                              </w:rPr>
                              <w:t xml:space="preserve">№ </w:t>
                            </w:r>
                            <w:r w:rsidR="00C97F46" w:rsidRPr="008A7300">
                              <w:rPr>
                                <w:b/>
                                <w:bCs/>
                                <w:sz w:val="24"/>
                                <w:szCs w:val="24"/>
                              </w:rPr>
                              <w:t>677650107</w:t>
                            </w:r>
                          </w:p>
                        </w:txbxContent>
                      </wps:txbx>
                      <wps:bodyPr wrap="square" lIns="0" tIns="0" rIns="0" bIns="0"/>
                    </wps:wsp>
                  </a:graphicData>
                </a:graphic>
                <wp14:sizeRelH relativeFrom="margin">
                  <wp14:pctWidth>0</wp14:pctWidth>
                </wp14:sizeRelH>
              </wp:anchor>
            </w:drawing>
          </mc:Choice>
          <mc:Fallback>
            <w:pict>
              <v:shapetype w14:anchorId="2B52C3D5" id="_x0000_t202" coordsize="21600,21600" o:spt="202" path="m,l,21600r21600,l21600,xe">
                <v:stroke joinstyle="miter"/>
                <v:path gradientshapeok="t" o:connecttype="rect"/>
              </v:shapetype>
              <v:shape id="Shape 3" o:spid="_x0000_s1026" type="#_x0000_t202" style="position:absolute;margin-left:434.2pt;margin-top:-6.8pt;width:106.6pt;height:26.1pt;z-index:25165824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" filled="f" stroked="f">
                <v:textbox inset="0,0,0,0">
                  <w:txbxContent>
                    <w:p w14:paraId="08F8D065" w14:textId="1402079C" w:rsidR="004F0681" w:rsidRDefault="00604821" w:rsidP="008A7300">
                      <w:pPr>
                        <w:pStyle w:val="a4"/>
                        <w:shd w:val="clear" w:color="auto" w:fill="auto"/>
                        <w:spacing w:line="240" w:lineRule="auto"/>
                        <w:jc w:val="center"/>
                      </w:pPr>
                      <w:r>
                        <w:t>До справи</w:t>
                      </w:r>
                    </w:p>
                    <w:p w14:paraId="4C5F5CCD" w14:textId="77777777" w:rsidR="004F0681" w:rsidRPr="008A7300" w:rsidRDefault="00604821" w:rsidP="008A7300">
                      <w:pPr>
                        <w:pStyle w:val="a4"/>
                        <w:shd w:val="clear" w:color="auto" w:fill="auto"/>
                        <w:spacing w:line="216" w:lineRule="auto"/>
                        <w:jc w:val="center"/>
                        <w:rPr>
                          <w:sz w:val="24"/>
                          <w:szCs w:val="24"/>
                        </w:rPr>
                      </w:pPr>
                      <w:r w:rsidRPr="008A7300">
                        <w:rPr>
                          <w:b/>
                          <w:bCs/>
                          <w:sz w:val="24"/>
                          <w:szCs w:val="24"/>
                        </w:rPr>
                        <w:t xml:space="preserve">№ </w:t>
                      </w:r>
                      <w:r w:rsidR="00C97F46" w:rsidRPr="008A7300">
                        <w:rPr>
                          <w:b/>
                          <w:bCs/>
                          <w:sz w:val="24"/>
                          <w:szCs w:val="24"/>
                        </w:rPr>
                        <w:t>677650107</w:t>
                      </w:r>
                    </w:p>
                  </w:txbxContent>
                </v:textbox>
                <w10:wrap anchorx="page"/>
              </v:shape>
            </w:pict>
          </mc:Fallback>
        </mc:AlternateContent>
      </w:r>
    </w:p>
    <w:p w14:paraId="1E542061" w14:textId="1FCF817E" w:rsidR="004F0681" w:rsidRPr="00965A55" w:rsidRDefault="009E3977" w:rsidP="009E3977">
      <w:pPr>
        <w:pStyle w:val="30"/>
        <w:shd w:val="clear" w:color="auto" w:fill="auto"/>
        <w:tabs>
          <w:tab w:val="left" w:pos="993"/>
        </w:tabs>
        <w:ind w:left="993" w:firstLine="0"/>
        <w:rPr>
          <w:color w:val="auto"/>
          <w:sz w:val="36"/>
          <w:szCs w:val="36"/>
        </w:rPr>
      </w:pPr>
      <w:r w:rsidRPr="00965A55">
        <w:rPr>
          <w:noProof/>
          <w:color w:val="auto"/>
          <w:lang w:val="ru-RU" w:eastAsia="ru-RU" w:bidi="ar-SA"/>
        </w:rPr>
        <w:drawing>
          <wp:anchor distT="0" distB="0" distL="114300" distR="114300" simplePos="0" relativeHeight="251660288" behindDoc="0" locked="0" layoutInCell="1" allowOverlap="1" wp14:anchorId="6BB8681A" wp14:editId="73685924">
            <wp:simplePos x="0" y="0"/>
            <wp:positionH relativeFrom="column">
              <wp:posOffset>4653915</wp:posOffset>
            </wp:positionH>
            <wp:positionV relativeFrom="paragraph">
              <wp:posOffset>252095</wp:posOffset>
            </wp:positionV>
            <wp:extent cx="1060450" cy="979805"/>
            <wp:effectExtent l="0" t="0" r="6350" b="0"/>
            <wp:wrapSquare wrapText="bothSides"/>
            <wp:docPr id="2" name="Picture 2">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2" name="Picture 2">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60450" cy="979805"/>
                    </a:xfrm>
                    <a:prstGeom prst="rect">
                      <a:avLst/>
                    </a:prstGeom>
                  </pic:spPr>
                </pic:pic>
              </a:graphicData>
            </a:graphic>
            <wp14:sizeRelH relativeFrom="margin">
              <wp14:pctWidth>0</wp14:pctWidth>
            </wp14:sizeRelH>
            <wp14:sizeRelV relativeFrom="margin">
              <wp14:pctHeight>0</wp14:pctHeight>
            </wp14:sizeRelV>
          </wp:anchor>
        </w:drawing>
      </w:r>
      <w:r w:rsidR="00604821" w:rsidRPr="00965A55">
        <w:rPr>
          <w:color w:val="auto"/>
          <w:sz w:val="36"/>
          <w:szCs w:val="36"/>
        </w:rPr>
        <w:t>ПОЯСНЮВАЛЬНА ЗАПИСКА</w:t>
      </w:r>
    </w:p>
    <w:p w14:paraId="1C6AE1A9" w14:textId="71D5529F" w:rsidR="004F0681" w:rsidRPr="00965A55" w:rsidRDefault="00604821" w:rsidP="0070402C">
      <w:pPr>
        <w:pStyle w:val="1"/>
        <w:shd w:val="clear" w:color="auto" w:fill="auto"/>
        <w:spacing w:after="0"/>
        <w:ind w:left="1985" w:right="3339" w:firstLine="0"/>
        <w:rPr>
          <w:color w:val="auto"/>
          <w:sz w:val="24"/>
          <w:szCs w:val="24"/>
        </w:rPr>
      </w:pPr>
      <w:r w:rsidRPr="00965A55">
        <w:rPr>
          <w:b/>
          <w:bCs/>
          <w:color w:val="auto"/>
          <w:sz w:val="24"/>
          <w:szCs w:val="24"/>
        </w:rPr>
        <w:t xml:space="preserve">№ </w:t>
      </w:r>
      <w:r w:rsidR="00171641" w:rsidRPr="0029635D">
        <w:rPr>
          <w:b/>
          <w:bCs/>
          <w:color w:val="auto"/>
          <w:sz w:val="24"/>
          <w:szCs w:val="24"/>
          <w:lang w:val="ru-RU"/>
        </w:rPr>
        <w:t>ПЗН-13667</w:t>
      </w:r>
      <w:r w:rsidRPr="00965A55">
        <w:rPr>
          <w:b/>
          <w:bCs/>
          <w:color w:val="auto"/>
          <w:sz w:val="24"/>
          <w:szCs w:val="24"/>
        </w:rPr>
        <w:t xml:space="preserve"> від </w:t>
      </w:r>
      <w:r w:rsidR="006B5EC0" w:rsidRPr="0029635D">
        <w:rPr>
          <w:b/>
          <w:bCs/>
          <w:color w:val="auto"/>
          <w:sz w:val="24"/>
          <w:szCs w:val="24"/>
          <w:lang w:val="ru-RU"/>
        </w:rPr>
        <w:t>28.08.2024</w:t>
      </w:r>
    </w:p>
    <w:p w14:paraId="4B5FE19E" w14:textId="5388D581" w:rsidR="004F0681" w:rsidRPr="00965A55" w:rsidRDefault="00604821" w:rsidP="0070402C">
      <w:pPr>
        <w:pStyle w:val="1"/>
        <w:shd w:val="clear" w:color="auto" w:fill="auto"/>
        <w:spacing w:after="0"/>
        <w:ind w:left="1134" w:right="3339" w:firstLine="0"/>
        <w:rPr>
          <w:color w:val="auto"/>
          <w:sz w:val="24"/>
          <w:szCs w:val="24"/>
        </w:rPr>
      </w:pPr>
      <w:r w:rsidRPr="00965A55">
        <w:rPr>
          <w:color w:val="auto"/>
          <w:sz w:val="24"/>
          <w:szCs w:val="24"/>
        </w:rPr>
        <w:t xml:space="preserve">до </w:t>
      </w:r>
      <w:r w:rsidR="005D6F24" w:rsidRPr="00965A55">
        <w:rPr>
          <w:color w:val="auto"/>
          <w:sz w:val="24"/>
          <w:szCs w:val="24"/>
        </w:rPr>
        <w:t>проєкт</w:t>
      </w:r>
      <w:r w:rsidRPr="00965A55">
        <w:rPr>
          <w:color w:val="auto"/>
          <w:sz w:val="24"/>
          <w:szCs w:val="24"/>
        </w:rPr>
        <w:t>у рішення Київської міської ради:</w:t>
      </w:r>
      <w:r w:rsidR="00C5407A" w:rsidRPr="00965A55">
        <w:rPr>
          <w:noProof/>
          <w:color w:val="auto"/>
          <w:sz w:val="24"/>
          <w:szCs w:val="24"/>
        </w:rPr>
        <w:t xml:space="preserve"> </w:t>
      </w:r>
    </w:p>
    <w:p w14:paraId="3934308F" w14:textId="273EC5E9" w:rsidR="00816AD3" w:rsidRPr="005C7DE4" w:rsidRDefault="0029635D" w:rsidP="00D35106">
      <w:pPr>
        <w:pStyle w:val="1"/>
        <w:shd w:val="clear" w:color="auto" w:fill="auto"/>
        <w:spacing w:after="0" w:line="226" w:lineRule="auto"/>
        <w:ind w:left="-426" w:right="2271" w:firstLine="142"/>
        <w:jc w:val="center"/>
        <w:rPr>
          <w:b/>
          <w:i/>
          <w:sz w:val="24"/>
          <w:szCs w:val="28"/>
        </w:rPr>
      </w:pPr>
      <w:r w:rsidRPr="005C7DE4">
        <w:rPr>
          <w:b/>
          <w:i/>
          <w:sz w:val="24"/>
          <w:szCs w:val="28"/>
        </w:rPr>
        <w:t xml:space="preserve">Про відмову громадянину Смірнову Володимиру Васильовичу у наданні дозволу на </w:t>
      </w:r>
      <w:r w:rsidRPr="005C7DE4">
        <w:rPr>
          <w:b/>
          <w:bCs/>
          <w:i/>
          <w:sz w:val="24"/>
          <w:szCs w:val="28"/>
        </w:rPr>
        <w:t>розроблення</w:t>
      </w:r>
      <w:r w:rsidRPr="005C7DE4">
        <w:rPr>
          <w:b/>
          <w:bCs/>
          <w:i/>
          <w:sz w:val="18"/>
        </w:rPr>
        <w:t xml:space="preserve"> </w:t>
      </w:r>
      <w:r w:rsidRPr="005C7DE4">
        <w:rPr>
          <w:b/>
          <w:i/>
          <w:sz w:val="24"/>
          <w:szCs w:val="28"/>
        </w:rPr>
        <w:t>проєкту землеустрою щодо відведення земельної ділянки у власність для будівництва і обслуговування житлового будинку, господарських будівель і споруд на вул. Прикордонній, 22 у Деснянському районі міста Києва</w:t>
      </w:r>
    </w:p>
    <w:p w14:paraId="1A285FE9" w14:textId="77777777" w:rsidR="0029635D" w:rsidRPr="00965A55" w:rsidRDefault="0029635D" w:rsidP="00D35106">
      <w:pPr>
        <w:pStyle w:val="1"/>
        <w:shd w:val="clear" w:color="auto" w:fill="auto"/>
        <w:spacing w:after="0" w:line="226" w:lineRule="auto"/>
        <w:ind w:left="-426" w:right="2271" w:firstLine="142"/>
        <w:jc w:val="center"/>
        <w:rPr>
          <w:color w:val="auto"/>
          <w:sz w:val="20"/>
          <w:szCs w:val="20"/>
        </w:rPr>
      </w:pPr>
    </w:p>
    <w:p w14:paraId="2237A775" w14:textId="77777777" w:rsidR="004F0681" w:rsidRPr="00965A55" w:rsidRDefault="00604821" w:rsidP="0070402C">
      <w:pPr>
        <w:pStyle w:val="1"/>
        <w:shd w:val="clear" w:color="auto" w:fill="auto"/>
        <w:spacing w:after="0"/>
        <w:ind w:firstLine="426"/>
        <w:rPr>
          <w:b/>
          <w:bCs/>
          <w:color w:val="auto"/>
          <w:sz w:val="24"/>
          <w:szCs w:val="24"/>
        </w:rPr>
      </w:pPr>
      <w:r w:rsidRPr="00965A55">
        <w:rPr>
          <w:b/>
          <w:bCs/>
          <w:color w:val="auto"/>
          <w:sz w:val="24"/>
          <w:szCs w:val="24"/>
        </w:rPr>
        <w:t>1. Фізична особа:</w:t>
      </w:r>
    </w:p>
    <w:p w14:paraId="5322E61F" w14:textId="7CE30947" w:rsidR="008E62AB" w:rsidRPr="00965A55" w:rsidRDefault="008E62AB" w:rsidP="002438BA">
      <w:pPr>
        <w:pStyle w:val="20"/>
        <w:shd w:val="clear" w:color="auto" w:fill="auto"/>
        <w:spacing w:after="0" w:line="240" w:lineRule="auto"/>
        <w:ind w:left="426" w:firstLine="0"/>
        <w:rPr>
          <w:b/>
          <w:i/>
          <w:color w:val="auto"/>
          <w:sz w:val="24"/>
          <w:szCs w:val="24"/>
        </w:rPr>
      </w:pPr>
    </w:p>
    <w:tbl>
      <w:tblPr>
        <w:tblStyle w:val="aa"/>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663"/>
      </w:tblGrid>
      <w:tr w:rsidR="00965A55" w:rsidRPr="00965A55" w14:paraId="2C72F8FF" w14:textId="77777777" w:rsidTr="00F81097">
        <w:trPr>
          <w:cantSplit/>
          <w:trHeight w:val="356"/>
        </w:trPr>
        <w:tc>
          <w:tcPr>
            <w:tcW w:w="3510" w:type="dxa"/>
          </w:tcPr>
          <w:p w14:paraId="5524EFF0" w14:textId="77127B2F" w:rsidR="008E62AB" w:rsidRPr="00965A55" w:rsidRDefault="003D4C16" w:rsidP="008E62AB">
            <w:pPr>
              <w:pStyle w:val="20"/>
              <w:shd w:val="clear" w:color="auto" w:fill="auto"/>
              <w:spacing w:after="0" w:line="240" w:lineRule="auto"/>
              <w:ind w:left="0" w:firstLine="0"/>
              <w:rPr>
                <w:i/>
                <w:color w:val="auto"/>
                <w:sz w:val="24"/>
                <w:szCs w:val="24"/>
              </w:rPr>
            </w:pPr>
            <w:r w:rsidRPr="00965A55">
              <w:rPr>
                <w:i/>
                <w:color w:val="auto"/>
                <w:sz w:val="24"/>
                <w:szCs w:val="24"/>
              </w:rPr>
              <w:t xml:space="preserve">ПІБ:                </w:t>
            </w:r>
          </w:p>
        </w:tc>
        <w:tc>
          <w:tcPr>
            <w:tcW w:w="6663" w:type="dxa"/>
          </w:tcPr>
          <w:p w14:paraId="0515B2A4" w14:textId="7F87DA9A" w:rsidR="008E62AB" w:rsidRPr="00965A55" w:rsidRDefault="008E62AB" w:rsidP="006E644A">
            <w:pPr>
              <w:pStyle w:val="a7"/>
              <w:ind w:left="-108"/>
              <w:rPr>
                <w:i/>
                <w:color w:val="auto"/>
                <w:sz w:val="24"/>
                <w:szCs w:val="24"/>
              </w:rPr>
            </w:pPr>
            <w:r w:rsidRPr="00965A55">
              <w:rPr>
                <w:i/>
                <w:color w:val="auto"/>
                <w:sz w:val="24"/>
                <w:szCs w:val="24"/>
                <w:lang w:val="ru-RU"/>
              </w:rPr>
              <w:t>Смірнов Володимир Васильович</w:t>
            </w:r>
          </w:p>
        </w:tc>
      </w:tr>
      <w:tr w:rsidR="008E62AB" w:rsidRPr="00965A55" w14:paraId="34E2165E" w14:textId="77777777" w:rsidTr="00F81097">
        <w:trPr>
          <w:cantSplit/>
          <w:trHeight w:val="337"/>
        </w:trPr>
        <w:tc>
          <w:tcPr>
            <w:tcW w:w="3510" w:type="dxa"/>
          </w:tcPr>
          <w:p w14:paraId="51C72A0C" w14:textId="1249DC73" w:rsidR="008E62AB" w:rsidRPr="00965A55" w:rsidRDefault="008E62AB" w:rsidP="008E62AB">
            <w:pPr>
              <w:pStyle w:val="20"/>
              <w:shd w:val="clear" w:color="auto" w:fill="auto"/>
              <w:spacing w:after="0" w:line="240" w:lineRule="auto"/>
              <w:ind w:left="0" w:firstLine="0"/>
              <w:rPr>
                <w:b/>
                <w:i/>
                <w:color w:val="auto"/>
                <w:sz w:val="24"/>
                <w:szCs w:val="24"/>
                <w:lang w:val="ru-RU"/>
              </w:rPr>
            </w:pPr>
            <w:r w:rsidRPr="00965A55">
              <w:rPr>
                <w:i/>
                <w:color w:val="auto"/>
                <w:sz w:val="24"/>
                <w:szCs w:val="24"/>
              </w:rPr>
              <w:t>Клопотання:</w:t>
            </w:r>
          </w:p>
        </w:tc>
        <w:tc>
          <w:tcPr>
            <w:tcW w:w="6663" w:type="dxa"/>
          </w:tcPr>
          <w:p w14:paraId="60A4FF46" w14:textId="6611D170" w:rsidR="008E62AB" w:rsidRPr="00965A55" w:rsidRDefault="008E62AB" w:rsidP="006E644A">
            <w:pPr>
              <w:ind w:left="-108"/>
              <w:rPr>
                <w:rFonts w:ascii="Times New Roman" w:hAnsi="Times New Roman" w:cs="Times New Roman"/>
                <w:b/>
                <w:bCs/>
                <w:i/>
                <w:color w:val="auto"/>
              </w:rPr>
            </w:pPr>
            <w:r w:rsidRPr="00965A55">
              <w:rPr>
                <w:rFonts w:ascii="Times New Roman" w:hAnsi="Times New Roman" w:cs="Times New Roman"/>
                <w:b/>
                <w:i/>
                <w:color w:val="auto"/>
              </w:rPr>
              <w:t xml:space="preserve">від </w:t>
            </w:r>
            <w:r w:rsidRPr="00965A55">
              <w:rPr>
                <w:rFonts w:ascii="Times New Roman" w:hAnsi="Times New Roman" w:cs="Times New Roman"/>
                <w:b/>
                <w:i/>
                <w:color w:val="auto"/>
                <w:lang w:val="ru-RU"/>
              </w:rPr>
              <w:t>10.11.2020</w:t>
            </w:r>
            <w:r w:rsidRPr="00965A55">
              <w:rPr>
                <w:rFonts w:ascii="Times New Roman" w:hAnsi="Times New Roman" w:cs="Times New Roman"/>
                <w:b/>
                <w:i/>
                <w:color w:val="auto"/>
              </w:rPr>
              <w:t xml:space="preserve"> номер </w:t>
            </w:r>
            <w:r w:rsidRPr="00965A55">
              <w:rPr>
                <w:rFonts w:ascii="Times New Roman" w:hAnsi="Times New Roman" w:cs="Times New Roman"/>
                <w:b/>
                <w:i/>
                <w:color w:val="auto"/>
                <w:lang w:val="ru-RU"/>
              </w:rPr>
              <w:t>677650107</w:t>
            </w:r>
          </w:p>
        </w:tc>
      </w:tr>
    </w:tbl>
    <w:p w14:paraId="240C3A2D" w14:textId="77777777" w:rsidR="002438BA" w:rsidRPr="00965A55" w:rsidRDefault="002438BA" w:rsidP="008E62AB">
      <w:pPr>
        <w:pStyle w:val="a7"/>
        <w:shd w:val="clear" w:color="auto" w:fill="auto"/>
        <w:spacing w:line="204" w:lineRule="auto"/>
        <w:rPr>
          <w:i/>
          <w:color w:val="auto"/>
          <w:sz w:val="24"/>
          <w:szCs w:val="24"/>
        </w:rPr>
      </w:pPr>
    </w:p>
    <w:p w14:paraId="2B91693E" w14:textId="66C94B8C" w:rsidR="00637B70" w:rsidRPr="005C41F5" w:rsidRDefault="00604821" w:rsidP="005C41F5">
      <w:pPr>
        <w:pStyle w:val="a7"/>
        <w:shd w:val="clear" w:color="auto" w:fill="auto"/>
        <w:spacing w:line="240" w:lineRule="auto"/>
        <w:ind w:left="378"/>
        <w:rPr>
          <w:color w:val="auto"/>
          <w:sz w:val="24"/>
          <w:szCs w:val="24"/>
        </w:rPr>
      </w:pPr>
      <w:r w:rsidRPr="00965A55">
        <w:rPr>
          <w:color w:val="auto"/>
          <w:sz w:val="24"/>
          <w:szCs w:val="24"/>
        </w:rPr>
        <w:t>2. Відомості про земельну ділянку (</w:t>
      </w:r>
      <w:r w:rsidR="00485A6A">
        <w:rPr>
          <w:color w:val="auto"/>
          <w:sz w:val="24"/>
          <w:szCs w:val="24"/>
        </w:rPr>
        <w:t xml:space="preserve">обліковий код </w:t>
      </w:r>
      <w:r w:rsidR="00765699" w:rsidRPr="00965A55">
        <w:rPr>
          <w:color w:val="auto"/>
          <w:sz w:val="24"/>
          <w:szCs w:val="24"/>
        </w:rPr>
        <w:t>62:164:0044</w:t>
      </w:r>
      <w:r w:rsidRPr="00965A55">
        <w:rPr>
          <w:color w:val="auto"/>
          <w:sz w:val="24"/>
          <w:szCs w:val="24"/>
        </w:rPr>
        <w:t>)</w:t>
      </w:r>
      <w:r w:rsidR="00FE1D2C">
        <w:rPr>
          <w:color w:val="auto"/>
          <w:sz w:val="24"/>
          <w:szCs w:val="24"/>
        </w:rPr>
        <w:t>.</w:t>
      </w:r>
    </w:p>
    <w:tbl>
      <w:tblPr>
        <w:tblStyle w:val="aa"/>
        <w:tblW w:w="9722" w:type="dxa"/>
        <w:tblLook w:val="04A0" w:firstRow="1" w:lastRow="0" w:firstColumn="1" w:lastColumn="0" w:noHBand="0" w:noVBand="1"/>
      </w:tblPr>
      <w:tblGrid>
        <w:gridCol w:w="3354"/>
        <w:gridCol w:w="6368"/>
      </w:tblGrid>
      <w:tr w:rsidR="00965A55" w:rsidRPr="00965A55" w14:paraId="631B54D8" w14:textId="77777777" w:rsidTr="00B31981">
        <w:trPr>
          <w:cantSplit/>
          <w:trHeight w:val="279"/>
        </w:trPr>
        <w:tc>
          <w:tcPr>
            <w:tcW w:w="3354" w:type="dxa"/>
          </w:tcPr>
          <w:p w14:paraId="1BC2CD9C" w14:textId="7335DC7A" w:rsidR="00637B70" w:rsidRPr="00965A55" w:rsidRDefault="00C637AA" w:rsidP="000B0F13">
            <w:pPr>
              <w:pStyle w:val="a7"/>
              <w:ind w:hanging="142"/>
              <w:rPr>
                <w:b w:val="0"/>
                <w:i/>
                <w:color w:val="auto"/>
                <w:sz w:val="24"/>
                <w:szCs w:val="24"/>
              </w:rPr>
            </w:pPr>
            <w:r>
              <w:rPr>
                <w:b w:val="0"/>
                <w:i/>
                <w:color w:val="auto"/>
                <w:sz w:val="24"/>
                <w:szCs w:val="24"/>
              </w:rPr>
              <w:t xml:space="preserve"> </w:t>
            </w:r>
            <w:r w:rsidR="00637B70" w:rsidRPr="00965A55">
              <w:rPr>
                <w:b w:val="0"/>
                <w:i/>
                <w:color w:val="auto"/>
                <w:sz w:val="24"/>
                <w:szCs w:val="24"/>
              </w:rPr>
              <w:t>Місце розташування</w:t>
            </w:r>
            <w:r w:rsidR="00637B70" w:rsidRPr="00965A55">
              <w:rPr>
                <w:b w:val="0"/>
                <w:i/>
                <w:color w:val="auto"/>
                <w:sz w:val="24"/>
                <w:szCs w:val="24"/>
                <w:lang w:val="en-US"/>
              </w:rPr>
              <w:t xml:space="preserve"> </w:t>
            </w:r>
            <w:r w:rsidR="00637B70" w:rsidRPr="00965A55">
              <w:rPr>
                <w:b w:val="0"/>
                <w:i/>
                <w:color w:val="auto"/>
                <w:sz w:val="24"/>
                <w:szCs w:val="24"/>
              </w:rPr>
              <w:t>(адреса):</w:t>
            </w:r>
          </w:p>
        </w:tc>
        <w:tc>
          <w:tcPr>
            <w:tcW w:w="6368" w:type="dxa"/>
          </w:tcPr>
          <w:p w14:paraId="1B569192" w14:textId="60458A27" w:rsidR="00637B70" w:rsidRPr="000B0F13" w:rsidRDefault="00637B70" w:rsidP="000B0F13">
            <w:pPr>
              <w:pStyle w:val="a7"/>
              <w:jc w:val="both"/>
              <w:rPr>
                <w:b w:val="0"/>
                <w:i/>
                <w:color w:val="auto"/>
                <w:sz w:val="24"/>
                <w:szCs w:val="24"/>
              </w:rPr>
            </w:pPr>
            <w:r w:rsidRPr="000B0F13">
              <w:rPr>
                <w:b w:val="0"/>
                <w:i/>
                <w:color w:val="auto"/>
                <w:sz w:val="24"/>
                <w:szCs w:val="24"/>
              </w:rPr>
              <w:t>м.</w:t>
            </w:r>
            <w:r w:rsidR="009E3977" w:rsidRPr="000B0F13">
              <w:rPr>
                <w:b w:val="0"/>
                <w:i/>
                <w:color w:val="auto"/>
                <w:sz w:val="24"/>
                <w:szCs w:val="24"/>
              </w:rPr>
              <w:t xml:space="preserve"> </w:t>
            </w:r>
            <w:r w:rsidRPr="000B0F13">
              <w:rPr>
                <w:b w:val="0"/>
                <w:i/>
                <w:color w:val="auto"/>
                <w:sz w:val="24"/>
                <w:szCs w:val="24"/>
              </w:rPr>
              <w:t>Київ, р-н Деснянський, вул. Прикордонна, 22</w:t>
            </w:r>
          </w:p>
        </w:tc>
      </w:tr>
      <w:tr w:rsidR="00965A55" w:rsidRPr="00965A55" w14:paraId="1399777F" w14:textId="77777777" w:rsidTr="00B31981">
        <w:trPr>
          <w:cantSplit/>
          <w:trHeight w:val="295"/>
        </w:trPr>
        <w:tc>
          <w:tcPr>
            <w:tcW w:w="3354" w:type="dxa"/>
          </w:tcPr>
          <w:p w14:paraId="2A92D543" w14:textId="772E0FA7" w:rsidR="00637B70" w:rsidRPr="00965A55" w:rsidRDefault="00C637AA" w:rsidP="00485A6A">
            <w:pPr>
              <w:pStyle w:val="a7"/>
              <w:ind w:hanging="142"/>
              <w:rPr>
                <w:b w:val="0"/>
                <w:i/>
                <w:color w:val="auto"/>
                <w:sz w:val="24"/>
                <w:szCs w:val="24"/>
              </w:rPr>
            </w:pPr>
            <w:r>
              <w:rPr>
                <w:b w:val="0"/>
                <w:i/>
                <w:color w:val="auto"/>
                <w:sz w:val="24"/>
                <w:szCs w:val="24"/>
              </w:rPr>
              <w:t xml:space="preserve"> </w:t>
            </w:r>
            <w:r w:rsidR="00485A6A">
              <w:rPr>
                <w:b w:val="0"/>
                <w:i/>
                <w:color w:val="auto"/>
                <w:sz w:val="24"/>
                <w:szCs w:val="24"/>
              </w:rPr>
              <w:t>Орієнтовна п</w:t>
            </w:r>
            <w:r w:rsidR="00637B70" w:rsidRPr="00965A55">
              <w:rPr>
                <w:b w:val="0"/>
                <w:i/>
                <w:color w:val="auto"/>
                <w:sz w:val="24"/>
                <w:szCs w:val="24"/>
              </w:rPr>
              <w:t>лоща:</w:t>
            </w:r>
          </w:p>
        </w:tc>
        <w:tc>
          <w:tcPr>
            <w:tcW w:w="6368" w:type="dxa"/>
          </w:tcPr>
          <w:p w14:paraId="5E0C294E" w14:textId="3D1AC56A" w:rsidR="00637B70" w:rsidRPr="000B0F13" w:rsidRDefault="00082014" w:rsidP="000B0F13">
            <w:pPr>
              <w:jc w:val="both"/>
              <w:rPr>
                <w:rFonts w:ascii="Times New Roman" w:hAnsi="Times New Roman" w:cs="Times New Roman"/>
                <w:bCs/>
                <w:i/>
                <w:color w:val="auto"/>
              </w:rPr>
            </w:pPr>
            <w:r w:rsidRPr="000B0F13">
              <w:rPr>
                <w:rFonts w:ascii="Times New Roman" w:hAnsi="Times New Roman" w:cs="Times New Roman"/>
                <w:bCs/>
                <w:i/>
                <w:color w:val="auto"/>
              </w:rPr>
              <w:t>0,10</w:t>
            </w:r>
            <w:r w:rsidR="007473C1" w:rsidRPr="000B0F13">
              <w:rPr>
                <w:rFonts w:ascii="Times New Roman" w:hAnsi="Times New Roman" w:cs="Times New Roman"/>
                <w:bCs/>
                <w:i/>
                <w:color w:val="auto"/>
              </w:rPr>
              <w:t xml:space="preserve"> га</w:t>
            </w:r>
          </w:p>
        </w:tc>
      </w:tr>
      <w:tr w:rsidR="00965A55" w:rsidRPr="00965A55" w14:paraId="433555FD" w14:textId="77777777" w:rsidTr="00B31981">
        <w:trPr>
          <w:cantSplit/>
          <w:trHeight w:val="295"/>
        </w:trPr>
        <w:tc>
          <w:tcPr>
            <w:tcW w:w="3354" w:type="dxa"/>
          </w:tcPr>
          <w:p w14:paraId="0189F4AB" w14:textId="76A76D37" w:rsidR="00637B70" w:rsidRPr="00965A55" w:rsidRDefault="00C637AA" w:rsidP="000B0F13">
            <w:pPr>
              <w:ind w:hanging="142"/>
              <w:rPr>
                <w:rFonts w:ascii="Times New Roman" w:hAnsi="Times New Roman" w:cs="Times New Roman"/>
                <w:i/>
                <w:color w:val="auto"/>
                <w:lang w:val="ru-RU"/>
              </w:rPr>
            </w:pPr>
            <w:r>
              <w:rPr>
                <w:rFonts w:ascii="Times New Roman" w:hAnsi="Times New Roman" w:cs="Times New Roman"/>
                <w:i/>
                <w:color w:val="auto"/>
              </w:rPr>
              <w:t xml:space="preserve"> </w:t>
            </w:r>
            <w:r w:rsidR="00193F29" w:rsidRPr="00965A55">
              <w:rPr>
                <w:rFonts w:ascii="Times New Roman" w:hAnsi="Times New Roman" w:cs="Times New Roman"/>
                <w:i/>
                <w:color w:val="auto"/>
              </w:rPr>
              <w:t>Вид та термін права</w:t>
            </w:r>
            <w:r w:rsidR="00637B70" w:rsidRPr="00965A55">
              <w:rPr>
                <w:rFonts w:ascii="Times New Roman" w:hAnsi="Times New Roman" w:cs="Times New Roman"/>
                <w:i/>
                <w:color w:val="auto"/>
              </w:rPr>
              <w:t>:</w:t>
            </w:r>
          </w:p>
        </w:tc>
        <w:tc>
          <w:tcPr>
            <w:tcW w:w="6368" w:type="dxa"/>
          </w:tcPr>
          <w:p w14:paraId="247BFA12" w14:textId="01679A1B" w:rsidR="00637B70" w:rsidRPr="000B0F13" w:rsidRDefault="00637B70" w:rsidP="000B0F13">
            <w:pPr>
              <w:jc w:val="both"/>
              <w:rPr>
                <w:rFonts w:ascii="Times New Roman" w:hAnsi="Times New Roman" w:cs="Times New Roman"/>
                <w:bCs/>
                <w:i/>
                <w:color w:val="auto"/>
              </w:rPr>
            </w:pPr>
            <w:r w:rsidRPr="000B0F13">
              <w:rPr>
                <w:rStyle w:val="af"/>
                <w:rFonts w:ascii="Times New Roman" w:hAnsi="Times New Roman" w:cs="Times New Roman"/>
                <w:bCs/>
                <w:color w:val="auto"/>
              </w:rPr>
              <w:t>власність</w:t>
            </w:r>
          </w:p>
        </w:tc>
      </w:tr>
      <w:tr w:rsidR="00637B70" w:rsidRPr="00965A55" w14:paraId="5BBAD311" w14:textId="77777777" w:rsidTr="00B31981">
        <w:trPr>
          <w:cantSplit/>
          <w:trHeight w:val="279"/>
        </w:trPr>
        <w:tc>
          <w:tcPr>
            <w:tcW w:w="3354" w:type="dxa"/>
          </w:tcPr>
          <w:p w14:paraId="70309AE5" w14:textId="7E83D978" w:rsidR="00637B70" w:rsidRPr="00646BEA" w:rsidRDefault="00C637AA" w:rsidP="000B0F13">
            <w:pPr>
              <w:pStyle w:val="a7"/>
              <w:shd w:val="clear" w:color="auto" w:fill="auto"/>
              <w:spacing w:line="240" w:lineRule="auto"/>
              <w:ind w:hanging="142"/>
              <w:rPr>
                <w:i/>
                <w:iCs/>
                <w:color w:val="auto"/>
                <w:sz w:val="24"/>
                <w:szCs w:val="24"/>
                <w:lang w:val="en-US"/>
              </w:rPr>
            </w:pPr>
            <w:r>
              <w:rPr>
                <w:b w:val="0"/>
                <w:i/>
                <w:color w:val="auto"/>
                <w:sz w:val="24"/>
                <w:szCs w:val="24"/>
              </w:rPr>
              <w:t xml:space="preserve"> </w:t>
            </w:r>
            <w:r w:rsidR="00646BEA" w:rsidRPr="00646BEA">
              <w:rPr>
                <w:b w:val="0"/>
                <w:i/>
                <w:color w:val="auto"/>
                <w:sz w:val="24"/>
                <w:szCs w:val="24"/>
              </w:rPr>
              <w:t>Заявлене цільове  призначення</w:t>
            </w:r>
            <w:r w:rsidR="00646BEA">
              <w:rPr>
                <w:b w:val="0"/>
                <w:i/>
                <w:color w:val="auto"/>
                <w:sz w:val="24"/>
                <w:szCs w:val="24"/>
              </w:rPr>
              <w:t>:</w:t>
            </w:r>
          </w:p>
        </w:tc>
        <w:tc>
          <w:tcPr>
            <w:tcW w:w="6368" w:type="dxa"/>
          </w:tcPr>
          <w:p w14:paraId="13B32C65" w14:textId="5527E8BF" w:rsidR="00637B70" w:rsidRPr="000B0F13" w:rsidRDefault="00637B70" w:rsidP="0029635D">
            <w:pPr>
              <w:rPr>
                <w:rFonts w:ascii="Times New Roman" w:hAnsi="Times New Roman" w:cs="Times New Roman"/>
                <w:bCs/>
                <w:i/>
                <w:color w:val="auto"/>
              </w:rPr>
            </w:pPr>
            <w:r w:rsidRPr="000B0F13">
              <w:rPr>
                <w:rStyle w:val="af"/>
                <w:rFonts w:ascii="Times New Roman" w:hAnsi="Times New Roman" w:cs="Times New Roman"/>
                <w:bCs/>
                <w:color w:val="auto"/>
              </w:rPr>
              <w:t xml:space="preserve">для будівництва і обслуговування житлового будинку, господарських будівель і споруд </w:t>
            </w:r>
          </w:p>
        </w:tc>
      </w:tr>
    </w:tbl>
    <w:p w14:paraId="5F1142C4" w14:textId="77777777" w:rsidR="004F0681" w:rsidRPr="00965A55" w:rsidRDefault="004F0681">
      <w:pPr>
        <w:spacing w:after="39" w:line="1" w:lineRule="exact"/>
        <w:rPr>
          <w:rFonts w:ascii="Times New Roman" w:hAnsi="Times New Roman" w:cs="Times New Roman"/>
          <w:color w:val="auto"/>
        </w:rPr>
      </w:pPr>
    </w:p>
    <w:p w14:paraId="24474C6D" w14:textId="77777777" w:rsidR="00F57C06" w:rsidRPr="00F57C06" w:rsidRDefault="00F57C06" w:rsidP="00F57C06">
      <w:pPr>
        <w:pStyle w:val="1"/>
        <w:shd w:val="clear" w:color="auto" w:fill="auto"/>
        <w:tabs>
          <w:tab w:val="left" w:pos="671"/>
        </w:tabs>
        <w:spacing w:after="0"/>
        <w:ind w:left="624" w:firstLine="0"/>
        <w:rPr>
          <w:color w:val="auto"/>
          <w:sz w:val="24"/>
          <w:szCs w:val="24"/>
        </w:rPr>
      </w:pPr>
    </w:p>
    <w:p w14:paraId="343B51EA" w14:textId="47145A3C" w:rsidR="004F0681" w:rsidRPr="00965A55" w:rsidRDefault="00604821" w:rsidP="009E3977">
      <w:pPr>
        <w:pStyle w:val="1"/>
        <w:numPr>
          <w:ilvl w:val="0"/>
          <w:numId w:val="1"/>
        </w:numPr>
        <w:shd w:val="clear" w:color="auto" w:fill="auto"/>
        <w:tabs>
          <w:tab w:val="left" w:pos="671"/>
        </w:tabs>
        <w:spacing w:after="0"/>
        <w:ind w:left="-142" w:firstLine="568"/>
        <w:rPr>
          <w:color w:val="auto"/>
          <w:sz w:val="24"/>
          <w:szCs w:val="24"/>
        </w:rPr>
      </w:pPr>
      <w:r w:rsidRPr="00965A55">
        <w:rPr>
          <w:b/>
          <w:bCs/>
          <w:color w:val="auto"/>
          <w:sz w:val="24"/>
          <w:szCs w:val="24"/>
        </w:rPr>
        <w:t>Обґрунтування прийняття рішення</w:t>
      </w:r>
      <w:r w:rsidR="007473C1">
        <w:rPr>
          <w:b/>
          <w:bCs/>
          <w:color w:val="auto"/>
          <w:sz w:val="24"/>
          <w:szCs w:val="24"/>
          <w:lang w:val="ru-RU"/>
        </w:rPr>
        <w:t>.</w:t>
      </w:r>
    </w:p>
    <w:p w14:paraId="4DF2D255" w14:textId="0210BEBC" w:rsidR="00D804A1" w:rsidRPr="007F32B7" w:rsidRDefault="00D804A1" w:rsidP="00D804A1">
      <w:pPr>
        <w:pStyle w:val="1"/>
        <w:shd w:val="clear" w:color="auto" w:fill="auto"/>
        <w:spacing w:after="120"/>
        <w:jc w:val="both"/>
        <w:rPr>
          <w:sz w:val="24"/>
          <w:szCs w:val="24"/>
        </w:rPr>
      </w:pPr>
      <w:r w:rsidRPr="007F32B7">
        <w:rPr>
          <w:sz w:val="24"/>
          <w:szCs w:val="24"/>
        </w:rPr>
        <w:t>На клопотання зацікавленої особи відповідно до статей 9, 118 Земельного кодексу України, Порядку набуття прав на землю із земель комунальної власності у місті Києві, затвердженого рішенням Київської міської ради від 20.04.2017 № 241/2463, та на виконання рішення Окружного адміністративного суду міста Києва від 22</w:t>
      </w:r>
      <w:r>
        <w:rPr>
          <w:sz w:val="24"/>
          <w:szCs w:val="24"/>
        </w:rPr>
        <w:t>.06.</w:t>
      </w:r>
      <w:r w:rsidRPr="007F32B7">
        <w:rPr>
          <w:sz w:val="24"/>
          <w:szCs w:val="24"/>
        </w:rPr>
        <w:t>2018</w:t>
      </w:r>
      <w:r w:rsidR="00B844E8">
        <w:rPr>
          <w:sz w:val="24"/>
          <w:szCs w:val="24"/>
        </w:rPr>
        <w:t xml:space="preserve"> </w:t>
      </w:r>
      <w:r w:rsidRPr="007F32B7">
        <w:rPr>
          <w:sz w:val="24"/>
          <w:szCs w:val="24"/>
        </w:rPr>
        <w:t>№ 826/17768/17 Департаментом земельних ресурсів виконавчого органу Київської міської ради (Київської міської державної адміністрації) розроблено проєкт рішення Київської міської ради.</w:t>
      </w:r>
    </w:p>
    <w:p w14:paraId="70935AF7" w14:textId="77777777" w:rsidR="00F57C06" w:rsidRPr="00965A55" w:rsidRDefault="00F57C06" w:rsidP="00024B79">
      <w:pPr>
        <w:pStyle w:val="1"/>
        <w:shd w:val="clear" w:color="auto" w:fill="auto"/>
        <w:spacing w:after="0" w:line="233" w:lineRule="auto"/>
        <w:ind w:firstLine="624"/>
        <w:jc w:val="both"/>
        <w:rPr>
          <w:color w:val="auto"/>
          <w:sz w:val="24"/>
          <w:szCs w:val="24"/>
        </w:rPr>
      </w:pPr>
    </w:p>
    <w:p w14:paraId="52862A77" w14:textId="77777777" w:rsidR="004F0681" w:rsidRPr="00965A55" w:rsidRDefault="00604821" w:rsidP="009E3977">
      <w:pPr>
        <w:pStyle w:val="1"/>
        <w:numPr>
          <w:ilvl w:val="0"/>
          <w:numId w:val="1"/>
        </w:numPr>
        <w:shd w:val="clear" w:color="auto" w:fill="auto"/>
        <w:tabs>
          <w:tab w:val="left" w:pos="691"/>
        </w:tabs>
        <w:spacing w:after="0" w:line="233" w:lineRule="auto"/>
        <w:ind w:firstLine="426"/>
        <w:jc w:val="both"/>
        <w:rPr>
          <w:color w:val="auto"/>
          <w:sz w:val="24"/>
          <w:szCs w:val="24"/>
        </w:rPr>
      </w:pPr>
      <w:r w:rsidRPr="00965A55">
        <w:rPr>
          <w:b/>
          <w:bCs/>
          <w:color w:val="auto"/>
          <w:sz w:val="24"/>
          <w:szCs w:val="24"/>
        </w:rPr>
        <w:t>Мета прийняття рішення.</w:t>
      </w:r>
    </w:p>
    <w:p w14:paraId="007297EF" w14:textId="311C2E6C" w:rsidR="00592B62" w:rsidRPr="00965A55" w:rsidRDefault="00592B62" w:rsidP="00D804A1">
      <w:pPr>
        <w:pStyle w:val="1"/>
        <w:spacing w:after="0" w:line="233" w:lineRule="auto"/>
        <w:ind w:firstLine="426"/>
        <w:jc w:val="both"/>
        <w:rPr>
          <w:color w:val="auto"/>
          <w:sz w:val="24"/>
          <w:szCs w:val="24"/>
        </w:rPr>
      </w:pPr>
      <w:r w:rsidRPr="00965A55">
        <w:rPr>
          <w:color w:val="auto"/>
          <w:sz w:val="24"/>
          <w:szCs w:val="24"/>
        </w:rPr>
        <w:t>Метою прийн</w:t>
      </w:r>
      <w:r w:rsidR="004E0E47">
        <w:rPr>
          <w:color w:val="auto"/>
          <w:sz w:val="24"/>
          <w:szCs w:val="24"/>
        </w:rPr>
        <w:t xml:space="preserve">яття рішення є дотримання вимог </w:t>
      </w:r>
      <w:r w:rsidR="00D804A1">
        <w:rPr>
          <w:color w:val="auto"/>
          <w:sz w:val="24"/>
          <w:szCs w:val="24"/>
        </w:rPr>
        <w:t xml:space="preserve">Земельного кодексу України                     </w:t>
      </w:r>
      <w:r w:rsidR="00D804A1" w:rsidRPr="00D544A1">
        <w:rPr>
          <w:color w:val="auto"/>
          <w:sz w:val="24"/>
          <w:szCs w:val="24"/>
        </w:rPr>
        <w:t>та виконання</w:t>
      </w:r>
      <w:r w:rsidR="00D804A1">
        <w:rPr>
          <w:color w:val="auto"/>
          <w:sz w:val="24"/>
          <w:szCs w:val="24"/>
        </w:rPr>
        <w:t xml:space="preserve"> </w:t>
      </w:r>
      <w:r w:rsidR="00D804A1" w:rsidRPr="00D544A1">
        <w:rPr>
          <w:color w:val="auto"/>
          <w:sz w:val="24"/>
          <w:szCs w:val="24"/>
        </w:rPr>
        <w:t xml:space="preserve">рішення Окружного адміністративного суду міста Києва від 22.06.2018 </w:t>
      </w:r>
      <w:r w:rsidR="00B90E9F">
        <w:rPr>
          <w:color w:val="auto"/>
          <w:sz w:val="24"/>
          <w:szCs w:val="24"/>
        </w:rPr>
        <w:t xml:space="preserve">                   </w:t>
      </w:r>
      <w:r w:rsidR="00D804A1" w:rsidRPr="00D544A1">
        <w:rPr>
          <w:color w:val="auto"/>
          <w:sz w:val="24"/>
          <w:szCs w:val="24"/>
        </w:rPr>
        <w:t>№ 826/17768/17</w:t>
      </w:r>
      <w:r w:rsidR="0058299D">
        <w:rPr>
          <w:color w:val="auto"/>
          <w:sz w:val="24"/>
          <w:szCs w:val="24"/>
        </w:rPr>
        <w:t>.</w:t>
      </w:r>
    </w:p>
    <w:p w14:paraId="60659A22" w14:textId="77777777" w:rsidR="00024B79" w:rsidRPr="00965A55" w:rsidRDefault="00024B79" w:rsidP="00024B79">
      <w:pPr>
        <w:pStyle w:val="1"/>
        <w:shd w:val="clear" w:color="auto" w:fill="auto"/>
        <w:spacing w:after="0" w:line="233" w:lineRule="auto"/>
        <w:ind w:firstLine="624"/>
        <w:jc w:val="both"/>
        <w:rPr>
          <w:color w:val="auto"/>
          <w:sz w:val="24"/>
          <w:szCs w:val="24"/>
        </w:rPr>
      </w:pPr>
    </w:p>
    <w:p w14:paraId="2FED03B5" w14:textId="77777777" w:rsidR="004F0681" w:rsidRPr="00965A55" w:rsidRDefault="00604821">
      <w:pPr>
        <w:pStyle w:val="1"/>
        <w:numPr>
          <w:ilvl w:val="0"/>
          <w:numId w:val="1"/>
        </w:numPr>
        <w:shd w:val="clear" w:color="auto" w:fill="auto"/>
        <w:tabs>
          <w:tab w:val="left" w:pos="668"/>
        </w:tabs>
        <w:spacing w:after="40"/>
        <w:ind w:firstLine="380"/>
        <w:rPr>
          <w:color w:val="auto"/>
          <w:sz w:val="24"/>
          <w:szCs w:val="24"/>
        </w:rPr>
      </w:pPr>
      <w:r w:rsidRPr="00965A55">
        <w:rPr>
          <w:b/>
          <w:bCs/>
          <w:color w:val="auto"/>
          <w:sz w:val="24"/>
          <w:szCs w:val="24"/>
        </w:rPr>
        <w:t>Особливі характеристики ділянки.</w:t>
      </w:r>
    </w:p>
    <w:tbl>
      <w:tblPr>
        <w:tblStyle w:val="aa"/>
        <w:tblW w:w="9606" w:type="dxa"/>
        <w:tblLook w:val="04A0" w:firstRow="1" w:lastRow="0" w:firstColumn="1" w:lastColumn="0" w:noHBand="0" w:noVBand="1"/>
      </w:tblPr>
      <w:tblGrid>
        <w:gridCol w:w="3227"/>
        <w:gridCol w:w="6379"/>
      </w:tblGrid>
      <w:tr w:rsidR="00965A55" w:rsidRPr="00965A55" w14:paraId="4E4DE4D9" w14:textId="77777777" w:rsidTr="00B31981">
        <w:trPr>
          <w:cantSplit/>
        </w:trPr>
        <w:tc>
          <w:tcPr>
            <w:tcW w:w="3227" w:type="dxa"/>
          </w:tcPr>
          <w:p w14:paraId="46C0F379" w14:textId="77777777" w:rsidR="00C637AA" w:rsidRDefault="00C637AA" w:rsidP="000B0F13">
            <w:pPr>
              <w:pStyle w:val="1"/>
              <w:shd w:val="clear" w:color="auto" w:fill="auto"/>
              <w:spacing w:after="0"/>
              <w:ind w:left="-142" w:firstLine="0"/>
              <w:rPr>
                <w:color w:val="auto"/>
                <w:sz w:val="24"/>
                <w:szCs w:val="24"/>
              </w:rPr>
            </w:pPr>
            <w:r>
              <w:rPr>
                <w:color w:val="auto"/>
                <w:sz w:val="24"/>
                <w:szCs w:val="24"/>
              </w:rPr>
              <w:t xml:space="preserve"> </w:t>
            </w:r>
            <w:r w:rsidR="00592B62" w:rsidRPr="000B0F13">
              <w:rPr>
                <w:color w:val="auto"/>
                <w:sz w:val="24"/>
                <w:szCs w:val="24"/>
              </w:rPr>
              <w:t xml:space="preserve">Наявність будівель і споруд </w:t>
            </w:r>
            <w:r>
              <w:rPr>
                <w:color w:val="auto"/>
                <w:sz w:val="24"/>
                <w:szCs w:val="24"/>
              </w:rPr>
              <w:t xml:space="preserve"> </w:t>
            </w:r>
          </w:p>
          <w:p w14:paraId="532192C7" w14:textId="73494198" w:rsidR="00592B62" w:rsidRPr="000B0F13" w:rsidRDefault="00C637AA" w:rsidP="000B0F13">
            <w:pPr>
              <w:pStyle w:val="1"/>
              <w:shd w:val="clear" w:color="auto" w:fill="auto"/>
              <w:spacing w:after="0"/>
              <w:ind w:left="-142" w:firstLine="0"/>
              <w:rPr>
                <w:color w:val="auto"/>
                <w:sz w:val="24"/>
                <w:szCs w:val="24"/>
                <w:lang w:val="ru-RU"/>
              </w:rPr>
            </w:pPr>
            <w:r>
              <w:rPr>
                <w:color w:val="auto"/>
                <w:sz w:val="24"/>
                <w:szCs w:val="24"/>
              </w:rPr>
              <w:t xml:space="preserve"> </w:t>
            </w:r>
            <w:r w:rsidR="00592B62" w:rsidRPr="000B0F13">
              <w:rPr>
                <w:color w:val="auto"/>
                <w:sz w:val="24"/>
                <w:szCs w:val="24"/>
              </w:rPr>
              <w:t>на ділянці:</w:t>
            </w:r>
          </w:p>
        </w:tc>
        <w:tc>
          <w:tcPr>
            <w:tcW w:w="6379" w:type="dxa"/>
          </w:tcPr>
          <w:p w14:paraId="4A08CA83" w14:textId="6015AEAA" w:rsidR="00592B62" w:rsidRPr="00965A55" w:rsidRDefault="00592B62" w:rsidP="00DC1064">
            <w:pPr>
              <w:jc w:val="both"/>
              <w:rPr>
                <w:rFonts w:ascii="Times New Roman" w:eastAsia="Times New Roman" w:hAnsi="Times New Roman" w:cs="Times New Roman"/>
                <w:i/>
                <w:color w:val="auto"/>
              </w:rPr>
            </w:pPr>
            <w:r w:rsidRPr="00965A55">
              <w:rPr>
                <w:rFonts w:ascii="Times New Roman" w:eastAsia="Times New Roman" w:hAnsi="Times New Roman" w:cs="Times New Roman"/>
                <w:i/>
                <w:color w:val="auto"/>
              </w:rPr>
              <w:t>Земельна ділянка вільна від капітальної забудови</w:t>
            </w:r>
            <w:r w:rsidR="00F57C06">
              <w:rPr>
                <w:rFonts w:ascii="Times New Roman" w:eastAsia="Times New Roman" w:hAnsi="Times New Roman" w:cs="Times New Roman"/>
                <w:i/>
                <w:color w:val="auto"/>
              </w:rPr>
              <w:t>.</w:t>
            </w:r>
            <w:r w:rsidRPr="00965A55">
              <w:rPr>
                <w:rFonts w:ascii="Times New Roman" w:eastAsia="Times New Roman" w:hAnsi="Times New Roman" w:cs="Times New Roman"/>
                <w:i/>
                <w:color w:val="auto"/>
              </w:rPr>
              <w:t xml:space="preserve"> </w:t>
            </w:r>
          </w:p>
        </w:tc>
      </w:tr>
      <w:tr w:rsidR="00965A55" w:rsidRPr="00965A55" w14:paraId="785E9B93" w14:textId="77777777" w:rsidTr="00B31981">
        <w:trPr>
          <w:cantSplit/>
        </w:trPr>
        <w:tc>
          <w:tcPr>
            <w:tcW w:w="3227" w:type="dxa"/>
          </w:tcPr>
          <w:p w14:paraId="1D5129D5" w14:textId="5C665FD9" w:rsidR="00592B62" w:rsidRPr="000B0F13" w:rsidRDefault="00C637AA" w:rsidP="000B0F13">
            <w:pPr>
              <w:pStyle w:val="1"/>
              <w:shd w:val="clear" w:color="auto" w:fill="auto"/>
              <w:tabs>
                <w:tab w:val="left" w:pos="1861"/>
              </w:tabs>
              <w:spacing w:after="0"/>
              <w:ind w:left="-142" w:firstLine="0"/>
              <w:rPr>
                <w:color w:val="auto"/>
                <w:sz w:val="24"/>
                <w:szCs w:val="24"/>
                <w:lang w:val="en-US"/>
              </w:rPr>
            </w:pPr>
            <w:r>
              <w:rPr>
                <w:color w:val="auto"/>
                <w:sz w:val="24"/>
                <w:szCs w:val="24"/>
              </w:rPr>
              <w:t xml:space="preserve"> </w:t>
            </w:r>
            <w:r w:rsidR="00592B62" w:rsidRPr="000B0F13">
              <w:rPr>
                <w:color w:val="auto"/>
                <w:sz w:val="24"/>
                <w:szCs w:val="24"/>
              </w:rPr>
              <w:t>Наявність ДПТ:</w:t>
            </w:r>
          </w:p>
        </w:tc>
        <w:tc>
          <w:tcPr>
            <w:tcW w:w="6379" w:type="dxa"/>
          </w:tcPr>
          <w:p w14:paraId="4DBE916B" w14:textId="3ADA9031" w:rsidR="00592B62" w:rsidRPr="00965A55" w:rsidRDefault="00592B62" w:rsidP="00DC1064">
            <w:pPr>
              <w:jc w:val="both"/>
              <w:rPr>
                <w:rFonts w:ascii="Times New Roman" w:eastAsia="Times New Roman" w:hAnsi="Times New Roman" w:cs="Times New Roman"/>
                <w:i/>
                <w:color w:val="auto"/>
              </w:rPr>
            </w:pPr>
            <w:r w:rsidRPr="00965A55">
              <w:rPr>
                <w:rFonts w:ascii="Times New Roman" w:eastAsia="Times New Roman" w:hAnsi="Times New Roman" w:cs="Times New Roman"/>
                <w:i/>
                <w:color w:val="auto"/>
              </w:rPr>
              <w:t>Детальний план території відсутній</w:t>
            </w:r>
            <w:r w:rsidR="00F57C06">
              <w:rPr>
                <w:rFonts w:ascii="Times New Roman" w:eastAsia="Times New Roman" w:hAnsi="Times New Roman" w:cs="Times New Roman"/>
                <w:i/>
                <w:color w:val="auto"/>
              </w:rPr>
              <w:t>.</w:t>
            </w:r>
          </w:p>
          <w:p w14:paraId="26F0A109" w14:textId="5BA1F084" w:rsidR="00592B62" w:rsidRPr="00965A55" w:rsidRDefault="00592B62" w:rsidP="00C43286">
            <w:pPr>
              <w:jc w:val="both"/>
              <w:rPr>
                <w:rFonts w:ascii="Times New Roman" w:eastAsia="Times New Roman" w:hAnsi="Times New Roman" w:cs="Times New Roman"/>
                <w:i/>
                <w:color w:val="auto"/>
              </w:rPr>
            </w:pPr>
          </w:p>
        </w:tc>
      </w:tr>
      <w:tr w:rsidR="00965A55" w:rsidRPr="00965A55" w14:paraId="1902B497" w14:textId="77777777" w:rsidTr="00B31981">
        <w:trPr>
          <w:cantSplit/>
        </w:trPr>
        <w:tc>
          <w:tcPr>
            <w:tcW w:w="3227" w:type="dxa"/>
          </w:tcPr>
          <w:p w14:paraId="18190DC5" w14:textId="77777777" w:rsidR="00C637AA" w:rsidRDefault="00C637AA" w:rsidP="000B0F13">
            <w:pPr>
              <w:ind w:left="-142"/>
              <w:rPr>
                <w:rFonts w:ascii="Times New Roman" w:hAnsi="Times New Roman" w:cs="Times New Roman"/>
                <w:color w:val="auto"/>
              </w:rPr>
            </w:pPr>
            <w:r>
              <w:rPr>
                <w:rFonts w:ascii="Times New Roman" w:hAnsi="Times New Roman" w:cs="Times New Roman"/>
                <w:color w:val="auto"/>
              </w:rPr>
              <w:t xml:space="preserve"> </w:t>
            </w:r>
            <w:r w:rsidR="00592B62" w:rsidRPr="000B0F13">
              <w:rPr>
                <w:rFonts w:ascii="Times New Roman" w:hAnsi="Times New Roman" w:cs="Times New Roman"/>
                <w:color w:val="auto"/>
              </w:rPr>
              <w:t xml:space="preserve">Функціональне призначення </w:t>
            </w:r>
            <w:r>
              <w:rPr>
                <w:rFonts w:ascii="Times New Roman" w:hAnsi="Times New Roman" w:cs="Times New Roman"/>
                <w:color w:val="auto"/>
              </w:rPr>
              <w:t xml:space="preserve"> </w:t>
            </w:r>
          </w:p>
          <w:p w14:paraId="60835747" w14:textId="1431FA70" w:rsidR="00592B62" w:rsidRPr="000B0F13" w:rsidRDefault="00C637AA" w:rsidP="000B0F13">
            <w:pPr>
              <w:ind w:left="-142"/>
              <w:rPr>
                <w:rFonts w:ascii="Times New Roman" w:hAnsi="Times New Roman" w:cs="Times New Roman"/>
                <w:color w:val="auto"/>
                <w:lang w:val="ru-RU"/>
              </w:rPr>
            </w:pPr>
            <w:r>
              <w:rPr>
                <w:rFonts w:ascii="Times New Roman" w:hAnsi="Times New Roman" w:cs="Times New Roman"/>
                <w:color w:val="auto"/>
              </w:rPr>
              <w:t xml:space="preserve"> </w:t>
            </w:r>
            <w:r w:rsidR="00592B62" w:rsidRPr="000B0F13">
              <w:rPr>
                <w:rFonts w:ascii="Times New Roman" w:hAnsi="Times New Roman" w:cs="Times New Roman"/>
                <w:color w:val="auto"/>
              </w:rPr>
              <w:t xml:space="preserve">згідно </w:t>
            </w:r>
            <w:r w:rsidR="004900B1" w:rsidRPr="000B0F13">
              <w:rPr>
                <w:rFonts w:ascii="Times New Roman" w:hAnsi="Times New Roman" w:cs="Times New Roman"/>
              </w:rPr>
              <w:t>з Генпланом:</w:t>
            </w:r>
          </w:p>
        </w:tc>
        <w:tc>
          <w:tcPr>
            <w:tcW w:w="6379" w:type="dxa"/>
          </w:tcPr>
          <w:p w14:paraId="29B828D1" w14:textId="2CCA1E0A" w:rsidR="00592B62" w:rsidRPr="00B844E8" w:rsidRDefault="00B844E8" w:rsidP="00B844E8">
            <w:pPr>
              <w:jc w:val="both"/>
              <w:rPr>
                <w:rFonts w:ascii="Times New Roman" w:eastAsia="Times New Roman" w:hAnsi="Times New Roman" w:cs="Times New Roman"/>
                <w:i/>
                <w:color w:val="auto"/>
              </w:rPr>
            </w:pPr>
            <w:r w:rsidRPr="00B844E8">
              <w:rPr>
                <w:rFonts w:ascii="Times New Roman" w:hAnsi="Times New Roman" w:cs="Times New Roman"/>
                <w:i/>
                <w:color w:val="auto"/>
              </w:rPr>
              <w:t>Відповідно до Генерального плану міста Києва та проекту планування його приміської зони на період до 2020 року, затвердженого рішенням Київської міської ради від 28.03.2002 № 370/1804, земельна ділянка за функціональним призначенням належить до території житлової садибної забудови.</w:t>
            </w:r>
          </w:p>
        </w:tc>
      </w:tr>
      <w:tr w:rsidR="00965A55" w:rsidRPr="00965A55" w14:paraId="6E7F50A8" w14:textId="77777777" w:rsidTr="00B31981">
        <w:trPr>
          <w:cantSplit/>
        </w:trPr>
        <w:tc>
          <w:tcPr>
            <w:tcW w:w="3227" w:type="dxa"/>
          </w:tcPr>
          <w:p w14:paraId="17D6D675" w14:textId="6ABB9001" w:rsidR="00592B62" w:rsidRPr="000B0F13" w:rsidRDefault="00C637AA" w:rsidP="000B0F13">
            <w:pPr>
              <w:ind w:left="-142"/>
              <w:rPr>
                <w:rFonts w:ascii="Times New Roman" w:hAnsi="Times New Roman" w:cs="Times New Roman"/>
                <w:color w:val="auto"/>
                <w:lang w:val="en-US"/>
              </w:rPr>
            </w:pPr>
            <w:r>
              <w:rPr>
                <w:rFonts w:ascii="Times New Roman" w:hAnsi="Times New Roman" w:cs="Times New Roman"/>
                <w:color w:val="auto"/>
              </w:rPr>
              <w:t xml:space="preserve"> </w:t>
            </w:r>
            <w:r w:rsidR="00592B62" w:rsidRPr="000B0F13">
              <w:rPr>
                <w:rFonts w:ascii="Times New Roman" w:hAnsi="Times New Roman" w:cs="Times New Roman"/>
                <w:color w:val="auto"/>
              </w:rPr>
              <w:t>Правовий режим:</w:t>
            </w:r>
          </w:p>
        </w:tc>
        <w:tc>
          <w:tcPr>
            <w:tcW w:w="6379" w:type="dxa"/>
          </w:tcPr>
          <w:p w14:paraId="27EDF290" w14:textId="6DDA78DF" w:rsidR="00592B62" w:rsidRPr="00965A55" w:rsidRDefault="006346C9" w:rsidP="00DC1064">
            <w:pPr>
              <w:ind w:left="30"/>
              <w:jc w:val="both"/>
              <w:rPr>
                <w:rFonts w:ascii="Times New Roman" w:hAnsi="Times New Roman" w:cs="Times New Roman"/>
                <w:i/>
                <w:color w:val="auto"/>
              </w:rPr>
            </w:pPr>
            <w:r w:rsidRPr="00965A55">
              <w:rPr>
                <w:rFonts w:ascii="Times New Roman" w:hAnsi="Times New Roman" w:cs="Times New Roman"/>
                <w:i/>
                <w:color w:val="auto"/>
              </w:rPr>
              <w:t xml:space="preserve">Земельна ділянка </w:t>
            </w:r>
            <w:r w:rsidR="00592B62" w:rsidRPr="00965A55">
              <w:rPr>
                <w:rFonts w:ascii="Times New Roman" w:hAnsi="Times New Roman" w:cs="Times New Roman"/>
                <w:i/>
                <w:color w:val="auto"/>
              </w:rPr>
              <w:t>належить до земель комунальної власності територіальної громади міста Києва</w:t>
            </w:r>
            <w:r w:rsidR="00F57C06">
              <w:rPr>
                <w:rFonts w:ascii="Times New Roman" w:hAnsi="Times New Roman" w:cs="Times New Roman"/>
                <w:i/>
                <w:color w:val="auto"/>
              </w:rPr>
              <w:t>.</w:t>
            </w:r>
          </w:p>
        </w:tc>
      </w:tr>
      <w:tr w:rsidR="00965A55" w:rsidRPr="00965A55" w14:paraId="2DE3D7D4" w14:textId="77777777" w:rsidTr="00B31981">
        <w:trPr>
          <w:cantSplit/>
        </w:trPr>
        <w:tc>
          <w:tcPr>
            <w:tcW w:w="3227" w:type="dxa"/>
          </w:tcPr>
          <w:p w14:paraId="25462EC6" w14:textId="5C61532F" w:rsidR="00592B62" w:rsidRPr="000B0F13" w:rsidRDefault="00C637AA" w:rsidP="000B0F13">
            <w:pPr>
              <w:ind w:left="-142"/>
              <w:rPr>
                <w:rFonts w:ascii="Times New Roman" w:hAnsi="Times New Roman" w:cs="Times New Roman"/>
                <w:color w:val="auto"/>
                <w:lang w:val="en-US"/>
              </w:rPr>
            </w:pPr>
            <w:r>
              <w:rPr>
                <w:rFonts w:ascii="Times New Roman" w:hAnsi="Times New Roman" w:cs="Times New Roman"/>
                <w:color w:val="auto"/>
              </w:rPr>
              <w:t xml:space="preserve"> </w:t>
            </w:r>
            <w:r w:rsidR="00592B62" w:rsidRPr="000B0F13">
              <w:rPr>
                <w:rFonts w:ascii="Times New Roman" w:hAnsi="Times New Roman" w:cs="Times New Roman"/>
                <w:color w:val="auto"/>
              </w:rPr>
              <w:t>Розташування в зеленій зоні:</w:t>
            </w:r>
          </w:p>
        </w:tc>
        <w:tc>
          <w:tcPr>
            <w:tcW w:w="6379" w:type="dxa"/>
          </w:tcPr>
          <w:p w14:paraId="456BDDB4" w14:textId="057E634A" w:rsidR="009E3977" w:rsidRDefault="00A70EC2" w:rsidP="00DC1064">
            <w:pPr>
              <w:ind w:left="30"/>
              <w:jc w:val="both"/>
              <w:rPr>
                <w:rFonts w:ascii="Times New Roman" w:hAnsi="Times New Roman" w:cs="Times New Roman"/>
                <w:i/>
                <w:color w:val="auto"/>
              </w:rPr>
            </w:pPr>
            <w:r w:rsidRPr="00965A55">
              <w:rPr>
                <w:rFonts w:ascii="Times New Roman" w:hAnsi="Times New Roman" w:cs="Times New Roman"/>
                <w:i/>
                <w:color w:val="auto"/>
              </w:rPr>
              <w:t xml:space="preserve">Земельна ділянка не входить до зеленої </w:t>
            </w:r>
            <w:r w:rsidR="006346C9" w:rsidRPr="00965A55">
              <w:rPr>
                <w:rFonts w:ascii="Times New Roman" w:hAnsi="Times New Roman" w:cs="Times New Roman"/>
                <w:i/>
                <w:color w:val="auto"/>
              </w:rPr>
              <w:t>зони.</w:t>
            </w:r>
          </w:p>
          <w:p w14:paraId="107D3195" w14:textId="135F7F89" w:rsidR="009E3977" w:rsidRPr="00965A55" w:rsidRDefault="009E3977" w:rsidP="000B0F13">
            <w:pPr>
              <w:ind w:left="30"/>
              <w:jc w:val="both"/>
              <w:rPr>
                <w:rFonts w:ascii="Times New Roman" w:hAnsi="Times New Roman" w:cs="Times New Roman"/>
                <w:i/>
                <w:color w:val="auto"/>
              </w:rPr>
            </w:pPr>
          </w:p>
        </w:tc>
      </w:tr>
      <w:tr w:rsidR="00592B62" w:rsidRPr="00965A55" w14:paraId="474BF359" w14:textId="77777777" w:rsidTr="00B31981">
        <w:trPr>
          <w:cantSplit/>
        </w:trPr>
        <w:tc>
          <w:tcPr>
            <w:tcW w:w="3227" w:type="dxa"/>
          </w:tcPr>
          <w:p w14:paraId="18DBAA6C" w14:textId="389062B6" w:rsidR="00592B62" w:rsidRPr="000B0F13" w:rsidRDefault="00C637AA" w:rsidP="000B0F13">
            <w:pPr>
              <w:ind w:left="-142"/>
              <w:rPr>
                <w:rFonts w:ascii="Times New Roman" w:hAnsi="Times New Roman" w:cs="Times New Roman"/>
                <w:color w:val="auto"/>
              </w:rPr>
            </w:pPr>
            <w:r>
              <w:rPr>
                <w:rFonts w:ascii="Times New Roman" w:hAnsi="Times New Roman" w:cs="Times New Roman"/>
                <w:color w:val="auto"/>
              </w:rPr>
              <w:lastRenderedPageBreak/>
              <w:t xml:space="preserve"> </w:t>
            </w:r>
            <w:r w:rsidR="00592B62" w:rsidRPr="000B0F13">
              <w:rPr>
                <w:rFonts w:ascii="Times New Roman" w:hAnsi="Times New Roman" w:cs="Times New Roman"/>
                <w:color w:val="auto"/>
              </w:rPr>
              <w:t>Інші особливості:</w:t>
            </w:r>
          </w:p>
        </w:tc>
        <w:tc>
          <w:tcPr>
            <w:tcW w:w="6379" w:type="dxa"/>
          </w:tcPr>
          <w:p w14:paraId="1EAB01F2" w14:textId="77777777" w:rsidR="00B844E8" w:rsidRDefault="00B844E8" w:rsidP="00B844E8">
            <w:pPr>
              <w:jc w:val="both"/>
              <w:rPr>
                <w:rFonts w:ascii="Times New Roman" w:hAnsi="Times New Roman" w:cs="Times New Roman"/>
                <w:i/>
              </w:rPr>
            </w:pPr>
            <w:r>
              <w:rPr>
                <w:rFonts w:ascii="Times New Roman" w:hAnsi="Times New Roman" w:cs="Times New Roman"/>
                <w:i/>
              </w:rPr>
              <w:t>Проєкт рішення Київської міської ради підготовлено на виконання рішення Окружного адміністративного суду міста Києва від 22.06.2018 № 826/17768/17, яким скасовано рішення Постійної комісії з питань містобудування, архітектури та землекористування Київської міської ради від 04.12.2017 та зобов’язано Київську міську раду повторно розглянути проєкт рішення Київської міської ради та вирішити питання щодо надання дозволу на розроблення проекту землеустрою щодо  відведення земельної ділянки, з урахуванням висновків суду, викладених у даному рішенні.</w:t>
            </w:r>
          </w:p>
          <w:p w14:paraId="2176695F" w14:textId="0C5607FB" w:rsidR="00B844E8" w:rsidRPr="001F4AB8" w:rsidRDefault="004029EA" w:rsidP="00B844E8">
            <w:pPr>
              <w:jc w:val="both"/>
              <w:rPr>
                <w:rFonts w:ascii="Times New Roman" w:hAnsi="Times New Roman" w:cs="Times New Roman"/>
                <w:i/>
                <w:color w:val="auto"/>
              </w:rPr>
            </w:pPr>
            <w:r>
              <w:rPr>
                <w:rFonts w:ascii="Times New Roman" w:hAnsi="Times New Roman" w:cs="Times New Roman"/>
                <w:i/>
                <w:color w:val="auto"/>
              </w:rPr>
              <w:t>П</w:t>
            </w:r>
            <w:r w:rsidR="00B844E8" w:rsidRPr="001F4AB8">
              <w:rPr>
                <w:rFonts w:ascii="Times New Roman" w:hAnsi="Times New Roman" w:cs="Times New Roman"/>
                <w:i/>
                <w:color w:val="auto"/>
              </w:rPr>
              <w:t xml:space="preserve">роєкт рішення Київської міської ради </w:t>
            </w:r>
            <w:r w:rsidRPr="004029EA">
              <w:rPr>
                <w:rFonts w:ascii="Times New Roman" w:hAnsi="Times New Roman" w:cs="Times New Roman"/>
                <w:i/>
                <w:color w:val="auto"/>
              </w:rPr>
              <w:t>«</w:t>
            </w:r>
            <w:r w:rsidRPr="004029EA">
              <w:rPr>
                <w:rFonts w:ascii="Times New Roman" w:hAnsi="Times New Roman" w:cs="Times New Roman"/>
                <w:bCs/>
                <w:i/>
              </w:rPr>
              <w:t xml:space="preserve">Про надання громадянину Смірнову Володимиру Васильовичу дозволу на розроблення проєкту землеустрою щодо відведення земельної ділянки у </w:t>
            </w:r>
            <w:r w:rsidRPr="004029EA">
              <w:rPr>
                <w:rStyle w:val="af"/>
                <w:rFonts w:ascii="Times New Roman" w:hAnsi="Times New Roman" w:cs="Times New Roman"/>
                <w:i w:val="0"/>
              </w:rPr>
              <w:t>власність</w:t>
            </w:r>
            <w:r w:rsidRPr="004029EA">
              <w:rPr>
                <w:rFonts w:ascii="Times New Roman" w:hAnsi="Times New Roman" w:cs="Times New Roman"/>
                <w:bCs/>
                <w:i/>
              </w:rPr>
              <w:t xml:space="preserve"> </w:t>
            </w:r>
            <w:r w:rsidRPr="004029EA">
              <w:rPr>
                <w:rFonts w:ascii="Times New Roman" w:hAnsi="Times New Roman" w:cs="Times New Roman"/>
                <w:i/>
              </w:rPr>
              <w:t xml:space="preserve">для будівництва і обслуговування жилого будинку, господарських будівель і споруд </w:t>
            </w:r>
            <w:r w:rsidRPr="004029EA">
              <w:rPr>
                <w:rFonts w:ascii="Times New Roman" w:hAnsi="Times New Roman" w:cs="Times New Roman"/>
                <w:bCs/>
                <w:i/>
              </w:rPr>
              <w:t>на вул. Прикордонній, 22 у Деснянському районі міста Києва</w:t>
            </w:r>
            <w:r>
              <w:rPr>
                <w:rFonts w:ascii="Times New Roman" w:hAnsi="Times New Roman" w:cs="Times New Roman"/>
                <w:i/>
                <w:color w:val="auto"/>
              </w:rPr>
              <w:t xml:space="preserve">» </w:t>
            </w:r>
            <w:r w:rsidR="00B844E8" w:rsidRPr="001F4AB8">
              <w:rPr>
                <w:rFonts w:ascii="Times New Roman" w:hAnsi="Times New Roman" w:cs="Times New Roman"/>
                <w:i/>
                <w:color w:val="auto"/>
              </w:rPr>
              <w:t xml:space="preserve">від 17.02.2022 № 08/231-438/пр розглянуто на пленарному засіданні ІІ сесії Київської міської ради </w:t>
            </w:r>
            <w:r w:rsidR="00B844E8" w:rsidRPr="001F4AB8">
              <w:rPr>
                <w:rFonts w:ascii="Times New Roman" w:hAnsi="Times New Roman" w:cs="Times New Roman"/>
                <w:i/>
                <w:color w:val="auto"/>
                <w:lang w:val="en-US"/>
              </w:rPr>
              <w:t>IX</w:t>
            </w:r>
            <w:r w:rsidR="00B844E8" w:rsidRPr="001F4AB8">
              <w:rPr>
                <w:rFonts w:ascii="Times New Roman" w:hAnsi="Times New Roman" w:cs="Times New Roman"/>
                <w:i/>
                <w:color w:val="auto"/>
              </w:rPr>
              <w:t xml:space="preserve"> скликання 08.02.2024 та прийнято рішення про</w:t>
            </w:r>
            <w:r w:rsidR="00615B38">
              <w:rPr>
                <w:rFonts w:ascii="Times New Roman" w:hAnsi="Times New Roman" w:cs="Times New Roman"/>
                <w:i/>
                <w:color w:val="auto"/>
              </w:rPr>
              <w:t xml:space="preserve"> його</w:t>
            </w:r>
            <w:r w:rsidR="00B844E8" w:rsidRPr="001F4AB8">
              <w:rPr>
                <w:rFonts w:ascii="Times New Roman" w:hAnsi="Times New Roman" w:cs="Times New Roman"/>
                <w:i/>
                <w:color w:val="auto"/>
              </w:rPr>
              <w:t xml:space="preserve"> відхилення. </w:t>
            </w:r>
          </w:p>
          <w:p w14:paraId="56B52DCA" w14:textId="77777777" w:rsidR="00B844E8" w:rsidRPr="001F4AB8" w:rsidRDefault="00B844E8" w:rsidP="00B844E8">
            <w:pPr>
              <w:jc w:val="both"/>
              <w:rPr>
                <w:rFonts w:ascii="Times New Roman" w:hAnsi="Times New Roman" w:cs="Times New Roman"/>
                <w:i/>
                <w:color w:val="auto"/>
              </w:rPr>
            </w:pPr>
            <w:r w:rsidRPr="001F4AB8">
              <w:rPr>
                <w:rFonts w:ascii="Times New Roman" w:hAnsi="Times New Roman" w:cs="Times New Roman"/>
                <w:bCs/>
                <w:i/>
                <w:color w:val="auto"/>
              </w:rPr>
              <w:t xml:space="preserve">Відповідно до статті </w:t>
            </w:r>
            <w:r w:rsidRPr="001F4AB8">
              <w:rPr>
                <w:rStyle w:val="rvts9"/>
                <w:rFonts w:ascii="Times New Roman" w:hAnsi="Times New Roman" w:cs="Times New Roman"/>
                <w:bCs/>
                <w:i/>
                <w:color w:val="auto"/>
                <w:shd w:val="clear" w:color="auto" w:fill="FFFFFF"/>
              </w:rPr>
              <w:t>129</w:t>
            </w:r>
            <w:r w:rsidRPr="001F4AB8">
              <w:rPr>
                <w:rStyle w:val="rvts37"/>
                <w:rFonts w:ascii="Times New Roman" w:hAnsi="Times New Roman" w:cs="Times New Roman"/>
                <w:bCs/>
                <w:i/>
                <w:color w:val="auto"/>
                <w:shd w:val="clear" w:color="auto" w:fill="FFFFFF"/>
                <w:vertAlign w:val="superscript"/>
              </w:rPr>
              <w:t xml:space="preserve">1 </w:t>
            </w:r>
            <w:r w:rsidRPr="001F4AB8">
              <w:rPr>
                <w:rFonts w:ascii="Times New Roman" w:hAnsi="Times New Roman" w:cs="Times New Roman"/>
                <w:bCs/>
                <w:i/>
                <w:color w:val="auto"/>
              </w:rPr>
              <w:t>Конституції України с</w:t>
            </w:r>
            <w:r w:rsidRPr="001F4AB8">
              <w:rPr>
                <w:rFonts w:ascii="Times New Roman" w:hAnsi="Times New Roman" w:cs="Times New Roman"/>
                <w:i/>
                <w:color w:val="auto"/>
                <w:shd w:val="clear" w:color="auto" w:fill="FFFFFF"/>
              </w:rPr>
              <w:t>удове рішення є обов’язковим до виконання.</w:t>
            </w:r>
          </w:p>
          <w:p w14:paraId="7FAA74C6" w14:textId="77777777" w:rsidR="00B844E8" w:rsidRPr="001F4AB8" w:rsidRDefault="00B844E8" w:rsidP="00B844E8">
            <w:pPr>
              <w:jc w:val="both"/>
              <w:rPr>
                <w:rFonts w:ascii="Times New Roman" w:hAnsi="Times New Roman"/>
                <w:i/>
                <w:color w:val="auto"/>
              </w:rPr>
            </w:pPr>
            <w:r w:rsidRPr="001F4AB8">
              <w:rPr>
                <w:rFonts w:ascii="Times New Roman" w:hAnsi="Times New Roman" w:cs="Times New Roman"/>
                <w:i/>
                <w:color w:val="auto"/>
              </w:rPr>
              <w:t>Згідно з частиною третьою статі 14 Кодексу адміністративного судочинства України н</w:t>
            </w:r>
            <w:r w:rsidRPr="001F4AB8">
              <w:rPr>
                <w:rFonts w:ascii="Times New Roman" w:hAnsi="Times New Roman" w:cs="Times New Roman"/>
                <w:i/>
                <w:color w:val="auto"/>
                <w:shd w:val="clear" w:color="auto" w:fill="FFFFFF"/>
              </w:rPr>
              <w:t>евиконання судового рішення тягне за собою відповідальність, встановлену законом</w:t>
            </w:r>
            <w:r w:rsidRPr="001F4AB8">
              <w:rPr>
                <w:rFonts w:ascii="Times New Roman" w:hAnsi="Times New Roman" w:cs="Times New Roman"/>
                <w:i/>
                <w:color w:val="auto"/>
              </w:rPr>
              <w:t>.</w:t>
            </w:r>
          </w:p>
          <w:p w14:paraId="494EBA54" w14:textId="77777777" w:rsidR="00B844E8" w:rsidRPr="001F4AB8" w:rsidRDefault="00B844E8" w:rsidP="00B844E8">
            <w:pPr>
              <w:tabs>
                <w:tab w:val="right" w:pos="6588"/>
              </w:tabs>
              <w:jc w:val="both"/>
              <w:rPr>
                <w:rFonts w:ascii="Times New Roman" w:hAnsi="Times New Roman" w:cs="Times New Roman"/>
                <w:i/>
                <w:color w:val="auto"/>
              </w:rPr>
            </w:pPr>
            <w:r w:rsidRPr="001F4AB8">
              <w:rPr>
                <w:rFonts w:ascii="Times New Roman" w:hAnsi="Times New Roman" w:cs="Times New Roman"/>
                <w:i/>
                <w:color w:val="auto"/>
              </w:rPr>
              <w:t>Статтею 382 Кримінального кодексу України передбачено кримінальну відповідальність за невиконання судового рішення.</w:t>
            </w:r>
          </w:p>
          <w:p w14:paraId="6C4EFFA8" w14:textId="77777777" w:rsidR="00B844E8" w:rsidRDefault="00B844E8" w:rsidP="00B844E8">
            <w:pPr>
              <w:jc w:val="both"/>
              <w:rPr>
                <w:rFonts w:ascii="Times New Roman" w:hAnsi="Times New Roman" w:cs="Times New Roman"/>
                <w:i/>
                <w:color w:val="auto"/>
              </w:rPr>
            </w:pPr>
            <w:r w:rsidRPr="001F4AB8">
              <w:rPr>
                <w:rFonts w:ascii="Times New Roman" w:hAnsi="Times New Roman" w:cs="Times New Roman"/>
                <w:i/>
                <w:color w:val="auto"/>
              </w:rPr>
              <w:t xml:space="preserve">Зазначаємо, що Департамент </w:t>
            </w:r>
            <w:r>
              <w:rPr>
                <w:rFonts w:ascii="Times New Roman" w:hAnsi="Times New Roman" w:cs="Times New Roman"/>
                <w:i/>
                <w:color w:val="auto"/>
              </w:rPr>
              <w:t>земельних ресурсів не може перебирати на себе повноваження Київської міської ради та приймати рішення про надання дозволу на розроблення проєкту землеустрою щодо відведення земельної ділянки або про відмову у наданні такого дозволу, оскільки відповідно до пункту 34 частини першої статті 26 Закону України «Про місцеве самоврядування в Україні» та  статей 9, 122 Земельного кодексу України такі питання вирішуються виключно на пленарних засіданнях сільської, селищної, міської ради.</w:t>
            </w:r>
          </w:p>
          <w:p w14:paraId="2DB2B363" w14:textId="77777777" w:rsidR="00B844E8" w:rsidRPr="003774B2" w:rsidRDefault="00B844E8" w:rsidP="00B844E8">
            <w:pPr>
              <w:jc w:val="both"/>
              <w:rPr>
                <w:rFonts w:ascii="Times New Roman" w:hAnsi="Times New Roman" w:cs="Times New Roman"/>
                <w:i/>
              </w:rPr>
            </w:pPr>
            <w:r>
              <w:rPr>
                <w:rFonts w:ascii="Times New Roman" w:hAnsi="Times New Roman" w:cs="Times New Roman"/>
                <w:i/>
              </w:rPr>
              <w:t>Зазначене підтверджується, зокрема, рішеннями Верховного Суду від 28.04.2021 у справі № 826/8857/16,                від 17.04.2018 у справі № 826/8107/16, від 16.09.2021 у справі № 826/8847/16.</w:t>
            </w:r>
          </w:p>
          <w:p w14:paraId="3E25B2DF" w14:textId="3B98B169" w:rsidR="002500BB" w:rsidRPr="00965A55" w:rsidRDefault="00B844E8" w:rsidP="00B844E8">
            <w:pPr>
              <w:jc w:val="both"/>
              <w:rPr>
                <w:rFonts w:ascii="Times New Roman" w:hAnsi="Times New Roman" w:cs="Times New Roman"/>
                <w:i/>
                <w:color w:val="auto"/>
              </w:rPr>
            </w:pPr>
            <w:r>
              <w:rPr>
                <w:rFonts w:ascii="Times New Roman" w:hAnsi="Times New Roman" w:cs="Times New Roman"/>
                <w:i/>
              </w:rPr>
              <w:t>Зважаючи на вказане, цей проєкт рішення направляється для подальшого розгляду Київською міською радою відповідно до її Регламенту.</w:t>
            </w:r>
          </w:p>
        </w:tc>
      </w:tr>
    </w:tbl>
    <w:p w14:paraId="6F541727" w14:textId="77777777" w:rsidR="00164A4F" w:rsidRDefault="00164A4F" w:rsidP="00164A4F">
      <w:pPr>
        <w:pStyle w:val="1"/>
        <w:shd w:val="clear" w:color="auto" w:fill="auto"/>
        <w:tabs>
          <w:tab w:val="left" w:pos="708"/>
        </w:tabs>
        <w:spacing w:after="40"/>
        <w:ind w:left="400" w:firstLine="0"/>
        <w:rPr>
          <w:color w:val="auto"/>
          <w:sz w:val="24"/>
          <w:szCs w:val="24"/>
        </w:rPr>
      </w:pPr>
      <w:bookmarkStart w:id="0" w:name="_GoBack"/>
      <w:bookmarkEnd w:id="0"/>
    </w:p>
    <w:p w14:paraId="17F86804" w14:textId="0EABC93E" w:rsidR="00114807" w:rsidRPr="00164A4F" w:rsidRDefault="00114807" w:rsidP="00164A4F">
      <w:pPr>
        <w:pStyle w:val="1"/>
        <w:numPr>
          <w:ilvl w:val="0"/>
          <w:numId w:val="2"/>
        </w:numPr>
        <w:shd w:val="clear" w:color="auto" w:fill="auto"/>
        <w:tabs>
          <w:tab w:val="left" w:pos="708"/>
        </w:tabs>
        <w:spacing w:after="40"/>
        <w:rPr>
          <w:color w:val="auto"/>
          <w:sz w:val="24"/>
          <w:szCs w:val="24"/>
        </w:rPr>
      </w:pPr>
      <w:r w:rsidRPr="00164A4F">
        <w:rPr>
          <w:b/>
          <w:bCs/>
          <w:color w:val="auto"/>
          <w:sz w:val="24"/>
          <w:szCs w:val="24"/>
        </w:rPr>
        <w:t>Стан нормативно-правової бази у даній сфері правового регулювання.</w:t>
      </w:r>
    </w:p>
    <w:p w14:paraId="2FBB19E0" w14:textId="40FA902E" w:rsidR="00114807" w:rsidRPr="00D85C3B" w:rsidRDefault="00D85C3B" w:rsidP="00032702">
      <w:pPr>
        <w:pStyle w:val="1"/>
        <w:shd w:val="clear" w:color="auto" w:fill="auto"/>
        <w:spacing w:after="0"/>
        <w:ind w:firstLine="420"/>
        <w:jc w:val="both"/>
        <w:rPr>
          <w:color w:val="auto"/>
          <w:sz w:val="24"/>
          <w:szCs w:val="24"/>
        </w:rPr>
      </w:pPr>
      <w:r w:rsidRPr="00D85C3B">
        <w:rPr>
          <w:color w:val="auto"/>
          <w:sz w:val="24"/>
          <w:szCs w:val="24"/>
        </w:rPr>
        <w:t xml:space="preserve">Проєкт рішення підготовлено відповідно до Земельного кодексу України, </w:t>
      </w:r>
      <w:r w:rsidRPr="00D85C3B">
        <w:rPr>
          <w:snapToGrid w:val="0"/>
          <w:sz w:val="24"/>
          <w:szCs w:val="24"/>
        </w:rPr>
        <w:t>Указу Президента України від 24 лютого 2022 № 64/2022 «Про введення воєнного стану в Україні», затверджен</w:t>
      </w:r>
      <w:r w:rsidR="00164A4F">
        <w:rPr>
          <w:snapToGrid w:val="0"/>
          <w:sz w:val="24"/>
          <w:szCs w:val="24"/>
        </w:rPr>
        <w:t xml:space="preserve">ого </w:t>
      </w:r>
      <w:r w:rsidRPr="00D85C3B">
        <w:rPr>
          <w:snapToGrid w:val="0"/>
          <w:sz w:val="24"/>
          <w:szCs w:val="24"/>
        </w:rPr>
        <w:t>Законом України «Про затвердження Указу Президента України «Про введення воєнного стану в Україні» від 24 лютого 2022 № 2102-IX, пункт</w:t>
      </w:r>
      <w:r w:rsidR="00164A4F">
        <w:rPr>
          <w:snapToGrid w:val="0"/>
          <w:sz w:val="24"/>
          <w:szCs w:val="24"/>
        </w:rPr>
        <w:t xml:space="preserve">у </w:t>
      </w:r>
      <w:r w:rsidRPr="00D85C3B">
        <w:rPr>
          <w:snapToGrid w:val="0"/>
          <w:sz w:val="24"/>
          <w:szCs w:val="24"/>
        </w:rPr>
        <w:t xml:space="preserve">34 частини </w:t>
      </w:r>
      <w:r w:rsidRPr="00D85C3B">
        <w:rPr>
          <w:snapToGrid w:val="0"/>
          <w:sz w:val="24"/>
          <w:szCs w:val="24"/>
        </w:rPr>
        <w:lastRenderedPageBreak/>
        <w:t>першої статті 26 Закону України «Про місцеве самоврядування в Україні»,</w:t>
      </w:r>
      <w:r w:rsidRPr="00D85C3B">
        <w:rPr>
          <w:sz w:val="24"/>
          <w:szCs w:val="24"/>
        </w:rPr>
        <w:t xml:space="preserve"> Закон</w:t>
      </w:r>
      <w:r w:rsidR="00164A4F">
        <w:rPr>
          <w:sz w:val="24"/>
          <w:szCs w:val="24"/>
        </w:rPr>
        <w:t>у</w:t>
      </w:r>
      <w:r w:rsidRPr="00D85C3B">
        <w:rPr>
          <w:sz w:val="24"/>
          <w:szCs w:val="24"/>
        </w:rPr>
        <w:t xml:space="preserve"> України «Про внесення змін до деяких законодавчих актів України щодо розмежування земель державної та комунальної власності»</w:t>
      </w:r>
      <w:r w:rsidR="00164A4F">
        <w:rPr>
          <w:sz w:val="24"/>
          <w:szCs w:val="24"/>
        </w:rPr>
        <w:t>,</w:t>
      </w:r>
      <w:r w:rsidRPr="00D85C3B">
        <w:rPr>
          <w:snapToGrid w:val="0"/>
          <w:sz w:val="24"/>
          <w:szCs w:val="24"/>
        </w:rPr>
        <w:t xml:space="preserve"> Закон</w:t>
      </w:r>
      <w:r w:rsidR="00164A4F">
        <w:rPr>
          <w:snapToGrid w:val="0"/>
          <w:sz w:val="24"/>
          <w:szCs w:val="24"/>
        </w:rPr>
        <w:t xml:space="preserve">у </w:t>
      </w:r>
      <w:r w:rsidRPr="00D85C3B">
        <w:rPr>
          <w:snapToGrid w:val="0"/>
          <w:sz w:val="24"/>
          <w:szCs w:val="24"/>
        </w:rPr>
        <w:t>України «Про адміністративну процедуру»</w:t>
      </w:r>
      <w:r w:rsidR="00114807" w:rsidRPr="00D85C3B">
        <w:rPr>
          <w:color w:val="auto"/>
          <w:sz w:val="24"/>
          <w:szCs w:val="24"/>
        </w:rPr>
        <w:t>.</w:t>
      </w:r>
    </w:p>
    <w:p w14:paraId="3D9B4BC3" w14:textId="423E4365" w:rsidR="00B844E8" w:rsidRDefault="00B844E8" w:rsidP="00B844E8">
      <w:pPr>
        <w:ind w:firstLine="420"/>
        <w:jc w:val="both"/>
        <w:rPr>
          <w:rFonts w:ascii="Times New Roman" w:eastAsia="Times New Roman" w:hAnsi="Times New Roman" w:cs="Times New Roman"/>
          <w:color w:val="auto"/>
        </w:rPr>
      </w:pPr>
      <w:r w:rsidRPr="00D85C3B">
        <w:rPr>
          <w:rFonts w:ascii="Times New Roman" w:eastAsia="Times New Roman" w:hAnsi="Times New Roman" w:cs="Times New Roman"/>
          <w:color w:val="auto"/>
        </w:rPr>
        <w:t>Проєкт рішення не стосується прав і соціальної захищеності осіб з інвалідністю та не матиме впливу на життєдіяльність цієї категорії.</w:t>
      </w:r>
    </w:p>
    <w:p w14:paraId="09B64432" w14:textId="77777777" w:rsidR="00B844E8" w:rsidRPr="00D85C3B" w:rsidRDefault="00B844E8" w:rsidP="00B844E8">
      <w:pPr>
        <w:ind w:firstLine="420"/>
        <w:jc w:val="both"/>
        <w:rPr>
          <w:rFonts w:ascii="Times New Roman" w:eastAsia="Times New Roman" w:hAnsi="Times New Roman" w:cs="Times New Roman"/>
          <w:color w:val="auto"/>
        </w:rPr>
      </w:pPr>
      <w:r w:rsidRPr="00D85C3B">
        <w:rPr>
          <w:rFonts w:ascii="Times New Roman" w:eastAsia="Times New Roman" w:hAnsi="Times New Roman" w:cs="Times New Roman"/>
          <w:color w:val="auto"/>
        </w:rPr>
        <w:t>Проєкт рішення не містить службової інформації у розумінні статті 6 Закону України «Про доступ до публічної інформації».</w:t>
      </w:r>
    </w:p>
    <w:p w14:paraId="3062E92A" w14:textId="0969E914" w:rsidR="00B844E8" w:rsidRPr="00D85C3B" w:rsidRDefault="00B844E8" w:rsidP="00B844E8">
      <w:pPr>
        <w:shd w:val="clear" w:color="auto" w:fill="FFFFFF"/>
        <w:ind w:firstLine="420"/>
        <w:jc w:val="both"/>
        <w:rPr>
          <w:rFonts w:ascii="Times New Roman" w:eastAsia="Times New Roman" w:hAnsi="Times New Roman" w:cs="Times New Roman"/>
          <w:color w:val="auto"/>
        </w:rPr>
      </w:pPr>
      <w:r w:rsidRPr="00D85C3B">
        <w:rPr>
          <w:rFonts w:ascii="Times New Roman" w:eastAsia="Times New Roman" w:hAnsi="Times New Roman" w:cs="Times New Roman"/>
          <w:color w:val="auto"/>
        </w:rPr>
        <w:t>Проєкт рішення містить інформацію про фізичну особу (персональні дані) у розумінні статей 11 та 21 Закону України «Про інформацію» та статті 2 Закону України «Про захист персональних даних».</w:t>
      </w:r>
    </w:p>
    <w:p w14:paraId="1FE4FE87" w14:textId="77777777" w:rsidR="00114807" w:rsidRPr="00965A55" w:rsidRDefault="00114807" w:rsidP="00831BB1">
      <w:pPr>
        <w:pStyle w:val="1"/>
        <w:numPr>
          <w:ilvl w:val="0"/>
          <w:numId w:val="2"/>
        </w:numPr>
        <w:shd w:val="clear" w:color="auto" w:fill="auto"/>
        <w:tabs>
          <w:tab w:val="left" w:pos="728"/>
        </w:tabs>
        <w:spacing w:before="240" w:after="40"/>
        <w:ind w:firstLine="420"/>
        <w:rPr>
          <w:color w:val="auto"/>
          <w:sz w:val="24"/>
          <w:szCs w:val="24"/>
        </w:rPr>
      </w:pPr>
      <w:r w:rsidRPr="00965A55">
        <w:rPr>
          <w:b/>
          <w:bCs/>
          <w:color w:val="auto"/>
          <w:sz w:val="24"/>
          <w:szCs w:val="24"/>
        </w:rPr>
        <w:t>Фінансово-економічне обґрунтування.</w:t>
      </w:r>
    </w:p>
    <w:p w14:paraId="2F0541A2" w14:textId="77777777" w:rsidR="00114807" w:rsidRPr="00965A55" w:rsidRDefault="00114807" w:rsidP="00114807">
      <w:pPr>
        <w:pStyle w:val="1"/>
        <w:shd w:val="clear" w:color="auto" w:fill="auto"/>
        <w:ind w:firstLine="420"/>
        <w:rPr>
          <w:color w:val="auto"/>
          <w:sz w:val="24"/>
          <w:szCs w:val="24"/>
        </w:rPr>
      </w:pPr>
      <w:r w:rsidRPr="00965A55">
        <w:rPr>
          <w:color w:val="auto"/>
          <w:sz w:val="24"/>
          <w:szCs w:val="24"/>
        </w:rPr>
        <w:t>Реалізація рішення не потребує додаткових витрат міського бюджету.</w:t>
      </w:r>
    </w:p>
    <w:p w14:paraId="430E5D2A" w14:textId="77777777" w:rsidR="00114807" w:rsidRPr="00965A55" w:rsidRDefault="00114807" w:rsidP="00831BB1">
      <w:pPr>
        <w:pStyle w:val="1"/>
        <w:numPr>
          <w:ilvl w:val="0"/>
          <w:numId w:val="2"/>
        </w:numPr>
        <w:shd w:val="clear" w:color="auto" w:fill="auto"/>
        <w:tabs>
          <w:tab w:val="left" w:pos="708"/>
        </w:tabs>
        <w:spacing w:before="240" w:after="40"/>
        <w:rPr>
          <w:color w:val="auto"/>
          <w:sz w:val="24"/>
          <w:szCs w:val="24"/>
        </w:rPr>
      </w:pPr>
      <w:r w:rsidRPr="00965A55">
        <w:rPr>
          <w:b/>
          <w:bCs/>
          <w:color w:val="auto"/>
          <w:sz w:val="24"/>
          <w:szCs w:val="24"/>
        </w:rPr>
        <w:t>Прогноз соціально-економічних та інших наслідків прийняття рішення.</w:t>
      </w:r>
    </w:p>
    <w:p w14:paraId="1918FDAF" w14:textId="6BCEDF98" w:rsidR="00114807" w:rsidRDefault="0058299D" w:rsidP="0058299D">
      <w:pPr>
        <w:pStyle w:val="1"/>
        <w:shd w:val="clear" w:color="auto" w:fill="auto"/>
        <w:spacing w:after="120"/>
        <w:ind w:firstLine="426"/>
        <w:jc w:val="both"/>
        <w:rPr>
          <w:color w:val="auto"/>
          <w:sz w:val="24"/>
          <w:szCs w:val="24"/>
        </w:rPr>
      </w:pPr>
      <w:r w:rsidRPr="004467CB">
        <w:rPr>
          <w:color w:val="auto"/>
          <w:sz w:val="24"/>
          <w:szCs w:val="24"/>
        </w:rPr>
        <w:t>Наслідками прийняття розробленого проєкту рішен</w:t>
      </w:r>
      <w:r>
        <w:rPr>
          <w:color w:val="auto"/>
          <w:sz w:val="24"/>
          <w:szCs w:val="24"/>
        </w:rPr>
        <w:t xml:space="preserve">ня стане </w:t>
      </w:r>
      <w:r w:rsidRPr="00D544A1">
        <w:rPr>
          <w:color w:val="auto"/>
          <w:sz w:val="24"/>
          <w:szCs w:val="24"/>
        </w:rPr>
        <w:t>виконання</w:t>
      </w:r>
      <w:r>
        <w:rPr>
          <w:color w:val="auto"/>
          <w:sz w:val="24"/>
          <w:szCs w:val="24"/>
        </w:rPr>
        <w:t xml:space="preserve"> </w:t>
      </w:r>
      <w:r w:rsidRPr="00D544A1">
        <w:rPr>
          <w:color w:val="auto"/>
          <w:sz w:val="24"/>
          <w:szCs w:val="24"/>
        </w:rPr>
        <w:t>рішення</w:t>
      </w:r>
      <w:r>
        <w:rPr>
          <w:color w:val="auto"/>
          <w:sz w:val="24"/>
          <w:szCs w:val="24"/>
        </w:rPr>
        <w:t xml:space="preserve"> </w:t>
      </w:r>
      <w:r w:rsidRPr="00D544A1">
        <w:rPr>
          <w:color w:val="auto"/>
          <w:sz w:val="24"/>
          <w:szCs w:val="24"/>
        </w:rPr>
        <w:t>Окружного адміністративного суду міста Києва від 22.06.2018</w:t>
      </w:r>
      <w:r>
        <w:rPr>
          <w:color w:val="auto"/>
          <w:sz w:val="24"/>
          <w:szCs w:val="24"/>
        </w:rPr>
        <w:t xml:space="preserve"> </w:t>
      </w:r>
      <w:r w:rsidRPr="00D544A1">
        <w:rPr>
          <w:color w:val="auto"/>
          <w:sz w:val="24"/>
          <w:szCs w:val="24"/>
        </w:rPr>
        <w:t>№ 826/17768/17</w:t>
      </w:r>
      <w:r w:rsidR="00C9554E" w:rsidRPr="00965A55">
        <w:rPr>
          <w:color w:val="auto"/>
          <w:sz w:val="24"/>
          <w:szCs w:val="24"/>
        </w:rPr>
        <w:t>.</w:t>
      </w:r>
    </w:p>
    <w:p w14:paraId="1DFE8015" w14:textId="77777777" w:rsidR="00B844E8" w:rsidRDefault="00B844E8" w:rsidP="00C9554E">
      <w:pPr>
        <w:pStyle w:val="1"/>
        <w:shd w:val="clear" w:color="auto" w:fill="auto"/>
        <w:spacing w:after="120"/>
        <w:ind w:left="426" w:firstLine="0"/>
        <w:rPr>
          <w:color w:val="auto"/>
          <w:sz w:val="24"/>
          <w:szCs w:val="24"/>
        </w:rPr>
      </w:pPr>
    </w:p>
    <w:p w14:paraId="132C2EAD" w14:textId="6BA8B2C7" w:rsidR="000B0DF2" w:rsidRPr="003B5FC9" w:rsidRDefault="00114807" w:rsidP="00B31981">
      <w:pPr>
        <w:pStyle w:val="20"/>
        <w:shd w:val="clear" w:color="auto" w:fill="auto"/>
        <w:spacing w:after="0" w:line="233" w:lineRule="auto"/>
        <w:ind w:left="0" w:firstLine="0"/>
        <w:rPr>
          <w:bCs/>
          <w:color w:val="auto"/>
          <w:sz w:val="20"/>
          <w:szCs w:val="20"/>
          <w:lang w:val="ru-RU"/>
        </w:rPr>
      </w:pPr>
      <w:r w:rsidRPr="00965A55">
        <w:rPr>
          <w:color w:val="auto"/>
          <w:sz w:val="20"/>
          <w:szCs w:val="20"/>
        </w:rPr>
        <w:t xml:space="preserve">Доповідач: </w:t>
      </w:r>
      <w:r w:rsidR="00796AF9">
        <w:rPr>
          <w:color w:val="auto"/>
          <w:sz w:val="20"/>
          <w:szCs w:val="20"/>
        </w:rPr>
        <w:t>д</w:t>
      </w:r>
      <w:r w:rsidRPr="00965A55">
        <w:rPr>
          <w:color w:val="auto"/>
          <w:sz w:val="20"/>
          <w:szCs w:val="20"/>
        </w:rPr>
        <w:t xml:space="preserve">иректор Департаменту земельних ресурсів </w:t>
      </w:r>
      <w:r w:rsidR="00A66ED7" w:rsidRPr="0029635D">
        <w:rPr>
          <w:bCs/>
          <w:color w:val="auto"/>
          <w:sz w:val="20"/>
          <w:szCs w:val="20"/>
          <w:lang w:val="ru-RU"/>
        </w:rPr>
        <w:t>Валентина ПЕЛИХ</w:t>
      </w:r>
    </w:p>
    <w:p w14:paraId="41DF6CC3" w14:textId="77777777" w:rsidR="000B0F13" w:rsidRDefault="000B0F13" w:rsidP="00B31981">
      <w:pPr>
        <w:pStyle w:val="20"/>
        <w:shd w:val="clear" w:color="auto" w:fill="auto"/>
        <w:spacing w:after="0" w:line="233" w:lineRule="auto"/>
        <w:ind w:left="0" w:firstLine="0"/>
        <w:rPr>
          <w:bCs/>
          <w:color w:val="auto"/>
          <w:sz w:val="20"/>
          <w:szCs w:val="20"/>
          <w:lang w:val="ru-RU"/>
        </w:rPr>
      </w:pPr>
    </w:p>
    <w:p w14:paraId="035DF1F5" w14:textId="72D68AC2" w:rsidR="000B0DF2" w:rsidRDefault="000B0DF2" w:rsidP="000B0DF2">
      <w:pPr>
        <w:pStyle w:val="20"/>
        <w:shd w:val="clear" w:color="auto" w:fill="auto"/>
        <w:spacing w:after="0" w:line="233" w:lineRule="auto"/>
        <w:ind w:left="0" w:firstLine="400"/>
        <w:rPr>
          <w:color w:val="auto"/>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60B82" w14:paraId="64B4895A" w14:textId="77777777" w:rsidTr="00760B82">
        <w:trPr>
          <w:trHeight w:val="663"/>
        </w:trPr>
        <w:tc>
          <w:tcPr>
            <w:tcW w:w="4814" w:type="dxa"/>
            <w:hideMark/>
          </w:tcPr>
          <w:p w14:paraId="03D11C62" w14:textId="5A17F946" w:rsidR="00760B82" w:rsidRDefault="00796AF9" w:rsidP="00796AF9">
            <w:pPr>
              <w:pStyle w:val="30"/>
              <w:ind w:hanging="120"/>
              <w:jc w:val="both"/>
              <w:rPr>
                <w:rStyle w:val="af0"/>
                <w:b/>
                <w:sz w:val="24"/>
                <w:szCs w:val="24"/>
                <w:lang w:val="ru-RU"/>
              </w:rPr>
            </w:pPr>
            <w:r>
              <w:rPr>
                <w:rStyle w:val="af0"/>
                <w:sz w:val="24"/>
                <w:szCs w:val="24"/>
                <w:lang w:val="ru-RU"/>
              </w:rPr>
              <w:t>Директор</w:t>
            </w:r>
            <w:r w:rsidR="00760B82" w:rsidRPr="00760B82">
              <w:rPr>
                <w:rStyle w:val="af0"/>
                <w:sz w:val="24"/>
                <w:szCs w:val="24"/>
                <w:lang w:val="ru-RU"/>
              </w:rPr>
              <w:t xml:space="preserve"> Департаменту земельних ресурсів</w:t>
            </w:r>
          </w:p>
        </w:tc>
        <w:tc>
          <w:tcPr>
            <w:tcW w:w="4815" w:type="dxa"/>
          </w:tcPr>
          <w:p w14:paraId="4825943B" w14:textId="6F8F6A26" w:rsidR="00760B82" w:rsidRPr="00313435" w:rsidRDefault="00760B82" w:rsidP="00862B88">
            <w:pPr>
              <w:pStyle w:val="30"/>
              <w:shd w:val="clear" w:color="auto" w:fill="auto"/>
              <w:ind w:firstLine="0"/>
              <w:jc w:val="right"/>
              <w:rPr>
                <w:rStyle w:val="af0"/>
                <w:sz w:val="24"/>
                <w:szCs w:val="24"/>
              </w:rPr>
            </w:pPr>
            <w:r w:rsidRPr="00313435">
              <w:rPr>
                <w:rStyle w:val="af0"/>
                <w:sz w:val="24"/>
                <w:szCs w:val="24"/>
              </w:rPr>
              <w:t>Валентина ПЕЛИХ</w:t>
            </w:r>
          </w:p>
        </w:tc>
      </w:tr>
    </w:tbl>
    <w:p w14:paraId="57A58494" w14:textId="2F239002" w:rsidR="00114807" w:rsidRDefault="00114807" w:rsidP="00760B82">
      <w:pPr>
        <w:pStyle w:val="30"/>
        <w:shd w:val="clear" w:color="auto" w:fill="auto"/>
        <w:ind w:left="426"/>
        <w:rPr>
          <w:color w:val="auto"/>
          <w:sz w:val="20"/>
          <w:szCs w:val="20"/>
        </w:rPr>
      </w:pPr>
    </w:p>
    <w:p w14:paraId="0258694F" w14:textId="77777777" w:rsidR="003B5FC9" w:rsidRPr="000B0DF2" w:rsidRDefault="003B5FC9" w:rsidP="00760B82">
      <w:pPr>
        <w:pStyle w:val="30"/>
        <w:shd w:val="clear" w:color="auto" w:fill="auto"/>
        <w:ind w:left="426"/>
        <w:rPr>
          <w:color w:val="auto"/>
          <w:sz w:val="20"/>
          <w:szCs w:val="20"/>
        </w:rPr>
      </w:pPr>
    </w:p>
    <w:sectPr w:rsidR="003B5FC9" w:rsidRPr="000B0DF2" w:rsidSect="00164A4F">
      <w:headerReference w:type="default" r:id="rId9"/>
      <w:footerReference w:type="default" r:id="rId10"/>
      <w:pgSz w:w="11907" w:h="16839" w:code="9"/>
      <w:pgMar w:top="1134" w:right="567" w:bottom="709" w:left="1701" w:header="425"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9D7A0" w14:textId="77777777" w:rsidR="00F5633B" w:rsidRDefault="00F5633B">
      <w:r>
        <w:separator/>
      </w:r>
    </w:p>
  </w:endnote>
  <w:endnote w:type="continuationSeparator" w:id="0">
    <w:p w14:paraId="7CF86332" w14:textId="77777777" w:rsidR="00F5633B" w:rsidRDefault="00F5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altName w:val="Device Font 10cpi"/>
    <w:panose1 w:val="02070309020205020404"/>
    <w:charset w:val="CC"/>
    <w:family w:val="modern"/>
    <w:pitch w:val="fixed"/>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73765" w14:textId="77777777" w:rsidR="00031F5C" w:rsidRDefault="00C77937" w:rsidP="00C77937">
    <w:pPr>
      <w:pStyle w:val="22"/>
      <w:shd w:val="clear" w:color="auto" w:fill="auto"/>
      <w:tabs>
        <w:tab w:val="right" w:pos="6991"/>
      </w:tabs>
      <w:jc w:val="right"/>
      <w:rPr>
        <w:rFonts w:ascii="Arial" w:eastAsia="Arial" w:hAnsi="Arial" w:cs="Arial"/>
        <w:b/>
        <w:bCs/>
        <w:sz w:val="8"/>
        <w:szCs w:val="8"/>
      </w:rPr>
    </w:pPr>
    <w:r>
      <w:rPr>
        <w:rFonts w:ascii="Arial" w:eastAsia="Arial" w:hAnsi="Arial" w:cs="Arial"/>
        <w:b/>
        <w:bCs/>
        <w:sz w:val="8"/>
        <w:szCs w:val="8"/>
      </w:rPr>
      <w:t>Виготовлено за даними міського земельного кадастру</w:t>
    </w:r>
  </w:p>
  <w:p w14:paraId="67D4E578" w14:textId="77777777" w:rsidR="007610F8" w:rsidRPr="007610F8" w:rsidRDefault="007610F8" w:rsidP="007610F8">
    <w:pPr>
      <w:pStyle w:val="22"/>
      <w:shd w:val="clear" w:color="auto" w:fill="auto"/>
      <w:tabs>
        <w:tab w:val="right" w:pos="3175"/>
        <w:tab w:val="right" w:pos="6991"/>
      </w:tabs>
      <w:rPr>
        <w:rFonts w:ascii="Arial" w:eastAsia="Arial" w:hAnsi="Arial" w:cs="Arial"/>
        <w:b/>
        <w:bCs/>
        <w:sz w:val="8"/>
        <w:szCs w:val="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9B406" w14:textId="77777777" w:rsidR="00F5633B" w:rsidRDefault="00F5633B"/>
  </w:footnote>
  <w:footnote w:type="continuationSeparator" w:id="0">
    <w:p w14:paraId="65024E5A" w14:textId="77777777" w:rsidR="00F5633B" w:rsidRDefault="00F5633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C3D6C" w14:textId="311E004F" w:rsidR="00862990" w:rsidRDefault="0021257C" w:rsidP="0021257C">
    <w:pPr>
      <w:pStyle w:val="20"/>
      <w:shd w:val="clear" w:color="auto" w:fill="auto"/>
      <w:spacing w:after="0"/>
      <w:rPr>
        <w:sz w:val="12"/>
        <w:szCs w:val="12"/>
      </w:rPr>
    </w:pPr>
    <w:r>
      <w:rPr>
        <w:sz w:val="12"/>
        <w:szCs w:val="12"/>
      </w:rPr>
      <w:t xml:space="preserve">                                                                                                                                                                        </w:t>
    </w:r>
    <w:r w:rsidR="00D647C5">
      <w:rPr>
        <w:sz w:val="12"/>
        <w:szCs w:val="12"/>
      </w:rPr>
      <w:t xml:space="preserve">           </w:t>
    </w:r>
    <w:r>
      <w:rPr>
        <w:sz w:val="12"/>
        <w:szCs w:val="12"/>
      </w:rPr>
      <w:t xml:space="preserve"> </w:t>
    </w:r>
    <w:r w:rsidR="00862990">
      <w:rPr>
        <w:sz w:val="12"/>
        <w:szCs w:val="12"/>
      </w:rPr>
      <w:t xml:space="preserve">Пояснювальна записка № </w:t>
    </w:r>
    <w:r w:rsidR="00C77937" w:rsidRPr="0029635D">
      <w:rPr>
        <w:sz w:val="12"/>
        <w:szCs w:val="12"/>
        <w:lang w:val="ru-RU"/>
      </w:rPr>
      <w:t>ПЗН-13667</w:t>
    </w:r>
    <w:r w:rsidR="00862990">
      <w:rPr>
        <w:sz w:val="12"/>
        <w:szCs w:val="12"/>
      </w:rPr>
      <w:t xml:space="preserve"> від </w:t>
    </w:r>
    <w:r w:rsidR="008067C7" w:rsidRPr="008067C7">
      <w:rPr>
        <w:sz w:val="12"/>
        <w:szCs w:val="12"/>
      </w:rPr>
      <w:t>28.08.2024</w:t>
    </w:r>
    <w:r w:rsidR="00862990">
      <w:rPr>
        <w:sz w:val="12"/>
        <w:szCs w:val="12"/>
      </w:rPr>
      <w:t xml:space="preserve"> до клопотання 677650107</w:t>
    </w:r>
  </w:p>
  <w:p w14:paraId="2CBD23C3" w14:textId="6AF72D55" w:rsidR="00862990" w:rsidRPr="00C77937" w:rsidRDefault="00862990" w:rsidP="00862990">
    <w:pPr>
      <w:pStyle w:val="ab"/>
      <w:jc w:val="right"/>
      <w:rPr>
        <w:rFonts w:ascii="Times New Roman" w:hAnsi="Times New Roman" w:cs="Times New Roman"/>
        <w:sz w:val="12"/>
        <w:szCs w:val="12"/>
      </w:rPr>
    </w:pPr>
    <w:r w:rsidRPr="00C77937">
      <w:rPr>
        <w:rFonts w:ascii="Times New Roman" w:hAnsi="Times New Roman" w:cs="Times New Roman"/>
        <w:sz w:val="12"/>
        <w:szCs w:val="12"/>
      </w:rPr>
      <w:t>Сторінка</w:t>
    </w:r>
    <w:r w:rsidR="008F2FF1">
      <w:rPr>
        <w:rFonts w:ascii="Times New Roman" w:hAnsi="Times New Roman" w:cs="Times New Roman"/>
      </w:rPr>
      <w:t xml:space="preserve"> </w:t>
    </w:r>
    <w:sdt>
      <w:sdtPr>
        <w:rPr>
          <w:rFonts w:ascii="Times New Roman" w:hAnsi="Times New Roman" w:cs="Times New Roman"/>
        </w:rPr>
        <w:id w:val="-869453195"/>
        <w:docPartObj>
          <w:docPartGallery w:val="Page Numbers (Top of Page)"/>
          <w:docPartUnique/>
        </w:docPartObj>
      </w:sdtPr>
      <w:sdtEndPr>
        <w:rPr>
          <w:sz w:val="12"/>
          <w:szCs w:val="12"/>
        </w:rPr>
      </w:sdtEndPr>
      <w:sdtContent>
        <w:r w:rsidRPr="00C77937">
          <w:rPr>
            <w:rFonts w:ascii="Times New Roman" w:hAnsi="Times New Roman" w:cs="Times New Roman"/>
            <w:sz w:val="12"/>
            <w:szCs w:val="12"/>
          </w:rPr>
          <w:fldChar w:fldCharType="begin"/>
        </w:r>
        <w:r w:rsidRPr="00C77937">
          <w:rPr>
            <w:rFonts w:ascii="Times New Roman" w:hAnsi="Times New Roman" w:cs="Times New Roman"/>
            <w:sz w:val="12"/>
            <w:szCs w:val="12"/>
          </w:rPr>
          <w:instrText>PAGE   \* MERGEFORMAT</w:instrText>
        </w:r>
        <w:r w:rsidRPr="00C77937">
          <w:rPr>
            <w:rFonts w:ascii="Times New Roman" w:hAnsi="Times New Roman" w:cs="Times New Roman"/>
            <w:sz w:val="12"/>
            <w:szCs w:val="12"/>
          </w:rPr>
          <w:fldChar w:fldCharType="separate"/>
        </w:r>
        <w:r w:rsidR="00164A4F" w:rsidRPr="00164A4F">
          <w:rPr>
            <w:rFonts w:ascii="Times New Roman" w:hAnsi="Times New Roman" w:cs="Times New Roman"/>
            <w:noProof/>
            <w:sz w:val="12"/>
            <w:szCs w:val="12"/>
            <w:lang w:val="ru-RU"/>
          </w:rPr>
          <w:t>3</w:t>
        </w:r>
        <w:r w:rsidRPr="00C77937">
          <w:rPr>
            <w:rFonts w:ascii="Times New Roman" w:hAnsi="Times New Roman" w:cs="Times New Roman"/>
            <w:sz w:val="12"/>
            <w:szCs w:val="12"/>
          </w:rPr>
          <w:fldChar w:fldCharType="end"/>
        </w:r>
      </w:sdtContent>
    </w:sdt>
  </w:p>
  <w:p w14:paraId="6F11CD46" w14:textId="77777777" w:rsidR="00862990" w:rsidRDefault="00862990" w:rsidP="00862990">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F7C12"/>
    <w:multiLevelType w:val="multilevel"/>
    <w:tmpl w:val="D09A4D7C"/>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BB49C5"/>
    <w:multiLevelType w:val="multilevel"/>
    <w:tmpl w:val="0270EB0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drawingGridHorizontalSpacing w:val="181"/>
  <w:drawingGridVerticalSpacing w:val="181"/>
  <w:characterSpacingControl w:val="compressPunctuation"/>
  <w:hdrShapeDefaults>
    <o:shapedefaults v:ext="edit" spidmax="1228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681"/>
    <w:rsid w:val="000214BA"/>
    <w:rsid w:val="00024B79"/>
    <w:rsid w:val="0002753D"/>
    <w:rsid w:val="00031F5C"/>
    <w:rsid w:val="00032702"/>
    <w:rsid w:val="0004012D"/>
    <w:rsid w:val="0004214F"/>
    <w:rsid w:val="000509FF"/>
    <w:rsid w:val="00082014"/>
    <w:rsid w:val="00085E58"/>
    <w:rsid w:val="0009677A"/>
    <w:rsid w:val="0009722A"/>
    <w:rsid w:val="000A3FAA"/>
    <w:rsid w:val="000B0DF2"/>
    <w:rsid w:val="000B0F13"/>
    <w:rsid w:val="00114807"/>
    <w:rsid w:val="00115269"/>
    <w:rsid w:val="00117504"/>
    <w:rsid w:val="00130485"/>
    <w:rsid w:val="00164A4F"/>
    <w:rsid w:val="00171641"/>
    <w:rsid w:val="00181F6D"/>
    <w:rsid w:val="00182246"/>
    <w:rsid w:val="001932B6"/>
    <w:rsid w:val="00193F29"/>
    <w:rsid w:val="001B0DB6"/>
    <w:rsid w:val="001C04C8"/>
    <w:rsid w:val="001D047A"/>
    <w:rsid w:val="001D2CA2"/>
    <w:rsid w:val="001D31E8"/>
    <w:rsid w:val="001F0CE6"/>
    <w:rsid w:val="001F71B4"/>
    <w:rsid w:val="0021257C"/>
    <w:rsid w:val="00216505"/>
    <w:rsid w:val="002438BA"/>
    <w:rsid w:val="002500BB"/>
    <w:rsid w:val="002533EF"/>
    <w:rsid w:val="0029635D"/>
    <w:rsid w:val="00297E23"/>
    <w:rsid w:val="002B01AA"/>
    <w:rsid w:val="002B5CBE"/>
    <w:rsid w:val="002C460B"/>
    <w:rsid w:val="003047FC"/>
    <w:rsid w:val="00305F06"/>
    <w:rsid w:val="00313435"/>
    <w:rsid w:val="00337C6C"/>
    <w:rsid w:val="003418E5"/>
    <w:rsid w:val="00347B41"/>
    <w:rsid w:val="00351B67"/>
    <w:rsid w:val="00357926"/>
    <w:rsid w:val="00391F80"/>
    <w:rsid w:val="003B5FC9"/>
    <w:rsid w:val="003D4C16"/>
    <w:rsid w:val="003F51E8"/>
    <w:rsid w:val="004029EA"/>
    <w:rsid w:val="00403C2F"/>
    <w:rsid w:val="00437FA4"/>
    <w:rsid w:val="00440231"/>
    <w:rsid w:val="00442E9D"/>
    <w:rsid w:val="00485A6A"/>
    <w:rsid w:val="004900B1"/>
    <w:rsid w:val="004B7C55"/>
    <w:rsid w:val="004C56B2"/>
    <w:rsid w:val="004E004A"/>
    <w:rsid w:val="004E0E47"/>
    <w:rsid w:val="004F0681"/>
    <w:rsid w:val="004F176B"/>
    <w:rsid w:val="0050556E"/>
    <w:rsid w:val="005070E1"/>
    <w:rsid w:val="005279DB"/>
    <w:rsid w:val="0055002C"/>
    <w:rsid w:val="005551C9"/>
    <w:rsid w:val="00580F3E"/>
    <w:rsid w:val="0058299D"/>
    <w:rsid w:val="00592102"/>
    <w:rsid w:val="00592B62"/>
    <w:rsid w:val="00597169"/>
    <w:rsid w:val="005B107F"/>
    <w:rsid w:val="005C41F5"/>
    <w:rsid w:val="005C435C"/>
    <w:rsid w:val="005C7DE4"/>
    <w:rsid w:val="005D6F24"/>
    <w:rsid w:val="00604821"/>
    <w:rsid w:val="00615B38"/>
    <w:rsid w:val="00626527"/>
    <w:rsid w:val="006346C9"/>
    <w:rsid w:val="00637B70"/>
    <w:rsid w:val="00644BD5"/>
    <w:rsid w:val="00646BEA"/>
    <w:rsid w:val="00667A11"/>
    <w:rsid w:val="00674308"/>
    <w:rsid w:val="00677C84"/>
    <w:rsid w:val="006A7D4C"/>
    <w:rsid w:val="006B5EC0"/>
    <w:rsid w:val="006D620F"/>
    <w:rsid w:val="006D6433"/>
    <w:rsid w:val="006E27C8"/>
    <w:rsid w:val="006E4788"/>
    <w:rsid w:val="006E644A"/>
    <w:rsid w:val="0070402C"/>
    <w:rsid w:val="00731DC2"/>
    <w:rsid w:val="00737C96"/>
    <w:rsid w:val="007473C1"/>
    <w:rsid w:val="00760B82"/>
    <w:rsid w:val="007610F8"/>
    <w:rsid w:val="00765699"/>
    <w:rsid w:val="00774161"/>
    <w:rsid w:val="007901B2"/>
    <w:rsid w:val="00796AF9"/>
    <w:rsid w:val="007A0F71"/>
    <w:rsid w:val="007A4BD3"/>
    <w:rsid w:val="007C0F1E"/>
    <w:rsid w:val="007D3493"/>
    <w:rsid w:val="007D36D0"/>
    <w:rsid w:val="00803806"/>
    <w:rsid w:val="008067C7"/>
    <w:rsid w:val="00812652"/>
    <w:rsid w:val="00816AD3"/>
    <w:rsid w:val="00822960"/>
    <w:rsid w:val="00826937"/>
    <w:rsid w:val="00831BB1"/>
    <w:rsid w:val="00862990"/>
    <w:rsid w:val="00862B88"/>
    <w:rsid w:val="008861F0"/>
    <w:rsid w:val="008A2DE7"/>
    <w:rsid w:val="008A7300"/>
    <w:rsid w:val="008B53BA"/>
    <w:rsid w:val="008C60B2"/>
    <w:rsid w:val="008E62AB"/>
    <w:rsid w:val="008F2FF1"/>
    <w:rsid w:val="00944CB1"/>
    <w:rsid w:val="0095622E"/>
    <w:rsid w:val="00965A55"/>
    <w:rsid w:val="00976B91"/>
    <w:rsid w:val="009872A6"/>
    <w:rsid w:val="009A397A"/>
    <w:rsid w:val="009A41DA"/>
    <w:rsid w:val="009E0CD8"/>
    <w:rsid w:val="009E3977"/>
    <w:rsid w:val="009F1DC8"/>
    <w:rsid w:val="00A13FE5"/>
    <w:rsid w:val="00A34E3F"/>
    <w:rsid w:val="00A43A8F"/>
    <w:rsid w:val="00A47B0D"/>
    <w:rsid w:val="00A66ED7"/>
    <w:rsid w:val="00A70EC2"/>
    <w:rsid w:val="00A723F2"/>
    <w:rsid w:val="00A7535A"/>
    <w:rsid w:val="00A86F7B"/>
    <w:rsid w:val="00A8711C"/>
    <w:rsid w:val="00AA0E93"/>
    <w:rsid w:val="00AA2455"/>
    <w:rsid w:val="00AB11CF"/>
    <w:rsid w:val="00AC5142"/>
    <w:rsid w:val="00AC7E61"/>
    <w:rsid w:val="00AE208D"/>
    <w:rsid w:val="00AE450B"/>
    <w:rsid w:val="00B1344E"/>
    <w:rsid w:val="00B31981"/>
    <w:rsid w:val="00B5163D"/>
    <w:rsid w:val="00B80C9C"/>
    <w:rsid w:val="00B844E8"/>
    <w:rsid w:val="00B90E9F"/>
    <w:rsid w:val="00B962AB"/>
    <w:rsid w:val="00BA7212"/>
    <w:rsid w:val="00BB2AE1"/>
    <w:rsid w:val="00BB4F8F"/>
    <w:rsid w:val="00BB6436"/>
    <w:rsid w:val="00BF0B19"/>
    <w:rsid w:val="00BF740C"/>
    <w:rsid w:val="00C33594"/>
    <w:rsid w:val="00C40C5C"/>
    <w:rsid w:val="00C43286"/>
    <w:rsid w:val="00C5407A"/>
    <w:rsid w:val="00C637AA"/>
    <w:rsid w:val="00C77937"/>
    <w:rsid w:val="00C86D17"/>
    <w:rsid w:val="00C9290C"/>
    <w:rsid w:val="00C9554E"/>
    <w:rsid w:val="00C97F46"/>
    <w:rsid w:val="00CA1DB1"/>
    <w:rsid w:val="00CC21F5"/>
    <w:rsid w:val="00CC6FB9"/>
    <w:rsid w:val="00D23EC9"/>
    <w:rsid w:val="00D35106"/>
    <w:rsid w:val="00D53CBF"/>
    <w:rsid w:val="00D54F03"/>
    <w:rsid w:val="00D6030F"/>
    <w:rsid w:val="00D647C5"/>
    <w:rsid w:val="00D72295"/>
    <w:rsid w:val="00D75428"/>
    <w:rsid w:val="00D804A1"/>
    <w:rsid w:val="00D85C3B"/>
    <w:rsid w:val="00DC1064"/>
    <w:rsid w:val="00DC6EFC"/>
    <w:rsid w:val="00DD18F4"/>
    <w:rsid w:val="00DD788D"/>
    <w:rsid w:val="00DF6F41"/>
    <w:rsid w:val="00E869E4"/>
    <w:rsid w:val="00EA2247"/>
    <w:rsid w:val="00EA459D"/>
    <w:rsid w:val="00EA49AA"/>
    <w:rsid w:val="00EB7DB9"/>
    <w:rsid w:val="00ED1708"/>
    <w:rsid w:val="00EF153B"/>
    <w:rsid w:val="00EF7797"/>
    <w:rsid w:val="00F23BA6"/>
    <w:rsid w:val="00F31C60"/>
    <w:rsid w:val="00F336A8"/>
    <w:rsid w:val="00F47E79"/>
    <w:rsid w:val="00F5633B"/>
    <w:rsid w:val="00F57C06"/>
    <w:rsid w:val="00F81097"/>
    <w:rsid w:val="00F9161A"/>
    <w:rsid w:val="00FA7726"/>
    <w:rsid w:val="00FC0600"/>
    <w:rsid w:val="00FC5C82"/>
    <w:rsid w:val="00FD5FA1"/>
    <w:rsid w:val="00FE1D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011C11"/>
  <w15:docId w15:val="{988BB29C-DA97-4C2C-91D3-64498F79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картинке_"/>
    <w:basedOn w:val="a0"/>
    <w:link w:val="a4"/>
    <w:rPr>
      <w:rFonts w:ascii="Times New Roman" w:eastAsia="Times New Roman" w:hAnsi="Times New Roman" w:cs="Times New Roman"/>
      <w:b w:val="0"/>
      <w:bCs w:val="0"/>
      <w:i w:val="0"/>
      <w:iCs w:val="0"/>
      <w:smallCaps w:val="0"/>
      <w:strike w:val="0"/>
      <w:sz w:val="15"/>
      <w:szCs w:val="15"/>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34"/>
      <w:szCs w:val="34"/>
      <w:u w:val="none"/>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sz w:val="19"/>
      <w:szCs w:val="19"/>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6"/>
      <w:szCs w:val="16"/>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sz w:val="19"/>
      <w:szCs w:val="19"/>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sz w:val="19"/>
      <w:szCs w:val="19"/>
      <w:u w:val="none"/>
    </w:rPr>
  </w:style>
  <w:style w:type="paragraph" w:customStyle="1" w:styleId="a4">
    <w:name w:val="Подпись к картинке"/>
    <w:basedOn w:val="a"/>
    <w:link w:val="a3"/>
    <w:pPr>
      <w:shd w:val="clear" w:color="auto" w:fill="FFFFFF"/>
      <w:spacing w:line="228" w:lineRule="auto"/>
    </w:pPr>
    <w:rPr>
      <w:rFonts w:ascii="Times New Roman" w:eastAsia="Times New Roman" w:hAnsi="Times New Roman" w:cs="Times New Roman"/>
      <w:sz w:val="15"/>
      <w:szCs w:val="15"/>
    </w:rPr>
  </w:style>
  <w:style w:type="paragraph" w:customStyle="1" w:styleId="30">
    <w:name w:val="Основной текст (3)"/>
    <w:basedOn w:val="a"/>
    <w:link w:val="3"/>
    <w:pPr>
      <w:shd w:val="clear" w:color="auto" w:fill="FFFFFF"/>
      <w:ind w:firstLine="140"/>
    </w:pPr>
    <w:rPr>
      <w:rFonts w:ascii="Times New Roman" w:eastAsia="Times New Roman" w:hAnsi="Times New Roman" w:cs="Times New Roman"/>
      <w:b/>
      <w:bCs/>
      <w:sz w:val="34"/>
      <w:szCs w:val="34"/>
    </w:rPr>
  </w:style>
  <w:style w:type="paragraph" w:customStyle="1" w:styleId="1">
    <w:name w:val="Основной текст1"/>
    <w:basedOn w:val="a"/>
    <w:link w:val="a5"/>
    <w:pPr>
      <w:shd w:val="clear" w:color="auto" w:fill="FFFFFF"/>
      <w:spacing w:after="80"/>
      <w:ind w:firstLine="400"/>
    </w:pPr>
    <w:rPr>
      <w:rFonts w:ascii="Times New Roman" w:eastAsia="Times New Roman" w:hAnsi="Times New Roman" w:cs="Times New Roman"/>
      <w:sz w:val="19"/>
      <w:szCs w:val="19"/>
    </w:rPr>
  </w:style>
  <w:style w:type="paragraph" w:customStyle="1" w:styleId="20">
    <w:name w:val="Основной текст (2)"/>
    <w:basedOn w:val="a"/>
    <w:link w:val="2"/>
    <w:pPr>
      <w:shd w:val="clear" w:color="auto" w:fill="FFFFFF"/>
      <w:spacing w:after="40" w:line="235" w:lineRule="auto"/>
      <w:ind w:left="190" w:firstLine="20"/>
    </w:pPr>
    <w:rPr>
      <w:rFonts w:ascii="Times New Roman" w:eastAsia="Times New Roman" w:hAnsi="Times New Roman" w:cs="Times New Roman"/>
      <w:sz w:val="16"/>
      <w:szCs w:val="16"/>
    </w:rPr>
  </w:style>
  <w:style w:type="paragraph" w:customStyle="1" w:styleId="a7">
    <w:name w:val="Подпись к таблице"/>
    <w:basedOn w:val="a"/>
    <w:link w:val="a6"/>
    <w:pPr>
      <w:shd w:val="clear" w:color="auto" w:fill="FFFFFF"/>
      <w:spacing w:line="221" w:lineRule="auto"/>
    </w:pPr>
    <w:rPr>
      <w:rFonts w:ascii="Times New Roman" w:eastAsia="Times New Roman" w:hAnsi="Times New Roman" w:cs="Times New Roman"/>
      <w:b/>
      <w:bCs/>
      <w:sz w:val="19"/>
      <w:szCs w:val="19"/>
    </w:rPr>
  </w:style>
  <w:style w:type="paragraph" w:customStyle="1" w:styleId="a9">
    <w:name w:val="Другое"/>
    <w:basedOn w:val="a"/>
    <w:link w:val="a8"/>
    <w:pPr>
      <w:shd w:val="clear" w:color="auto" w:fill="FFFFFF"/>
      <w:spacing w:after="80"/>
      <w:ind w:firstLine="400"/>
    </w:pPr>
    <w:rPr>
      <w:rFonts w:ascii="Times New Roman" w:eastAsia="Times New Roman" w:hAnsi="Times New Roman" w:cs="Times New Roman"/>
      <w:sz w:val="19"/>
      <w:szCs w:val="19"/>
    </w:rPr>
  </w:style>
  <w:style w:type="table" w:styleId="aa">
    <w:name w:val="Table Grid"/>
    <w:basedOn w:val="a1"/>
    <w:uiPriority w:val="39"/>
    <w:rsid w:val="00114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BB2AE1"/>
    <w:pPr>
      <w:tabs>
        <w:tab w:val="center" w:pos="4819"/>
        <w:tab w:val="right" w:pos="9639"/>
      </w:tabs>
    </w:pPr>
  </w:style>
  <w:style w:type="character" w:customStyle="1" w:styleId="ac">
    <w:name w:val="Верхній колонтитул Знак"/>
    <w:basedOn w:val="a0"/>
    <w:link w:val="ab"/>
    <w:uiPriority w:val="99"/>
    <w:rsid w:val="00BB2AE1"/>
    <w:rPr>
      <w:color w:val="000000"/>
    </w:rPr>
  </w:style>
  <w:style w:type="paragraph" w:styleId="ad">
    <w:name w:val="footer"/>
    <w:basedOn w:val="a"/>
    <w:link w:val="ae"/>
    <w:uiPriority w:val="99"/>
    <w:unhideWhenUsed/>
    <w:rsid w:val="00BB2AE1"/>
    <w:pPr>
      <w:tabs>
        <w:tab w:val="center" w:pos="4819"/>
        <w:tab w:val="right" w:pos="9639"/>
      </w:tabs>
    </w:pPr>
  </w:style>
  <w:style w:type="character" w:customStyle="1" w:styleId="ae">
    <w:name w:val="Нижній колонтитул Знак"/>
    <w:basedOn w:val="a0"/>
    <w:link w:val="ad"/>
    <w:uiPriority w:val="99"/>
    <w:rsid w:val="00BB2AE1"/>
    <w:rPr>
      <w:color w:val="000000"/>
    </w:rPr>
  </w:style>
  <w:style w:type="character" w:customStyle="1" w:styleId="21">
    <w:name w:val="Колонтитул (2)_"/>
    <w:basedOn w:val="a0"/>
    <w:link w:val="22"/>
    <w:locked/>
    <w:rsid w:val="00031F5C"/>
    <w:rPr>
      <w:rFonts w:ascii="Times New Roman" w:eastAsia="Times New Roman" w:hAnsi="Times New Roman" w:cs="Times New Roman"/>
      <w:sz w:val="20"/>
      <w:szCs w:val="20"/>
      <w:shd w:val="clear" w:color="auto" w:fill="FFFFFF"/>
    </w:rPr>
  </w:style>
  <w:style w:type="paragraph" w:customStyle="1" w:styleId="22">
    <w:name w:val="Колонтитул (2)"/>
    <w:basedOn w:val="a"/>
    <w:link w:val="21"/>
    <w:rsid w:val="00031F5C"/>
    <w:pPr>
      <w:shd w:val="clear" w:color="auto" w:fill="FFFFFF"/>
    </w:pPr>
    <w:rPr>
      <w:rFonts w:ascii="Times New Roman" w:eastAsia="Times New Roman" w:hAnsi="Times New Roman" w:cs="Times New Roman"/>
      <w:color w:val="auto"/>
      <w:sz w:val="20"/>
      <w:szCs w:val="20"/>
    </w:rPr>
  </w:style>
  <w:style w:type="character" w:styleId="af">
    <w:name w:val="Emphasis"/>
    <w:basedOn w:val="a0"/>
    <w:uiPriority w:val="20"/>
    <w:qFormat/>
    <w:rsid w:val="00A43A8F"/>
    <w:rPr>
      <w:i/>
      <w:iCs/>
    </w:rPr>
  </w:style>
  <w:style w:type="character" w:styleId="af0">
    <w:name w:val="Strong"/>
    <w:basedOn w:val="a0"/>
    <w:uiPriority w:val="22"/>
    <w:qFormat/>
    <w:rsid w:val="002533EF"/>
    <w:rPr>
      <w:b/>
      <w:bCs/>
    </w:rPr>
  </w:style>
  <w:style w:type="paragraph" w:styleId="af1">
    <w:name w:val="Balloon Text"/>
    <w:basedOn w:val="a"/>
    <w:link w:val="af2"/>
    <w:uiPriority w:val="99"/>
    <w:semiHidden/>
    <w:unhideWhenUsed/>
    <w:rsid w:val="003B5FC9"/>
    <w:rPr>
      <w:rFonts w:ascii="Segoe UI" w:hAnsi="Segoe UI" w:cs="Segoe UI"/>
      <w:sz w:val="18"/>
      <w:szCs w:val="18"/>
    </w:rPr>
  </w:style>
  <w:style w:type="character" w:customStyle="1" w:styleId="af2">
    <w:name w:val="Текст у виносці Знак"/>
    <w:basedOn w:val="a0"/>
    <w:link w:val="af1"/>
    <w:uiPriority w:val="99"/>
    <w:semiHidden/>
    <w:rsid w:val="003B5FC9"/>
    <w:rPr>
      <w:rFonts w:ascii="Segoe UI" w:hAnsi="Segoe UI" w:cs="Segoe UI"/>
      <w:color w:val="000000"/>
      <w:sz w:val="18"/>
      <w:szCs w:val="18"/>
    </w:rPr>
  </w:style>
  <w:style w:type="character" w:customStyle="1" w:styleId="rvts9">
    <w:name w:val="rvts9"/>
    <w:basedOn w:val="a0"/>
    <w:rsid w:val="00B844E8"/>
  </w:style>
  <w:style w:type="character" w:customStyle="1" w:styleId="rvts37">
    <w:name w:val="rvts37"/>
    <w:basedOn w:val="a0"/>
    <w:rsid w:val="00B84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480700">
      <w:bodyDiv w:val="1"/>
      <w:marLeft w:val="0"/>
      <w:marRight w:val="0"/>
      <w:marTop w:val="0"/>
      <w:marBottom w:val="0"/>
      <w:divBdr>
        <w:top w:val="none" w:sz="0" w:space="0" w:color="auto"/>
        <w:left w:val="none" w:sz="0" w:space="0" w:color="auto"/>
        <w:bottom w:val="none" w:sz="0" w:space="0" w:color="auto"/>
        <w:right w:val="none" w:sz="0" w:space="0" w:color="auto"/>
      </w:divBdr>
    </w:div>
    <w:div w:id="465438835">
      <w:bodyDiv w:val="1"/>
      <w:marLeft w:val="0"/>
      <w:marRight w:val="0"/>
      <w:marTop w:val="0"/>
      <w:marBottom w:val="0"/>
      <w:divBdr>
        <w:top w:val="none" w:sz="0" w:space="0" w:color="auto"/>
        <w:left w:val="none" w:sz="0" w:space="0" w:color="auto"/>
        <w:bottom w:val="none" w:sz="0" w:space="0" w:color="auto"/>
        <w:right w:val="none" w:sz="0" w:space="0" w:color="auto"/>
      </w:divBdr>
    </w:div>
    <w:div w:id="1454446521">
      <w:bodyDiv w:val="1"/>
      <w:marLeft w:val="0"/>
      <w:marRight w:val="0"/>
      <w:marTop w:val="0"/>
      <w:marBottom w:val="0"/>
      <w:divBdr>
        <w:top w:val="none" w:sz="0" w:space="0" w:color="auto"/>
        <w:left w:val="none" w:sz="0" w:space="0" w:color="auto"/>
        <w:bottom w:val="none" w:sz="0" w:space="0" w:color="auto"/>
        <w:right w:val="none" w:sz="0" w:space="0" w:color="auto"/>
      </w:divBdr>
    </w:div>
    <w:div w:id="1809742225">
      <w:bodyDiv w:val="1"/>
      <w:marLeft w:val="0"/>
      <w:marRight w:val="0"/>
      <w:marTop w:val="0"/>
      <w:marBottom w:val="0"/>
      <w:divBdr>
        <w:top w:val="none" w:sz="0" w:space="0" w:color="auto"/>
        <w:left w:val="none" w:sz="0" w:space="0" w:color="auto"/>
        <w:bottom w:val="none" w:sz="0" w:space="0" w:color="auto"/>
        <w:right w:val="none" w:sz="0" w:space="0" w:color="auto"/>
      </w:divBdr>
    </w:div>
    <w:div w:id="1871994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request_qr_co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3</Pages>
  <Words>913</Words>
  <Characters>5205</Characters>
  <Application>Microsoft Office Word</Application>
  <DocSecurity>0</DocSecurity>
  <Lines>43</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Manager>Управління землеустрою</Manager>
  <Company>ДЕПАРТАМЕНТ ЗЕМЕЛЬНИХ РЕСУРСІВ</Company>
  <LinksUpToDate>false</LinksUpToDate>
  <CharactersWithSpaces>6106</CharactersWithSpaces>
  <SharedDoc>false</SharedDoc>
  <HyperlinkBase>111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Пояснювальна_записка Фіз передача відмова (клопотання)</dc:title>
  <cp:keywords>{"doc_type_id":111,"doc_type_name":"Пояснювальна_записка Фіз передача відмова (клопотання)","doc_type_file":"Фіз_клопотання_відмова.docx"}</cp:keywords>
  <cp:lastModifiedBy>Зайчук Максим Володимирович</cp:lastModifiedBy>
  <cp:revision>143</cp:revision>
  <cp:lastPrinted>2021-11-25T14:58:00Z</cp:lastPrinted>
  <dcterms:created xsi:type="dcterms:W3CDTF">2019-01-23T09:20:00Z</dcterms:created>
  <dcterms:modified xsi:type="dcterms:W3CDTF">2024-09-11T13:48:00Z</dcterms:modified>
</cp:coreProperties>
</file>