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BA095F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655133947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655133947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095F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BA095F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95F">
        <w:rPr>
          <w:b/>
          <w:bCs/>
          <w:i w:val="0"/>
          <w:iCs w:val="0"/>
          <w:sz w:val="24"/>
          <w:szCs w:val="24"/>
          <w:lang w:val="ru-RU"/>
        </w:rPr>
        <w:t xml:space="preserve">№ ПЗН-48422 від </w:t>
      </w:r>
      <w:r w:rsidRPr="00BA095F">
        <w:rPr>
          <w:b/>
          <w:bCs/>
          <w:i w:val="0"/>
          <w:sz w:val="24"/>
          <w:szCs w:val="24"/>
          <w:lang w:val="ru-RU"/>
        </w:rPr>
        <w:t>19.12.2022</w:t>
      </w:r>
    </w:p>
    <w:p w14:paraId="1B663883" w14:textId="77777777" w:rsidR="00B30291" w:rsidRPr="00BA095F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BA095F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BA095F">
        <w:rPr>
          <w:i w:val="0"/>
          <w:sz w:val="24"/>
          <w:szCs w:val="24"/>
          <w:lang w:val="ru-RU"/>
        </w:rPr>
        <w:t>:</w:t>
      </w:r>
    </w:p>
    <w:p w14:paraId="4A04B8A4" w14:textId="3B9C5DAA" w:rsidR="00B30291" w:rsidRDefault="00B30291" w:rsidP="005F53CD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BA095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A095F" w:rsidRPr="00BA095F">
        <w:rPr>
          <w:rFonts w:eastAsia="Georgia"/>
          <w:b/>
          <w:i/>
          <w:iCs/>
          <w:sz w:val="24"/>
          <w:szCs w:val="24"/>
          <w:lang w:val="uk-UA"/>
        </w:rPr>
        <w:t xml:space="preserve">передачу ТОВАРИСТВУ З ОБМЕЖЕНОЮ ВІДПОВІДАЛЬНІСТЮ «БУДСТРОЙ» в оренду земельних ділянок </w:t>
      </w:r>
      <w:r w:rsidR="00914C0E" w:rsidRPr="00914C0E">
        <w:rPr>
          <w:rFonts w:eastAsia="Georgia"/>
          <w:b/>
          <w:i/>
          <w:iCs/>
          <w:sz w:val="24"/>
          <w:szCs w:val="24"/>
          <w:lang w:val="uk-UA"/>
        </w:rPr>
        <w:t>для розміщення та обслуговування об’єктів інженерної, транспортної інфраструктури та об’єктів дорожнього господарства (заїзди, виїзди)</w:t>
      </w:r>
      <w:r w:rsidR="00914C0E">
        <w:rPr>
          <w:rFonts w:eastAsia="Georgia"/>
          <w:b/>
          <w:i/>
          <w:iCs/>
          <w:sz w:val="24"/>
          <w:szCs w:val="24"/>
          <w:lang w:val="uk-UA"/>
        </w:rPr>
        <w:t xml:space="preserve"> </w:t>
      </w:r>
      <w:r w:rsidR="00BA095F" w:rsidRPr="00BA095F">
        <w:rPr>
          <w:rFonts w:eastAsia="Georgia"/>
          <w:b/>
          <w:i/>
          <w:iCs/>
          <w:sz w:val="24"/>
          <w:szCs w:val="24"/>
          <w:lang w:val="uk-UA"/>
        </w:rPr>
        <w:t>на перетині пров. Курганівського та вул. Курганівської у Печерському районі міста Києва</w:t>
      </w:r>
    </w:p>
    <w:p w14:paraId="229C587B" w14:textId="77777777" w:rsidR="00BA095F" w:rsidRPr="005F53CD" w:rsidRDefault="00BA095F" w:rsidP="00BA095F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5F53CD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5F53CD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5F53CD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5F53CD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5F53CD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5F53CD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5F53CD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«БУДСТРОЙ»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5F53CD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5F53C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5F53CD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77777777" w:rsidR="00B30291" w:rsidRPr="005F53CD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5F53C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5F53CD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5F53CD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15347399" w14:textId="77777777" w:rsidR="00FD0A7F" w:rsidRPr="00914C0E" w:rsidRDefault="00BA095F" w:rsidP="00FD0A7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914C0E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«КОМПАНІЯ З УПРАВЛІННЯ АКТИВАМИ ТА АДМІНІСТРУВАННЯ ПЕНСІЙНИХ ФОНДІВ «УКРФІНІНВЕСТ»</w:t>
            </w:r>
            <w:r w:rsidR="00FD0A7F" w:rsidRPr="00914C0E">
              <w:rPr>
                <w:b w:val="0"/>
                <w:i/>
                <w:sz w:val="24"/>
                <w:szCs w:val="24"/>
                <w:lang w:val="uk-UA"/>
              </w:rPr>
              <w:t>, ЯКЕ ДІЄ ЗА РАХУНОК ТА В ІНТЕРЕСАХ ПАЙОВОГО ВЕНЧУРНОГО ІНВЕСТИЦІЙНОГО ФОНДУ «ФІНІНВЕСТ» НЕДИВЕРСИФІКОВАНОГО ВИДУ ЗАКРИТОГО ТИПУ</w:t>
            </w:r>
          </w:p>
          <w:p w14:paraId="714BBE2D" w14:textId="77777777" w:rsidR="00FD0A7F" w:rsidRDefault="00BA095F" w:rsidP="00BA095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A095F">
              <w:rPr>
                <w:b w:val="0"/>
                <w:i/>
                <w:sz w:val="24"/>
                <w:szCs w:val="24"/>
                <w:lang w:val="ru-RU"/>
              </w:rPr>
              <w:t>01001, М.КИЇВ, ПЕЧЕРСЬКИЙ РАЙОН, ВУЛИЦЯ ШОТА РУСТАВЕЛІ, БУДИНОК 16</w:t>
            </w:r>
          </w:p>
          <w:p w14:paraId="1F3E65B4" w14:textId="77777777" w:rsidR="00BA095F" w:rsidRPr="00BA095F" w:rsidRDefault="00BA095F" w:rsidP="00BA095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14:paraId="45ECF83B" w14:textId="77777777" w:rsidR="00FD0A7F" w:rsidRDefault="00BA095F" w:rsidP="00FD0A7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A095F">
              <w:rPr>
                <w:b w:val="0"/>
                <w:i/>
                <w:sz w:val="24"/>
                <w:szCs w:val="24"/>
                <w:lang w:val="ru-RU"/>
              </w:rPr>
              <w:t xml:space="preserve">ТОВАРИСТВО З ОБМЕЖЕНОЮ ВІДПОВІДАЛЬНІСТЮ </w:t>
            </w:r>
            <w:r w:rsidR="00FD0A7F">
              <w:rPr>
                <w:b w:val="0"/>
                <w:i/>
                <w:sz w:val="24"/>
                <w:szCs w:val="24"/>
                <w:lang w:val="ru-RU"/>
              </w:rPr>
              <w:t>«</w:t>
            </w:r>
            <w:r w:rsidRPr="00BA095F">
              <w:rPr>
                <w:b w:val="0"/>
                <w:i/>
                <w:sz w:val="24"/>
                <w:szCs w:val="24"/>
                <w:lang w:val="ru-RU"/>
              </w:rPr>
              <w:t xml:space="preserve">КОМПАНІЯ З УПРАВЛІННЯ АКТИВАМИ </w:t>
            </w:r>
            <w:r w:rsidR="00FD0A7F">
              <w:rPr>
                <w:b w:val="0"/>
                <w:i/>
                <w:sz w:val="24"/>
                <w:szCs w:val="24"/>
                <w:lang w:val="ru-RU"/>
              </w:rPr>
              <w:t>«</w:t>
            </w:r>
            <w:r w:rsidRPr="00BA095F">
              <w:rPr>
                <w:b w:val="0"/>
                <w:i/>
                <w:sz w:val="24"/>
                <w:szCs w:val="24"/>
                <w:lang w:val="ru-RU"/>
              </w:rPr>
              <w:t>БІЗНЕС-ГАРАНТ</w:t>
            </w:r>
            <w:r w:rsidR="00FD0A7F">
              <w:rPr>
                <w:b w:val="0"/>
                <w:i/>
                <w:sz w:val="24"/>
                <w:szCs w:val="24"/>
                <w:lang w:val="ru-RU"/>
              </w:rPr>
              <w:t>»</w:t>
            </w:r>
            <w:r w:rsidRPr="00BA095F">
              <w:rPr>
                <w:b w:val="0"/>
                <w:i/>
                <w:sz w:val="24"/>
                <w:szCs w:val="24"/>
                <w:lang w:val="ru-RU"/>
              </w:rPr>
              <w:t xml:space="preserve">, ЯКЕ ДІЄ ВІД ІМЕНІ ТА В ІНТЕРЕСАХ ПАЙОВОГО ЗАКРИТОГО НЕДИВЕРСИФІКОВАНОГО ВЕНЧУРНОГО ІНВЕСТИЦІЙНОГО ФОНДУ </w:t>
            </w:r>
            <w:r w:rsidR="00FD0A7F">
              <w:rPr>
                <w:b w:val="0"/>
                <w:i/>
                <w:sz w:val="24"/>
                <w:szCs w:val="24"/>
                <w:lang w:val="ru-RU"/>
              </w:rPr>
              <w:t>«</w:t>
            </w:r>
            <w:r w:rsidRPr="00BA095F">
              <w:rPr>
                <w:b w:val="0"/>
                <w:i/>
                <w:sz w:val="24"/>
                <w:szCs w:val="24"/>
                <w:lang w:val="ru-RU"/>
              </w:rPr>
              <w:t>АРАГОН</w:t>
            </w:r>
            <w:r w:rsidR="00FD0A7F">
              <w:rPr>
                <w:b w:val="0"/>
                <w:i/>
                <w:sz w:val="24"/>
                <w:szCs w:val="24"/>
                <w:lang w:val="ru-RU"/>
              </w:rPr>
              <w:t>»</w:t>
            </w:r>
          </w:p>
          <w:p w14:paraId="15C91214" w14:textId="6591D77F" w:rsidR="00B30291" w:rsidRPr="00BA095F" w:rsidRDefault="00FD0A7F" w:rsidP="00FD0A7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A095F">
              <w:rPr>
                <w:b w:val="0"/>
                <w:i/>
                <w:sz w:val="24"/>
                <w:szCs w:val="24"/>
                <w:lang w:val="ru-RU"/>
              </w:rPr>
              <w:t>01030, М.КИЇВ, ШЕВЧЕНКІВСЬКИЙ РАЙОН, ВУЛИЦЯ БОГДАНА ХМЕЛЬНИЦЬКОГО, БУДИНОК 16-22</w:t>
            </w:r>
          </w:p>
        </w:tc>
      </w:tr>
      <w:tr w:rsidR="00B30291" w:rsidRPr="00CF2418" w14:paraId="18172CC5" w14:textId="77777777" w:rsidTr="00BA095F">
        <w:trPr>
          <w:cantSplit/>
          <w:trHeight w:val="48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3860280" w14:textId="422CBB60" w:rsidR="00BA095F" w:rsidRPr="00BA095F" w:rsidRDefault="00BA095F" w:rsidP="00BA095F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BA095F">
              <w:rPr>
                <w:b w:val="0"/>
                <w:i/>
                <w:sz w:val="24"/>
                <w:szCs w:val="24"/>
                <w:lang w:val="ru-RU"/>
              </w:rPr>
              <w:t>СТУКОНОГ ПАВЛО ПЕТРОВИЧ</w:t>
            </w:r>
          </w:p>
          <w:p w14:paraId="5615A992" w14:textId="5F327F39" w:rsidR="00B30291" w:rsidRPr="00BA095F" w:rsidRDefault="00BA095F" w:rsidP="00BA095F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A095F">
              <w:rPr>
                <w:b w:val="0"/>
                <w:i/>
                <w:sz w:val="24"/>
                <w:szCs w:val="24"/>
                <w:lang w:val="ru-RU"/>
              </w:rPr>
              <w:t>Україна, місто Київ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08.12.2022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655133947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2C2B4C42" w14:textId="0B600052" w:rsidR="005F53CD" w:rsidRPr="005F53CD" w:rsidRDefault="00B30291" w:rsidP="00303E9D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5F53CD">
        <w:rPr>
          <w:sz w:val="24"/>
          <w:szCs w:val="24"/>
          <w:lang w:val="ru-RU"/>
        </w:rPr>
        <w:t>Відомості про земельн</w:t>
      </w:r>
      <w:r w:rsidR="00FD0A7F" w:rsidRPr="005F53CD">
        <w:rPr>
          <w:sz w:val="24"/>
          <w:szCs w:val="24"/>
          <w:lang w:val="ru-RU"/>
        </w:rPr>
        <w:t>і</w:t>
      </w:r>
      <w:r w:rsidRPr="005F53CD">
        <w:rPr>
          <w:sz w:val="24"/>
          <w:szCs w:val="24"/>
          <w:lang w:val="ru-RU"/>
        </w:rPr>
        <w:t xml:space="preserve"> ділянк</w:t>
      </w:r>
      <w:r w:rsidR="00FD0A7F" w:rsidRPr="005F53CD">
        <w:rPr>
          <w:sz w:val="24"/>
          <w:szCs w:val="24"/>
          <w:lang w:val="ru-RU"/>
        </w:rPr>
        <w:t>и</w:t>
      </w:r>
      <w:r w:rsidRPr="005F53CD">
        <w:rPr>
          <w:sz w:val="24"/>
          <w:szCs w:val="24"/>
          <w:lang w:val="ru-RU"/>
        </w:rPr>
        <w:t xml:space="preserve"> (кадастров</w:t>
      </w:r>
      <w:r w:rsidR="00FD0A7F" w:rsidRPr="005F53CD">
        <w:rPr>
          <w:sz w:val="24"/>
          <w:szCs w:val="24"/>
          <w:lang w:val="ru-RU"/>
        </w:rPr>
        <w:t>і</w:t>
      </w:r>
      <w:r w:rsidRPr="005F53CD">
        <w:rPr>
          <w:sz w:val="24"/>
          <w:szCs w:val="24"/>
          <w:lang w:val="ru-RU"/>
        </w:rPr>
        <w:t xml:space="preserve"> </w:t>
      </w:r>
      <w:r w:rsidR="00FD0A7F" w:rsidRPr="005F53CD">
        <w:rPr>
          <w:sz w:val="24"/>
          <w:szCs w:val="24"/>
          <w:lang w:val="ru-RU"/>
        </w:rPr>
        <w:t>№</w:t>
      </w:r>
      <w:r w:rsidRPr="005F53CD">
        <w:rPr>
          <w:sz w:val="24"/>
          <w:szCs w:val="24"/>
          <w:lang w:val="ru-RU"/>
        </w:rPr>
        <w:t>№ 8000000000:82:096:0008; 8000000000:82:096:0009).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44E41ED" w:rsidR="00B30291" w:rsidRPr="00AC6C1F" w:rsidRDefault="00B30291" w:rsidP="00FD0A7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BA095F">
              <w:rPr>
                <w:i/>
                <w:iCs/>
                <w:sz w:val="24"/>
                <w:szCs w:val="24"/>
                <w:lang w:val="ru-RU"/>
              </w:rPr>
              <w:t>м. Київ, р-н Печерський, перетин пров. Курганівського та вул. Курганівської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328FD2C6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0,0137</w:t>
            </w:r>
            <w:r w:rsidR="00FD0A7F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; 0,0392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FD0A7F">
        <w:trPr>
          <w:trHeight w:hRule="exact" w:val="406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95B9DB5" w:rsidR="00B30291" w:rsidRPr="00AC6C1F" w:rsidRDefault="00FD0A7F" w:rsidP="00FD0A7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</w:t>
            </w:r>
            <w:r w:rsidR="00B30291" w:rsidRPr="00BA095F">
              <w:rPr>
                <w:i/>
                <w:sz w:val="24"/>
                <w:szCs w:val="24"/>
                <w:lang w:val="ru-RU"/>
              </w:rPr>
              <w:t>ренда</w:t>
            </w:r>
            <w:r>
              <w:rPr>
                <w:i/>
                <w:sz w:val="24"/>
                <w:szCs w:val="24"/>
                <w:lang w:val="ru-RU"/>
              </w:rPr>
              <w:t xml:space="preserve"> на 5 років</w:t>
            </w:r>
          </w:p>
        </w:tc>
      </w:tr>
      <w:tr w:rsidR="00B30291" w14:paraId="6763E525" w14:textId="77777777" w:rsidTr="00FD0A7F">
        <w:trPr>
          <w:trHeight w:hRule="exact" w:val="600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CDC077F" w:rsidR="00B30291" w:rsidRPr="00AC6C1F" w:rsidRDefault="00FD0A7F" w:rsidP="00FD0A7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З</w:t>
            </w:r>
            <w:r w:rsidR="006A34C6" w:rsidRPr="00BA095F">
              <w:rPr>
                <w:i/>
                <w:sz w:val="24"/>
                <w:szCs w:val="24"/>
                <w:highlight w:val="white"/>
                <w:lang w:val="ru-RU"/>
              </w:rPr>
              <w:t xml:space="preserve">емлі </w:t>
            </w:r>
            <w:r w:rsidRPr="00FD0A7F">
              <w:rPr>
                <w:i/>
                <w:sz w:val="24"/>
                <w:szCs w:val="24"/>
                <w:lang w:val="ru-RU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</w:tr>
      <w:tr w:rsidR="00B30291" w14:paraId="4EEB19B1" w14:textId="77777777" w:rsidTr="00914C0E">
        <w:trPr>
          <w:trHeight w:hRule="exact" w:val="1529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D3283A1" w14:textId="7936A4BF" w:rsidR="00A318A9" w:rsidRPr="00FD0A7F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FD0A7F">
              <w:rPr>
                <w:i/>
                <w:sz w:val="24"/>
                <w:szCs w:val="24"/>
                <w:highlight w:val="white"/>
                <w:lang w:val="uk-UA"/>
              </w:rPr>
              <w:t xml:space="preserve">12.04 </w:t>
            </w:r>
            <w:r w:rsidRPr="00FD0A7F">
              <w:rPr>
                <w:rStyle w:val="ac"/>
                <w:sz w:val="24"/>
                <w:szCs w:val="24"/>
                <w:lang w:val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914C0E" w:rsidRPr="00914C0E">
              <w:rPr>
                <w:rStyle w:val="ac"/>
                <w:sz w:val="24"/>
                <w:szCs w:val="24"/>
                <w:lang w:val="uk-UA"/>
              </w:rPr>
              <w:t>для розміщення та обслуговування об’єктів інженерної, транспортної інфраструктури та об’єктів дорожнього господарства (заїзди, виїзди)</w:t>
            </w:r>
            <w:r w:rsidR="005F53CD">
              <w:rPr>
                <w:rStyle w:val="ac"/>
                <w:sz w:val="24"/>
                <w:szCs w:val="24"/>
                <w:lang w:val="uk-UA"/>
              </w:rPr>
              <w:t>)</w:t>
            </w:r>
          </w:p>
          <w:p w14:paraId="15F0B91E" w14:textId="77777777" w:rsidR="00A318A9" w:rsidRPr="00FD0A7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FD0A7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FD0A7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FD0A7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5F53CD">
        <w:trPr>
          <w:trHeight w:hRule="exact" w:val="57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D0A7F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62807AE" w14:textId="3E39B2E9" w:rsidR="00B30291" w:rsidRPr="007E3721" w:rsidRDefault="005F53CD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lang w:val="ru-RU"/>
              </w:rPr>
              <w:t xml:space="preserve"> </w:t>
            </w:r>
            <w:r w:rsidR="00FD0A7F" w:rsidRPr="007E3721">
              <w:rPr>
                <w:rStyle w:val="ac"/>
                <w:b/>
                <w:iCs w:val="0"/>
                <w:sz w:val="24"/>
                <w:szCs w:val="24"/>
              </w:rPr>
              <w:t xml:space="preserve">8000000000:82:096:0008 - 258 284 </w:t>
            </w:r>
            <w:r w:rsidR="00B30291" w:rsidRPr="007E3721">
              <w:rPr>
                <w:rStyle w:val="ac"/>
                <w:b/>
                <w:iCs w:val="0"/>
                <w:sz w:val="24"/>
                <w:szCs w:val="24"/>
              </w:rPr>
              <w:t xml:space="preserve">грн </w:t>
            </w:r>
            <w:r w:rsidR="00FD0A7F" w:rsidRPr="007E3721">
              <w:rPr>
                <w:rStyle w:val="ac"/>
                <w:b/>
                <w:iCs w:val="0"/>
                <w:sz w:val="24"/>
                <w:szCs w:val="24"/>
              </w:rPr>
              <w:t>65</w:t>
            </w:r>
            <w:r w:rsidR="00B30291" w:rsidRPr="007E3721">
              <w:rPr>
                <w:rStyle w:val="ac"/>
                <w:b/>
                <w:iCs w:val="0"/>
                <w:sz w:val="24"/>
                <w:szCs w:val="24"/>
              </w:rPr>
              <w:t xml:space="preserve"> коп.</w:t>
            </w:r>
          </w:p>
          <w:p w14:paraId="2C7E83FA" w14:textId="1A372164" w:rsidR="00FD0A7F" w:rsidRPr="008F240B" w:rsidRDefault="00FD0A7F" w:rsidP="00FD0A7F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7E3721">
              <w:rPr>
                <w:rStyle w:val="ac"/>
                <w:b/>
                <w:iCs w:val="0"/>
                <w:sz w:val="24"/>
                <w:szCs w:val="24"/>
              </w:rPr>
              <w:t xml:space="preserve"> 8000000000:82:096:0009 - </w:t>
            </w:r>
            <w:r w:rsidR="007E3721" w:rsidRPr="007E3721">
              <w:rPr>
                <w:rStyle w:val="ac"/>
                <w:b/>
                <w:iCs w:val="0"/>
                <w:sz w:val="24"/>
                <w:szCs w:val="24"/>
              </w:rPr>
              <w:t xml:space="preserve">626 858 </w:t>
            </w:r>
            <w:r w:rsidRPr="007E3721">
              <w:rPr>
                <w:rStyle w:val="ac"/>
                <w:b/>
                <w:iCs w:val="0"/>
                <w:sz w:val="24"/>
                <w:szCs w:val="24"/>
              </w:rPr>
              <w:t xml:space="preserve">грн </w:t>
            </w:r>
            <w:r w:rsidR="007E3721" w:rsidRPr="007E3721">
              <w:rPr>
                <w:rStyle w:val="ac"/>
                <w:b/>
                <w:iCs w:val="0"/>
                <w:sz w:val="24"/>
                <w:szCs w:val="24"/>
              </w:rPr>
              <w:t>74</w:t>
            </w:r>
            <w:r w:rsidRPr="007E3721">
              <w:rPr>
                <w:rStyle w:val="ac"/>
                <w:b/>
                <w:iCs w:val="0"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5F53CD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615C14EB" w:rsidR="00265722" w:rsidRDefault="00265722" w:rsidP="005F53C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</w:t>
      </w:r>
      <w:r w:rsidR="007E3721">
        <w:rPr>
          <w:i w:val="0"/>
          <w:sz w:val="24"/>
          <w:szCs w:val="24"/>
          <w:lang w:val="uk-UA"/>
        </w:rPr>
        <w:t>их</w:t>
      </w:r>
      <w:r w:rsidRPr="00265722">
        <w:rPr>
          <w:i w:val="0"/>
          <w:sz w:val="24"/>
          <w:szCs w:val="24"/>
          <w:lang w:val="uk-UA"/>
        </w:rPr>
        <w:t xml:space="preserve"> ділян</w:t>
      </w:r>
      <w:r w:rsidR="007E3721">
        <w:rPr>
          <w:i w:val="0"/>
          <w:sz w:val="24"/>
          <w:szCs w:val="24"/>
          <w:lang w:val="uk-UA"/>
        </w:rPr>
        <w:t>ок</w:t>
      </w:r>
      <w:r w:rsidRPr="00265722">
        <w:rPr>
          <w:i w:val="0"/>
          <w:sz w:val="24"/>
          <w:szCs w:val="24"/>
          <w:lang w:val="uk-UA"/>
        </w:rPr>
        <w:t xml:space="preserve">, який згідно </w:t>
      </w:r>
      <w:r w:rsidR="007E3721" w:rsidRPr="007E3721">
        <w:rPr>
          <w:i w:val="0"/>
          <w:sz w:val="24"/>
          <w:szCs w:val="24"/>
          <w:lang w:val="uk-UA"/>
        </w:rPr>
        <w:t>зі статтею 186</w:t>
      </w:r>
      <w:r w:rsidR="007E3721" w:rsidRPr="007E3721">
        <w:rPr>
          <w:i w:val="0"/>
          <w:sz w:val="24"/>
          <w:szCs w:val="24"/>
          <w:vertAlign w:val="superscript"/>
          <w:lang w:val="uk-UA"/>
        </w:rPr>
        <w:t>1</w:t>
      </w:r>
      <w:r w:rsidR="007E3721">
        <w:rPr>
          <w:i w:val="0"/>
          <w:sz w:val="24"/>
          <w:szCs w:val="24"/>
          <w:lang w:val="uk-UA"/>
        </w:rPr>
        <w:t xml:space="preserve"> </w:t>
      </w:r>
      <w:r w:rsidR="007E3721" w:rsidRPr="007E3721">
        <w:rPr>
          <w:i w:val="0"/>
          <w:sz w:val="24"/>
          <w:szCs w:val="24"/>
          <w:lang w:val="uk-UA"/>
        </w:rPr>
        <w:t>Земельного  кодексу України (в редакції до 27.05.2021)</w:t>
      </w:r>
      <w:r w:rsidRPr="00265722">
        <w:rPr>
          <w:i w:val="0"/>
          <w:sz w:val="24"/>
          <w:szCs w:val="24"/>
          <w:lang w:val="uk-UA"/>
        </w:rPr>
        <w:t xml:space="preserve"> погоджено з відповідними органами, зокрема:</w:t>
      </w:r>
    </w:p>
    <w:p w14:paraId="249B5DAE" w14:textId="77777777" w:rsidR="007E3721" w:rsidRPr="00265722" w:rsidRDefault="007E3721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2DE7DF75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7F88F596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7E3721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7E3721">
              <w:rPr>
                <w:b/>
                <w:sz w:val="24"/>
                <w:szCs w:val="24"/>
                <w:lang w:val="uk-UA"/>
              </w:rPr>
              <w:t>07.09.2020</w:t>
            </w:r>
            <w:r w:rsidRPr="007E3721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7E3721">
              <w:rPr>
                <w:b/>
                <w:sz w:val="24"/>
                <w:szCs w:val="24"/>
                <w:lang w:val="ru-RU"/>
              </w:rPr>
              <w:t xml:space="preserve"> 8743/0/09-20</w:t>
            </w:r>
          </w:p>
        </w:tc>
      </w:tr>
      <w:tr w:rsidR="00D57CE8" w14:paraId="3BD7AA26" w14:textId="77777777" w:rsidTr="00A73294">
        <w:tc>
          <w:tcPr>
            <w:tcW w:w="5098" w:type="dxa"/>
          </w:tcPr>
          <w:p w14:paraId="062E39F9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3672AAD9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681112CF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720B7014" w14:textId="142A99ED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7E3721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7E3721">
              <w:rPr>
                <w:b/>
                <w:sz w:val="24"/>
                <w:szCs w:val="24"/>
                <w:lang w:val="ru-RU"/>
              </w:rPr>
              <w:t>28.09.2020</w:t>
            </w:r>
            <w:r w:rsidRPr="007E3721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7E3721">
              <w:rPr>
                <w:b/>
                <w:sz w:val="24"/>
                <w:szCs w:val="24"/>
                <w:lang w:val="ru-RU"/>
              </w:rPr>
              <w:t xml:space="preserve"> 066-3461</w:t>
            </w:r>
          </w:p>
        </w:tc>
      </w:tr>
      <w:tr w:rsidR="00D57CE8" w14:paraId="722F3FCB" w14:textId="77777777" w:rsidTr="00A73294">
        <w:tc>
          <w:tcPr>
            <w:tcW w:w="5098" w:type="dxa"/>
          </w:tcPr>
          <w:p w14:paraId="4A0C0B42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10FED95B" w14:textId="4A32C65E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14:paraId="1BE53F2B" w14:textId="77777777" w:rsidR="00D57CE8" w:rsidRPr="00D85DDE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44B5168F" w14:textId="3D3FA947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7E3721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7E3721">
              <w:rPr>
                <w:b/>
                <w:sz w:val="24"/>
                <w:szCs w:val="24"/>
                <w:lang w:val="uk-UA"/>
              </w:rPr>
              <w:t>29.12.2020</w:t>
            </w:r>
            <w:r w:rsidRPr="007E3721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7E3721">
              <w:rPr>
                <w:b/>
                <w:sz w:val="24"/>
                <w:szCs w:val="24"/>
                <w:lang w:val="ru-RU"/>
              </w:rPr>
              <w:t xml:space="preserve"> 20052/82-20</w:t>
            </w:r>
          </w:p>
        </w:tc>
      </w:tr>
    </w:tbl>
    <w:p w14:paraId="1E1FC33D" w14:textId="77777777" w:rsidR="00D57CE8" w:rsidRDefault="00D57CE8" w:rsidP="005F53C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6BBC03FE" w:rsidR="00265722" w:rsidRDefault="00265722" w:rsidP="005F53C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26F22262" w14:textId="77777777" w:rsidR="005F53CD" w:rsidRPr="00265722" w:rsidRDefault="005F53CD" w:rsidP="005F53C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5F53C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F53CD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5F53CD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7E3721">
        <w:trPr>
          <w:cantSplit/>
          <w:trHeight w:val="487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5E4F019F" w:rsidR="00B30291" w:rsidRPr="00F336A8" w:rsidRDefault="00B30291" w:rsidP="007E3721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7E3721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7E3721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</w:t>
            </w:r>
            <w:r w:rsidR="007E3721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7E3721">
        <w:trPr>
          <w:cantSplit/>
          <w:trHeight w:val="367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0F8ED5AB" w:rsidR="00B30291" w:rsidRPr="007E3721" w:rsidRDefault="00B30291" w:rsidP="007E3721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6D2D8DB8" w14:textId="18D05FA9" w:rsidR="007E3721" w:rsidRDefault="00B30291" w:rsidP="007E3721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</w:t>
            </w:r>
            <w:r w:rsidR="007E3721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7E3721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7E3721">
              <w:rPr>
                <w:rFonts w:ascii="Times New Roman" w:eastAsia="Times New Roman" w:hAnsi="Times New Roman" w:cs="Times New Roman"/>
                <w:i/>
              </w:rPr>
              <w:t>ать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до</w:t>
            </w:r>
            <w:r w:rsidR="007E3721">
              <w:rPr>
                <w:rFonts w:ascii="Times New Roman" w:eastAsia="Times New Roman" w:hAnsi="Times New Roman" w:cs="Times New Roman"/>
                <w:i/>
              </w:rPr>
              <w:t xml:space="preserve"> території громадських будівель та споруд та частково до території вулиць та доріг (лист Департаменту містобудування та архітектури виконавчого органу Київської міської ради (Київської міської державної адміністрації) від 17.08.2020 № 8184/0/09/19-20).</w:t>
            </w:r>
          </w:p>
          <w:p w14:paraId="42F8F087" w14:textId="282984DB" w:rsidR="00B30291" w:rsidRPr="00F336A8" w:rsidRDefault="007E3721" w:rsidP="007E3721">
            <w:pPr>
              <w:ind w:firstLine="4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Згідно з вказаним листом заявлена ініціатива відповідає містобудівній документації.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13A1C117" w:rsidR="00B30291" w:rsidRPr="0070402C" w:rsidRDefault="00B30291" w:rsidP="00914C0E">
            <w:pPr>
              <w:ind w:left="30"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7E3721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7E3721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914C0E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4A2D27EF" w:rsidR="00B30291" w:rsidRPr="007E3721" w:rsidRDefault="00B30291" w:rsidP="007E3721">
            <w:pPr>
              <w:pStyle w:val="ad"/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7E3721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7E3721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7E3721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88B29C8" w14:textId="06100709" w:rsidR="007E3721" w:rsidRDefault="007E3721" w:rsidP="007E3721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7E372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з кадастровим номером 8000000000:82:096:0009 розташована в межах червоних ліній.</w:t>
            </w:r>
          </w:p>
          <w:p w14:paraId="56405CC2" w14:textId="31FD0539" w:rsidR="007E3721" w:rsidRDefault="007E3721" w:rsidP="007E3721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Земельні ділянки межують із </w:t>
            </w:r>
            <w:r w:rsidR="00914C0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земельною ділянкою площею 0,5685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8000000000:82:096</w:t>
            </w:r>
            <w:r w:rsidR="00914C0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0017) за адресою –</w:t>
            </w:r>
            <w:r w:rsidR="00F00C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вулиця Курганівська, земельна ділянка 3-5, 4-б, 5/провулок Курганівський, земельна ділянка 2а, 4, 4а,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F00C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яка перебуває у приватній власності </w:t>
            </w:r>
            <w:r w:rsidR="00F00CC4" w:rsidRPr="00F00C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ТОВАРИСТВ</w:t>
            </w:r>
            <w:r w:rsidR="00F00C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F00CC4" w:rsidRPr="00F00C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 ОБМЕЖЕНОЮ ВІДПОВІДАЛЬНІСТЮ «БУДСТРОЙ»</w:t>
            </w:r>
            <w:r w:rsidR="00F00CC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будівництва і обслуговування житлового будинку, господарських будівель і споруд (присадибна ділянка) (право власності зареєстровано у Державному реєстрі речових прав на нерухоме майна 21.06.2013, номер запису про право власності 13191308).</w:t>
            </w:r>
          </w:p>
          <w:p w14:paraId="69E2C797" w14:textId="77777777" w:rsidR="00936565" w:rsidRDefault="00936565" w:rsidP="007E3721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з листом </w:t>
            </w:r>
            <w:r w:rsidRPr="009365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Департаменту охорони культурної спадщини виконавчого органу Київської міської ради (Київської міської державної адміністрації) від 28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.09.</w:t>
            </w:r>
            <w:r w:rsidRPr="0093656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2020 № 066-3461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земельні ділянки розташовані:</w:t>
            </w:r>
          </w:p>
          <w:p w14:paraId="310EB10C" w14:textId="77777777" w:rsidR="00936565" w:rsidRDefault="00936565" w:rsidP="007E3721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 у Центральному історичному ареалі міста Києва;</w:t>
            </w:r>
          </w:p>
          <w:p w14:paraId="4D3CC249" w14:textId="77777777" w:rsidR="00936565" w:rsidRDefault="00936565" w:rsidP="007E3721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 в зоні регулювання забудови другої категорії;</w:t>
            </w:r>
          </w:p>
          <w:p w14:paraId="03EC8BA8" w14:textId="002559C7" w:rsidR="00936565" w:rsidRDefault="00936565" w:rsidP="007E3721">
            <w:pPr>
              <w:ind w:firstLine="460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в зоні регулювання забудови пам’ятки ландшафту і історії місцевого значення «Історичний ландшафт Київських гір і долини р. Дніпра» (наказ Міністерства культури і туризму України від 03.02.2010 № 58/0/16-10, в редакції наказу Міністерства культури України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  <w:t xml:space="preserve">від 16.06.2011 № 453/0/16-11, охоронний № 560-Кв).   </w:t>
            </w:r>
          </w:p>
          <w:p w14:paraId="16A4FC9D" w14:textId="0514A480" w:rsidR="00B30291" w:rsidRPr="0070402C" w:rsidRDefault="00936565" w:rsidP="007E3721">
            <w:pPr>
              <w:ind w:firstLine="46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F012A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936565" w:rsidRDefault="00B30291" w:rsidP="00B30291">
      <w:pPr>
        <w:pStyle w:val="a7"/>
        <w:shd w:val="clear" w:color="auto" w:fill="auto"/>
        <w:rPr>
          <w:sz w:val="8"/>
          <w:szCs w:val="8"/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936565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16"/>
          <w:szCs w:val="16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CDEF6F6" w14:textId="77777777" w:rsidR="00F00CC4" w:rsidRDefault="0098267F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</w:p>
    <w:p w14:paraId="6D4F6D55" w14:textId="6C779850" w:rsidR="00F00CC4" w:rsidRPr="007E3721" w:rsidRDefault="00F00CC4" w:rsidP="00F00CC4">
      <w:pPr>
        <w:pStyle w:val="1"/>
        <w:tabs>
          <w:tab w:val="left" w:pos="426"/>
        </w:tabs>
        <w:ind w:firstLine="426"/>
        <w:rPr>
          <w:rStyle w:val="ac"/>
          <w:b/>
          <w:iCs/>
          <w:sz w:val="24"/>
          <w:szCs w:val="24"/>
        </w:rPr>
      </w:pPr>
      <w:r w:rsidRPr="007E3721">
        <w:rPr>
          <w:rStyle w:val="ac"/>
          <w:b/>
          <w:iCs/>
          <w:sz w:val="24"/>
          <w:szCs w:val="24"/>
        </w:rPr>
        <w:t xml:space="preserve">8000000000:82:096:0008 - </w:t>
      </w:r>
      <w:r w:rsidRPr="00F00CC4">
        <w:rPr>
          <w:rStyle w:val="ac"/>
          <w:b/>
          <w:iCs/>
          <w:sz w:val="24"/>
          <w:szCs w:val="24"/>
        </w:rPr>
        <w:t xml:space="preserve">7 748 </w:t>
      </w:r>
      <w:r w:rsidRPr="007E3721">
        <w:rPr>
          <w:rStyle w:val="ac"/>
          <w:b/>
          <w:iCs/>
          <w:sz w:val="24"/>
          <w:szCs w:val="24"/>
        </w:rPr>
        <w:t xml:space="preserve">грн </w:t>
      </w:r>
      <w:r>
        <w:rPr>
          <w:rStyle w:val="ac"/>
          <w:b/>
          <w:iCs/>
          <w:sz w:val="24"/>
          <w:szCs w:val="24"/>
          <w:lang w:val="uk-UA"/>
        </w:rPr>
        <w:t>64</w:t>
      </w:r>
      <w:r w:rsidRPr="007E3721">
        <w:rPr>
          <w:rStyle w:val="ac"/>
          <w:b/>
          <w:iCs/>
          <w:sz w:val="24"/>
          <w:szCs w:val="24"/>
        </w:rPr>
        <w:t xml:space="preserve"> коп</w:t>
      </w:r>
      <w:r>
        <w:rPr>
          <w:rStyle w:val="ac"/>
          <w:b/>
          <w:iCs/>
          <w:sz w:val="24"/>
          <w:szCs w:val="24"/>
          <w:lang w:val="uk-UA"/>
        </w:rPr>
        <w:t xml:space="preserve"> (3 %);</w:t>
      </w:r>
    </w:p>
    <w:p w14:paraId="66B45664" w14:textId="0B80A660" w:rsidR="005D5C2D" w:rsidRDefault="00F00CC4" w:rsidP="00F00CC4">
      <w:pPr>
        <w:pStyle w:val="1"/>
        <w:tabs>
          <w:tab w:val="left" w:pos="426"/>
        </w:tabs>
        <w:ind w:firstLine="426"/>
        <w:rPr>
          <w:rStyle w:val="ac"/>
          <w:b/>
          <w:iCs/>
          <w:sz w:val="24"/>
          <w:szCs w:val="24"/>
        </w:rPr>
      </w:pPr>
      <w:r w:rsidRPr="007E3721">
        <w:rPr>
          <w:rStyle w:val="ac"/>
          <w:b/>
          <w:iCs/>
          <w:sz w:val="24"/>
          <w:szCs w:val="24"/>
        </w:rPr>
        <w:t xml:space="preserve">8000000000:82:096:0009 - </w:t>
      </w:r>
      <w:r w:rsidRPr="00F00CC4">
        <w:rPr>
          <w:rStyle w:val="ac"/>
          <w:b/>
          <w:iCs/>
          <w:sz w:val="24"/>
          <w:szCs w:val="24"/>
        </w:rPr>
        <w:t xml:space="preserve">18 805 </w:t>
      </w:r>
      <w:r w:rsidRPr="007E3721">
        <w:rPr>
          <w:rStyle w:val="ac"/>
          <w:b/>
          <w:iCs/>
          <w:sz w:val="24"/>
          <w:szCs w:val="24"/>
        </w:rPr>
        <w:t>грн 7</w:t>
      </w:r>
      <w:r>
        <w:rPr>
          <w:rStyle w:val="ac"/>
          <w:b/>
          <w:iCs/>
          <w:sz w:val="24"/>
          <w:szCs w:val="24"/>
          <w:lang w:val="uk-UA"/>
        </w:rPr>
        <w:t>6</w:t>
      </w:r>
      <w:r w:rsidRPr="007E3721">
        <w:rPr>
          <w:rStyle w:val="ac"/>
          <w:b/>
          <w:iCs/>
          <w:sz w:val="24"/>
          <w:szCs w:val="24"/>
        </w:rPr>
        <w:t xml:space="preserve"> коп</w:t>
      </w:r>
      <w:r>
        <w:rPr>
          <w:rStyle w:val="ac"/>
          <w:b/>
          <w:iCs/>
          <w:sz w:val="24"/>
          <w:szCs w:val="24"/>
          <w:lang w:val="uk-UA"/>
        </w:rPr>
        <w:t xml:space="preserve"> (3 %)</w:t>
      </w:r>
      <w:r w:rsidRPr="007E3721">
        <w:rPr>
          <w:rStyle w:val="ac"/>
          <w:b/>
          <w:iCs/>
          <w:sz w:val="24"/>
          <w:szCs w:val="24"/>
        </w:rPr>
        <w:t>.</w:t>
      </w:r>
    </w:p>
    <w:p w14:paraId="2F46152D" w14:textId="77777777" w:rsidR="00F00CC4" w:rsidRPr="00936565" w:rsidRDefault="00F00CC4" w:rsidP="00F00CC4">
      <w:pPr>
        <w:pStyle w:val="1"/>
        <w:tabs>
          <w:tab w:val="left" w:pos="426"/>
        </w:tabs>
        <w:ind w:firstLine="426"/>
        <w:rPr>
          <w:b/>
          <w:i w:val="0"/>
          <w:sz w:val="16"/>
          <w:szCs w:val="16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2F1560D4" w:rsidR="00173F07" w:rsidRDefault="00173F07" w:rsidP="00F00CC4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</w:t>
      </w:r>
      <w:r w:rsidR="00F00CC4">
        <w:rPr>
          <w:i w:val="0"/>
          <w:sz w:val="24"/>
          <w:szCs w:val="24"/>
          <w:lang w:val="ru-RU"/>
        </w:rPr>
        <w:t>их</w:t>
      </w:r>
      <w:r w:rsidRPr="00173F07">
        <w:rPr>
          <w:i w:val="0"/>
          <w:sz w:val="24"/>
          <w:szCs w:val="24"/>
          <w:lang w:val="ru-RU"/>
        </w:rPr>
        <w:t xml:space="preserve"> ділян</w:t>
      </w:r>
      <w:r w:rsidR="00F00CC4">
        <w:rPr>
          <w:i w:val="0"/>
          <w:sz w:val="24"/>
          <w:szCs w:val="24"/>
          <w:lang w:val="ru-RU"/>
        </w:rPr>
        <w:t>ок</w:t>
      </w:r>
      <w:r>
        <w:rPr>
          <w:i w:val="0"/>
          <w:sz w:val="24"/>
          <w:szCs w:val="24"/>
          <w:lang w:val="ru-RU"/>
        </w:rPr>
        <w:t>.</w:t>
      </w:r>
    </w:p>
    <w:p w14:paraId="0BC9127E" w14:textId="77777777" w:rsidR="00F00CC4" w:rsidRPr="00936565" w:rsidRDefault="00F00CC4" w:rsidP="00495A67">
      <w:pPr>
        <w:pStyle w:val="1"/>
        <w:shd w:val="clear" w:color="auto" w:fill="auto"/>
        <w:jc w:val="both"/>
        <w:rPr>
          <w:i w:val="0"/>
          <w:sz w:val="16"/>
          <w:szCs w:val="16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BA095F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936565">
        <w:trPr>
          <w:trHeight w:val="286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914C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F1715" w:rsidRPr="00B30291" w:rsidSect="005F53CD">
      <w:headerReference w:type="default" r:id="rId10"/>
      <w:footerReference w:type="default" r:id="rId11"/>
      <w:pgSz w:w="11907" w:h="16839" w:code="9"/>
      <w:pgMar w:top="851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27E6" w14:textId="77777777" w:rsidR="00324593" w:rsidRDefault="00324593">
      <w:r>
        <w:separator/>
      </w:r>
    </w:p>
  </w:endnote>
  <w:endnote w:type="continuationSeparator" w:id="0">
    <w:p w14:paraId="715E8A3F" w14:textId="77777777" w:rsidR="00324593" w:rsidRDefault="0032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0436" w14:textId="77777777" w:rsidR="00324593" w:rsidRDefault="00324593">
      <w:r>
        <w:separator/>
      </w:r>
    </w:p>
  </w:footnote>
  <w:footnote w:type="continuationSeparator" w:id="0">
    <w:p w14:paraId="426EF267" w14:textId="77777777" w:rsidR="00324593" w:rsidRDefault="0032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BA095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BA095F">
          <w:rPr>
            <w:i w:val="0"/>
            <w:sz w:val="12"/>
            <w:szCs w:val="12"/>
            <w:lang w:val="ru-RU"/>
          </w:rPr>
          <w:t>Пояснювальна записка № ПЗН-48422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BA095F">
          <w:rPr>
            <w:i w:val="0"/>
            <w:sz w:val="12"/>
            <w:szCs w:val="12"/>
            <w:lang w:val="ru-RU"/>
          </w:rPr>
          <w:t xml:space="preserve">від </w:t>
        </w:r>
        <w:r w:rsidR="00855E11" w:rsidRPr="00BA095F">
          <w:rPr>
            <w:i w:val="0"/>
            <w:sz w:val="12"/>
            <w:szCs w:val="12"/>
            <w:lang w:val="ru-RU"/>
          </w:rPr>
          <w:t>19.12.2022</w:t>
        </w:r>
        <w:r w:rsidR="0012494D" w:rsidRPr="00BA095F">
          <w:rPr>
            <w:i w:val="0"/>
            <w:sz w:val="12"/>
            <w:szCs w:val="12"/>
            <w:lang w:val="ru-RU"/>
          </w:rPr>
          <w:t xml:space="preserve"> до клопотання 655133947</w:t>
        </w:r>
      </w:p>
      <w:p w14:paraId="3386C57A" w14:textId="2AC3664C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14C0E" w:rsidRPr="00914C0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914C0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1F69B6"/>
    <w:rsid w:val="002370D1"/>
    <w:rsid w:val="00265722"/>
    <w:rsid w:val="002678BE"/>
    <w:rsid w:val="002D265C"/>
    <w:rsid w:val="00311269"/>
    <w:rsid w:val="00324593"/>
    <w:rsid w:val="00346872"/>
    <w:rsid w:val="003A13FE"/>
    <w:rsid w:val="003C3E66"/>
    <w:rsid w:val="00452D5A"/>
    <w:rsid w:val="00463B38"/>
    <w:rsid w:val="00495A67"/>
    <w:rsid w:val="0050652B"/>
    <w:rsid w:val="00564734"/>
    <w:rsid w:val="005740F1"/>
    <w:rsid w:val="00581A44"/>
    <w:rsid w:val="005D5C2D"/>
    <w:rsid w:val="005F53CD"/>
    <w:rsid w:val="0065190A"/>
    <w:rsid w:val="006A34C6"/>
    <w:rsid w:val="007033CD"/>
    <w:rsid w:val="00706695"/>
    <w:rsid w:val="00725C6A"/>
    <w:rsid w:val="007312B1"/>
    <w:rsid w:val="007C0899"/>
    <w:rsid w:val="007D4A0A"/>
    <w:rsid w:val="007E3721"/>
    <w:rsid w:val="007E3A33"/>
    <w:rsid w:val="007F05B6"/>
    <w:rsid w:val="007F1356"/>
    <w:rsid w:val="00820317"/>
    <w:rsid w:val="00855E11"/>
    <w:rsid w:val="00914C0E"/>
    <w:rsid w:val="00936565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BA095F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0CC4"/>
    <w:rsid w:val="00F012A7"/>
    <w:rsid w:val="00F54A05"/>
    <w:rsid w:val="00F60E6B"/>
    <w:rsid w:val="00F72AE2"/>
    <w:rsid w:val="00F801D8"/>
    <w:rsid w:val="00F81C07"/>
    <w:rsid w:val="00FD0A7F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List Paragraph"/>
    <w:basedOn w:val="a"/>
    <w:uiPriority w:val="34"/>
    <w:qFormat/>
    <w:rsid w:val="009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575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0D0D-F921-4426-ADD3-34F95EFC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7315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Рабець Максим Миколайович</cp:lastModifiedBy>
  <cp:revision>38</cp:revision>
  <cp:lastPrinted>2023-01-11T07:10:00Z</cp:lastPrinted>
  <dcterms:created xsi:type="dcterms:W3CDTF">2020-11-18T11:16:00Z</dcterms:created>
  <dcterms:modified xsi:type="dcterms:W3CDTF">2023-01-11T07:10:00Z</dcterms:modified>
</cp:coreProperties>
</file>