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654295344</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654295344</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D43CEC">
        <w:rPr>
          <w:b/>
          <w:bCs/>
          <w:sz w:val="24"/>
          <w:szCs w:val="24"/>
          <w:lang w:val="ru-RU"/>
        </w:rPr>
        <w:t>ПЗН-70042</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D43CEC">
        <w:rPr>
          <w:b/>
          <w:bCs/>
          <w:sz w:val="24"/>
          <w:szCs w:val="24"/>
          <w:lang w:val="ru-RU"/>
        </w:rPr>
        <w:t>22.08.2024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Default="00D43CEC" w:rsidP="00C75A99">
      <w:pPr>
        <w:pStyle w:val="a4"/>
        <w:shd w:val="clear" w:color="auto" w:fill="auto"/>
        <w:spacing w:line="266" w:lineRule="auto"/>
        <w:ind w:right="2739"/>
        <w:jc w:val="center"/>
        <w:rPr>
          <w:rFonts w:eastAsia="Georgia"/>
          <w:b/>
          <w:i/>
          <w:iCs/>
          <w:sz w:val="24"/>
          <w:szCs w:val="24"/>
          <w:lang w:val="uk-UA"/>
        </w:rPr>
      </w:pPr>
      <w:r w:rsidRPr="00D43CEC">
        <w:rPr>
          <w:rFonts w:eastAsia="Georgia"/>
          <w:b/>
          <w:i/>
          <w:iCs/>
          <w:sz w:val="24"/>
          <w:szCs w:val="24"/>
          <w:lang w:val="uk-UA"/>
        </w:rPr>
        <w:t>Про затвердження технічних документацій із землеустрою щодо інвентаризації земель</w:t>
      </w:r>
    </w:p>
    <w:p w:rsidR="00D43CEC" w:rsidRPr="00A677AE" w:rsidRDefault="00D43CEC"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D43CEC" w:rsidP="009121EC">
            <w:pPr>
              <w:pStyle w:val="a7"/>
              <w:rPr>
                <w:b w:val="0"/>
                <w:sz w:val="24"/>
                <w:szCs w:val="24"/>
                <w:lang w:val="uk-UA"/>
              </w:rPr>
            </w:pPr>
            <w:r>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w:t>
            </w:r>
            <w:r w:rsidR="00D43CEC">
              <w:rPr>
                <w:b w:val="0"/>
                <w:sz w:val="24"/>
                <w:szCs w:val="24"/>
                <w:lang w:val="uk-UA"/>
              </w:rPr>
              <w:t>нефіціарний</w:t>
            </w:r>
            <w:proofErr w:type="spellEnd"/>
            <w:r w:rsidR="00D43CEC">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09.11.2023</w:t>
            </w:r>
            <w:r w:rsidRPr="00C27AA7">
              <w:rPr>
                <w:b w:val="0"/>
                <w:sz w:val="24"/>
                <w:szCs w:val="24"/>
              </w:rPr>
              <w:t xml:space="preserve"> </w:t>
            </w:r>
            <w:r w:rsidRPr="00C27AA7">
              <w:rPr>
                <w:i/>
                <w:sz w:val="24"/>
                <w:szCs w:val="24"/>
              </w:rPr>
              <w:t>№ 654295344</w:t>
            </w:r>
          </w:p>
        </w:tc>
      </w:tr>
    </w:tbl>
    <w:p w:rsidR="00C75A99" w:rsidRPr="00A677AE" w:rsidRDefault="00C75A99" w:rsidP="00C75A99">
      <w:pPr>
        <w:spacing w:line="1" w:lineRule="exact"/>
      </w:pPr>
    </w:p>
    <w:p w:rsidR="009121EC" w:rsidRPr="009121EC" w:rsidRDefault="009121EC" w:rsidP="00C75A99">
      <w:pPr>
        <w:pStyle w:val="a7"/>
        <w:shd w:val="clear" w:color="auto" w:fill="auto"/>
        <w:ind w:left="353"/>
        <w:rPr>
          <w:lang w:val="uk-UA"/>
        </w:rPr>
      </w:pPr>
    </w:p>
    <w:p w:rsidR="00C75A99" w:rsidRPr="00D43CEC" w:rsidRDefault="00C75A99" w:rsidP="00D43CEC">
      <w:pPr>
        <w:pStyle w:val="a7"/>
        <w:numPr>
          <w:ilvl w:val="0"/>
          <w:numId w:val="1"/>
        </w:numPr>
        <w:shd w:val="clear" w:color="auto" w:fill="auto"/>
        <w:ind w:left="0" w:firstLine="284"/>
        <w:rPr>
          <w:b w:val="0"/>
          <w:sz w:val="24"/>
          <w:szCs w:val="24"/>
          <w:lang w:val="uk-UA"/>
        </w:rPr>
      </w:pPr>
      <w:r w:rsidRPr="00A677AE">
        <w:rPr>
          <w:sz w:val="24"/>
          <w:szCs w:val="24"/>
          <w:lang w:val="uk-UA"/>
        </w:rPr>
        <w:t xml:space="preserve">Відомості про </w:t>
      </w:r>
      <w:r>
        <w:rPr>
          <w:sz w:val="24"/>
          <w:szCs w:val="24"/>
          <w:lang w:val="uk-UA"/>
        </w:rPr>
        <w:t>земельні ділянки:</w:t>
      </w:r>
      <w:r w:rsidR="00D43CEC">
        <w:rPr>
          <w:sz w:val="24"/>
          <w:szCs w:val="24"/>
          <w:lang w:val="uk-UA"/>
        </w:rPr>
        <w:t xml:space="preserve"> </w:t>
      </w:r>
      <w:r w:rsidR="00D43CEC" w:rsidRPr="00D43CEC">
        <w:rPr>
          <w:b w:val="0"/>
          <w:sz w:val="24"/>
          <w:szCs w:val="24"/>
          <w:lang w:val="uk-UA"/>
        </w:rPr>
        <w:t xml:space="preserve">зазначені у додатку до </w:t>
      </w:r>
      <w:proofErr w:type="spellStart"/>
      <w:r w:rsidR="00D43CEC" w:rsidRPr="00D43CEC">
        <w:rPr>
          <w:b w:val="0"/>
          <w:sz w:val="24"/>
          <w:szCs w:val="24"/>
          <w:lang w:val="uk-UA"/>
        </w:rPr>
        <w:t>проєкту</w:t>
      </w:r>
      <w:proofErr w:type="spellEnd"/>
      <w:r w:rsidR="00D43CEC" w:rsidRPr="00D43CEC">
        <w:rPr>
          <w:b w:val="0"/>
          <w:sz w:val="24"/>
          <w:szCs w:val="24"/>
          <w:lang w:val="uk-UA"/>
        </w:rPr>
        <w:t xml:space="preserve"> рішення Київської міської ради.</w:t>
      </w:r>
    </w:p>
    <w:p w:rsidR="00D43CEC" w:rsidRDefault="00D43CEC" w:rsidP="00D43CEC">
      <w:pPr>
        <w:pStyle w:val="a7"/>
        <w:shd w:val="clear" w:color="auto" w:fill="auto"/>
        <w:ind w:left="704"/>
        <w:rPr>
          <w:sz w:val="24"/>
          <w:szCs w:val="24"/>
          <w:lang w:val="uk-UA"/>
        </w:rPr>
      </w:pPr>
    </w:p>
    <w:p w:rsidR="00C75A99" w:rsidRPr="00A677AE" w:rsidRDefault="00C75A99" w:rsidP="00C75A99">
      <w:pPr>
        <w:pStyle w:val="1"/>
        <w:shd w:val="clear" w:color="auto" w:fill="auto"/>
        <w:ind w:firstLine="284"/>
        <w:jc w:val="both"/>
        <w:rPr>
          <w:sz w:val="24"/>
          <w:szCs w:val="24"/>
          <w:lang w:val="uk-UA"/>
        </w:rPr>
      </w:pPr>
      <w:r w:rsidRPr="00A677AE">
        <w:rPr>
          <w:b/>
          <w:bCs/>
          <w:i w:val="0"/>
          <w:iCs w:val="0"/>
          <w:sz w:val="24"/>
          <w:szCs w:val="24"/>
          <w:lang w:val="uk-UA"/>
        </w:rPr>
        <w:t>3. Обґрунтування прийняття рішення.</w:t>
      </w:r>
    </w:p>
    <w:p w:rsidR="00D43CEC" w:rsidRPr="00D43CEC" w:rsidRDefault="00D43CEC" w:rsidP="00D43CEC">
      <w:pPr>
        <w:pStyle w:val="1"/>
        <w:ind w:firstLine="284"/>
        <w:jc w:val="both"/>
        <w:rPr>
          <w:i w:val="0"/>
          <w:sz w:val="24"/>
          <w:szCs w:val="24"/>
          <w:lang w:val="uk-UA"/>
        </w:rPr>
      </w:pPr>
      <w:r w:rsidRPr="00D43CEC">
        <w:rPr>
          <w:i w:val="0"/>
          <w:sz w:val="24"/>
          <w:szCs w:val="24"/>
          <w:lang w:val="uk-UA"/>
        </w:rPr>
        <w:t>Відповідно до рішення Київської міської ради від 10.09.2015 № 958/1822 «Про інвентаризацію земель міста Києва» на виконання Міської цільової програми використання та охорони земель міста Києва на 2019-2021 роки, затвердженої рішенням Київської міської ради від 04.12.2018 № 229/6280,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D43CEC" w:rsidRDefault="00D43CEC" w:rsidP="00D43CEC">
      <w:pPr>
        <w:pStyle w:val="1"/>
        <w:shd w:val="clear" w:color="auto" w:fill="auto"/>
        <w:ind w:firstLine="284"/>
        <w:jc w:val="both"/>
        <w:rPr>
          <w:i w:val="0"/>
          <w:sz w:val="24"/>
          <w:szCs w:val="24"/>
          <w:lang w:val="uk-UA"/>
        </w:rPr>
      </w:pPr>
      <w:r w:rsidRPr="00D43CEC">
        <w:rPr>
          <w:i w:val="0"/>
          <w:sz w:val="24"/>
          <w:szCs w:val="24"/>
          <w:lang w:val="uk-UA"/>
        </w:rPr>
        <w:t>Відповідно до статей 9, 20, 79</w:t>
      </w:r>
      <w:r w:rsidRPr="00D43CEC">
        <w:rPr>
          <w:i w:val="0"/>
          <w:sz w:val="24"/>
          <w:szCs w:val="24"/>
          <w:vertAlign w:val="superscript"/>
          <w:lang w:val="uk-UA"/>
        </w:rPr>
        <w:t>1</w:t>
      </w:r>
      <w:r w:rsidRPr="00D43CEC">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sidRPr="00D43CEC">
        <w:rPr>
          <w:i w:val="0"/>
          <w:sz w:val="24"/>
          <w:szCs w:val="24"/>
          <w:lang w:val="uk-UA"/>
        </w:rPr>
        <w:t>проєкт</w:t>
      </w:r>
      <w:proofErr w:type="spellEnd"/>
      <w:r w:rsidRPr="00D43CEC">
        <w:rPr>
          <w:i w:val="0"/>
          <w:sz w:val="24"/>
          <w:szCs w:val="24"/>
          <w:lang w:val="uk-UA"/>
        </w:rPr>
        <w:t xml:space="preserve"> рішення Київської міської ради.</w:t>
      </w:r>
    </w:p>
    <w:p w:rsidR="00D43CEC" w:rsidRDefault="00D43CEC" w:rsidP="00D43CEC">
      <w:pPr>
        <w:pStyle w:val="1"/>
        <w:shd w:val="clear" w:color="auto" w:fill="auto"/>
        <w:ind w:firstLine="284"/>
        <w:jc w:val="both"/>
        <w:rPr>
          <w:i w:val="0"/>
          <w:sz w:val="24"/>
          <w:szCs w:val="24"/>
          <w:lang w:val="uk-UA"/>
        </w:rPr>
      </w:pPr>
    </w:p>
    <w:p w:rsidR="00C75A99" w:rsidRPr="00A677AE" w:rsidRDefault="00C75A99" w:rsidP="00D43CEC">
      <w:pPr>
        <w:pStyle w:val="1"/>
        <w:shd w:val="clear" w:color="auto" w:fill="auto"/>
        <w:ind w:firstLine="284"/>
        <w:jc w:val="both"/>
        <w:rPr>
          <w:i w:val="0"/>
          <w:sz w:val="24"/>
          <w:szCs w:val="24"/>
          <w:lang w:val="uk-UA"/>
        </w:rPr>
      </w:pPr>
      <w:r w:rsidRPr="00A677AE">
        <w:rPr>
          <w:b/>
          <w:bCs/>
          <w:i w:val="0"/>
          <w:sz w:val="24"/>
          <w:szCs w:val="24"/>
          <w:lang w:val="uk-UA"/>
        </w:rPr>
        <w:t>4. Мета прийняття рішення.</w:t>
      </w:r>
    </w:p>
    <w:p w:rsidR="00C75A99" w:rsidRPr="00A677AE" w:rsidRDefault="00D43CEC" w:rsidP="00C75A99">
      <w:pPr>
        <w:pStyle w:val="1"/>
        <w:shd w:val="clear" w:color="auto" w:fill="auto"/>
        <w:ind w:firstLine="440"/>
        <w:jc w:val="both"/>
        <w:rPr>
          <w:sz w:val="24"/>
          <w:szCs w:val="24"/>
          <w:lang w:val="uk-UA"/>
        </w:rPr>
      </w:pPr>
      <w:r w:rsidRPr="00D43CEC">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землі тощо.</w:t>
      </w:r>
    </w:p>
    <w:p w:rsidR="00D43CEC" w:rsidRPr="00D43CEC" w:rsidRDefault="00C75A99" w:rsidP="00D43CEC">
      <w:pPr>
        <w:pStyle w:val="a7"/>
        <w:shd w:val="clear" w:color="auto" w:fill="auto"/>
        <w:ind w:firstLine="426"/>
        <w:jc w:val="both"/>
        <w:rPr>
          <w:b w:val="0"/>
          <w:sz w:val="24"/>
          <w:szCs w:val="24"/>
          <w:lang w:val="ru-RU"/>
        </w:rPr>
      </w:pPr>
      <w:r w:rsidRPr="00A677AE">
        <w:rPr>
          <w:sz w:val="24"/>
          <w:szCs w:val="24"/>
          <w:lang w:val="uk-UA"/>
        </w:rPr>
        <w:lastRenderedPageBreak/>
        <w:t xml:space="preserve">5. Особливі </w:t>
      </w:r>
      <w:r w:rsidRPr="00037357">
        <w:rPr>
          <w:sz w:val="24"/>
          <w:szCs w:val="24"/>
          <w:lang w:val="uk-UA"/>
        </w:rPr>
        <w:t>характеристики земельних ділянок</w:t>
      </w:r>
      <w:r>
        <w:rPr>
          <w:sz w:val="24"/>
          <w:szCs w:val="24"/>
          <w:lang w:val="uk-UA"/>
        </w:rPr>
        <w:t>:</w:t>
      </w:r>
      <w:r w:rsidR="00D43CEC" w:rsidRPr="00D43CEC">
        <w:rPr>
          <w:bCs w:val="0"/>
          <w:lang w:val="ru-RU"/>
        </w:rPr>
        <w:t xml:space="preserve"> </w:t>
      </w:r>
      <w:proofErr w:type="spellStart"/>
      <w:r w:rsidR="00D43CEC" w:rsidRPr="00D43CEC">
        <w:rPr>
          <w:b w:val="0"/>
          <w:sz w:val="24"/>
          <w:szCs w:val="24"/>
          <w:lang w:val="ru-RU"/>
        </w:rPr>
        <w:t>зазначені</w:t>
      </w:r>
      <w:proofErr w:type="spellEnd"/>
      <w:r w:rsidR="00D43CEC" w:rsidRPr="00D43CEC">
        <w:rPr>
          <w:b w:val="0"/>
          <w:sz w:val="24"/>
          <w:szCs w:val="24"/>
          <w:lang w:val="ru-RU"/>
        </w:rPr>
        <w:t xml:space="preserve"> у </w:t>
      </w:r>
      <w:proofErr w:type="spellStart"/>
      <w:r w:rsidR="00D43CEC" w:rsidRPr="00D43CEC">
        <w:rPr>
          <w:b w:val="0"/>
          <w:sz w:val="24"/>
          <w:szCs w:val="24"/>
          <w:lang w:val="ru-RU"/>
        </w:rPr>
        <w:t>додатку</w:t>
      </w:r>
      <w:proofErr w:type="spellEnd"/>
      <w:r w:rsidR="00D43CEC" w:rsidRPr="00D43CEC">
        <w:rPr>
          <w:b w:val="0"/>
          <w:sz w:val="24"/>
          <w:szCs w:val="24"/>
          <w:lang w:val="ru-RU"/>
        </w:rPr>
        <w:t xml:space="preserve"> до </w:t>
      </w:r>
      <w:proofErr w:type="spellStart"/>
      <w:r w:rsidR="00D43CEC" w:rsidRPr="00D43CEC">
        <w:rPr>
          <w:b w:val="0"/>
          <w:sz w:val="24"/>
          <w:szCs w:val="24"/>
          <w:lang w:val="ru-RU"/>
        </w:rPr>
        <w:t>проєкту</w:t>
      </w:r>
      <w:proofErr w:type="spellEnd"/>
      <w:r w:rsidR="00D43CEC" w:rsidRPr="00D43CEC">
        <w:rPr>
          <w:b w:val="0"/>
          <w:sz w:val="24"/>
          <w:szCs w:val="24"/>
          <w:lang w:val="ru-RU"/>
        </w:rPr>
        <w:t xml:space="preserve"> </w:t>
      </w:r>
      <w:proofErr w:type="spellStart"/>
      <w:r w:rsidR="00D43CEC" w:rsidRPr="00D43CEC">
        <w:rPr>
          <w:b w:val="0"/>
          <w:sz w:val="24"/>
          <w:szCs w:val="24"/>
          <w:lang w:val="ru-RU"/>
        </w:rPr>
        <w:t>рішення</w:t>
      </w:r>
      <w:proofErr w:type="spellEnd"/>
      <w:r w:rsidR="00D43CEC" w:rsidRPr="00D43CEC">
        <w:rPr>
          <w:b w:val="0"/>
          <w:sz w:val="24"/>
          <w:szCs w:val="24"/>
          <w:lang w:val="ru-RU"/>
        </w:rPr>
        <w:t xml:space="preserve"> </w:t>
      </w:r>
      <w:proofErr w:type="spellStart"/>
      <w:r w:rsidR="00D43CEC" w:rsidRPr="00D43CEC">
        <w:rPr>
          <w:b w:val="0"/>
          <w:sz w:val="24"/>
          <w:szCs w:val="24"/>
          <w:lang w:val="ru-RU"/>
        </w:rPr>
        <w:t>Київської</w:t>
      </w:r>
      <w:proofErr w:type="spellEnd"/>
      <w:r w:rsidR="00D43CEC" w:rsidRPr="00D43CEC">
        <w:rPr>
          <w:b w:val="0"/>
          <w:sz w:val="24"/>
          <w:szCs w:val="24"/>
          <w:lang w:val="ru-RU"/>
        </w:rPr>
        <w:t xml:space="preserve"> </w:t>
      </w:r>
      <w:proofErr w:type="spellStart"/>
      <w:r w:rsidR="00D43CEC" w:rsidRPr="00D43CEC">
        <w:rPr>
          <w:b w:val="0"/>
          <w:sz w:val="24"/>
          <w:szCs w:val="24"/>
          <w:lang w:val="ru-RU"/>
        </w:rPr>
        <w:t>міської</w:t>
      </w:r>
      <w:proofErr w:type="spellEnd"/>
      <w:r w:rsidR="00D43CEC" w:rsidRPr="00D43CEC">
        <w:rPr>
          <w:b w:val="0"/>
          <w:sz w:val="24"/>
          <w:szCs w:val="24"/>
          <w:lang w:val="ru-RU"/>
        </w:rPr>
        <w:t xml:space="preserve"> ради.</w:t>
      </w:r>
    </w:p>
    <w:p w:rsidR="00D43CEC" w:rsidRPr="00D43CEC" w:rsidRDefault="00D43CEC" w:rsidP="00D43CEC">
      <w:pPr>
        <w:ind w:firstLine="426"/>
        <w:jc w:val="both"/>
        <w:rPr>
          <w:rFonts w:ascii="Times New Roman" w:eastAsia="Times New Roman" w:hAnsi="Times New Roman" w:cs="Times New Roman"/>
          <w:bCs/>
          <w:color w:val="auto"/>
          <w:lang w:eastAsia="en-US" w:bidi="ar-SA"/>
        </w:rPr>
      </w:pPr>
      <w:r w:rsidRPr="00D43CEC">
        <w:rPr>
          <w:rFonts w:ascii="Times New Roman" w:eastAsia="Times New Roman" w:hAnsi="Times New Roman" w:cs="Times New Roman"/>
          <w:bCs/>
          <w:color w:val="auto"/>
          <w:lang w:eastAsia="en-US" w:bidi="ar-SA"/>
        </w:rPr>
        <w:t xml:space="preserve">Технічні документації із землеустрою щодо інвентаризації земель містять інформацію та відомості надані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 </w:t>
      </w:r>
      <w:r w:rsidRPr="00D43CEC">
        <w:rPr>
          <w:rFonts w:ascii="Times New Roman" w:eastAsia="Times New Roman" w:hAnsi="Times New Roman" w:cs="Times New Roman"/>
          <w:bCs/>
          <w:color w:val="auto"/>
          <w:lang w:val="ru-RU" w:eastAsia="en-US" w:bidi="ar-SA"/>
        </w:rPr>
        <w:t>91:102, 91:131, 85:517, 85:388, 88:192, 88:211, 76:015, 91:178</w:t>
      </w:r>
      <w:r w:rsidRPr="00D43CEC">
        <w:rPr>
          <w:rFonts w:ascii="Times New Roman" w:eastAsia="Times New Roman" w:hAnsi="Times New Roman" w:cs="Times New Roman"/>
          <w:bCs/>
          <w:color w:val="auto"/>
          <w:lang w:eastAsia="en-US" w:bidi="ar-SA"/>
        </w:rPr>
        <w:t xml:space="preserve">),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 </w:t>
      </w:r>
      <w:r w:rsidRPr="00D43CEC">
        <w:rPr>
          <w:rFonts w:ascii="Times New Roman" w:eastAsia="Times New Roman" w:hAnsi="Times New Roman" w:cs="Times New Roman"/>
          <w:bCs/>
          <w:color w:val="auto"/>
          <w:lang w:val="ru-RU" w:eastAsia="en-US" w:bidi="ar-SA"/>
        </w:rPr>
        <w:t>91:102, 91:131, 85:517, 85:388, 88:192, 88:211, 76:015, 91:178, 78:167, 91:041</w:t>
      </w:r>
      <w:r w:rsidRPr="00D43CEC">
        <w:rPr>
          <w:rFonts w:ascii="Times New Roman" w:eastAsia="Times New Roman" w:hAnsi="Times New Roman" w:cs="Times New Roman"/>
          <w:bCs/>
          <w:color w:val="auto"/>
          <w:lang w:eastAsia="en-US" w:bidi="ar-SA"/>
        </w:rPr>
        <w:t xml:space="preserve">),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(кадастрові квартали </w:t>
      </w:r>
      <w:r w:rsidRPr="00D43CEC">
        <w:rPr>
          <w:rFonts w:ascii="Times New Roman" w:eastAsia="Times New Roman" w:hAnsi="Times New Roman" w:cs="Times New Roman"/>
          <w:bCs/>
          <w:color w:val="auto"/>
          <w:lang w:eastAsia="en-US" w:bidi="ar-SA"/>
        </w:rPr>
        <w:t xml:space="preserve">85:388, </w:t>
      </w:r>
      <w:r w:rsidRPr="00D43CEC">
        <w:rPr>
          <w:rFonts w:ascii="Times New Roman" w:eastAsia="Times New Roman" w:hAnsi="Times New Roman" w:cs="Times New Roman"/>
          <w:bCs/>
          <w:color w:val="auto"/>
          <w:lang w:val="ru-RU" w:eastAsia="en-US" w:bidi="ar-SA"/>
        </w:rPr>
        <w:t>8</w:t>
      </w:r>
      <w:r w:rsidRPr="00D43CEC">
        <w:rPr>
          <w:rFonts w:ascii="Times New Roman" w:eastAsia="Times New Roman" w:hAnsi="Times New Roman" w:cs="Times New Roman"/>
          <w:bCs/>
          <w:color w:val="auto"/>
          <w:lang w:eastAsia="en-US" w:bidi="ar-SA"/>
        </w:rPr>
        <w:t xml:space="preserve">8:192, </w:t>
      </w:r>
      <w:r w:rsidRPr="00D43CEC">
        <w:rPr>
          <w:rFonts w:ascii="Times New Roman" w:eastAsia="Times New Roman" w:hAnsi="Times New Roman" w:cs="Times New Roman"/>
          <w:bCs/>
          <w:color w:val="auto"/>
          <w:lang w:val="ru-RU" w:eastAsia="en-US" w:bidi="ar-SA"/>
        </w:rPr>
        <w:t>7</w:t>
      </w:r>
      <w:r w:rsidRPr="00D43CEC">
        <w:rPr>
          <w:rFonts w:ascii="Times New Roman" w:eastAsia="Times New Roman" w:hAnsi="Times New Roman" w:cs="Times New Roman"/>
          <w:bCs/>
          <w:color w:val="auto"/>
          <w:lang w:eastAsia="en-US" w:bidi="ar-SA"/>
        </w:rPr>
        <w:t>8:</w:t>
      </w:r>
      <w:r w:rsidRPr="00D43CEC">
        <w:rPr>
          <w:rFonts w:ascii="Times New Roman" w:eastAsia="Times New Roman" w:hAnsi="Times New Roman" w:cs="Times New Roman"/>
          <w:bCs/>
          <w:color w:val="auto"/>
          <w:lang w:val="ru-RU" w:eastAsia="en-US" w:bidi="ar-SA"/>
        </w:rPr>
        <w:t>317</w:t>
      </w:r>
      <w:r w:rsidRPr="00D43CEC">
        <w:rPr>
          <w:rFonts w:ascii="Times New Roman" w:eastAsia="Times New Roman" w:hAnsi="Times New Roman" w:cs="Times New Roman"/>
          <w:bCs/>
          <w:color w:val="auto"/>
          <w:lang w:eastAsia="en-US" w:bidi="ar-SA"/>
        </w:rPr>
        <w:t>, 7</w:t>
      </w:r>
      <w:r w:rsidRPr="00D43CEC">
        <w:rPr>
          <w:rFonts w:ascii="Times New Roman" w:eastAsia="Times New Roman" w:hAnsi="Times New Roman" w:cs="Times New Roman"/>
          <w:bCs/>
          <w:color w:val="auto"/>
          <w:lang w:val="ru-RU" w:eastAsia="en-US" w:bidi="ar-SA"/>
        </w:rPr>
        <w:t>5</w:t>
      </w:r>
      <w:r w:rsidRPr="00D43CEC">
        <w:rPr>
          <w:rFonts w:ascii="Times New Roman" w:eastAsia="Times New Roman" w:hAnsi="Times New Roman" w:cs="Times New Roman"/>
          <w:bCs/>
          <w:color w:val="auto"/>
          <w:lang w:eastAsia="en-US" w:bidi="ar-SA"/>
        </w:rPr>
        <w:t>:</w:t>
      </w:r>
      <w:r w:rsidRPr="00D43CEC">
        <w:rPr>
          <w:rFonts w:ascii="Times New Roman" w:eastAsia="Times New Roman" w:hAnsi="Times New Roman" w:cs="Times New Roman"/>
          <w:bCs/>
          <w:color w:val="auto"/>
          <w:lang w:val="ru-RU" w:eastAsia="en-US" w:bidi="ar-SA"/>
        </w:rPr>
        <w:t>520</w:t>
      </w:r>
      <w:r w:rsidRPr="00D43CEC">
        <w:rPr>
          <w:rFonts w:ascii="Times New Roman" w:eastAsia="Times New Roman" w:hAnsi="Times New Roman" w:cs="Times New Roman"/>
          <w:bCs/>
          <w:color w:val="auto"/>
          <w:lang w:eastAsia="en-US" w:bidi="ar-SA"/>
        </w:rPr>
        <w:t xml:space="preserve">, </w:t>
      </w:r>
      <w:r w:rsidRPr="00D43CEC">
        <w:rPr>
          <w:rFonts w:ascii="Times New Roman" w:eastAsia="Times New Roman" w:hAnsi="Times New Roman" w:cs="Times New Roman"/>
          <w:bCs/>
          <w:color w:val="auto"/>
          <w:lang w:val="ru-RU" w:eastAsia="en-US" w:bidi="ar-SA"/>
        </w:rPr>
        <w:t>78</w:t>
      </w:r>
      <w:r w:rsidRPr="00D43CEC">
        <w:rPr>
          <w:rFonts w:ascii="Times New Roman" w:eastAsia="Times New Roman" w:hAnsi="Times New Roman" w:cs="Times New Roman"/>
          <w:bCs/>
          <w:color w:val="auto"/>
          <w:lang w:eastAsia="en-US" w:bidi="ar-SA"/>
        </w:rPr>
        <w:t>:1</w:t>
      </w:r>
      <w:r w:rsidRPr="00D43CEC">
        <w:rPr>
          <w:rFonts w:ascii="Times New Roman" w:eastAsia="Times New Roman" w:hAnsi="Times New Roman" w:cs="Times New Roman"/>
          <w:bCs/>
          <w:color w:val="auto"/>
          <w:lang w:val="ru-RU" w:eastAsia="en-US" w:bidi="ar-SA"/>
        </w:rPr>
        <w:t>67</w:t>
      </w:r>
      <w:r w:rsidRPr="00D43CEC">
        <w:rPr>
          <w:rFonts w:ascii="Times New Roman" w:eastAsia="Times New Roman" w:hAnsi="Times New Roman" w:cs="Times New Roman"/>
          <w:bCs/>
          <w:color w:val="auto"/>
          <w:lang w:eastAsia="en-US" w:bidi="ar-SA"/>
        </w:rPr>
        <w:t>).</w:t>
      </w:r>
    </w:p>
    <w:p w:rsidR="00C75A99" w:rsidRDefault="00C75A99" w:rsidP="00C75A99">
      <w:pPr>
        <w:pStyle w:val="a7"/>
        <w:shd w:val="clear" w:color="auto" w:fill="auto"/>
        <w:ind w:left="426" w:hanging="142"/>
        <w:rPr>
          <w:sz w:val="24"/>
          <w:szCs w:val="24"/>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Стан нормативно-правової бази у даній сфері правового регулювання.</w:t>
      </w:r>
    </w:p>
    <w:p w:rsidR="00D43CEC" w:rsidRPr="00D27FF4" w:rsidRDefault="00D43CEC" w:rsidP="00D43CEC">
      <w:pPr>
        <w:pStyle w:val="1"/>
        <w:ind w:firstLine="420"/>
        <w:jc w:val="both"/>
        <w:rPr>
          <w:i w:val="0"/>
          <w:sz w:val="24"/>
          <w:szCs w:val="24"/>
          <w:lang w:val="uk-UA"/>
        </w:rPr>
      </w:pPr>
      <w:r w:rsidRPr="00D27FF4">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затвердженим постановою Кабінету Міністрів України від 05.06.2019 № 476, та Порядком ведення Державного земельного кадастру, затвердженим постановою Кабінету Міністрів України від 17.10.2012 № 1051.</w:t>
      </w:r>
    </w:p>
    <w:p w:rsidR="00D43CEC" w:rsidRPr="00D27FF4" w:rsidRDefault="00D43CEC" w:rsidP="00D43CEC">
      <w:pPr>
        <w:pStyle w:val="1"/>
        <w:ind w:firstLine="420"/>
        <w:jc w:val="both"/>
        <w:rPr>
          <w:i w:val="0"/>
          <w:sz w:val="24"/>
          <w:szCs w:val="24"/>
          <w:lang w:val="uk-UA"/>
        </w:rPr>
      </w:pPr>
      <w:proofErr w:type="spellStart"/>
      <w:r w:rsidRPr="00D27FF4">
        <w:rPr>
          <w:i w:val="0"/>
          <w:sz w:val="24"/>
          <w:szCs w:val="24"/>
          <w:lang w:val="uk-UA"/>
        </w:rPr>
        <w:t>Проєкт</w:t>
      </w:r>
      <w:proofErr w:type="spellEnd"/>
      <w:r w:rsidRPr="00D27FF4">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D43CEC" w:rsidRPr="00D27FF4" w:rsidRDefault="00D43CEC" w:rsidP="00D43CEC">
      <w:pPr>
        <w:pStyle w:val="1"/>
        <w:ind w:firstLine="420"/>
        <w:jc w:val="both"/>
        <w:rPr>
          <w:i w:val="0"/>
          <w:sz w:val="24"/>
          <w:szCs w:val="24"/>
          <w:lang w:val="uk-UA"/>
        </w:rPr>
      </w:pPr>
      <w:proofErr w:type="spellStart"/>
      <w:r w:rsidRPr="00D27FF4">
        <w:rPr>
          <w:i w:val="0"/>
          <w:sz w:val="24"/>
          <w:szCs w:val="24"/>
          <w:lang w:val="uk-UA"/>
        </w:rPr>
        <w:t>Проєкт</w:t>
      </w:r>
      <w:proofErr w:type="spellEnd"/>
      <w:r w:rsidRPr="00D27FF4">
        <w:rPr>
          <w:i w:val="0"/>
          <w:sz w:val="24"/>
          <w:szCs w:val="24"/>
          <w:lang w:val="uk-UA"/>
        </w:rPr>
        <w:t xml:space="preserve"> рішення не містить службової інформації у розумінні статті 6 Закону України «Про доступ до публічної інформації».</w:t>
      </w:r>
    </w:p>
    <w:p w:rsidR="00D43CEC" w:rsidRDefault="00D43CEC" w:rsidP="00D43CEC">
      <w:pPr>
        <w:pStyle w:val="1"/>
        <w:ind w:firstLine="420"/>
        <w:jc w:val="both"/>
        <w:rPr>
          <w:i w:val="0"/>
          <w:sz w:val="24"/>
          <w:szCs w:val="24"/>
          <w:lang w:val="uk-UA"/>
        </w:rPr>
      </w:pPr>
      <w:proofErr w:type="spellStart"/>
      <w:r w:rsidRPr="00D27FF4">
        <w:rPr>
          <w:i w:val="0"/>
          <w:sz w:val="24"/>
          <w:szCs w:val="24"/>
          <w:lang w:val="uk-UA"/>
        </w:rPr>
        <w:t>Проєкт</w:t>
      </w:r>
      <w:proofErr w:type="spellEnd"/>
      <w:r w:rsidRPr="00D27FF4">
        <w:rPr>
          <w:i w:val="0"/>
          <w:sz w:val="24"/>
          <w:szCs w:val="24"/>
          <w:lang w:val="uk-UA"/>
        </w:rPr>
        <w:t xml:space="preserve"> рішення не містить інформації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D43CEC" w:rsidRDefault="00D43CEC" w:rsidP="00D43CEC">
      <w:pPr>
        <w:pStyle w:val="1"/>
        <w:ind w:firstLine="420"/>
        <w:jc w:val="both"/>
        <w:rPr>
          <w:i w:val="0"/>
          <w:sz w:val="24"/>
          <w:szCs w:val="24"/>
          <w:lang w:val="uk-UA"/>
        </w:rPr>
      </w:pPr>
    </w:p>
    <w:p w:rsidR="00C75A99" w:rsidRPr="00A677AE" w:rsidRDefault="00C75A99" w:rsidP="00C75A99">
      <w:pPr>
        <w:pStyle w:val="1"/>
        <w:numPr>
          <w:ilvl w:val="0"/>
          <w:numId w:val="2"/>
        </w:numPr>
        <w:shd w:val="clear" w:color="auto" w:fill="auto"/>
        <w:tabs>
          <w:tab w:val="left" w:pos="728"/>
        </w:tabs>
        <w:spacing w:after="40"/>
        <w:ind w:firstLine="420"/>
        <w:rPr>
          <w:i w:val="0"/>
          <w:sz w:val="24"/>
          <w:szCs w:val="24"/>
          <w:lang w:val="uk-UA"/>
        </w:rPr>
      </w:pPr>
      <w:r w:rsidRPr="00A677AE">
        <w:rPr>
          <w:b/>
          <w:bCs/>
          <w:i w:val="0"/>
          <w:sz w:val="24"/>
          <w:szCs w:val="24"/>
          <w:lang w:val="uk-UA"/>
        </w:rPr>
        <w:t>Фінансово-економічне обґрунтування.</w:t>
      </w:r>
    </w:p>
    <w:p w:rsidR="00C75A99" w:rsidRPr="00A677AE" w:rsidRDefault="00C75A99" w:rsidP="00C75A99">
      <w:pPr>
        <w:pStyle w:val="1"/>
        <w:tabs>
          <w:tab w:val="left" w:pos="426"/>
        </w:tabs>
        <w:spacing w:after="40"/>
        <w:ind w:left="400"/>
        <w:rPr>
          <w:i w:val="0"/>
          <w:sz w:val="24"/>
          <w:szCs w:val="24"/>
          <w:lang w:val="uk-UA"/>
        </w:rPr>
      </w:pPr>
      <w:r w:rsidRPr="00A677AE">
        <w:rPr>
          <w:i w:val="0"/>
          <w:sz w:val="24"/>
          <w:szCs w:val="24"/>
          <w:lang w:val="uk-UA"/>
        </w:rPr>
        <w:t>Реалізація рішення не потребує додаткових витрат міського бюджету.</w:t>
      </w:r>
    </w:p>
    <w:p w:rsidR="00C75A99" w:rsidRPr="00A677AE" w:rsidRDefault="00C75A99" w:rsidP="00C75A99">
      <w:pPr>
        <w:pStyle w:val="1"/>
        <w:tabs>
          <w:tab w:val="left" w:pos="426"/>
        </w:tabs>
        <w:ind w:firstLine="426"/>
        <w:rPr>
          <w:i w:val="0"/>
          <w:sz w:val="24"/>
          <w:szCs w:val="24"/>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Прогноз соціально-економічних та інших наслідків прийняття рішення.</w:t>
      </w:r>
    </w:p>
    <w:p w:rsidR="00C75A99" w:rsidRPr="00A677AE" w:rsidRDefault="00C75A99" w:rsidP="00C75A99">
      <w:pPr>
        <w:pStyle w:val="1"/>
        <w:shd w:val="clear" w:color="auto" w:fill="auto"/>
        <w:jc w:val="both"/>
        <w:rPr>
          <w:i w:val="0"/>
          <w:sz w:val="24"/>
          <w:szCs w:val="24"/>
          <w:lang w:val="uk-UA"/>
        </w:rPr>
      </w:pPr>
      <w:r w:rsidRPr="00A677AE">
        <w:rPr>
          <w:i w:val="0"/>
          <w:sz w:val="24"/>
          <w:szCs w:val="24"/>
          <w:lang w:val="uk-UA"/>
        </w:rPr>
        <w:t xml:space="preserve">Наслідками прийняття розробленого </w:t>
      </w:r>
      <w:proofErr w:type="spellStart"/>
      <w:r w:rsidRPr="00A677AE">
        <w:rPr>
          <w:i w:val="0"/>
          <w:sz w:val="24"/>
          <w:szCs w:val="24"/>
          <w:lang w:val="uk-UA"/>
        </w:rPr>
        <w:t>проєкту</w:t>
      </w:r>
      <w:proofErr w:type="spellEnd"/>
      <w:r w:rsidRPr="00A677AE">
        <w:rPr>
          <w:i w:val="0"/>
          <w:sz w:val="24"/>
          <w:szCs w:val="24"/>
          <w:lang w:val="uk-UA"/>
        </w:rPr>
        <w:t xml:space="preserve"> рішення стане:</w:t>
      </w:r>
    </w:p>
    <w:p w:rsidR="00C75A99" w:rsidRDefault="00C75A99" w:rsidP="00E72A0D">
      <w:pPr>
        <w:pStyle w:val="1"/>
        <w:shd w:val="clear" w:color="auto" w:fill="auto"/>
        <w:ind w:firstLine="426"/>
        <w:jc w:val="both"/>
        <w:rPr>
          <w:i w:val="0"/>
          <w:sz w:val="24"/>
          <w:szCs w:val="24"/>
          <w:lang w:val="uk-UA"/>
        </w:rPr>
      </w:pPr>
      <w:r w:rsidRPr="00A677AE">
        <w:rPr>
          <w:i w:val="0"/>
          <w:sz w:val="24"/>
          <w:szCs w:val="24"/>
          <w:lang w:val="uk-UA"/>
        </w:rPr>
        <w:t>- реалізація зацікавленою особою своїх прав щодо використання земельної ділянки</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підвищення ефективності міського землекористування</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збільшення надходжень коштів до міського бюджету від плати за землю, продажу земельних ділянок та права оренди землі</w:t>
      </w:r>
      <w:r>
        <w:rPr>
          <w:i w:val="0"/>
          <w:sz w:val="24"/>
          <w:szCs w:val="24"/>
          <w:lang w:val="uk-UA"/>
        </w:rPr>
        <w:t xml:space="preserve"> тощо</w:t>
      </w:r>
      <w:r w:rsidRPr="00A677AE">
        <w:rPr>
          <w:i w:val="0"/>
          <w:sz w:val="24"/>
          <w:szCs w:val="24"/>
          <w:lang w:val="uk-UA"/>
        </w:rPr>
        <w:t>.</w:t>
      </w:r>
    </w:p>
    <w:p w:rsidR="00B40214" w:rsidRPr="00A677AE" w:rsidRDefault="00B40214" w:rsidP="00E72A0D">
      <w:pPr>
        <w:pStyle w:val="1"/>
        <w:shd w:val="clear" w:color="auto" w:fill="auto"/>
        <w:ind w:firstLine="426"/>
        <w:jc w:val="both"/>
        <w:rPr>
          <w:i w:val="0"/>
          <w:sz w:val="24"/>
          <w:szCs w:val="24"/>
          <w:lang w:val="uk-UA"/>
        </w:rPr>
      </w:pPr>
    </w:p>
    <w:p w:rsidR="00C75A99" w:rsidRPr="00A677AE" w:rsidRDefault="00C75A99" w:rsidP="00C75A99">
      <w:pPr>
        <w:pStyle w:val="22"/>
        <w:shd w:val="clear" w:color="auto" w:fill="auto"/>
        <w:spacing w:after="0"/>
        <w:ind w:firstLine="0"/>
        <w:jc w:val="left"/>
        <w:rPr>
          <w:i w:val="0"/>
          <w:iCs w:val="0"/>
          <w:sz w:val="20"/>
          <w:szCs w:val="20"/>
          <w:lang w:val="uk-UA"/>
        </w:rPr>
      </w:pPr>
    </w:p>
    <w:p w:rsidR="00C75A99" w:rsidRPr="00B42B9F" w:rsidRDefault="00C75A99" w:rsidP="00E0666E">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00E0666E" w:rsidRPr="00D43CEC">
        <w:rPr>
          <w:rStyle w:val="ab"/>
          <w:i w:val="0"/>
          <w:sz w:val="20"/>
          <w:szCs w:val="20"/>
          <w:lang w:val="ru-RU"/>
        </w:rPr>
        <w:t>Валентина ПЕЛИХ</w:t>
      </w:r>
    </w:p>
    <w:p w:rsidR="00C75A99" w:rsidRPr="00A677AE" w:rsidRDefault="00C75A99" w:rsidP="00C75A9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F07C2" w:rsidTr="007F07C2">
        <w:trPr>
          <w:trHeight w:val="663"/>
        </w:trPr>
        <w:tc>
          <w:tcPr>
            <w:tcW w:w="4814" w:type="dxa"/>
            <w:hideMark/>
          </w:tcPr>
          <w:p w:rsidR="007F07C2" w:rsidRDefault="002D7178" w:rsidP="002D717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F07C2">
              <w:rPr>
                <w:rStyle w:val="ab"/>
                <w:b w:val="0"/>
                <w:sz w:val="24"/>
                <w:szCs w:val="24"/>
                <w:lang w:val="ru-RU" w:eastAsia="uk-UA" w:bidi="uk-UA"/>
              </w:rPr>
              <w:t xml:space="preserve">Департаменту </w:t>
            </w:r>
            <w:proofErr w:type="spellStart"/>
            <w:r w:rsidR="007F07C2">
              <w:rPr>
                <w:rStyle w:val="ab"/>
                <w:b w:val="0"/>
                <w:sz w:val="24"/>
                <w:szCs w:val="24"/>
                <w:lang w:val="ru-RU" w:eastAsia="uk-UA" w:bidi="uk-UA"/>
              </w:rPr>
              <w:t>земельних</w:t>
            </w:r>
            <w:proofErr w:type="spellEnd"/>
            <w:r w:rsidR="007F07C2">
              <w:rPr>
                <w:rStyle w:val="ab"/>
                <w:b w:val="0"/>
                <w:sz w:val="24"/>
                <w:szCs w:val="24"/>
                <w:lang w:val="ru-RU" w:eastAsia="uk-UA" w:bidi="uk-UA"/>
              </w:rPr>
              <w:t xml:space="preserve"> </w:t>
            </w:r>
            <w:proofErr w:type="spellStart"/>
            <w:r w:rsidR="007F07C2">
              <w:rPr>
                <w:rStyle w:val="ab"/>
                <w:b w:val="0"/>
                <w:sz w:val="24"/>
                <w:szCs w:val="24"/>
                <w:lang w:val="ru-RU" w:eastAsia="uk-UA" w:bidi="uk-UA"/>
              </w:rPr>
              <w:t>ресурсів</w:t>
            </w:r>
            <w:proofErr w:type="spellEnd"/>
          </w:p>
        </w:tc>
        <w:tc>
          <w:tcPr>
            <w:tcW w:w="4815" w:type="dxa"/>
          </w:tcPr>
          <w:p w:rsidR="007F07C2" w:rsidRPr="006B7724" w:rsidRDefault="007F07C2" w:rsidP="001A7B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103EC2" w:rsidRDefault="00103EC2">
      <w:pPr>
        <w:rPr>
          <w:rFonts w:ascii="Times New Roman" w:hAnsi="Times New Roman" w:cs="Times New Roman"/>
        </w:rPr>
      </w:pPr>
      <w:bookmarkStart w:id="0" w:name="_GoBack"/>
      <w:bookmarkEnd w:id="0"/>
    </w:p>
    <w:p w:rsidR="008370CA" w:rsidRPr="00C75A99" w:rsidRDefault="008370CA">
      <w:pPr>
        <w:rPr>
          <w:rFonts w:ascii="Times New Roman" w:hAnsi="Times New Roman" w:cs="Times New Roman"/>
        </w:rPr>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D43CEC">
          <w:rPr>
            <w:i w:val="0"/>
            <w:sz w:val="12"/>
            <w:szCs w:val="12"/>
            <w:lang w:val="ru-RU"/>
          </w:rPr>
          <w:t>ПЗН-70042</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D43CEC">
          <w:rPr>
            <w:i w:val="0"/>
            <w:sz w:val="12"/>
            <w:szCs w:val="12"/>
            <w:lang w:val="ru-RU"/>
          </w:rPr>
          <w:t>22.08.2024</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D43CEC">
          <w:rPr>
            <w:i w:val="0"/>
            <w:sz w:val="12"/>
            <w:szCs w:val="12"/>
            <w:lang w:val="ru-RU"/>
          </w:rPr>
          <w:t>654295344</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D43CEC" w:rsidRPr="00D43CEC">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D43CEC"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77E36C6"/>
    <w:lvl w:ilvl="0">
      <w:start w:val="1"/>
      <w:numFmt w:val="decimal"/>
      <w:lvlText w:val="%1."/>
      <w:lvlJc w:val="left"/>
      <w:pPr>
        <w:ind w:left="704" w:hanging="360"/>
      </w:pPr>
      <w:rPr>
        <w:rFonts w:hint="default"/>
        <w:b/>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D43CEC"/>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60025"/>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773</Words>
  <Characters>4410</Characters>
  <Application>Microsoft Office Word</Application>
  <DocSecurity>0</DocSecurity>
  <Lines>36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5173</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Філіпенко Наталія Анатоліївна</cp:lastModifiedBy>
  <cp:revision>2</cp:revision>
  <cp:lastPrinted>2021-11-25T15:02:00Z</cp:lastPrinted>
  <dcterms:created xsi:type="dcterms:W3CDTF">2024-08-22T08:31:00Z</dcterms:created>
  <dcterms:modified xsi:type="dcterms:W3CDTF">2024-08-22T08:31:00Z</dcterms:modified>
</cp:coreProperties>
</file>