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44D15A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F6318B" w:rsidRPr="00613073" w14:paraId="6C1844F6" w14:textId="77777777" w:rsidTr="00706E19">
        <w:trPr>
          <w:trHeight w:val="2500"/>
        </w:trPr>
        <w:tc>
          <w:tcPr>
            <w:tcW w:w="3969" w:type="dxa"/>
            <w:shd w:val="clear" w:color="auto" w:fill="auto"/>
            <w:hideMark/>
          </w:tcPr>
          <w:p w14:paraId="22427F3E" w14:textId="7CEF6B02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Hlk159594760"/>
            <w:r w:rsidR="00706E19" w:rsidRPr="00706E19">
              <w:rPr>
                <w:b/>
                <w:sz w:val="28"/>
                <w:szCs w:val="28"/>
                <w:highlight w:val="white"/>
                <w:lang w:val="uk-UA" w:eastAsia="uk-UA"/>
              </w:rPr>
              <w:t>колективн</w:t>
            </w:r>
            <w:r w:rsidR="00706E19">
              <w:rPr>
                <w:b/>
                <w:sz w:val="28"/>
                <w:szCs w:val="28"/>
                <w:highlight w:val="white"/>
                <w:lang w:val="uk-UA" w:eastAsia="uk-UA"/>
              </w:rPr>
              <w:t>ій</w:t>
            </w:r>
            <w:r w:rsidR="00706E19" w:rsidRPr="00706E1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комерційно-виробнич</w:t>
            </w:r>
            <w:r w:rsidR="00706E19">
              <w:rPr>
                <w:b/>
                <w:sz w:val="28"/>
                <w:szCs w:val="28"/>
                <w:highlight w:val="white"/>
                <w:lang w:val="uk-UA" w:eastAsia="uk-UA"/>
              </w:rPr>
              <w:t>ій</w:t>
            </w:r>
            <w:r w:rsidR="00706E19" w:rsidRPr="00706E1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фірм</w:t>
            </w:r>
            <w:r w:rsidR="00706E19">
              <w:rPr>
                <w:b/>
                <w:sz w:val="28"/>
                <w:szCs w:val="28"/>
                <w:highlight w:val="white"/>
                <w:lang w:val="uk-UA" w:eastAsia="uk-UA"/>
              </w:rPr>
              <w:t>і</w:t>
            </w:r>
            <w:r w:rsidR="00706E19" w:rsidRPr="00706E1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bookmarkEnd w:id="0"/>
            <w:r w:rsidR="00C72FE2" w:rsidRPr="00706E19">
              <w:rPr>
                <w:b/>
                <w:sz w:val="28"/>
                <w:szCs w:val="28"/>
                <w:highlight w:val="white"/>
                <w:lang w:val="uk-UA" w:eastAsia="uk-UA"/>
              </w:rPr>
              <w:t>«КОНТО»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706E19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6E19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22 березня 2005 року </w:t>
            </w:r>
            <w:r w:rsidR="00706E19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66-6-00250</w:t>
            </w:r>
            <w:r w:rsidR="00613073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706E1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6E19" w:rsidRPr="00706E19">
              <w:rPr>
                <w:sz w:val="28"/>
                <w:szCs w:val="28"/>
                <w:lang w:val="uk-UA"/>
              </w:rPr>
              <w:t xml:space="preserve"> </w:t>
            </w:r>
            <w:r w:rsidR="00706E19" w:rsidRPr="00706E19">
              <w:rPr>
                <w:b/>
                <w:sz w:val="28"/>
                <w:szCs w:val="28"/>
                <w:lang w:val="uk-UA"/>
              </w:rPr>
              <w:t xml:space="preserve">для будівництва, експлуатації та обслуговування магазину на вул. </w:t>
            </w:r>
            <w:r w:rsidR="00706E19" w:rsidRPr="00613073">
              <w:rPr>
                <w:b/>
                <w:sz w:val="28"/>
                <w:szCs w:val="28"/>
                <w:lang w:val="uk-UA"/>
              </w:rPr>
              <w:t>Гетьмана Павла Полуботка, 20 у Дніпровському районі</w:t>
            </w:r>
            <w:r w:rsidR="00706E19" w:rsidRPr="00706E19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6E19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706E19" w:rsidRPr="00706E19">
              <w:rPr>
                <w:b/>
                <w:sz w:val="28"/>
                <w:szCs w:val="28"/>
                <w:lang w:val="uk-UA"/>
              </w:rPr>
              <w:t>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627440543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627440543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01D72B5E" w14:textId="7532E173" w:rsidR="00706E19" w:rsidRDefault="00706E19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706E19">
        <w:rPr>
          <w:snapToGrid w:val="0"/>
          <w:sz w:val="28"/>
          <w:lang w:val="uk-UA"/>
        </w:rPr>
        <w:t>Розглянувши звернення</w:t>
      </w:r>
      <w:r>
        <w:rPr>
          <w:snapToGrid w:val="0"/>
          <w:sz w:val="28"/>
          <w:lang w:val="uk-UA"/>
        </w:rPr>
        <w:t xml:space="preserve"> </w:t>
      </w:r>
      <w:r w:rsidRPr="00706E19">
        <w:rPr>
          <w:snapToGrid w:val="0"/>
          <w:sz w:val="28"/>
          <w:lang w:val="uk-UA"/>
        </w:rPr>
        <w:t>колективн</w:t>
      </w:r>
      <w:r>
        <w:rPr>
          <w:snapToGrid w:val="0"/>
          <w:sz w:val="28"/>
          <w:lang w:val="uk-UA"/>
        </w:rPr>
        <w:t>о</w:t>
      </w:r>
      <w:r w:rsidR="00613073">
        <w:rPr>
          <w:snapToGrid w:val="0"/>
          <w:sz w:val="28"/>
          <w:lang w:val="uk-UA"/>
        </w:rPr>
        <w:t>ї</w:t>
      </w:r>
      <w:r w:rsidRPr="00706E19">
        <w:rPr>
          <w:snapToGrid w:val="0"/>
          <w:sz w:val="28"/>
          <w:lang w:val="uk-UA"/>
        </w:rPr>
        <w:t xml:space="preserve"> комерційно-виробнич</w:t>
      </w:r>
      <w:r>
        <w:rPr>
          <w:snapToGrid w:val="0"/>
          <w:sz w:val="28"/>
          <w:lang w:val="uk-UA"/>
        </w:rPr>
        <w:t>ої</w:t>
      </w:r>
      <w:r w:rsidRPr="00706E19">
        <w:rPr>
          <w:snapToGrid w:val="0"/>
          <w:sz w:val="28"/>
          <w:lang w:val="uk-UA"/>
        </w:rPr>
        <w:t xml:space="preserve"> фірм</w:t>
      </w:r>
      <w:r>
        <w:rPr>
          <w:snapToGrid w:val="0"/>
          <w:sz w:val="28"/>
          <w:lang w:val="uk-UA"/>
        </w:rPr>
        <w:t>и</w:t>
      </w:r>
      <w:r w:rsidRPr="00706E19">
        <w:rPr>
          <w:snapToGrid w:val="0"/>
          <w:sz w:val="28"/>
          <w:lang w:val="uk-UA"/>
        </w:rPr>
        <w:t xml:space="preserve"> «КОНТО»</w:t>
      </w:r>
      <w:r>
        <w:rPr>
          <w:snapToGrid w:val="0"/>
          <w:sz w:val="28"/>
          <w:lang w:val="uk-UA"/>
        </w:rPr>
        <w:t xml:space="preserve"> (</w:t>
      </w:r>
      <w:r w:rsidRPr="008E1DB4">
        <w:rPr>
          <w:snapToGrid w:val="0"/>
          <w:sz w:val="28"/>
          <w:lang w:val="uk-UA"/>
        </w:rPr>
        <w:t xml:space="preserve">код </w:t>
      </w:r>
      <w:r>
        <w:rPr>
          <w:snapToGrid w:val="0"/>
          <w:sz w:val="28"/>
          <w:lang w:val="uk-UA"/>
        </w:rPr>
        <w:t xml:space="preserve">ЄДРПОУ: </w:t>
      </w:r>
      <w:r w:rsidRPr="00706E19">
        <w:rPr>
          <w:snapToGrid w:val="0"/>
          <w:sz w:val="28"/>
          <w:lang w:val="uk-UA"/>
        </w:rPr>
        <w:t>21470000</w:t>
      </w:r>
      <w:r>
        <w:rPr>
          <w:snapToGrid w:val="0"/>
          <w:sz w:val="28"/>
          <w:lang w:val="uk-UA"/>
        </w:rPr>
        <w:t xml:space="preserve">, </w:t>
      </w:r>
      <w:r w:rsidRPr="008E1DB4">
        <w:rPr>
          <w:snapToGrid w:val="0"/>
          <w:sz w:val="28"/>
          <w:lang w:val="uk-UA"/>
        </w:rPr>
        <w:t>місцезнаходження юридичної особи</w:t>
      </w:r>
      <w:r>
        <w:rPr>
          <w:snapToGrid w:val="0"/>
          <w:sz w:val="28"/>
          <w:lang w:val="uk-UA"/>
        </w:rPr>
        <w:t xml:space="preserve">: </w:t>
      </w:r>
      <w:r w:rsidRPr="00562552">
        <w:rPr>
          <w:snapToGrid w:val="0"/>
          <w:sz w:val="28"/>
          <w:lang w:val="uk-UA"/>
        </w:rPr>
        <w:t>02094, м</w:t>
      </w:r>
      <w:r>
        <w:rPr>
          <w:snapToGrid w:val="0"/>
          <w:sz w:val="28"/>
          <w:lang w:val="uk-UA"/>
        </w:rPr>
        <w:t>істо</w:t>
      </w:r>
      <w:r w:rsidRPr="00562552">
        <w:rPr>
          <w:snapToGrid w:val="0"/>
          <w:sz w:val="28"/>
          <w:lang w:val="uk-UA"/>
        </w:rPr>
        <w:t xml:space="preserve"> Київ, вул</w:t>
      </w:r>
      <w:r>
        <w:rPr>
          <w:snapToGrid w:val="0"/>
          <w:sz w:val="28"/>
          <w:lang w:val="uk-UA"/>
        </w:rPr>
        <w:t>иця</w:t>
      </w:r>
      <w:r w:rsidRPr="00562552">
        <w:rPr>
          <w:snapToGrid w:val="0"/>
          <w:sz w:val="28"/>
          <w:lang w:val="uk-UA"/>
        </w:rPr>
        <w:t xml:space="preserve"> Гетьмана Павла Полуботка, </w:t>
      </w:r>
      <w:r>
        <w:rPr>
          <w:snapToGrid w:val="0"/>
          <w:sz w:val="28"/>
          <w:lang w:val="uk-UA"/>
        </w:rPr>
        <w:t xml:space="preserve">будинок </w:t>
      </w:r>
      <w:r w:rsidRPr="00562552">
        <w:rPr>
          <w:snapToGrid w:val="0"/>
          <w:sz w:val="28"/>
          <w:lang w:val="uk-UA"/>
        </w:rPr>
        <w:t>20</w:t>
      </w:r>
      <w:r>
        <w:rPr>
          <w:snapToGrid w:val="0"/>
          <w:sz w:val="28"/>
          <w:lang w:val="uk-UA"/>
        </w:rPr>
        <w:t>)</w:t>
      </w:r>
      <w:r w:rsidRPr="00706E19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Pr="00706E19">
        <w:rPr>
          <w:snapToGrid w:val="0"/>
          <w:sz w:val="28"/>
          <w:lang w:val="uk-UA"/>
        </w:rPr>
        <w:t>07 серпня 2023</w:t>
      </w:r>
      <w:r>
        <w:rPr>
          <w:snapToGrid w:val="0"/>
          <w:sz w:val="28"/>
          <w:lang w:val="uk-UA"/>
        </w:rPr>
        <w:t xml:space="preserve"> року № </w:t>
      </w:r>
      <w:r w:rsidRPr="00706E19">
        <w:rPr>
          <w:snapToGrid w:val="0"/>
          <w:sz w:val="28"/>
          <w:lang w:val="uk-UA"/>
        </w:rPr>
        <w:t>627440543</w:t>
      </w:r>
      <w:r>
        <w:rPr>
          <w:snapToGrid w:val="0"/>
          <w:sz w:val="28"/>
          <w:lang w:val="uk-UA"/>
        </w:rPr>
        <w:t xml:space="preserve">, від 19 лютого 2024 року № 057/1769 та </w:t>
      </w:r>
      <w:r w:rsidRPr="00706E19"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26, статті 60 Закону України «Про місцеве самоврядування в Україні», </w:t>
      </w:r>
      <w:bookmarkStart w:id="1" w:name="_Hlk156494926"/>
      <w:r w:rsidRPr="00706E19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1"/>
      <w:r w:rsidRPr="00706E19">
        <w:rPr>
          <w:snapToGrid w:val="0"/>
          <w:sz w:val="28"/>
          <w:lang w:val="uk-UA"/>
        </w:rPr>
        <w:t xml:space="preserve">, </w:t>
      </w:r>
      <w:r w:rsidR="00613073">
        <w:rPr>
          <w:snapToGrid w:val="0"/>
          <w:sz w:val="28"/>
          <w:lang w:val="uk-UA"/>
        </w:rPr>
        <w:t xml:space="preserve">рішення Київської міської ради від 08 вересня 2022 року № 5430/5471 «Про перейменування вулиці Попудренка в Деснянському та Дніпровському районах міста Києва», </w:t>
      </w:r>
      <w:r w:rsidRPr="00706E19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1736A25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13073" w:rsidRPr="006130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колективній комерційно-виробничій фірмі</w:t>
      </w:r>
      <w:r w:rsidR="00613073" w:rsidRPr="006130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6130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«КОНТО»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1307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 22 березня 2005 року № 66-6-00250</w:t>
      </w:r>
      <w:r w:rsidR="00613073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613073" w:rsidRPr="00613073">
        <w:rPr>
          <w:rFonts w:ascii="Times New Roman" w:hAnsi="Times New Roman"/>
          <w:sz w:val="28"/>
          <w:szCs w:val="28"/>
          <w:lang w:val="uk-UA"/>
        </w:rPr>
        <w:t xml:space="preserve"> урахуванням договору про поновлення</w:t>
      </w:r>
      <w:r w:rsidR="00613073">
        <w:rPr>
          <w:rFonts w:ascii="Times New Roman" w:hAnsi="Times New Roman"/>
          <w:sz w:val="28"/>
          <w:szCs w:val="28"/>
          <w:lang w:val="uk-UA"/>
        </w:rPr>
        <w:t xml:space="preserve"> та внесення змін</w:t>
      </w:r>
      <w:r w:rsidR="00613073" w:rsidRPr="00613073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</w:t>
      </w:r>
      <w:r w:rsidR="00613073">
        <w:rPr>
          <w:rFonts w:ascii="Times New Roman" w:hAnsi="Times New Roman"/>
          <w:sz w:val="28"/>
          <w:szCs w:val="28"/>
          <w:lang w:val="uk-UA"/>
        </w:rPr>
        <w:t xml:space="preserve"> від 02 листопада 2012 року № 66-6-00614, </w:t>
      </w:r>
      <w:r w:rsidR="00613073" w:rsidRPr="00613073">
        <w:rPr>
          <w:rFonts w:ascii="Times New Roman" w:hAnsi="Times New Roman"/>
          <w:sz w:val="28"/>
          <w:szCs w:val="28"/>
          <w:lang w:val="uk-UA"/>
        </w:rPr>
        <w:t>договору про поновлення договору оренди земельної ділянки</w:t>
      </w:r>
      <w:r w:rsidR="00613073">
        <w:rPr>
          <w:rFonts w:ascii="Times New Roman" w:hAnsi="Times New Roman"/>
          <w:sz w:val="28"/>
          <w:szCs w:val="28"/>
          <w:lang w:val="uk-UA"/>
        </w:rPr>
        <w:t xml:space="preserve"> від 25 жовтня 2018 року № 296)</w:t>
      </w:r>
      <w:r w:rsidR="00613073" w:rsidRPr="006130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613073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магазину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6130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Гетьмана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Павла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Полуботка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</w:t>
      </w:r>
      <w:r w:rsidR="006130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706E19">
        <w:rPr>
          <w:rFonts w:ascii="Times New Roman" w:hAnsi="Times New Roman"/>
          <w:sz w:val="28"/>
          <w:szCs w:val="28"/>
        </w:rPr>
        <w:t>8000000000:66:106:0011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>0,0619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706E19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61307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627440543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1C3EF727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22 березня 2005 року № 66-6-00250</w:t>
      </w:r>
      <w:r w:rsidR="006179FA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7220489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22 березня 2005 року № 66-6-00250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6179FA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4CCF8AFB" w:rsidR="00BB5AA4" w:rsidRPr="006179FA" w:rsidRDefault="006179FA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6179FA">
        <w:rPr>
          <w:rFonts w:ascii="Times New Roman" w:hAnsi="Times New Roman"/>
          <w:sz w:val="28"/>
          <w:szCs w:val="28"/>
        </w:rPr>
        <w:t>олективн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617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FA">
        <w:rPr>
          <w:rFonts w:ascii="Times New Roman" w:hAnsi="Times New Roman"/>
          <w:sz w:val="28"/>
          <w:szCs w:val="28"/>
        </w:rPr>
        <w:t>комерційно-виробнич</w:t>
      </w:r>
      <w:r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617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9FA">
        <w:rPr>
          <w:rFonts w:ascii="Times New Roman" w:hAnsi="Times New Roman"/>
          <w:sz w:val="28"/>
          <w:szCs w:val="28"/>
        </w:rPr>
        <w:t>фірм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6179FA">
        <w:rPr>
          <w:rFonts w:ascii="Times New Roman" w:hAnsi="Times New Roman"/>
          <w:sz w:val="28"/>
          <w:szCs w:val="28"/>
        </w:rPr>
        <w:t xml:space="preserve"> </w:t>
      </w:r>
      <w:r w:rsidR="00C72FE2" w:rsidRPr="006179FA">
        <w:rPr>
          <w:rFonts w:ascii="Times New Roman" w:hAnsi="Times New Roman"/>
          <w:sz w:val="28"/>
          <w:szCs w:val="28"/>
        </w:rPr>
        <w:t>«КОНТО»</w:t>
      </w:r>
      <w:r w:rsidR="00BB5AA4" w:rsidRPr="006179FA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6179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40FBFA1" w:rsidR="00C72FE2" w:rsidRDefault="006179FA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79FA">
        <w:rPr>
          <w:rFonts w:ascii="Times New Roman" w:hAnsi="Times New Roman"/>
          <w:sz w:val="28"/>
          <w:szCs w:val="28"/>
          <w:lang w:val="uk-UA"/>
        </w:rPr>
        <w:t xml:space="preserve">У місячний строк з дня набрання чинності цим рішенням надати до </w:t>
      </w:r>
      <w:r w:rsidR="00C72FE2">
        <w:rPr>
          <w:rFonts w:ascii="Times New Roman" w:hAnsi="Times New Roman"/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22 березня 2005 року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66-6-00250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1E1A7E41" w14:textId="77777777" w:rsidR="006179FA" w:rsidRDefault="00562552" w:rsidP="006179F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79FA" w:rsidRPr="006179FA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6179FA" w:rsidRPr="006179FA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6179FA" w:rsidRPr="006179FA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6179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434EA6D" w14:textId="17D1A5F9" w:rsidR="00C72FE2" w:rsidRPr="006179FA" w:rsidRDefault="006179FA" w:rsidP="006179F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6179F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6179FA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6179FA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DE23455" w14:textId="4D19213C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2303743">
    <w:abstractNumId w:val="13"/>
  </w:num>
  <w:num w:numId="2" w16cid:durableId="484862311">
    <w:abstractNumId w:val="9"/>
  </w:num>
  <w:num w:numId="3" w16cid:durableId="1015888387">
    <w:abstractNumId w:val="12"/>
  </w:num>
  <w:num w:numId="4" w16cid:durableId="574053577">
    <w:abstractNumId w:val="1"/>
  </w:num>
  <w:num w:numId="5" w16cid:durableId="1827162867">
    <w:abstractNumId w:val="10"/>
  </w:num>
  <w:num w:numId="6" w16cid:durableId="1891073244">
    <w:abstractNumId w:val="8"/>
  </w:num>
  <w:num w:numId="7" w16cid:durableId="1830823228">
    <w:abstractNumId w:val="5"/>
  </w:num>
  <w:num w:numId="8" w16cid:durableId="2095738039">
    <w:abstractNumId w:val="2"/>
  </w:num>
  <w:num w:numId="9" w16cid:durableId="1739547882">
    <w:abstractNumId w:val="11"/>
  </w:num>
  <w:num w:numId="10" w16cid:durableId="1653287742">
    <w:abstractNumId w:val="0"/>
  </w:num>
  <w:num w:numId="11" w16cid:durableId="1913657406">
    <w:abstractNumId w:val="6"/>
  </w:num>
  <w:num w:numId="12" w16cid:durableId="691298700">
    <w:abstractNumId w:val="4"/>
  </w:num>
  <w:num w:numId="13" w16cid:durableId="1503353899">
    <w:abstractNumId w:val="3"/>
  </w:num>
  <w:num w:numId="14" w16cid:durableId="18320466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48789222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744106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3073"/>
    <w:rsid w:val="006152A4"/>
    <w:rsid w:val="00616165"/>
    <w:rsid w:val="006179FA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06E19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5B38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3987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Корнійчук Олеся Михайлівна</cp:lastModifiedBy>
  <cp:revision>2</cp:revision>
  <cp:lastPrinted>2021-11-24T11:02:00Z</cp:lastPrinted>
  <dcterms:created xsi:type="dcterms:W3CDTF">2024-03-01T12:44:00Z</dcterms:created>
  <dcterms:modified xsi:type="dcterms:W3CDTF">2024-03-01T12:44:00Z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2024-02-23T13:27:57Z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d2a29425-4151-4bbe-be99-5bdb6e49af83</vt:lpwstr>
  </property>
  <property fmtid="{D5CDD505-2E9C-101B-9397-08002B2CF9AE}" pid="8" name="MSIP_Label_defa4170-0d19-0005-0004-bc88714345d2_ContentBits">
    <vt:lpwstr>0</vt:lpwstr>
  </property>
</Properties>
</file>