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C10CC" w14:textId="21B5F11C" w:rsidR="00C84D28" w:rsidRPr="002854EA" w:rsidRDefault="00C84D28" w:rsidP="00C84D28">
      <w:pPr>
        <w:jc w:val="center"/>
      </w:pPr>
      <w:r w:rsidRPr="00C6287F">
        <w:rPr>
          <w:noProof/>
        </w:rPr>
        <w:drawing>
          <wp:inline distT="0" distB="0" distL="0" distR="0" wp14:anchorId="6653DC6C" wp14:editId="1ABEB86D">
            <wp:extent cx="485775" cy="617855"/>
            <wp:effectExtent l="0" t="0" r="9525" b="0"/>
            <wp:docPr id="165877897" name="Рисунок 1" descr="Зображення, що містить символ, логотип, емблема, Графік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77897" name="Рисунок 1" descr="Зображення, що містить символ, логотип, емблема, Графік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3BBA" w14:textId="77777777" w:rsidR="00C84D28" w:rsidRPr="002854EA" w:rsidRDefault="00C84D28" w:rsidP="00C84D28">
      <w:pPr>
        <w:jc w:val="center"/>
      </w:pPr>
      <w:r w:rsidRPr="002854EA">
        <w:rPr>
          <w:b/>
          <w:spacing w:val="18"/>
          <w:w w:val="66"/>
          <w:sz w:val="72"/>
          <w:szCs w:val="72"/>
        </w:rPr>
        <w:t>КИЇВСЬКА МІСЬ</w:t>
      </w:r>
      <w:r w:rsidRPr="002854EA">
        <w:rPr>
          <w:b/>
          <w:spacing w:val="18"/>
          <w:w w:val="66"/>
          <w:sz w:val="72"/>
        </w:rPr>
        <w:t>КА РАДА</w:t>
      </w:r>
    </w:p>
    <w:p w14:paraId="6CC90B56" w14:textId="77777777" w:rsidR="00C84D28" w:rsidRPr="001C180E" w:rsidRDefault="00C84D28" w:rsidP="00C84D28">
      <w:pPr>
        <w:pBdr>
          <w:bottom w:val="thickThinSmallGap" w:sz="24" w:space="2" w:color="00000A"/>
        </w:pBdr>
        <w:jc w:val="center"/>
        <w:outlineLvl w:val="1"/>
        <w:rPr>
          <w:b/>
        </w:rPr>
      </w:pPr>
      <w:r w:rsidRPr="001C180E">
        <w:rPr>
          <w:b/>
          <w:spacing w:val="18"/>
          <w:w w:val="90"/>
          <w:sz w:val="28"/>
        </w:rPr>
        <w:t>І</w:t>
      </w:r>
      <w:r>
        <w:rPr>
          <w:b/>
          <w:spacing w:val="18"/>
          <w:w w:val="90"/>
          <w:sz w:val="28"/>
        </w:rPr>
        <w:t>II</w:t>
      </w:r>
      <w:r w:rsidRPr="001C180E">
        <w:rPr>
          <w:b/>
          <w:spacing w:val="18"/>
          <w:w w:val="90"/>
          <w:sz w:val="28"/>
        </w:rPr>
        <w:t xml:space="preserve"> СЕСІЯ   </w:t>
      </w:r>
      <w:r>
        <w:rPr>
          <w:b/>
          <w:spacing w:val="18"/>
          <w:w w:val="90"/>
          <w:sz w:val="28"/>
        </w:rPr>
        <w:t>IX</w:t>
      </w:r>
      <w:r w:rsidRPr="001C180E">
        <w:rPr>
          <w:b/>
          <w:spacing w:val="18"/>
          <w:w w:val="90"/>
          <w:sz w:val="28"/>
        </w:rPr>
        <w:t xml:space="preserve"> СКЛИКАННЯ</w:t>
      </w:r>
    </w:p>
    <w:p w14:paraId="77C4C7FE" w14:textId="77777777" w:rsidR="00C84D28" w:rsidRPr="002854EA" w:rsidRDefault="00C84D28" w:rsidP="00C84D28">
      <w:pPr>
        <w:jc w:val="center"/>
        <w:rPr>
          <w:sz w:val="18"/>
          <w:szCs w:val="52"/>
        </w:rPr>
      </w:pPr>
    </w:p>
    <w:p w14:paraId="53394EE3" w14:textId="77777777" w:rsidR="00C84D28" w:rsidRPr="002854EA" w:rsidRDefault="00C84D28" w:rsidP="00C84D28">
      <w:pPr>
        <w:jc w:val="center"/>
      </w:pPr>
      <w:r w:rsidRPr="002854EA">
        <w:rPr>
          <w:sz w:val="52"/>
          <w:szCs w:val="52"/>
        </w:rPr>
        <w:t>РІШЕННЯ</w:t>
      </w:r>
    </w:p>
    <w:p w14:paraId="58943ECB" w14:textId="77777777" w:rsidR="00C84D28" w:rsidRPr="002854EA" w:rsidRDefault="00C84D28" w:rsidP="00C84D28">
      <w:r w:rsidRPr="002854EA">
        <w:t>____________№_______________</w:t>
      </w:r>
    </w:p>
    <w:p w14:paraId="4A39D3E7" w14:textId="77777777" w:rsidR="00C84D28" w:rsidRPr="002854EA" w:rsidRDefault="00C84D28" w:rsidP="00C84D28">
      <w:pPr>
        <w:jc w:val="right"/>
      </w:pPr>
      <w:r>
        <w:rPr>
          <w:sz w:val="28"/>
          <w:szCs w:val="28"/>
        </w:rPr>
        <w:t>ПРОЄ</w:t>
      </w:r>
      <w:r w:rsidRPr="002854EA">
        <w:rPr>
          <w:sz w:val="28"/>
          <w:szCs w:val="28"/>
        </w:rPr>
        <w:t>КТ</w:t>
      </w:r>
    </w:p>
    <w:p w14:paraId="27831CD0" w14:textId="77777777" w:rsidR="00C84D28" w:rsidRDefault="00C84D28" w:rsidP="00C84D28">
      <w:pPr>
        <w:ind w:firstLine="720"/>
        <w:jc w:val="both"/>
        <w:rPr>
          <w:b/>
          <w:sz w:val="28"/>
          <w:szCs w:val="28"/>
        </w:rPr>
      </w:pPr>
    </w:p>
    <w:p w14:paraId="6BF50D82" w14:textId="77777777" w:rsidR="00C84D28" w:rsidRDefault="00C84D28" w:rsidP="00C84D28">
      <w:pPr>
        <w:ind w:left="709" w:right="3826"/>
        <w:jc w:val="both"/>
        <w:rPr>
          <w:b/>
          <w:sz w:val="28"/>
          <w:szCs w:val="28"/>
          <w:highlight w:val="yellow"/>
        </w:rPr>
      </w:pPr>
      <w:bookmarkStart w:id="0" w:name="_Hlk159946748"/>
      <w:bookmarkStart w:id="1" w:name="_Hlk159949691"/>
      <w:r w:rsidRPr="006C0F3C">
        <w:rPr>
          <w:b/>
          <w:sz w:val="28"/>
          <w:szCs w:val="28"/>
        </w:rPr>
        <w:t>Про звернення Київської</w:t>
      </w:r>
      <w:r w:rsidRPr="00097113">
        <w:rPr>
          <w:b/>
          <w:sz w:val="28"/>
          <w:szCs w:val="28"/>
        </w:rPr>
        <w:t xml:space="preserve"> міської ради до Кабінету Міністрів України, </w:t>
      </w:r>
      <w:r w:rsidRPr="007D0F08">
        <w:rPr>
          <w:b/>
          <w:sz w:val="28"/>
          <w:szCs w:val="28"/>
        </w:rPr>
        <w:t>Міністерства розвитку громад, територій та інфраструктури України</w:t>
      </w:r>
      <w:r>
        <w:rPr>
          <w:b/>
          <w:sz w:val="28"/>
          <w:szCs w:val="28"/>
        </w:rPr>
        <w:t>,</w:t>
      </w:r>
      <w:r w:rsidRPr="007D0F08">
        <w:rPr>
          <w:b/>
          <w:sz w:val="28"/>
          <w:szCs w:val="28"/>
        </w:rPr>
        <w:t xml:space="preserve"> </w:t>
      </w:r>
      <w:r w:rsidRPr="00D41202">
        <w:rPr>
          <w:b/>
          <w:sz w:val="28"/>
          <w:szCs w:val="28"/>
        </w:rPr>
        <w:t>Державної інспекції  архітектури та містобудування  України</w:t>
      </w:r>
      <w:r w:rsidRPr="00097113">
        <w:rPr>
          <w:b/>
          <w:sz w:val="28"/>
          <w:szCs w:val="28"/>
        </w:rPr>
        <w:t xml:space="preserve"> щодо здійснення позапланових заходів державного нагляду (контролю) стосовно суб’єктів господарювання, які здійснюють будівництво поряд із ділянкою  тунелю метрополітену між станціями «Либідська» та «Деміївська» Київського метрополітену</w:t>
      </w:r>
    </w:p>
    <w:p w14:paraId="33142C0A" w14:textId="77777777" w:rsidR="00C84D28" w:rsidRDefault="00C84D28" w:rsidP="00C84D28">
      <w:pPr>
        <w:ind w:left="709" w:right="3826"/>
        <w:jc w:val="both"/>
        <w:rPr>
          <w:b/>
          <w:sz w:val="28"/>
          <w:szCs w:val="28"/>
          <w:highlight w:val="yellow"/>
        </w:rPr>
      </w:pPr>
    </w:p>
    <w:bookmarkEnd w:id="0"/>
    <w:bookmarkEnd w:id="1"/>
    <w:p w14:paraId="27EA4032" w14:textId="77777777" w:rsidR="00C84D28" w:rsidRDefault="00C84D28" w:rsidP="00C84D28">
      <w:pPr>
        <w:ind w:firstLine="720"/>
        <w:jc w:val="both"/>
        <w:rPr>
          <w:sz w:val="28"/>
          <w:szCs w:val="28"/>
          <w:highlight w:val="yellow"/>
        </w:rPr>
      </w:pPr>
      <w:r w:rsidRPr="006C0F3C">
        <w:rPr>
          <w:sz w:val="28"/>
          <w:szCs w:val="28"/>
        </w:rPr>
        <w:t xml:space="preserve">Відповідно до Конституції України, Закону України </w:t>
      </w:r>
      <w:r>
        <w:rPr>
          <w:sz w:val="28"/>
          <w:szCs w:val="28"/>
        </w:rPr>
        <w:t>«</w:t>
      </w:r>
      <w:r w:rsidRPr="006C0F3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6C0F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5CC1">
        <w:rPr>
          <w:sz w:val="28"/>
          <w:szCs w:val="28"/>
        </w:rPr>
        <w:t>статті 41 Закону України «Про регулювання містобудівної діяльності»</w:t>
      </w:r>
      <w:r>
        <w:rPr>
          <w:sz w:val="28"/>
          <w:szCs w:val="28"/>
        </w:rPr>
        <w:t xml:space="preserve">, </w:t>
      </w:r>
      <w:r w:rsidRPr="009E5CC1">
        <w:rPr>
          <w:sz w:val="28"/>
          <w:szCs w:val="28"/>
        </w:rPr>
        <w:t>постанови Кабінету Міністрів України «Про припинення заходів державного нагляду (контролю) і державного ринкового нагляду в умовах воєнного стану» від 13.03.2022 № 303</w:t>
      </w:r>
      <w:r>
        <w:rPr>
          <w:sz w:val="28"/>
          <w:szCs w:val="28"/>
        </w:rPr>
        <w:t>,</w:t>
      </w:r>
      <w:r w:rsidRPr="009E5CC1">
        <w:rPr>
          <w:sz w:val="28"/>
          <w:szCs w:val="28"/>
        </w:rPr>
        <w:t xml:space="preserve"> </w:t>
      </w:r>
      <w:r w:rsidRPr="006C0F3C">
        <w:rPr>
          <w:sz w:val="28"/>
          <w:szCs w:val="28"/>
        </w:rPr>
        <w:t xml:space="preserve">Регламенту Київської міської ради, затвердженого рішенням Київської міської ради від 04.11.2021 </w:t>
      </w:r>
      <w:r>
        <w:rPr>
          <w:sz w:val="28"/>
          <w:szCs w:val="28"/>
        </w:rPr>
        <w:t>№</w:t>
      </w:r>
      <w:r w:rsidRPr="006C0F3C">
        <w:rPr>
          <w:sz w:val="28"/>
          <w:szCs w:val="28"/>
        </w:rPr>
        <w:t xml:space="preserve"> 3135/3176,</w:t>
      </w:r>
      <w:r>
        <w:rPr>
          <w:sz w:val="28"/>
          <w:szCs w:val="28"/>
        </w:rPr>
        <w:t xml:space="preserve"> з метою встановлення причин </w:t>
      </w:r>
      <w:r w:rsidRPr="006C0F3C">
        <w:rPr>
          <w:sz w:val="28"/>
          <w:szCs w:val="28"/>
        </w:rPr>
        <w:t>аварії, що сталася на перегінному тунелі між станціями «Деміївська» та «Либідська» Оболонсько-Теремківської лінії метро</w:t>
      </w:r>
      <w:r>
        <w:rPr>
          <w:sz w:val="28"/>
          <w:szCs w:val="28"/>
        </w:rPr>
        <w:t xml:space="preserve"> м. Києва, </w:t>
      </w:r>
      <w:r w:rsidRPr="006C0F3C">
        <w:rPr>
          <w:sz w:val="28"/>
          <w:szCs w:val="28"/>
        </w:rPr>
        <w:t xml:space="preserve">Київська міська рада </w:t>
      </w:r>
    </w:p>
    <w:p w14:paraId="60AD795B" w14:textId="77777777" w:rsidR="00C84D28" w:rsidRPr="00097113" w:rsidRDefault="00C84D28" w:rsidP="00C84D28">
      <w:pPr>
        <w:ind w:firstLine="708"/>
        <w:jc w:val="both"/>
        <w:rPr>
          <w:b/>
          <w:sz w:val="28"/>
          <w:szCs w:val="28"/>
          <w:highlight w:val="yellow"/>
        </w:rPr>
      </w:pPr>
    </w:p>
    <w:p w14:paraId="7A1584ED" w14:textId="77777777" w:rsidR="00C84D28" w:rsidRPr="006C0F3C" w:rsidRDefault="00C84D28" w:rsidP="00C84D28">
      <w:pPr>
        <w:ind w:firstLine="708"/>
        <w:jc w:val="both"/>
        <w:rPr>
          <w:b/>
          <w:sz w:val="28"/>
          <w:szCs w:val="28"/>
        </w:rPr>
      </w:pPr>
      <w:r w:rsidRPr="006C0F3C">
        <w:rPr>
          <w:b/>
          <w:sz w:val="28"/>
          <w:szCs w:val="28"/>
        </w:rPr>
        <w:t>ВИРІШИЛА:</w:t>
      </w:r>
    </w:p>
    <w:p w14:paraId="26997561" w14:textId="77777777" w:rsidR="00C84D28" w:rsidRPr="00097113" w:rsidRDefault="00C84D28" w:rsidP="00C84D28">
      <w:pPr>
        <w:ind w:firstLine="720"/>
        <w:jc w:val="both"/>
        <w:rPr>
          <w:sz w:val="28"/>
          <w:szCs w:val="28"/>
          <w:highlight w:val="yellow"/>
        </w:rPr>
      </w:pPr>
    </w:p>
    <w:p w14:paraId="6838D8B0" w14:textId="77777777" w:rsidR="00C84D28" w:rsidRPr="006C0F3C" w:rsidRDefault="00C84D28" w:rsidP="00C84D28">
      <w:pPr>
        <w:ind w:firstLine="720"/>
        <w:jc w:val="both"/>
        <w:rPr>
          <w:sz w:val="28"/>
          <w:szCs w:val="28"/>
        </w:rPr>
      </w:pPr>
      <w:r w:rsidRPr="006C0F3C">
        <w:rPr>
          <w:sz w:val="28"/>
          <w:szCs w:val="28"/>
        </w:rPr>
        <w:t xml:space="preserve">1. Направити звернення Київської міської ради до Кабінету Міністрів України, </w:t>
      </w:r>
      <w:r w:rsidRPr="007D0F08">
        <w:rPr>
          <w:sz w:val="28"/>
          <w:szCs w:val="28"/>
        </w:rPr>
        <w:t>Міністерства розвитку громад, територій та інфраструктури України</w:t>
      </w:r>
      <w:r>
        <w:rPr>
          <w:sz w:val="28"/>
          <w:szCs w:val="28"/>
        </w:rPr>
        <w:t>,</w:t>
      </w:r>
      <w:r w:rsidRPr="007D0F08">
        <w:rPr>
          <w:sz w:val="28"/>
          <w:szCs w:val="28"/>
        </w:rPr>
        <w:t xml:space="preserve"> </w:t>
      </w:r>
      <w:r w:rsidRPr="00D41202">
        <w:rPr>
          <w:sz w:val="28"/>
          <w:szCs w:val="28"/>
        </w:rPr>
        <w:t>Державної інспекції  архітектури та містобудування  України</w:t>
      </w:r>
      <w:r>
        <w:rPr>
          <w:sz w:val="28"/>
          <w:szCs w:val="28"/>
        </w:rPr>
        <w:t xml:space="preserve"> </w:t>
      </w:r>
      <w:r w:rsidRPr="006C0F3C">
        <w:rPr>
          <w:sz w:val="28"/>
          <w:szCs w:val="28"/>
        </w:rPr>
        <w:t xml:space="preserve">щодо здійснення позапланових заходів державного нагляду (контролю) стосовно суб’єктів </w:t>
      </w:r>
      <w:r w:rsidRPr="006C0F3C">
        <w:rPr>
          <w:sz w:val="28"/>
          <w:szCs w:val="28"/>
        </w:rPr>
        <w:lastRenderedPageBreak/>
        <w:t xml:space="preserve">господарювання, які здійснюють будівництво поряд із ділянкою  тунелю метрополітену між станціями «Либідська» та «Деміївська» Київського метрополітену згідно з додатком до цього рішення. </w:t>
      </w:r>
    </w:p>
    <w:p w14:paraId="67DDB898" w14:textId="77777777" w:rsidR="00C84D28" w:rsidRDefault="00C84D28" w:rsidP="00C84D28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3FFF8532" w14:textId="77777777" w:rsidR="00C84D28" w:rsidRDefault="00C84D28" w:rsidP="00C84D28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  <w:lang w:bidi="uk-UA"/>
        </w:rPr>
      </w:pPr>
      <w:r w:rsidRPr="006C0F3C"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Pr="006C0F3C">
        <w:rPr>
          <w:bCs/>
          <w:color w:val="000000"/>
          <w:sz w:val="28"/>
          <w:szCs w:val="28"/>
          <w:shd w:val="clear" w:color="auto" w:fill="FFFFFF"/>
          <w:lang w:bidi="uk-UA"/>
        </w:rPr>
        <w:t>Оприлюднити це рішення відповідно до вимог чинного законодавства України.</w:t>
      </w:r>
    </w:p>
    <w:p w14:paraId="48A5B12C" w14:textId="77777777" w:rsidR="00C84D28" w:rsidRPr="006C0F3C" w:rsidRDefault="00C84D28" w:rsidP="00C84D28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178AAEF1" w14:textId="77777777" w:rsidR="00C84D28" w:rsidRPr="006C0F3C" w:rsidRDefault="00C84D28" w:rsidP="00C84D28">
      <w:pPr>
        <w:jc w:val="both"/>
        <w:rPr>
          <w:sz w:val="28"/>
          <w:szCs w:val="28"/>
        </w:rPr>
      </w:pPr>
      <w:r w:rsidRPr="006C0F3C">
        <w:rPr>
          <w:bCs/>
          <w:color w:val="000000"/>
          <w:sz w:val="28"/>
          <w:szCs w:val="28"/>
          <w:shd w:val="clear" w:color="auto" w:fill="FFFFFF"/>
        </w:rPr>
        <w:tab/>
      </w:r>
      <w:r w:rsidRPr="006C0F3C">
        <w:rPr>
          <w:sz w:val="28"/>
          <w:szCs w:val="28"/>
        </w:rPr>
        <w:t xml:space="preserve">3. Контроль за виконанням цього рішення покласти на постійну комісію Київської міської ради з питань регламенту, депутатської етики та запобігання корупції. </w:t>
      </w:r>
    </w:p>
    <w:p w14:paraId="3E6611BE" w14:textId="77777777" w:rsidR="00C84D28" w:rsidRPr="006C0F3C" w:rsidRDefault="00C84D28" w:rsidP="00C84D28">
      <w:pPr>
        <w:jc w:val="both"/>
        <w:rPr>
          <w:sz w:val="28"/>
          <w:szCs w:val="28"/>
        </w:rPr>
      </w:pPr>
    </w:p>
    <w:p w14:paraId="6CC376B8" w14:textId="77777777" w:rsidR="00C84D28" w:rsidRPr="006C0F3C" w:rsidRDefault="00C84D28" w:rsidP="00C84D28">
      <w:pPr>
        <w:rPr>
          <w:b/>
          <w:sz w:val="28"/>
          <w:szCs w:val="28"/>
        </w:rPr>
      </w:pPr>
      <w:bookmarkStart w:id="2" w:name="15"/>
      <w:bookmarkEnd w:id="2"/>
      <w:r w:rsidRPr="006C0F3C">
        <w:rPr>
          <w:b/>
          <w:sz w:val="28"/>
          <w:szCs w:val="28"/>
        </w:rPr>
        <w:t xml:space="preserve">            </w:t>
      </w:r>
    </w:p>
    <w:p w14:paraId="21AE62BD" w14:textId="77777777" w:rsidR="00C84D28" w:rsidRPr="006C0F3C" w:rsidRDefault="00C84D28" w:rsidP="00C84D28">
      <w:pPr>
        <w:tabs>
          <w:tab w:val="left" w:pos="7230"/>
        </w:tabs>
        <w:rPr>
          <w:b/>
          <w:sz w:val="28"/>
          <w:szCs w:val="28"/>
        </w:rPr>
      </w:pPr>
      <w:r w:rsidRPr="006C0F3C">
        <w:rPr>
          <w:b/>
          <w:sz w:val="28"/>
          <w:szCs w:val="28"/>
        </w:rPr>
        <w:t xml:space="preserve">         Київський міський голова                                                   В. КЛИЧКО </w:t>
      </w:r>
    </w:p>
    <w:p w14:paraId="3A0EA3BC" w14:textId="77777777" w:rsidR="00C84D28" w:rsidRPr="006C0F3C" w:rsidRDefault="00C84D28" w:rsidP="00C84D28">
      <w:pPr>
        <w:rPr>
          <w:b/>
          <w:sz w:val="28"/>
          <w:szCs w:val="28"/>
        </w:rPr>
      </w:pPr>
    </w:p>
    <w:p w14:paraId="5EAC2A2D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0DDAFA1C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24B9BE05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04BB81FD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287674EB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63702313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5FFE8996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42F118BB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364EA496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020CE27E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4359A0A3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60747524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6EBED472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29E9089C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6BFC116D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40356AC0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5C4D0DCE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131791AC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0A3C344D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42AF2605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5452628F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779BF27F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34B2D737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4BF7342B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659931A2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4111EFCA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6828ED59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05266ECA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2E74EDBC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56D12188" w14:textId="77777777" w:rsidR="00C84D28" w:rsidRPr="00097113" w:rsidRDefault="00C84D28" w:rsidP="00C84D28">
      <w:pPr>
        <w:rPr>
          <w:b/>
          <w:sz w:val="28"/>
          <w:szCs w:val="28"/>
          <w:highlight w:val="yellow"/>
        </w:rPr>
      </w:pPr>
    </w:p>
    <w:p w14:paraId="30004F40" w14:textId="77777777" w:rsidR="00C84D28" w:rsidRPr="006C0F3C" w:rsidRDefault="00C84D28" w:rsidP="00C84D28">
      <w:pPr>
        <w:rPr>
          <w:b/>
          <w:sz w:val="28"/>
          <w:szCs w:val="28"/>
        </w:rPr>
      </w:pPr>
      <w:r w:rsidRPr="006C0F3C">
        <w:rPr>
          <w:b/>
          <w:sz w:val="28"/>
          <w:szCs w:val="28"/>
        </w:rPr>
        <w:lastRenderedPageBreak/>
        <w:t>ПОДАННЯ:</w:t>
      </w:r>
    </w:p>
    <w:p w14:paraId="16ED12DC" w14:textId="77777777" w:rsidR="00C84D28" w:rsidRPr="006C0F3C" w:rsidRDefault="00C84D28" w:rsidP="00C84D28">
      <w:pPr>
        <w:rPr>
          <w:sz w:val="28"/>
          <w:szCs w:val="28"/>
          <w:lang w:val="en-US"/>
        </w:rPr>
      </w:pPr>
      <w:r w:rsidRPr="006C0F3C">
        <w:rPr>
          <w:sz w:val="28"/>
          <w:szCs w:val="28"/>
        </w:rPr>
        <w:t>Депутати Київської міської ради</w:t>
      </w:r>
      <w:r w:rsidRPr="006C0F3C">
        <w:rPr>
          <w:sz w:val="28"/>
          <w:szCs w:val="28"/>
          <w:lang w:val="en-US"/>
        </w:rPr>
        <w:t>:</w:t>
      </w:r>
    </w:p>
    <w:p w14:paraId="1FF935C6" w14:textId="77777777" w:rsidR="00C84D28" w:rsidRPr="006C0F3C" w:rsidRDefault="00C84D28" w:rsidP="00C84D28">
      <w:pPr>
        <w:rPr>
          <w:b/>
          <w:sz w:val="28"/>
          <w:szCs w:val="28"/>
        </w:rPr>
      </w:pPr>
    </w:p>
    <w:p w14:paraId="3690BB15" w14:textId="77777777" w:rsidR="00C84D28" w:rsidRDefault="00C84D28" w:rsidP="00C84D28">
      <w:pPr>
        <w:rPr>
          <w:b/>
          <w:sz w:val="28"/>
          <w:szCs w:val="28"/>
        </w:rPr>
      </w:pPr>
    </w:p>
    <w:p w14:paraId="6965D969" w14:textId="77777777" w:rsidR="00C84D28" w:rsidRPr="002E56A6" w:rsidRDefault="00C84D28" w:rsidP="00C84D28">
      <w:pPr>
        <w:ind w:firstLine="6379"/>
        <w:rPr>
          <w:sz w:val="28"/>
          <w:szCs w:val="28"/>
        </w:rPr>
      </w:pPr>
      <w:r w:rsidRPr="002E56A6">
        <w:rPr>
          <w:sz w:val="28"/>
          <w:szCs w:val="28"/>
        </w:rPr>
        <w:t xml:space="preserve">Олександр ТИМЧЕНКО </w:t>
      </w:r>
    </w:p>
    <w:p w14:paraId="0352879C" w14:textId="77777777" w:rsidR="00C84D28" w:rsidRPr="002E56A6" w:rsidRDefault="00C84D28" w:rsidP="00C84D28">
      <w:pPr>
        <w:ind w:firstLine="6379"/>
        <w:rPr>
          <w:sz w:val="28"/>
          <w:szCs w:val="28"/>
        </w:rPr>
      </w:pPr>
    </w:p>
    <w:p w14:paraId="102925D2" w14:textId="77777777" w:rsidR="00C84D28" w:rsidRPr="002E56A6" w:rsidRDefault="00C84D28" w:rsidP="00C84D28">
      <w:pPr>
        <w:ind w:firstLine="6379"/>
        <w:rPr>
          <w:sz w:val="28"/>
          <w:szCs w:val="28"/>
        </w:rPr>
      </w:pPr>
      <w:r w:rsidRPr="002E56A6">
        <w:rPr>
          <w:sz w:val="28"/>
          <w:szCs w:val="28"/>
        </w:rPr>
        <w:t xml:space="preserve">Вікторія ПТАШНИК </w:t>
      </w:r>
    </w:p>
    <w:p w14:paraId="159C9AF9" w14:textId="77777777" w:rsidR="00C84D28" w:rsidRPr="002E56A6" w:rsidRDefault="00C84D28" w:rsidP="00C84D28">
      <w:pPr>
        <w:ind w:firstLine="6379"/>
        <w:rPr>
          <w:sz w:val="28"/>
          <w:szCs w:val="28"/>
        </w:rPr>
      </w:pPr>
    </w:p>
    <w:p w14:paraId="33F1F6FC" w14:textId="77777777" w:rsidR="00C84D28" w:rsidRDefault="00C84D28" w:rsidP="00C84D28">
      <w:pPr>
        <w:ind w:firstLine="6379"/>
        <w:rPr>
          <w:sz w:val="28"/>
          <w:szCs w:val="28"/>
        </w:rPr>
      </w:pPr>
      <w:r w:rsidRPr="002E56A6">
        <w:rPr>
          <w:sz w:val="28"/>
          <w:szCs w:val="28"/>
        </w:rPr>
        <w:t>Тарас КОЗАК</w:t>
      </w:r>
    </w:p>
    <w:p w14:paraId="649CE1AF" w14:textId="77777777" w:rsidR="00C84D28" w:rsidRDefault="00C84D28" w:rsidP="00C84D28">
      <w:pPr>
        <w:ind w:firstLine="6379"/>
        <w:rPr>
          <w:sz w:val="28"/>
          <w:szCs w:val="28"/>
        </w:rPr>
      </w:pPr>
    </w:p>
    <w:p w14:paraId="718AE2FE" w14:textId="77777777" w:rsidR="00C84D28" w:rsidRPr="00F80D55" w:rsidRDefault="00C84D28" w:rsidP="00C84D28">
      <w:pPr>
        <w:ind w:firstLine="6096"/>
        <w:contextualSpacing/>
        <w:jc w:val="both"/>
        <w:rPr>
          <w:color w:val="000000"/>
          <w:sz w:val="28"/>
          <w:szCs w:val="28"/>
        </w:rPr>
      </w:pPr>
      <w:r w:rsidRPr="00F80D55">
        <w:rPr>
          <w:color w:val="000000"/>
          <w:sz w:val="28"/>
          <w:szCs w:val="28"/>
          <w:lang w:val="ru-RU"/>
        </w:rPr>
        <w:t xml:space="preserve">    Вадим </w:t>
      </w:r>
      <w:r w:rsidRPr="00F80D55">
        <w:rPr>
          <w:color w:val="000000"/>
          <w:sz w:val="28"/>
          <w:szCs w:val="28"/>
        </w:rPr>
        <w:t xml:space="preserve">ІВАНЧЕНКО                                              </w:t>
      </w:r>
    </w:p>
    <w:p w14:paraId="7833241B" w14:textId="77777777" w:rsidR="00C84D28" w:rsidRPr="00F80D55" w:rsidRDefault="00C84D28" w:rsidP="00C84D28">
      <w:pPr>
        <w:ind w:firstLine="6379"/>
        <w:rPr>
          <w:sz w:val="28"/>
          <w:szCs w:val="28"/>
        </w:rPr>
      </w:pPr>
    </w:p>
    <w:p w14:paraId="5CFD0722" w14:textId="77777777" w:rsidR="00C84D28" w:rsidRPr="006C0F3C" w:rsidRDefault="00C84D28" w:rsidP="00C84D28">
      <w:pPr>
        <w:rPr>
          <w:b/>
          <w:sz w:val="28"/>
          <w:szCs w:val="28"/>
        </w:rPr>
      </w:pPr>
    </w:p>
    <w:p w14:paraId="72078FC5" w14:textId="77777777" w:rsidR="00C84D28" w:rsidRPr="006C0F3C" w:rsidRDefault="00C84D28" w:rsidP="00C84D28">
      <w:pPr>
        <w:rPr>
          <w:b/>
          <w:sz w:val="28"/>
          <w:szCs w:val="28"/>
        </w:rPr>
      </w:pPr>
    </w:p>
    <w:p w14:paraId="27237267" w14:textId="77777777" w:rsidR="00C84D28" w:rsidRPr="006C0F3C" w:rsidRDefault="00C84D28" w:rsidP="00C84D28">
      <w:pPr>
        <w:rPr>
          <w:b/>
          <w:sz w:val="28"/>
          <w:szCs w:val="28"/>
        </w:rPr>
      </w:pPr>
      <w:r w:rsidRPr="006C0F3C">
        <w:rPr>
          <w:b/>
          <w:sz w:val="28"/>
          <w:szCs w:val="28"/>
        </w:rPr>
        <w:t>ПОГОДЖЕНО:</w:t>
      </w:r>
    </w:p>
    <w:p w14:paraId="15E89A62" w14:textId="77777777" w:rsidR="00C84D28" w:rsidRPr="006C0F3C" w:rsidRDefault="00C84D28" w:rsidP="00C84D28">
      <w:pPr>
        <w:rPr>
          <w:sz w:val="28"/>
          <w:szCs w:val="28"/>
        </w:rPr>
      </w:pPr>
    </w:p>
    <w:p w14:paraId="17776796" w14:textId="77777777" w:rsidR="00C84D28" w:rsidRPr="006C0F3C" w:rsidRDefault="00C84D28" w:rsidP="00C84D28">
      <w:pPr>
        <w:rPr>
          <w:sz w:val="28"/>
          <w:szCs w:val="28"/>
        </w:rPr>
      </w:pPr>
      <w:r w:rsidRPr="006C0F3C">
        <w:rPr>
          <w:sz w:val="28"/>
          <w:szCs w:val="28"/>
        </w:rPr>
        <w:t xml:space="preserve">Постійна комісія Київської міської ради </w:t>
      </w:r>
    </w:p>
    <w:p w14:paraId="5ACDB1FE" w14:textId="77777777" w:rsidR="00C84D28" w:rsidRPr="006C0F3C" w:rsidRDefault="00C84D28" w:rsidP="00C84D28">
      <w:pPr>
        <w:rPr>
          <w:sz w:val="28"/>
          <w:szCs w:val="28"/>
        </w:rPr>
      </w:pPr>
      <w:r w:rsidRPr="006C0F3C">
        <w:rPr>
          <w:sz w:val="28"/>
          <w:szCs w:val="28"/>
        </w:rPr>
        <w:t xml:space="preserve">з питань регламенту, депутатської етики </w:t>
      </w:r>
    </w:p>
    <w:p w14:paraId="20324893" w14:textId="77777777" w:rsidR="00C84D28" w:rsidRPr="006C0F3C" w:rsidRDefault="00C84D28" w:rsidP="00C84D28">
      <w:pPr>
        <w:rPr>
          <w:sz w:val="28"/>
          <w:szCs w:val="28"/>
        </w:rPr>
      </w:pPr>
      <w:r w:rsidRPr="006C0F3C">
        <w:rPr>
          <w:sz w:val="28"/>
          <w:szCs w:val="28"/>
        </w:rPr>
        <w:t>та запобігання корупції</w:t>
      </w:r>
    </w:p>
    <w:p w14:paraId="4416E713" w14:textId="77777777" w:rsidR="00C84D28" w:rsidRPr="006C0F3C" w:rsidRDefault="00C84D28" w:rsidP="00C84D28">
      <w:pPr>
        <w:rPr>
          <w:sz w:val="28"/>
          <w:szCs w:val="28"/>
        </w:rPr>
      </w:pPr>
    </w:p>
    <w:p w14:paraId="3DAB9C2B" w14:textId="77777777" w:rsidR="00C84D28" w:rsidRPr="006C0F3C" w:rsidRDefault="00C84D28" w:rsidP="00C84D28">
      <w:pPr>
        <w:tabs>
          <w:tab w:val="left" w:pos="7230"/>
        </w:tabs>
        <w:rPr>
          <w:sz w:val="28"/>
          <w:szCs w:val="28"/>
        </w:rPr>
      </w:pPr>
      <w:r w:rsidRPr="006C0F3C">
        <w:rPr>
          <w:sz w:val="28"/>
          <w:szCs w:val="28"/>
        </w:rPr>
        <w:t>Голова комісії                                                                          Леонід ЄМЕЦЬ</w:t>
      </w:r>
    </w:p>
    <w:p w14:paraId="7B92F668" w14:textId="77777777" w:rsidR="00C84D28" w:rsidRPr="006C0F3C" w:rsidRDefault="00C84D28" w:rsidP="00C84D28">
      <w:pPr>
        <w:rPr>
          <w:sz w:val="28"/>
          <w:szCs w:val="28"/>
        </w:rPr>
      </w:pPr>
    </w:p>
    <w:p w14:paraId="5003FD59" w14:textId="77777777" w:rsidR="00C84D28" w:rsidRPr="006C0F3C" w:rsidRDefault="00C84D28" w:rsidP="00C84D28">
      <w:pPr>
        <w:rPr>
          <w:sz w:val="28"/>
          <w:szCs w:val="28"/>
        </w:rPr>
      </w:pPr>
    </w:p>
    <w:p w14:paraId="441B2C0E" w14:textId="77777777" w:rsidR="00C84D28" w:rsidRPr="006C0F3C" w:rsidRDefault="00C84D28" w:rsidP="00C84D28">
      <w:pPr>
        <w:rPr>
          <w:sz w:val="28"/>
          <w:szCs w:val="28"/>
        </w:rPr>
      </w:pPr>
      <w:r w:rsidRPr="006C0F3C">
        <w:rPr>
          <w:sz w:val="28"/>
          <w:szCs w:val="28"/>
        </w:rPr>
        <w:t xml:space="preserve">Начальник управління </w:t>
      </w:r>
    </w:p>
    <w:p w14:paraId="6175DE10" w14:textId="77777777" w:rsidR="00C84D28" w:rsidRPr="006C0F3C" w:rsidRDefault="00C84D28" w:rsidP="00C84D28">
      <w:pPr>
        <w:rPr>
          <w:sz w:val="28"/>
          <w:szCs w:val="28"/>
        </w:rPr>
      </w:pPr>
      <w:r w:rsidRPr="006C0F3C">
        <w:rPr>
          <w:sz w:val="28"/>
          <w:szCs w:val="28"/>
        </w:rPr>
        <w:t xml:space="preserve">правового забезпечення </w:t>
      </w:r>
    </w:p>
    <w:p w14:paraId="01D508DF" w14:textId="77777777" w:rsidR="00C84D28" w:rsidRPr="006C0F3C" w:rsidRDefault="00C84D28" w:rsidP="00C84D28">
      <w:r w:rsidRPr="006C0F3C">
        <w:rPr>
          <w:sz w:val="28"/>
          <w:szCs w:val="28"/>
        </w:rPr>
        <w:t xml:space="preserve">діяльності Київської міської ради </w:t>
      </w:r>
      <w:r w:rsidRPr="006C0F3C">
        <w:rPr>
          <w:sz w:val="28"/>
          <w:szCs w:val="28"/>
        </w:rPr>
        <w:tab/>
      </w:r>
      <w:r w:rsidRPr="006C0F3C">
        <w:rPr>
          <w:sz w:val="28"/>
          <w:szCs w:val="28"/>
        </w:rPr>
        <w:tab/>
        <w:t xml:space="preserve">             Валентина ПОЛОЖИШНИК                                              </w:t>
      </w:r>
    </w:p>
    <w:p w14:paraId="64C20C8E" w14:textId="77777777" w:rsidR="00C84D28" w:rsidRPr="00097113" w:rsidRDefault="00C84D28" w:rsidP="00C84D28">
      <w:pPr>
        <w:rPr>
          <w:highlight w:val="yellow"/>
        </w:rPr>
      </w:pPr>
    </w:p>
    <w:p w14:paraId="0368909D" w14:textId="77777777" w:rsidR="00C84D28" w:rsidRPr="00097113" w:rsidRDefault="00C84D28" w:rsidP="00C84D28">
      <w:pPr>
        <w:rPr>
          <w:highlight w:val="yellow"/>
        </w:rPr>
      </w:pPr>
    </w:p>
    <w:p w14:paraId="5D80862A" w14:textId="77777777" w:rsidR="00C84D28" w:rsidRPr="00097113" w:rsidRDefault="00C84D28" w:rsidP="00C84D28">
      <w:pPr>
        <w:rPr>
          <w:highlight w:val="yellow"/>
        </w:rPr>
      </w:pPr>
    </w:p>
    <w:p w14:paraId="26A7DCC4" w14:textId="77777777" w:rsidR="00C84D28" w:rsidRPr="00097113" w:rsidRDefault="00C84D28" w:rsidP="00C84D28">
      <w:pPr>
        <w:rPr>
          <w:highlight w:val="yellow"/>
        </w:rPr>
      </w:pPr>
    </w:p>
    <w:p w14:paraId="10CD0713" w14:textId="77777777" w:rsidR="00C84D28" w:rsidRPr="00097113" w:rsidRDefault="00C84D28" w:rsidP="00C84D28">
      <w:pPr>
        <w:rPr>
          <w:highlight w:val="yellow"/>
        </w:rPr>
      </w:pPr>
    </w:p>
    <w:p w14:paraId="24951C66" w14:textId="77777777" w:rsidR="00C84D28" w:rsidRPr="00097113" w:rsidRDefault="00C84D28" w:rsidP="00C84D28">
      <w:pPr>
        <w:rPr>
          <w:highlight w:val="yellow"/>
        </w:rPr>
      </w:pPr>
    </w:p>
    <w:p w14:paraId="076F4D40" w14:textId="77777777" w:rsidR="00C84D28" w:rsidRPr="00097113" w:rsidRDefault="00C84D28" w:rsidP="00C84D28">
      <w:pPr>
        <w:rPr>
          <w:highlight w:val="yellow"/>
        </w:rPr>
      </w:pPr>
    </w:p>
    <w:p w14:paraId="53F33BB5" w14:textId="77777777" w:rsidR="00C84D28" w:rsidRPr="00097113" w:rsidRDefault="00C84D28" w:rsidP="00C84D28">
      <w:pPr>
        <w:rPr>
          <w:highlight w:val="yellow"/>
        </w:rPr>
      </w:pPr>
    </w:p>
    <w:p w14:paraId="35467615" w14:textId="77777777" w:rsidR="00C84D28" w:rsidRPr="00097113" w:rsidRDefault="00C84D28" w:rsidP="00C84D28">
      <w:pPr>
        <w:rPr>
          <w:highlight w:val="yellow"/>
        </w:rPr>
      </w:pPr>
    </w:p>
    <w:p w14:paraId="6B2CC99C" w14:textId="77777777" w:rsidR="00C84D28" w:rsidRPr="00097113" w:rsidRDefault="00C84D28" w:rsidP="00C84D28">
      <w:pPr>
        <w:rPr>
          <w:highlight w:val="yellow"/>
        </w:rPr>
      </w:pPr>
    </w:p>
    <w:p w14:paraId="303F588A" w14:textId="77777777" w:rsidR="00C84D28" w:rsidRPr="00097113" w:rsidRDefault="00C84D28" w:rsidP="00C84D28">
      <w:pPr>
        <w:rPr>
          <w:highlight w:val="yellow"/>
        </w:rPr>
      </w:pPr>
    </w:p>
    <w:p w14:paraId="09346B25" w14:textId="77777777" w:rsidR="00C84D28" w:rsidRPr="00097113" w:rsidRDefault="00C84D28" w:rsidP="00C84D28">
      <w:pPr>
        <w:rPr>
          <w:highlight w:val="yellow"/>
        </w:rPr>
      </w:pPr>
    </w:p>
    <w:p w14:paraId="3AFF2915" w14:textId="77777777" w:rsidR="00C84D28" w:rsidRDefault="00C84D28" w:rsidP="00C84D28">
      <w:pPr>
        <w:rPr>
          <w:highlight w:val="yellow"/>
        </w:rPr>
      </w:pPr>
    </w:p>
    <w:p w14:paraId="69D7DEC5" w14:textId="77777777" w:rsidR="00C84D28" w:rsidRDefault="00C84D28" w:rsidP="00C84D28">
      <w:pPr>
        <w:rPr>
          <w:highlight w:val="yellow"/>
        </w:rPr>
      </w:pPr>
    </w:p>
    <w:p w14:paraId="198A2B19" w14:textId="77777777" w:rsidR="00C84D28" w:rsidRDefault="00C84D28" w:rsidP="00C84D28">
      <w:pPr>
        <w:rPr>
          <w:highlight w:val="yellow"/>
        </w:rPr>
      </w:pPr>
    </w:p>
    <w:p w14:paraId="64A41766" w14:textId="77777777" w:rsidR="00C84D28" w:rsidRDefault="00C84D28" w:rsidP="00C84D28">
      <w:pPr>
        <w:rPr>
          <w:highlight w:val="yellow"/>
        </w:rPr>
      </w:pPr>
    </w:p>
    <w:p w14:paraId="0622A28A" w14:textId="77777777" w:rsidR="00C84D28" w:rsidRPr="00097113" w:rsidRDefault="00C84D28" w:rsidP="00C84D28">
      <w:pPr>
        <w:rPr>
          <w:highlight w:val="yellow"/>
        </w:rPr>
      </w:pPr>
    </w:p>
    <w:p w14:paraId="79C22C9F" w14:textId="77777777" w:rsidR="00C84D28" w:rsidRPr="00097113" w:rsidRDefault="00C84D28" w:rsidP="00C84D28">
      <w:pPr>
        <w:rPr>
          <w:highlight w:val="yellow"/>
        </w:rPr>
      </w:pPr>
    </w:p>
    <w:p w14:paraId="2936BB36" w14:textId="77777777" w:rsidR="00C84D28" w:rsidRPr="00097113" w:rsidRDefault="00C84D28" w:rsidP="00C84D28">
      <w:pPr>
        <w:rPr>
          <w:highlight w:val="yellow"/>
        </w:rPr>
      </w:pPr>
    </w:p>
    <w:p w14:paraId="33B8CC60" w14:textId="77777777" w:rsidR="00C84D28" w:rsidRPr="00097113" w:rsidRDefault="00C84D28" w:rsidP="00C84D28">
      <w:pPr>
        <w:rPr>
          <w:highlight w:val="yellow"/>
        </w:rPr>
      </w:pPr>
    </w:p>
    <w:p w14:paraId="53855CD6" w14:textId="77777777" w:rsidR="00C84D28" w:rsidRPr="00097113" w:rsidRDefault="00C84D28" w:rsidP="00C84D28">
      <w:pPr>
        <w:rPr>
          <w:highlight w:val="yellow"/>
        </w:rPr>
      </w:pPr>
    </w:p>
    <w:p w14:paraId="3E474F0A" w14:textId="77777777" w:rsidR="00C84D28" w:rsidRPr="00097113" w:rsidRDefault="00C84D28" w:rsidP="00C84D28">
      <w:pPr>
        <w:rPr>
          <w:highlight w:val="yellow"/>
        </w:rPr>
      </w:pPr>
    </w:p>
    <w:p w14:paraId="50B00F8B" w14:textId="77777777" w:rsidR="00C84D28" w:rsidRPr="00C715B3" w:rsidRDefault="00C84D28" w:rsidP="00C84D28">
      <w:pPr>
        <w:jc w:val="center"/>
        <w:rPr>
          <w:b/>
          <w:sz w:val="27"/>
          <w:szCs w:val="27"/>
        </w:rPr>
      </w:pPr>
      <w:r w:rsidRPr="00C715B3">
        <w:rPr>
          <w:b/>
          <w:sz w:val="27"/>
          <w:szCs w:val="27"/>
        </w:rPr>
        <w:t>ПОЯСНЮВАЛЬНА ЗАПИСКА</w:t>
      </w:r>
    </w:p>
    <w:p w14:paraId="0D512A54" w14:textId="77777777" w:rsidR="00C84D28" w:rsidRPr="00C715B3" w:rsidRDefault="00C84D28" w:rsidP="00C84D28">
      <w:pPr>
        <w:ind w:firstLine="708"/>
        <w:jc w:val="center"/>
        <w:rPr>
          <w:b/>
          <w:sz w:val="28"/>
          <w:szCs w:val="28"/>
        </w:rPr>
      </w:pPr>
      <w:bookmarkStart w:id="3" w:name="_Hlk159950166"/>
      <w:r w:rsidRPr="00C715B3">
        <w:rPr>
          <w:b/>
          <w:sz w:val="28"/>
          <w:szCs w:val="28"/>
        </w:rPr>
        <w:t>до проєкту рішення Київської міської ради «Про звернення Київської міської ради до Кабінету Міністрів України, Міністерства розвитку громад, територій та інфраструктури України,</w:t>
      </w:r>
      <w:r w:rsidRPr="00D41202">
        <w:t xml:space="preserve"> </w:t>
      </w:r>
      <w:r w:rsidRPr="00D41202">
        <w:rPr>
          <w:b/>
          <w:sz w:val="28"/>
          <w:szCs w:val="28"/>
        </w:rPr>
        <w:t>Державної інспекції  архітектури та містобудування  України</w:t>
      </w:r>
      <w:r>
        <w:rPr>
          <w:b/>
          <w:sz w:val="28"/>
          <w:szCs w:val="28"/>
        </w:rPr>
        <w:t xml:space="preserve"> </w:t>
      </w:r>
      <w:r w:rsidRPr="00C715B3">
        <w:rPr>
          <w:b/>
          <w:sz w:val="28"/>
          <w:szCs w:val="28"/>
        </w:rPr>
        <w:t>щодо здійснення позапланових заходів державного нагляду (контролю) стосовно суб’єктів господарювання, які здійснюють будівництво поряд із ділянкою  тунелю метрополітену між станціями «Либідська» та «Деміївська» Київського метрополітену»</w:t>
      </w:r>
    </w:p>
    <w:bookmarkEnd w:id="3"/>
    <w:p w14:paraId="7DD1A264" w14:textId="77777777" w:rsidR="00C84D28" w:rsidRDefault="00C84D28" w:rsidP="00C84D28">
      <w:pPr>
        <w:ind w:firstLine="709"/>
        <w:contextualSpacing/>
        <w:jc w:val="both"/>
        <w:rPr>
          <w:b/>
          <w:sz w:val="27"/>
          <w:szCs w:val="27"/>
          <w:highlight w:val="yellow"/>
        </w:rPr>
      </w:pPr>
    </w:p>
    <w:p w14:paraId="6E4FDA46" w14:textId="77777777" w:rsidR="00C84D28" w:rsidRPr="00C715B3" w:rsidRDefault="00C84D28" w:rsidP="00C84D28">
      <w:pPr>
        <w:ind w:firstLine="709"/>
        <w:contextualSpacing/>
        <w:jc w:val="both"/>
        <w:rPr>
          <w:b/>
          <w:sz w:val="27"/>
          <w:szCs w:val="27"/>
        </w:rPr>
      </w:pPr>
      <w:r w:rsidRPr="00C715B3">
        <w:rPr>
          <w:b/>
          <w:sz w:val="27"/>
          <w:szCs w:val="27"/>
        </w:rPr>
        <w:t>1.</w:t>
      </w:r>
      <w:r w:rsidRPr="00C715B3">
        <w:rPr>
          <w:sz w:val="27"/>
          <w:szCs w:val="27"/>
        </w:rPr>
        <w:t xml:space="preserve"> </w:t>
      </w:r>
      <w:r w:rsidRPr="00C715B3">
        <w:rPr>
          <w:b/>
          <w:sz w:val="27"/>
          <w:szCs w:val="27"/>
        </w:rPr>
        <w:t>Обґрунтування необхідності прийняття рішення</w:t>
      </w:r>
    </w:p>
    <w:p w14:paraId="0875AAB1" w14:textId="77777777" w:rsidR="00C84D28" w:rsidRDefault="00C84D28" w:rsidP="00C84D28">
      <w:pPr>
        <w:ind w:firstLine="709"/>
        <w:contextualSpacing/>
        <w:jc w:val="both"/>
        <w:rPr>
          <w:sz w:val="27"/>
          <w:szCs w:val="27"/>
          <w:highlight w:val="yellow"/>
        </w:rPr>
      </w:pPr>
    </w:p>
    <w:p w14:paraId="2521F423" w14:textId="77777777" w:rsidR="00C84D28" w:rsidRPr="00C715B3" w:rsidRDefault="00C84D28" w:rsidP="00C84D28">
      <w:pPr>
        <w:ind w:firstLine="709"/>
        <w:contextualSpacing/>
        <w:jc w:val="both"/>
        <w:rPr>
          <w:sz w:val="27"/>
          <w:szCs w:val="27"/>
        </w:rPr>
      </w:pPr>
      <w:r w:rsidRPr="00C715B3">
        <w:rPr>
          <w:sz w:val="27"/>
          <w:szCs w:val="27"/>
        </w:rPr>
        <w:t>Рішенням Київської міської від 14.12.2023 № 7550/7591 створено тимчасову контрольну комісію Київської міської ради з питань  встановлення причин зупинки на ділянці тунелю метрополітену між станціями «ЛИБІДСЬКА» та «ДЕМІЇВСЬКА», закриття 6 станцій метрополітену міста Києва, проведення якнайшвидшого ремонту тунелю метрополітену на Оболонсько-Теремківській лінії та перевірки стану тунелю та всіх інших ліній метрополітену міста Києва (далі – ТКК).</w:t>
      </w:r>
    </w:p>
    <w:p w14:paraId="229FA028" w14:textId="77777777" w:rsidR="00C84D28" w:rsidRPr="00C715B3" w:rsidRDefault="00C84D28" w:rsidP="00C84D28">
      <w:pPr>
        <w:ind w:firstLine="709"/>
        <w:contextualSpacing/>
        <w:jc w:val="both"/>
        <w:rPr>
          <w:sz w:val="27"/>
          <w:szCs w:val="27"/>
        </w:rPr>
      </w:pPr>
      <w:r w:rsidRPr="00C715B3">
        <w:rPr>
          <w:sz w:val="27"/>
          <w:szCs w:val="27"/>
        </w:rPr>
        <w:t xml:space="preserve">За результатами отриманої ТКК інформації та документів виникли декілька версій та гіпотез стосовно причин пошкодження тунелю метрополітену, однією з яких є потенційний вплив будівництва житлових та комерційних об’єктів на земельних ділянках, що межують з пошкодженою гілкою тунелю метрополітену.   </w:t>
      </w:r>
    </w:p>
    <w:p w14:paraId="60CFF645" w14:textId="77777777" w:rsidR="00C84D28" w:rsidRPr="00C715B3" w:rsidRDefault="00C84D28" w:rsidP="00C84D28">
      <w:pPr>
        <w:ind w:firstLine="709"/>
        <w:contextualSpacing/>
        <w:jc w:val="both"/>
        <w:rPr>
          <w:sz w:val="27"/>
          <w:szCs w:val="27"/>
        </w:rPr>
      </w:pPr>
      <w:r w:rsidRPr="00C715B3">
        <w:rPr>
          <w:sz w:val="27"/>
          <w:szCs w:val="27"/>
        </w:rPr>
        <w:t xml:space="preserve">Такими будівельними об’єктами є: </w:t>
      </w:r>
    </w:p>
    <w:p w14:paraId="2527A9CF" w14:textId="77777777" w:rsidR="00C84D28" w:rsidRPr="00125B3A" w:rsidRDefault="00C84D28" w:rsidP="00C84D28">
      <w:pPr>
        <w:ind w:firstLine="709"/>
        <w:contextualSpacing/>
        <w:jc w:val="both"/>
        <w:rPr>
          <w:sz w:val="27"/>
          <w:szCs w:val="27"/>
        </w:rPr>
      </w:pPr>
      <w:r w:rsidRPr="00C715B3">
        <w:rPr>
          <w:sz w:val="27"/>
          <w:szCs w:val="27"/>
        </w:rPr>
        <w:t>- вул. Ізюмська, 1 у Голосіївському районі м. Києва, замовник – ТОВ «</w:t>
      </w:r>
      <w:r w:rsidRPr="00125B3A">
        <w:rPr>
          <w:sz w:val="27"/>
          <w:szCs w:val="27"/>
        </w:rPr>
        <w:t xml:space="preserve">МАНХЕТТЕН ІНВЕСТ» (код ЄДРПОУ 40049916);  </w:t>
      </w:r>
    </w:p>
    <w:p w14:paraId="7DAA1D86" w14:textId="77777777" w:rsidR="00C84D28" w:rsidRPr="00125B3A" w:rsidRDefault="00C84D28" w:rsidP="00C84D28">
      <w:pPr>
        <w:ind w:firstLine="709"/>
        <w:contextualSpacing/>
        <w:jc w:val="both"/>
        <w:rPr>
          <w:sz w:val="27"/>
          <w:szCs w:val="27"/>
        </w:rPr>
      </w:pPr>
      <w:r w:rsidRPr="00125B3A">
        <w:rPr>
          <w:sz w:val="27"/>
          <w:szCs w:val="27"/>
        </w:rPr>
        <w:t>- пров. Лужевського Руслана, 3, 3а  у Голосіївському районі м. Києва, замовник – ТОВ «ЦЕНТР КОМЕРЦІЙНИХ ПЛОЩ» (код ЄДРПОУ 38104878).</w:t>
      </w:r>
    </w:p>
    <w:p w14:paraId="023B87C8" w14:textId="77777777" w:rsidR="00C84D28" w:rsidRPr="00125B3A" w:rsidRDefault="00C84D28" w:rsidP="00C84D28">
      <w:pPr>
        <w:ind w:firstLine="709"/>
        <w:contextualSpacing/>
        <w:jc w:val="both"/>
        <w:rPr>
          <w:sz w:val="27"/>
          <w:szCs w:val="27"/>
        </w:rPr>
      </w:pPr>
      <w:r w:rsidRPr="00125B3A">
        <w:rPr>
          <w:sz w:val="27"/>
          <w:szCs w:val="27"/>
        </w:rPr>
        <w:t xml:space="preserve">ТКК у встановленому порядку завернулась листом від 13.02.2024                           № 08/350/028-7вих до </w:t>
      </w:r>
      <w:r w:rsidRPr="00D41202">
        <w:rPr>
          <w:sz w:val="27"/>
          <w:szCs w:val="27"/>
        </w:rPr>
        <w:t>Державної інспекції  архітектури та містобудування  України</w:t>
      </w:r>
      <w:r>
        <w:rPr>
          <w:sz w:val="27"/>
          <w:szCs w:val="27"/>
        </w:rPr>
        <w:t xml:space="preserve"> </w:t>
      </w:r>
      <w:r w:rsidRPr="00125B3A">
        <w:rPr>
          <w:sz w:val="27"/>
          <w:szCs w:val="27"/>
        </w:rPr>
        <w:t>щодо здійснення позапланових заходів державного нагляду (контролю) стосовно суб’єктів господарювання, які здійснюють будівництво поряд із ділянкою  тунелю метрополітену між станціями «Либідська» та «Деміївська» Київського метрополітену»</w:t>
      </w:r>
      <w:r>
        <w:rPr>
          <w:sz w:val="27"/>
          <w:szCs w:val="27"/>
        </w:rPr>
        <w:t>.</w:t>
      </w:r>
    </w:p>
    <w:p w14:paraId="40D4BEED" w14:textId="77777777" w:rsidR="00C84D28" w:rsidRDefault="00C84D28" w:rsidP="00C84D28">
      <w:pPr>
        <w:ind w:firstLine="709"/>
        <w:contextualSpacing/>
        <w:jc w:val="both"/>
        <w:rPr>
          <w:sz w:val="27"/>
          <w:szCs w:val="27"/>
        </w:rPr>
      </w:pPr>
      <w:r w:rsidRPr="00125B3A">
        <w:rPr>
          <w:sz w:val="27"/>
          <w:szCs w:val="27"/>
        </w:rPr>
        <w:t>У відповіді на зазначене звернення від 21.03.2024 № 1574/02/13-24 за підписом заступника голови ДІАМ Ірини ГІОАНЕ тимчасовій контрольній комісії, яка діє від імені та в інтересах територіальної громади міста Києва, відмовлено у проведенні позапланових заходів державного нагляду (контролю) на відповідних об’єктах, оскільки, на думку ДІАМ, виникнення аварійної ситуації по I колії перегону між ст. «Деміївська» - ст. «Либідська» Оболонсько-Теремківської лінії метрополітену м. Києва не несе загрози, що має негативний вплив на права, законні інтереси, життя та здоров’я людини, захист навколишнього природного середовища та забезпечення безпеки держави.</w:t>
      </w:r>
    </w:p>
    <w:p w14:paraId="3CAD5794" w14:textId="77777777" w:rsidR="00C84D28" w:rsidRPr="00125B3A" w:rsidRDefault="00C84D28" w:rsidP="00C84D28">
      <w:pPr>
        <w:ind w:firstLine="709"/>
        <w:contextualSpacing/>
        <w:jc w:val="both"/>
        <w:rPr>
          <w:sz w:val="27"/>
          <w:szCs w:val="27"/>
        </w:rPr>
      </w:pPr>
      <w:r w:rsidRPr="00125B3A">
        <w:rPr>
          <w:sz w:val="27"/>
          <w:szCs w:val="27"/>
        </w:rPr>
        <w:t xml:space="preserve">Враховуючи значну суспільну, фінансову та безпекову шкоду завдану, аварією, що сталася на перегінному тунелі між станціями «Деміївська» та </w:t>
      </w:r>
      <w:r w:rsidRPr="00125B3A">
        <w:rPr>
          <w:sz w:val="27"/>
          <w:szCs w:val="27"/>
        </w:rPr>
        <w:lastRenderedPageBreak/>
        <w:t>«Либідська» Оболонсько-Теремківської лінії метро м. Києва</w:t>
      </w:r>
      <w:r>
        <w:rPr>
          <w:sz w:val="27"/>
          <w:szCs w:val="27"/>
        </w:rPr>
        <w:t xml:space="preserve">, підготовлено зазначений проєкт рішення Київської міської ради. </w:t>
      </w:r>
    </w:p>
    <w:p w14:paraId="61058C33" w14:textId="77777777" w:rsidR="00C84D28" w:rsidRDefault="00C84D28" w:rsidP="00C84D28">
      <w:pPr>
        <w:ind w:firstLine="709"/>
        <w:contextualSpacing/>
        <w:jc w:val="both"/>
        <w:rPr>
          <w:sz w:val="27"/>
          <w:szCs w:val="27"/>
          <w:lang w:val="ru-RU"/>
        </w:rPr>
      </w:pPr>
    </w:p>
    <w:p w14:paraId="2CE06CA6" w14:textId="77777777" w:rsidR="00C84D28" w:rsidRPr="00FD63EE" w:rsidRDefault="00C84D28" w:rsidP="00C84D28">
      <w:pPr>
        <w:ind w:firstLine="709"/>
        <w:contextualSpacing/>
        <w:jc w:val="both"/>
        <w:rPr>
          <w:b/>
          <w:sz w:val="27"/>
          <w:szCs w:val="27"/>
        </w:rPr>
      </w:pPr>
      <w:r w:rsidRPr="00FD63EE">
        <w:rPr>
          <w:b/>
          <w:sz w:val="27"/>
          <w:szCs w:val="27"/>
        </w:rPr>
        <w:t>2. Мета і завдання прийняття рішення</w:t>
      </w:r>
    </w:p>
    <w:p w14:paraId="38B4FA44" w14:textId="77777777" w:rsidR="00C84D28" w:rsidRDefault="00C84D28" w:rsidP="00C84D28">
      <w:pPr>
        <w:ind w:firstLine="709"/>
        <w:contextualSpacing/>
        <w:jc w:val="both"/>
        <w:rPr>
          <w:sz w:val="27"/>
          <w:szCs w:val="27"/>
        </w:rPr>
      </w:pPr>
      <w:r w:rsidRPr="00FD63EE">
        <w:rPr>
          <w:sz w:val="27"/>
          <w:szCs w:val="27"/>
        </w:rPr>
        <w:t>Метою прийняття даного проекту рішення є встановлення причин аварії, що сталася на перегінному тунелі між станціями «Деміївська» та «Либідська» Оболонсько-Теремківської лінії метро м. Києва</w:t>
      </w:r>
      <w:r>
        <w:rPr>
          <w:sz w:val="27"/>
          <w:szCs w:val="27"/>
        </w:rPr>
        <w:t>.</w:t>
      </w:r>
    </w:p>
    <w:p w14:paraId="11F1D401" w14:textId="77777777" w:rsidR="00C84D28" w:rsidRDefault="00C84D28" w:rsidP="00C84D28">
      <w:pPr>
        <w:ind w:firstLine="709"/>
        <w:contextualSpacing/>
        <w:jc w:val="both"/>
        <w:rPr>
          <w:sz w:val="27"/>
          <w:szCs w:val="27"/>
        </w:rPr>
      </w:pPr>
    </w:p>
    <w:p w14:paraId="055EE0EA" w14:textId="77777777" w:rsidR="00C84D28" w:rsidRPr="00FD63EE" w:rsidRDefault="00C84D28" w:rsidP="00C84D28">
      <w:pPr>
        <w:ind w:firstLine="709"/>
        <w:contextualSpacing/>
        <w:jc w:val="both"/>
        <w:rPr>
          <w:b/>
          <w:sz w:val="27"/>
          <w:szCs w:val="27"/>
        </w:rPr>
      </w:pPr>
      <w:r w:rsidRPr="00FD63EE">
        <w:rPr>
          <w:b/>
          <w:sz w:val="27"/>
          <w:szCs w:val="27"/>
        </w:rPr>
        <w:t xml:space="preserve">3. Правове обґрунтування необхідності прийняття рішення Київської міської ради </w:t>
      </w:r>
    </w:p>
    <w:p w14:paraId="23E72D7A" w14:textId="77777777" w:rsidR="00C84D28" w:rsidRDefault="00C84D28" w:rsidP="00C84D28">
      <w:pPr>
        <w:ind w:firstLine="709"/>
        <w:contextualSpacing/>
        <w:jc w:val="both"/>
        <w:rPr>
          <w:sz w:val="27"/>
          <w:szCs w:val="27"/>
          <w:highlight w:val="yellow"/>
        </w:rPr>
      </w:pPr>
      <w:r w:rsidRPr="00FD63EE">
        <w:rPr>
          <w:sz w:val="27"/>
          <w:szCs w:val="27"/>
        </w:rPr>
        <w:t>Проєкт рішення розроблено відповідно до</w:t>
      </w:r>
      <w:r>
        <w:rPr>
          <w:sz w:val="27"/>
          <w:szCs w:val="27"/>
        </w:rPr>
        <w:t xml:space="preserve"> з</w:t>
      </w:r>
      <w:r w:rsidRPr="00FD63EE">
        <w:rPr>
          <w:sz w:val="27"/>
          <w:szCs w:val="27"/>
        </w:rPr>
        <w:t>акон</w:t>
      </w:r>
      <w:r>
        <w:rPr>
          <w:sz w:val="27"/>
          <w:szCs w:val="27"/>
        </w:rPr>
        <w:t>ів</w:t>
      </w:r>
      <w:r w:rsidRPr="00FD63EE">
        <w:rPr>
          <w:sz w:val="27"/>
          <w:szCs w:val="27"/>
        </w:rPr>
        <w:t xml:space="preserve"> України «Про місцеве самоврядування в Україні», «Про регулювання містобудівної діяльності», постанови Кабінету Міністрів України «Про припинення заходів державного нагляду (контролю) і державного ринкового нагляду в умовах воєнного стану» від 13.03.2022 № 303, Регламенту Київської міської ради, затвердженого рішенням Київської міської ради від 04.11.2021 № 3135/3176</w:t>
      </w:r>
      <w:r>
        <w:rPr>
          <w:sz w:val="27"/>
          <w:szCs w:val="27"/>
        </w:rPr>
        <w:t>.</w:t>
      </w:r>
    </w:p>
    <w:p w14:paraId="76C86B32" w14:textId="77777777" w:rsidR="00C84D28" w:rsidRDefault="00C84D28" w:rsidP="00C84D28">
      <w:pPr>
        <w:ind w:firstLine="709"/>
        <w:contextualSpacing/>
        <w:jc w:val="both"/>
        <w:rPr>
          <w:sz w:val="27"/>
          <w:szCs w:val="27"/>
          <w:highlight w:val="yellow"/>
        </w:rPr>
      </w:pPr>
    </w:p>
    <w:p w14:paraId="01C5611E" w14:textId="77777777" w:rsidR="00C84D28" w:rsidRPr="00FD63EE" w:rsidRDefault="00C84D28" w:rsidP="00C84D28">
      <w:pPr>
        <w:ind w:firstLine="709"/>
        <w:contextualSpacing/>
        <w:jc w:val="both"/>
        <w:rPr>
          <w:b/>
          <w:sz w:val="27"/>
          <w:szCs w:val="27"/>
        </w:rPr>
      </w:pPr>
      <w:r w:rsidRPr="00FD63EE">
        <w:rPr>
          <w:b/>
          <w:sz w:val="27"/>
          <w:szCs w:val="27"/>
        </w:rPr>
        <w:t>4. Фінансово-економічне обґрунтування</w:t>
      </w:r>
    </w:p>
    <w:p w14:paraId="0C2B6A6F" w14:textId="77777777" w:rsidR="00C84D28" w:rsidRPr="00FD63EE" w:rsidRDefault="00C84D28" w:rsidP="00C84D28">
      <w:pPr>
        <w:ind w:firstLine="709"/>
        <w:contextualSpacing/>
        <w:jc w:val="both"/>
        <w:rPr>
          <w:sz w:val="27"/>
          <w:szCs w:val="27"/>
        </w:rPr>
      </w:pPr>
      <w:r w:rsidRPr="00FD63EE">
        <w:rPr>
          <w:sz w:val="27"/>
          <w:szCs w:val="27"/>
        </w:rPr>
        <w:t>Реалізація зазначеного проекту рішення не потребує додаткових витрат з бюджету міста Києва</w:t>
      </w:r>
    </w:p>
    <w:p w14:paraId="789ED015" w14:textId="77777777" w:rsidR="00C84D28" w:rsidRPr="00FD63EE" w:rsidRDefault="00C84D28" w:rsidP="00C84D28">
      <w:pPr>
        <w:ind w:firstLine="709"/>
        <w:contextualSpacing/>
        <w:jc w:val="both"/>
        <w:rPr>
          <w:sz w:val="27"/>
          <w:szCs w:val="27"/>
        </w:rPr>
      </w:pPr>
    </w:p>
    <w:p w14:paraId="7FA1A975" w14:textId="77777777" w:rsidR="00C84D28" w:rsidRPr="00FD63EE" w:rsidRDefault="00C84D28" w:rsidP="00C84D28">
      <w:pPr>
        <w:ind w:firstLine="709"/>
        <w:jc w:val="both"/>
        <w:rPr>
          <w:sz w:val="28"/>
          <w:szCs w:val="28"/>
        </w:rPr>
      </w:pPr>
      <w:r w:rsidRPr="00FD63EE">
        <w:rPr>
          <w:sz w:val="28"/>
          <w:szCs w:val="28"/>
        </w:rPr>
        <w:t>5.</w:t>
      </w:r>
      <w:r w:rsidRPr="00FD63EE">
        <w:rPr>
          <w:sz w:val="28"/>
          <w:szCs w:val="28"/>
        </w:rPr>
        <w:tab/>
        <w:t>Проєкт рішення не містить інформації з обмеженим доступом розумінні статті 6 Закону України «Про доступ до публічної інформації».</w:t>
      </w:r>
    </w:p>
    <w:p w14:paraId="77EED786" w14:textId="77777777" w:rsidR="00C84D28" w:rsidRPr="00FD63EE" w:rsidRDefault="00C84D28" w:rsidP="00C84D28">
      <w:pPr>
        <w:ind w:firstLine="709"/>
        <w:jc w:val="both"/>
        <w:rPr>
          <w:sz w:val="28"/>
          <w:szCs w:val="28"/>
        </w:rPr>
      </w:pPr>
      <w:r w:rsidRPr="00FD63EE">
        <w:rPr>
          <w:sz w:val="28"/>
          <w:szCs w:val="28"/>
        </w:rPr>
        <w:t>6.</w:t>
      </w:r>
      <w:r w:rsidRPr="00FD63EE">
        <w:rPr>
          <w:sz w:val="28"/>
          <w:szCs w:val="28"/>
        </w:rPr>
        <w:tab/>
        <w:t>Даний проєкт рішення не стосується прав і соціальної захищеності осіб з інвалідністю та не має впливу на життєдіяльність цієї категорії осіб.</w:t>
      </w:r>
    </w:p>
    <w:p w14:paraId="20CF30C9" w14:textId="77777777" w:rsidR="00C84D28" w:rsidRPr="00FD63EE" w:rsidRDefault="00C84D28" w:rsidP="00C84D28">
      <w:pPr>
        <w:ind w:firstLine="709"/>
        <w:jc w:val="both"/>
        <w:rPr>
          <w:sz w:val="28"/>
          <w:szCs w:val="28"/>
        </w:rPr>
      </w:pPr>
    </w:p>
    <w:p w14:paraId="478F414C" w14:textId="77777777" w:rsidR="00C84D28" w:rsidRPr="002E56A6" w:rsidRDefault="00C84D28" w:rsidP="00C84D28">
      <w:pPr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2E56A6">
        <w:rPr>
          <w:b/>
          <w:color w:val="000000"/>
          <w:sz w:val="28"/>
          <w:szCs w:val="28"/>
          <w:lang w:val="ru-RU" w:eastAsia="ru-RU"/>
        </w:rPr>
        <w:t>7</w:t>
      </w:r>
      <w:r w:rsidRPr="002E56A6">
        <w:rPr>
          <w:b/>
          <w:color w:val="000000"/>
          <w:sz w:val="28"/>
          <w:szCs w:val="28"/>
          <w:lang w:eastAsia="ru-RU"/>
        </w:rPr>
        <w:t>. Суб’єкт подання проекту рішення та доповідач на пленарному засіданні</w:t>
      </w:r>
      <w:r w:rsidRPr="002E56A6">
        <w:rPr>
          <w:b/>
          <w:color w:val="000000"/>
          <w:sz w:val="28"/>
          <w:szCs w:val="28"/>
          <w:lang w:val="ru-RU" w:eastAsia="ru-RU"/>
        </w:rPr>
        <w:t>:</w:t>
      </w:r>
    </w:p>
    <w:p w14:paraId="5DC8D5E0" w14:textId="77777777" w:rsidR="00C84D28" w:rsidRPr="002E56A6" w:rsidRDefault="00C84D28" w:rsidP="00C84D28">
      <w:pPr>
        <w:jc w:val="both"/>
        <w:rPr>
          <w:color w:val="000000"/>
          <w:sz w:val="28"/>
          <w:szCs w:val="28"/>
          <w:lang w:eastAsia="ru-RU"/>
        </w:rPr>
      </w:pPr>
      <w:r w:rsidRPr="002E56A6">
        <w:rPr>
          <w:color w:val="000000"/>
          <w:sz w:val="28"/>
          <w:szCs w:val="28"/>
          <w:lang w:eastAsia="ru-RU"/>
        </w:rPr>
        <w:tab/>
        <w:t>Суб’єктом подання проекту рішення є депутати Київської міської ради: Олександр ТИМЧЕНКО, Вікторія ПТАШНИК, Тарас КОЗАК</w:t>
      </w:r>
      <w:r>
        <w:rPr>
          <w:color w:val="000000"/>
          <w:sz w:val="28"/>
          <w:szCs w:val="28"/>
          <w:lang w:eastAsia="ru-RU"/>
        </w:rPr>
        <w:t>, Вадим ІВАНЧЕНКО.</w:t>
      </w:r>
    </w:p>
    <w:p w14:paraId="7CC1E756" w14:textId="77777777" w:rsidR="00C84D28" w:rsidRPr="00FD63EE" w:rsidRDefault="00C84D28" w:rsidP="00C84D28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2E56A6">
        <w:rPr>
          <w:color w:val="000000"/>
          <w:sz w:val="28"/>
          <w:szCs w:val="28"/>
          <w:lang w:eastAsia="ru-RU"/>
        </w:rPr>
        <w:t>оповідачем на пленарному засіданні по даному проекту рішення</w:t>
      </w:r>
      <w:r>
        <w:rPr>
          <w:color w:val="000000"/>
          <w:sz w:val="28"/>
          <w:szCs w:val="28"/>
          <w:lang w:eastAsia="ru-RU"/>
        </w:rPr>
        <w:t xml:space="preserve"> є депутат Київської міської ради Олександр ТИМЧЕНКО. </w:t>
      </w:r>
      <w:r w:rsidRPr="002E56A6">
        <w:rPr>
          <w:color w:val="000000"/>
          <w:sz w:val="28"/>
          <w:szCs w:val="28"/>
          <w:lang w:eastAsia="ru-RU"/>
        </w:rPr>
        <w:t xml:space="preserve"> </w:t>
      </w:r>
    </w:p>
    <w:p w14:paraId="35D4BCD6" w14:textId="77777777" w:rsidR="00C84D28" w:rsidRPr="00097113" w:rsidRDefault="00C84D28" w:rsidP="00C84D28">
      <w:pPr>
        <w:tabs>
          <w:tab w:val="left" w:pos="851"/>
          <w:tab w:val="left" w:pos="1134"/>
        </w:tabs>
        <w:spacing w:line="259" w:lineRule="auto"/>
        <w:ind w:firstLine="567"/>
        <w:contextualSpacing/>
        <w:jc w:val="both"/>
        <w:rPr>
          <w:sz w:val="28"/>
          <w:szCs w:val="28"/>
          <w:highlight w:val="yellow"/>
        </w:rPr>
      </w:pPr>
    </w:p>
    <w:p w14:paraId="3D5D3B7A" w14:textId="77777777" w:rsidR="00C84D28" w:rsidRDefault="00C84D28" w:rsidP="00C84D28">
      <w:pPr>
        <w:spacing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E56A6">
        <w:rPr>
          <w:b/>
          <w:sz w:val="28"/>
          <w:szCs w:val="28"/>
        </w:rPr>
        <w:t>Депутати Київської міської ради</w:t>
      </w:r>
    </w:p>
    <w:p w14:paraId="3CBF9A14" w14:textId="77777777" w:rsidR="00C84D28" w:rsidRPr="002E56A6" w:rsidRDefault="00C84D28" w:rsidP="00C84D28">
      <w:pPr>
        <w:spacing w:line="259" w:lineRule="auto"/>
        <w:ind w:firstLine="6096"/>
        <w:jc w:val="both"/>
        <w:rPr>
          <w:b/>
          <w:sz w:val="28"/>
          <w:szCs w:val="28"/>
        </w:rPr>
      </w:pPr>
      <w:r w:rsidRPr="002E56A6">
        <w:rPr>
          <w:b/>
          <w:sz w:val="28"/>
          <w:szCs w:val="28"/>
        </w:rPr>
        <w:t xml:space="preserve">          </w:t>
      </w:r>
    </w:p>
    <w:p w14:paraId="1D86B42E" w14:textId="77777777" w:rsidR="00C84D28" w:rsidRPr="002E56A6" w:rsidRDefault="00C84D28" w:rsidP="00C84D28">
      <w:pPr>
        <w:spacing w:line="259" w:lineRule="auto"/>
        <w:ind w:firstLine="6096"/>
        <w:jc w:val="both"/>
        <w:rPr>
          <w:b/>
          <w:sz w:val="28"/>
          <w:szCs w:val="28"/>
        </w:rPr>
      </w:pPr>
      <w:r w:rsidRPr="002E56A6">
        <w:rPr>
          <w:b/>
          <w:sz w:val="28"/>
          <w:szCs w:val="28"/>
        </w:rPr>
        <w:t xml:space="preserve">Олександр ТИМЧЕНКО </w:t>
      </w:r>
    </w:p>
    <w:p w14:paraId="53BB040E" w14:textId="77777777" w:rsidR="00C84D28" w:rsidRPr="002E56A6" w:rsidRDefault="00C84D28" w:rsidP="00C84D28">
      <w:pPr>
        <w:spacing w:line="259" w:lineRule="auto"/>
        <w:ind w:firstLine="6096"/>
        <w:jc w:val="both"/>
        <w:rPr>
          <w:b/>
          <w:sz w:val="28"/>
          <w:szCs w:val="28"/>
        </w:rPr>
      </w:pPr>
      <w:r w:rsidRPr="002E56A6">
        <w:rPr>
          <w:b/>
          <w:sz w:val="28"/>
          <w:szCs w:val="28"/>
        </w:rPr>
        <w:t xml:space="preserve">Вікторія ПТАШНИК </w:t>
      </w:r>
    </w:p>
    <w:p w14:paraId="48976188" w14:textId="77777777" w:rsidR="00C84D28" w:rsidRPr="002E56A6" w:rsidRDefault="00C84D28" w:rsidP="00C84D28">
      <w:pPr>
        <w:spacing w:line="259" w:lineRule="auto"/>
        <w:ind w:firstLine="6096"/>
        <w:jc w:val="both"/>
        <w:rPr>
          <w:b/>
          <w:sz w:val="28"/>
          <w:szCs w:val="28"/>
        </w:rPr>
      </w:pPr>
      <w:r w:rsidRPr="002E56A6">
        <w:rPr>
          <w:b/>
          <w:sz w:val="28"/>
          <w:szCs w:val="28"/>
        </w:rPr>
        <w:t>Тарас КОЗАК</w:t>
      </w:r>
    </w:p>
    <w:p w14:paraId="72856D14" w14:textId="77777777" w:rsidR="00C84D28" w:rsidRPr="00F80D55" w:rsidRDefault="00C84D28" w:rsidP="00C84D28">
      <w:pPr>
        <w:ind w:left="5103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</w:t>
      </w:r>
      <w:r w:rsidRPr="00F80D55">
        <w:rPr>
          <w:b/>
          <w:sz w:val="28"/>
          <w:szCs w:val="28"/>
          <w:lang w:eastAsia="en-US"/>
        </w:rPr>
        <w:t xml:space="preserve">Вадим ІВАНЧЕНКО                                              </w:t>
      </w:r>
    </w:p>
    <w:p w14:paraId="03B68DD5" w14:textId="77777777" w:rsidR="00C84D28" w:rsidRDefault="00C84D28" w:rsidP="00C84D28">
      <w:pPr>
        <w:ind w:left="5103"/>
        <w:rPr>
          <w:sz w:val="28"/>
          <w:szCs w:val="28"/>
          <w:lang w:eastAsia="en-US"/>
        </w:rPr>
      </w:pPr>
    </w:p>
    <w:p w14:paraId="0D6BD7B5" w14:textId="77777777" w:rsidR="00C84D28" w:rsidRDefault="00C84D28" w:rsidP="00C84D28">
      <w:pPr>
        <w:ind w:left="5103"/>
        <w:rPr>
          <w:sz w:val="28"/>
          <w:szCs w:val="28"/>
          <w:lang w:eastAsia="en-US"/>
        </w:rPr>
      </w:pPr>
    </w:p>
    <w:p w14:paraId="7D3EFE7C" w14:textId="77777777" w:rsidR="00C84D28" w:rsidRPr="00097113" w:rsidRDefault="00C84D28" w:rsidP="00C84D28">
      <w:pPr>
        <w:ind w:left="5103"/>
        <w:rPr>
          <w:sz w:val="28"/>
          <w:szCs w:val="28"/>
          <w:lang w:eastAsia="en-US"/>
        </w:rPr>
      </w:pPr>
      <w:r w:rsidRPr="00097113">
        <w:rPr>
          <w:sz w:val="28"/>
          <w:szCs w:val="28"/>
          <w:lang w:eastAsia="en-US"/>
        </w:rPr>
        <w:t>Додаток</w:t>
      </w:r>
    </w:p>
    <w:p w14:paraId="74B5E30A" w14:textId="77777777" w:rsidR="00C84D28" w:rsidRPr="00097113" w:rsidRDefault="00C84D28" w:rsidP="00C84D28">
      <w:pPr>
        <w:ind w:left="5103"/>
        <w:rPr>
          <w:sz w:val="28"/>
          <w:szCs w:val="28"/>
          <w:lang w:eastAsia="en-US"/>
        </w:rPr>
      </w:pPr>
      <w:r w:rsidRPr="00097113">
        <w:rPr>
          <w:sz w:val="28"/>
          <w:szCs w:val="28"/>
          <w:lang w:eastAsia="en-US"/>
        </w:rPr>
        <w:t>до рішення Київської міської ради</w:t>
      </w:r>
    </w:p>
    <w:p w14:paraId="00D3EA8D" w14:textId="77777777" w:rsidR="00C84D28" w:rsidRDefault="00C84D28" w:rsidP="00C84D28">
      <w:pPr>
        <w:ind w:left="510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                      №</w:t>
      </w:r>
    </w:p>
    <w:p w14:paraId="5CD9D6B2" w14:textId="77777777" w:rsidR="00C84D28" w:rsidRDefault="00C84D28" w:rsidP="00C84D28">
      <w:pPr>
        <w:ind w:left="5103"/>
        <w:rPr>
          <w:sz w:val="28"/>
          <w:szCs w:val="28"/>
          <w:lang w:eastAsia="en-US"/>
        </w:rPr>
      </w:pPr>
    </w:p>
    <w:p w14:paraId="2C0E62B4" w14:textId="77777777" w:rsidR="00C84D28" w:rsidRPr="00097113" w:rsidRDefault="00C84D28" w:rsidP="00C84D28">
      <w:pPr>
        <w:jc w:val="center"/>
        <w:rPr>
          <w:sz w:val="28"/>
          <w:szCs w:val="28"/>
          <w:lang w:eastAsia="en-US"/>
        </w:rPr>
      </w:pPr>
      <w:r w:rsidRPr="00097113">
        <w:rPr>
          <w:sz w:val="28"/>
          <w:szCs w:val="28"/>
          <w:lang w:eastAsia="en-US"/>
        </w:rPr>
        <w:t>ЗВЕРНЕННЯ</w:t>
      </w:r>
    </w:p>
    <w:p w14:paraId="3EED51E2" w14:textId="77777777" w:rsidR="00C84D28" w:rsidRPr="00097113" w:rsidRDefault="00C84D28" w:rsidP="00C84D28">
      <w:pPr>
        <w:jc w:val="center"/>
        <w:rPr>
          <w:sz w:val="28"/>
          <w:szCs w:val="28"/>
          <w:lang w:eastAsia="en-US"/>
        </w:rPr>
      </w:pPr>
      <w:bookmarkStart w:id="4" w:name="_Hlk165636828"/>
      <w:r w:rsidRPr="00097113">
        <w:rPr>
          <w:sz w:val="28"/>
          <w:szCs w:val="28"/>
          <w:lang w:eastAsia="en-US"/>
        </w:rPr>
        <w:t>Київської міської ради до Кабінету Міністрів України,</w:t>
      </w:r>
      <w:r w:rsidRPr="00805601">
        <w:t xml:space="preserve"> </w:t>
      </w:r>
      <w:r w:rsidRPr="007D0F08">
        <w:rPr>
          <w:sz w:val="28"/>
          <w:szCs w:val="28"/>
          <w:lang w:eastAsia="en-US"/>
        </w:rPr>
        <w:t>Міністерства</w:t>
      </w:r>
      <w:r w:rsidRPr="00805601">
        <w:rPr>
          <w:sz w:val="28"/>
          <w:szCs w:val="28"/>
          <w:lang w:eastAsia="en-US"/>
        </w:rPr>
        <w:t xml:space="preserve"> розвитку громад, територій та інфраструктури</w:t>
      </w:r>
      <w:r>
        <w:rPr>
          <w:sz w:val="28"/>
          <w:szCs w:val="28"/>
          <w:lang w:val="ru-RU" w:eastAsia="en-US"/>
        </w:rPr>
        <w:t xml:space="preserve"> </w:t>
      </w:r>
      <w:r w:rsidRPr="007D0F08">
        <w:rPr>
          <w:sz w:val="28"/>
          <w:szCs w:val="28"/>
          <w:lang w:eastAsia="en-US"/>
        </w:rPr>
        <w:t>України</w:t>
      </w:r>
      <w:r>
        <w:rPr>
          <w:sz w:val="28"/>
          <w:szCs w:val="28"/>
          <w:lang w:val="ru-RU" w:eastAsia="en-US"/>
        </w:rPr>
        <w:t xml:space="preserve">, </w:t>
      </w:r>
      <w:r w:rsidRPr="00097113">
        <w:rPr>
          <w:sz w:val="28"/>
          <w:szCs w:val="28"/>
          <w:lang w:eastAsia="en-US"/>
        </w:rPr>
        <w:t xml:space="preserve"> </w:t>
      </w:r>
      <w:r w:rsidRPr="00D41202">
        <w:rPr>
          <w:sz w:val="28"/>
          <w:szCs w:val="28"/>
          <w:lang w:eastAsia="en-US"/>
        </w:rPr>
        <w:t>Державної інспекції  архітектури та містобудування  України</w:t>
      </w:r>
      <w:r>
        <w:rPr>
          <w:sz w:val="28"/>
          <w:szCs w:val="28"/>
          <w:lang w:eastAsia="en-US"/>
        </w:rPr>
        <w:t xml:space="preserve"> </w:t>
      </w:r>
      <w:r w:rsidRPr="00097113">
        <w:rPr>
          <w:sz w:val="28"/>
          <w:szCs w:val="28"/>
          <w:lang w:eastAsia="en-US"/>
        </w:rPr>
        <w:t xml:space="preserve">щодо </w:t>
      </w:r>
      <w:r w:rsidRPr="00E811D1">
        <w:rPr>
          <w:rFonts w:eastAsia="SimSun;ЛОМе" w:cs="Tahoma"/>
          <w:sz w:val="28"/>
          <w:szCs w:val="28"/>
          <w:lang w:eastAsia="zh-CN"/>
        </w:rPr>
        <w:t>здійсн</w:t>
      </w:r>
      <w:r>
        <w:rPr>
          <w:rFonts w:eastAsia="SimSun;ЛОМе" w:cs="Tahoma"/>
          <w:sz w:val="28"/>
          <w:szCs w:val="28"/>
          <w:lang w:eastAsia="zh-CN"/>
        </w:rPr>
        <w:t>ення</w:t>
      </w:r>
      <w:r w:rsidRPr="00E811D1">
        <w:rPr>
          <w:rFonts w:eastAsia="SimSun;ЛОМе" w:cs="Tahoma"/>
          <w:sz w:val="28"/>
          <w:szCs w:val="28"/>
          <w:lang w:eastAsia="zh-CN"/>
        </w:rPr>
        <w:t xml:space="preserve"> позапланов</w:t>
      </w:r>
      <w:r>
        <w:rPr>
          <w:rFonts w:eastAsia="SimSun;ЛОМе" w:cs="Tahoma"/>
          <w:sz w:val="28"/>
          <w:szCs w:val="28"/>
          <w:lang w:eastAsia="zh-CN"/>
        </w:rPr>
        <w:t>их</w:t>
      </w:r>
      <w:r w:rsidRPr="00E811D1">
        <w:rPr>
          <w:rFonts w:eastAsia="SimSun;ЛОМе" w:cs="Tahoma"/>
          <w:sz w:val="28"/>
          <w:szCs w:val="28"/>
          <w:lang w:eastAsia="zh-CN"/>
        </w:rPr>
        <w:t xml:space="preserve"> заход</w:t>
      </w:r>
      <w:r>
        <w:rPr>
          <w:rFonts w:eastAsia="SimSun;ЛОМе" w:cs="Tahoma"/>
          <w:sz w:val="28"/>
          <w:szCs w:val="28"/>
          <w:lang w:eastAsia="zh-CN"/>
        </w:rPr>
        <w:t>ів</w:t>
      </w:r>
      <w:r w:rsidRPr="00E811D1">
        <w:rPr>
          <w:rFonts w:eastAsia="SimSun;ЛОМе" w:cs="Tahoma"/>
          <w:sz w:val="28"/>
          <w:szCs w:val="28"/>
          <w:lang w:eastAsia="zh-CN"/>
        </w:rPr>
        <w:t xml:space="preserve"> державного нагляду (контролю)</w:t>
      </w:r>
      <w:r>
        <w:rPr>
          <w:rFonts w:eastAsia="SimSun;ЛОМе" w:cs="Tahoma"/>
          <w:sz w:val="28"/>
          <w:szCs w:val="28"/>
          <w:lang w:eastAsia="zh-CN"/>
        </w:rPr>
        <w:t xml:space="preserve"> стосовно суб</w:t>
      </w:r>
      <w:r>
        <w:rPr>
          <w:rFonts w:eastAsia="SimSun;ЛОМе" w:cs="Tahoma"/>
          <w:sz w:val="28"/>
          <w:szCs w:val="28"/>
          <w:lang w:val="en-US" w:eastAsia="zh-CN"/>
        </w:rPr>
        <w:t>’</w:t>
      </w:r>
      <w:r>
        <w:rPr>
          <w:rFonts w:eastAsia="SimSun;ЛОМе" w:cs="Tahoma"/>
          <w:sz w:val="28"/>
          <w:szCs w:val="28"/>
          <w:lang w:eastAsia="zh-CN"/>
        </w:rPr>
        <w:t xml:space="preserve">єктів господарювання, які здійснюють будівництво поряд із </w:t>
      </w:r>
      <w:r w:rsidRPr="00097113">
        <w:rPr>
          <w:sz w:val="28"/>
          <w:szCs w:val="28"/>
          <w:lang w:eastAsia="en-US"/>
        </w:rPr>
        <w:t>діля</w:t>
      </w:r>
      <w:r>
        <w:rPr>
          <w:sz w:val="28"/>
          <w:szCs w:val="28"/>
          <w:lang w:eastAsia="en-US"/>
        </w:rPr>
        <w:t xml:space="preserve">нкою </w:t>
      </w:r>
      <w:r w:rsidRPr="00097113">
        <w:rPr>
          <w:sz w:val="28"/>
          <w:szCs w:val="28"/>
          <w:lang w:eastAsia="en-US"/>
        </w:rPr>
        <w:t xml:space="preserve"> тунелю метрополітену між станціями «Либідська» та</w:t>
      </w:r>
      <w:r>
        <w:rPr>
          <w:sz w:val="28"/>
          <w:szCs w:val="28"/>
          <w:lang w:eastAsia="en-US"/>
        </w:rPr>
        <w:t xml:space="preserve"> </w:t>
      </w:r>
      <w:r w:rsidRPr="00097113">
        <w:rPr>
          <w:sz w:val="28"/>
          <w:szCs w:val="28"/>
          <w:lang w:eastAsia="en-US"/>
        </w:rPr>
        <w:t>«Деміївська»</w:t>
      </w:r>
      <w:r>
        <w:rPr>
          <w:sz w:val="28"/>
          <w:szCs w:val="28"/>
          <w:lang w:eastAsia="en-US"/>
        </w:rPr>
        <w:t xml:space="preserve"> Київського метрополітену </w:t>
      </w:r>
    </w:p>
    <w:bookmarkEnd w:id="4"/>
    <w:p w14:paraId="316B1150" w14:textId="77777777" w:rsidR="00C84D28" w:rsidRDefault="00C84D28" w:rsidP="00C84D28">
      <w:pPr>
        <w:jc w:val="center"/>
        <w:rPr>
          <w:sz w:val="28"/>
          <w:szCs w:val="28"/>
          <w:lang w:eastAsia="en-US"/>
        </w:rPr>
      </w:pPr>
    </w:p>
    <w:p w14:paraId="7383E51A" w14:textId="77777777" w:rsidR="00C84D28" w:rsidRPr="00097113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 w:rsidRPr="00097113">
        <w:rPr>
          <w:sz w:val="28"/>
          <w:szCs w:val="28"/>
          <w:lang w:eastAsia="en-US"/>
        </w:rPr>
        <w:t>Відповідно до частини другої статті 19 Конституції України органи державної влади та</w:t>
      </w:r>
      <w:r>
        <w:rPr>
          <w:sz w:val="28"/>
          <w:szCs w:val="28"/>
          <w:lang w:val="en-US" w:eastAsia="en-US"/>
        </w:rPr>
        <w:t xml:space="preserve"> </w:t>
      </w:r>
      <w:r w:rsidRPr="00097113">
        <w:rPr>
          <w:sz w:val="28"/>
          <w:szCs w:val="28"/>
          <w:lang w:eastAsia="en-US"/>
        </w:rPr>
        <w:t>органи місцевого самоврядування, їх посадові особи зобов’язані діяти лише на підставі, в</w:t>
      </w:r>
      <w:r>
        <w:rPr>
          <w:sz w:val="28"/>
          <w:szCs w:val="28"/>
          <w:lang w:val="en-US" w:eastAsia="en-US"/>
        </w:rPr>
        <w:t xml:space="preserve"> </w:t>
      </w:r>
      <w:r w:rsidRPr="00097113">
        <w:rPr>
          <w:sz w:val="28"/>
          <w:szCs w:val="28"/>
          <w:lang w:eastAsia="en-US"/>
        </w:rPr>
        <w:t>межах повноважень та у спосіб, що передбачені Конституцією та законами України.</w:t>
      </w:r>
    </w:p>
    <w:p w14:paraId="25F91BBF" w14:textId="77777777" w:rsidR="00C84D28" w:rsidRPr="00097113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 w:rsidRPr="00097113">
        <w:rPr>
          <w:sz w:val="28"/>
          <w:szCs w:val="28"/>
          <w:lang w:eastAsia="en-US"/>
        </w:rPr>
        <w:t>Згідно з пунктом 1 Положення про Державну інспекцію архітектури та містобудування</w:t>
      </w:r>
      <w:r>
        <w:rPr>
          <w:sz w:val="28"/>
          <w:szCs w:val="28"/>
          <w:lang w:val="en-US" w:eastAsia="en-US"/>
        </w:rPr>
        <w:t xml:space="preserve"> </w:t>
      </w:r>
      <w:r w:rsidRPr="00097113">
        <w:rPr>
          <w:sz w:val="28"/>
          <w:szCs w:val="28"/>
          <w:lang w:eastAsia="en-US"/>
        </w:rPr>
        <w:t>України, затвердженим постановою Кабінету Міністрів України від 23.12.2020 № 1340,</w:t>
      </w:r>
      <w:r>
        <w:rPr>
          <w:sz w:val="28"/>
          <w:szCs w:val="28"/>
          <w:lang w:val="en-US" w:eastAsia="en-US"/>
        </w:rPr>
        <w:t xml:space="preserve"> </w:t>
      </w:r>
      <w:r w:rsidRPr="007D0F08">
        <w:rPr>
          <w:sz w:val="28"/>
          <w:szCs w:val="28"/>
          <w:lang w:eastAsia="en-US"/>
        </w:rPr>
        <w:t>Державна інспекція архітектури та містобудування України (далі – ДІАМ)</w:t>
      </w:r>
      <w:r>
        <w:rPr>
          <w:sz w:val="28"/>
          <w:szCs w:val="28"/>
          <w:lang w:val="en-US" w:eastAsia="en-US"/>
        </w:rPr>
        <w:t xml:space="preserve"> </w:t>
      </w:r>
      <w:r w:rsidRPr="00097113">
        <w:rPr>
          <w:sz w:val="28"/>
          <w:szCs w:val="28"/>
          <w:lang w:eastAsia="en-US"/>
        </w:rPr>
        <w:t>є центральним органом виконавчої влади, діяльність якого спрямовується та координується</w:t>
      </w:r>
      <w:r>
        <w:rPr>
          <w:sz w:val="28"/>
          <w:szCs w:val="28"/>
          <w:lang w:val="en-US" w:eastAsia="en-US"/>
        </w:rPr>
        <w:t xml:space="preserve"> </w:t>
      </w:r>
      <w:r w:rsidRPr="00097113">
        <w:rPr>
          <w:sz w:val="28"/>
          <w:szCs w:val="28"/>
          <w:lang w:eastAsia="en-US"/>
        </w:rPr>
        <w:t xml:space="preserve">Кабінетом Міністрів України через Віце-прем’єр-міністра з відновлення України </w:t>
      </w:r>
      <w:r>
        <w:rPr>
          <w:sz w:val="28"/>
          <w:szCs w:val="28"/>
          <w:lang w:eastAsia="en-US"/>
        </w:rPr>
        <w:t>–</w:t>
      </w:r>
      <w:r w:rsidRPr="00097113">
        <w:rPr>
          <w:sz w:val="28"/>
          <w:szCs w:val="28"/>
          <w:lang w:eastAsia="en-US"/>
        </w:rPr>
        <w:t xml:space="preserve"> Міністра</w:t>
      </w:r>
      <w:r>
        <w:rPr>
          <w:sz w:val="28"/>
          <w:szCs w:val="28"/>
          <w:lang w:val="en-US" w:eastAsia="en-US"/>
        </w:rPr>
        <w:t xml:space="preserve"> </w:t>
      </w:r>
      <w:r w:rsidRPr="00097113">
        <w:rPr>
          <w:sz w:val="28"/>
          <w:szCs w:val="28"/>
          <w:lang w:eastAsia="en-US"/>
        </w:rPr>
        <w:t>розвитку громад, територій та інфраструктури і який реалізує державну політику з питань</w:t>
      </w:r>
      <w:r>
        <w:rPr>
          <w:sz w:val="28"/>
          <w:szCs w:val="28"/>
          <w:lang w:val="en-US" w:eastAsia="en-US"/>
        </w:rPr>
        <w:t xml:space="preserve"> </w:t>
      </w:r>
      <w:r w:rsidRPr="00097113">
        <w:rPr>
          <w:sz w:val="28"/>
          <w:szCs w:val="28"/>
          <w:lang w:eastAsia="en-US"/>
        </w:rPr>
        <w:t>державного архітектурно-будівельного контролю та нагляду.</w:t>
      </w:r>
    </w:p>
    <w:p w14:paraId="60AA2741" w14:textId="77777777" w:rsidR="00C84D28" w:rsidRPr="00097113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 w:rsidRPr="00097113">
        <w:rPr>
          <w:sz w:val="28"/>
          <w:szCs w:val="28"/>
          <w:lang w:eastAsia="en-US"/>
        </w:rPr>
        <w:t>Відповідно до частини першої статті 41 Закону України «Про регулювання</w:t>
      </w:r>
      <w:r>
        <w:rPr>
          <w:sz w:val="28"/>
          <w:szCs w:val="28"/>
          <w:lang w:eastAsia="en-US"/>
        </w:rPr>
        <w:t xml:space="preserve"> </w:t>
      </w:r>
      <w:r w:rsidRPr="00097113">
        <w:rPr>
          <w:sz w:val="28"/>
          <w:szCs w:val="28"/>
          <w:lang w:eastAsia="en-US"/>
        </w:rPr>
        <w:t>містобудівної діяльності» (далі – Закон) визначено, що державний архітектурно-будівельний</w:t>
      </w:r>
      <w:r>
        <w:rPr>
          <w:sz w:val="28"/>
          <w:szCs w:val="28"/>
          <w:lang w:val="en-US" w:eastAsia="en-US"/>
        </w:rPr>
        <w:t xml:space="preserve"> </w:t>
      </w:r>
      <w:r w:rsidRPr="00097113">
        <w:rPr>
          <w:sz w:val="28"/>
          <w:szCs w:val="28"/>
          <w:lang w:eastAsia="en-US"/>
        </w:rPr>
        <w:t>контроль здійснюється на об’єктах будівництва у порядку проведення планових та</w:t>
      </w:r>
      <w:r>
        <w:rPr>
          <w:sz w:val="28"/>
          <w:szCs w:val="28"/>
          <w:lang w:val="en-US" w:eastAsia="en-US"/>
        </w:rPr>
        <w:t xml:space="preserve"> </w:t>
      </w:r>
      <w:r w:rsidRPr="00097113">
        <w:rPr>
          <w:sz w:val="28"/>
          <w:szCs w:val="28"/>
          <w:lang w:eastAsia="en-US"/>
        </w:rPr>
        <w:t>позапланових перевірок за територіальним принципом.</w:t>
      </w:r>
    </w:p>
    <w:p w14:paraId="7AB0E3A4" w14:textId="77777777" w:rsidR="00C84D28" w:rsidRPr="00097113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 w:rsidRPr="00097113">
        <w:rPr>
          <w:sz w:val="28"/>
          <w:szCs w:val="28"/>
          <w:lang w:eastAsia="en-US"/>
        </w:rPr>
        <w:t>Підстави для проведення позапланової перевірки передбачені у статті 41 Закону та</w:t>
      </w:r>
      <w:r>
        <w:rPr>
          <w:sz w:val="28"/>
          <w:szCs w:val="28"/>
          <w:lang w:eastAsia="en-US"/>
        </w:rPr>
        <w:t xml:space="preserve"> </w:t>
      </w:r>
      <w:r w:rsidRPr="00097113">
        <w:rPr>
          <w:sz w:val="28"/>
          <w:szCs w:val="28"/>
          <w:lang w:eastAsia="en-US"/>
        </w:rPr>
        <w:t>пункті 7 Порядку здійснення державного архітектурно-будівельного контролю,</w:t>
      </w:r>
      <w:r>
        <w:rPr>
          <w:sz w:val="28"/>
          <w:szCs w:val="28"/>
          <w:lang w:eastAsia="en-US"/>
        </w:rPr>
        <w:t xml:space="preserve"> </w:t>
      </w:r>
      <w:r w:rsidRPr="00097113">
        <w:rPr>
          <w:sz w:val="28"/>
          <w:szCs w:val="28"/>
          <w:lang w:eastAsia="en-US"/>
        </w:rPr>
        <w:t>затвердженого постановою Кабінету Міністрів України від 23.05.2011 № 553 (далі – Порядок).</w:t>
      </w:r>
    </w:p>
    <w:p w14:paraId="6F1A1485" w14:textId="77777777" w:rsidR="00C84D28" w:rsidRPr="00097113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 w:rsidRPr="00097113">
        <w:rPr>
          <w:sz w:val="28"/>
          <w:szCs w:val="28"/>
          <w:lang w:eastAsia="en-US"/>
        </w:rPr>
        <w:t>Відповідно до абзацу п’ятнадцятого частини першої статті 41 Закону цей перелік є</w:t>
      </w:r>
      <w:r>
        <w:rPr>
          <w:sz w:val="28"/>
          <w:szCs w:val="28"/>
          <w:lang w:eastAsia="en-US"/>
        </w:rPr>
        <w:t xml:space="preserve"> </w:t>
      </w:r>
      <w:r w:rsidRPr="00097113">
        <w:rPr>
          <w:sz w:val="28"/>
          <w:szCs w:val="28"/>
          <w:lang w:eastAsia="en-US"/>
        </w:rPr>
        <w:t>вичерпним.</w:t>
      </w:r>
    </w:p>
    <w:p w14:paraId="56921B97" w14:textId="77777777" w:rsidR="00C84D28" w:rsidRPr="00097113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 w:rsidRPr="00097113">
        <w:rPr>
          <w:sz w:val="28"/>
          <w:szCs w:val="28"/>
          <w:lang w:eastAsia="en-US"/>
        </w:rPr>
        <w:t xml:space="preserve">Слід </w:t>
      </w:r>
      <w:r w:rsidRPr="009E5CC1">
        <w:rPr>
          <w:sz w:val="28"/>
          <w:szCs w:val="28"/>
          <w:lang w:eastAsia="en-US"/>
        </w:rPr>
        <w:t>зазначити, що однією з підстав для проведення позапланової перевірки є звернення фізичних чи юридичних осіб про порушення суб’єктом містобудування вимог законодавства у сфері містобудівної діяльності.</w:t>
      </w:r>
    </w:p>
    <w:p w14:paraId="3E3951A3" w14:textId="77777777" w:rsidR="00C84D28" w:rsidRPr="00097113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 w:rsidRPr="00097113">
        <w:rPr>
          <w:sz w:val="28"/>
          <w:szCs w:val="28"/>
          <w:lang w:eastAsia="en-US"/>
        </w:rPr>
        <w:t>Відповідно до пункту 71 Порядку, з метою розгляду отриманих звернень фізичних чи</w:t>
      </w:r>
      <w:r>
        <w:rPr>
          <w:sz w:val="28"/>
          <w:szCs w:val="28"/>
          <w:lang w:eastAsia="en-US"/>
        </w:rPr>
        <w:t xml:space="preserve"> </w:t>
      </w:r>
      <w:r w:rsidRPr="00097113">
        <w:rPr>
          <w:sz w:val="28"/>
          <w:szCs w:val="28"/>
          <w:lang w:eastAsia="en-US"/>
        </w:rPr>
        <w:t>юридичних осіб про порушення суб’єктом містобудування вимог законодавства у сфері</w:t>
      </w:r>
      <w:r>
        <w:rPr>
          <w:sz w:val="28"/>
          <w:szCs w:val="28"/>
          <w:lang w:eastAsia="en-US"/>
        </w:rPr>
        <w:t xml:space="preserve"> </w:t>
      </w:r>
      <w:r w:rsidRPr="00097113">
        <w:rPr>
          <w:sz w:val="28"/>
          <w:szCs w:val="28"/>
          <w:lang w:eastAsia="en-US"/>
        </w:rPr>
        <w:t>містобудівної діяльності (далі - звернення) при органі державного архітектурно-будівельного</w:t>
      </w:r>
      <w:r>
        <w:rPr>
          <w:sz w:val="28"/>
          <w:szCs w:val="28"/>
          <w:lang w:eastAsia="en-US"/>
        </w:rPr>
        <w:t xml:space="preserve"> </w:t>
      </w:r>
      <w:r w:rsidRPr="00097113">
        <w:rPr>
          <w:sz w:val="28"/>
          <w:szCs w:val="28"/>
          <w:lang w:eastAsia="en-US"/>
        </w:rPr>
        <w:t>контролю утворюється комісія щодо розгляду звернень у сфері містобудівної діяльності (далі</w:t>
      </w:r>
      <w:r>
        <w:rPr>
          <w:sz w:val="28"/>
          <w:szCs w:val="28"/>
          <w:lang w:eastAsia="en-US"/>
        </w:rPr>
        <w:t xml:space="preserve"> </w:t>
      </w:r>
      <w:r w:rsidRPr="00097113">
        <w:rPr>
          <w:sz w:val="28"/>
          <w:szCs w:val="28"/>
          <w:lang w:eastAsia="en-US"/>
        </w:rPr>
        <w:t>- Комісія).</w:t>
      </w:r>
    </w:p>
    <w:p w14:paraId="37FDB5A1" w14:textId="77777777" w:rsidR="00C84D28" w:rsidRPr="00097113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 w:rsidRPr="00097113">
        <w:rPr>
          <w:sz w:val="28"/>
          <w:szCs w:val="28"/>
          <w:lang w:eastAsia="en-US"/>
        </w:rPr>
        <w:t>За результатами розгляду звернення Комісія шляхом голосування приймає рішення, що</w:t>
      </w:r>
      <w:r>
        <w:rPr>
          <w:sz w:val="28"/>
          <w:szCs w:val="28"/>
          <w:lang w:eastAsia="en-US"/>
        </w:rPr>
        <w:t xml:space="preserve"> </w:t>
      </w:r>
      <w:r w:rsidRPr="00097113">
        <w:rPr>
          <w:sz w:val="28"/>
          <w:szCs w:val="28"/>
          <w:lang w:eastAsia="en-US"/>
        </w:rPr>
        <w:t>оформлюється відповідним висновком.</w:t>
      </w:r>
    </w:p>
    <w:p w14:paraId="1B2DAC0B" w14:textId="77777777" w:rsidR="00C84D28" w:rsidRPr="00097113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 w:rsidRPr="00097113">
        <w:rPr>
          <w:sz w:val="28"/>
          <w:szCs w:val="28"/>
          <w:lang w:eastAsia="en-US"/>
        </w:rPr>
        <w:lastRenderedPageBreak/>
        <w:t>З урахуванням рекомендацій щодо обґрунтованості позапланової перевірки, а також</w:t>
      </w:r>
      <w:r>
        <w:rPr>
          <w:sz w:val="28"/>
          <w:szCs w:val="28"/>
          <w:lang w:eastAsia="en-US"/>
        </w:rPr>
        <w:t xml:space="preserve"> </w:t>
      </w:r>
      <w:r w:rsidRPr="00097113">
        <w:rPr>
          <w:sz w:val="28"/>
          <w:szCs w:val="28"/>
          <w:lang w:eastAsia="en-US"/>
        </w:rPr>
        <w:t>необхідності її проведення на підставі звернення, наведених у висновку Комісії, видається</w:t>
      </w:r>
      <w:r>
        <w:rPr>
          <w:sz w:val="28"/>
          <w:szCs w:val="28"/>
          <w:lang w:eastAsia="en-US"/>
        </w:rPr>
        <w:t xml:space="preserve"> </w:t>
      </w:r>
      <w:r w:rsidRPr="00097113">
        <w:rPr>
          <w:sz w:val="28"/>
          <w:szCs w:val="28"/>
          <w:lang w:eastAsia="en-US"/>
        </w:rPr>
        <w:t>наказ про проведення позапланової перевірки.</w:t>
      </w:r>
    </w:p>
    <w:p w14:paraId="422DF192" w14:textId="77777777" w:rsidR="00C84D28" w:rsidRPr="00097113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 w:rsidRPr="00097113">
        <w:rPr>
          <w:sz w:val="28"/>
          <w:szCs w:val="28"/>
          <w:lang w:eastAsia="en-US"/>
        </w:rPr>
        <w:t xml:space="preserve">Разом з тим, пунктом 1 </w:t>
      </w:r>
      <w:bookmarkStart w:id="5" w:name="_Hlk165640322"/>
      <w:r w:rsidRPr="00097113">
        <w:rPr>
          <w:sz w:val="28"/>
          <w:szCs w:val="28"/>
          <w:lang w:eastAsia="en-US"/>
        </w:rPr>
        <w:t>постанови Кабінету Міністрів України «Про припинення</w:t>
      </w:r>
      <w:r>
        <w:rPr>
          <w:sz w:val="28"/>
          <w:szCs w:val="28"/>
          <w:lang w:eastAsia="en-US"/>
        </w:rPr>
        <w:t xml:space="preserve"> </w:t>
      </w:r>
      <w:r w:rsidRPr="00097113">
        <w:rPr>
          <w:sz w:val="28"/>
          <w:szCs w:val="28"/>
          <w:lang w:eastAsia="en-US"/>
        </w:rPr>
        <w:t>заходів державного нагляду (контролю) і державного ринкового нагляду в умовах воєнного</w:t>
      </w:r>
      <w:r>
        <w:rPr>
          <w:sz w:val="28"/>
          <w:szCs w:val="28"/>
          <w:lang w:eastAsia="en-US"/>
        </w:rPr>
        <w:t xml:space="preserve"> </w:t>
      </w:r>
      <w:r w:rsidRPr="00097113">
        <w:rPr>
          <w:sz w:val="28"/>
          <w:szCs w:val="28"/>
          <w:lang w:eastAsia="en-US"/>
        </w:rPr>
        <w:t xml:space="preserve">стану» від 13.03.2022 № 303 </w:t>
      </w:r>
      <w:bookmarkEnd w:id="5"/>
      <w:r w:rsidRPr="00097113">
        <w:rPr>
          <w:sz w:val="28"/>
          <w:szCs w:val="28"/>
          <w:lang w:eastAsia="en-US"/>
        </w:rPr>
        <w:t>(далі – Постанова) припинено проведення планових та</w:t>
      </w:r>
      <w:r>
        <w:rPr>
          <w:sz w:val="28"/>
          <w:szCs w:val="28"/>
          <w:lang w:eastAsia="en-US"/>
        </w:rPr>
        <w:t xml:space="preserve"> </w:t>
      </w:r>
      <w:r w:rsidRPr="00097113">
        <w:rPr>
          <w:sz w:val="28"/>
          <w:szCs w:val="28"/>
          <w:lang w:eastAsia="en-US"/>
        </w:rPr>
        <w:t>позапланових заходів державного нагляду (контролю) на період воєнного стану, введеного</w:t>
      </w:r>
      <w:r>
        <w:rPr>
          <w:sz w:val="28"/>
          <w:szCs w:val="28"/>
          <w:lang w:eastAsia="en-US"/>
        </w:rPr>
        <w:t xml:space="preserve"> </w:t>
      </w:r>
      <w:r w:rsidRPr="00097113">
        <w:rPr>
          <w:sz w:val="28"/>
          <w:szCs w:val="28"/>
          <w:lang w:eastAsia="en-US"/>
        </w:rPr>
        <w:t>Указом Президента України «Про введення воєнного стану в Україні» від 24.02.2022</w:t>
      </w:r>
      <w:r>
        <w:rPr>
          <w:sz w:val="28"/>
          <w:szCs w:val="28"/>
          <w:lang w:eastAsia="en-US"/>
        </w:rPr>
        <w:t xml:space="preserve"> </w:t>
      </w:r>
      <w:r w:rsidRPr="00097113">
        <w:rPr>
          <w:sz w:val="28"/>
          <w:szCs w:val="28"/>
          <w:lang w:eastAsia="en-US"/>
        </w:rPr>
        <w:t>№ 64/2022.</w:t>
      </w:r>
    </w:p>
    <w:p w14:paraId="77994421" w14:textId="77777777" w:rsidR="00C84D28" w:rsidRDefault="00C84D28" w:rsidP="00C84D28">
      <w:pPr>
        <w:ind w:firstLine="708"/>
        <w:jc w:val="both"/>
        <w:rPr>
          <w:sz w:val="28"/>
          <w:szCs w:val="28"/>
          <w:highlight w:val="green"/>
          <w:lang w:eastAsia="en-US"/>
        </w:rPr>
      </w:pPr>
      <w:r w:rsidRPr="00097113">
        <w:rPr>
          <w:sz w:val="28"/>
          <w:szCs w:val="28"/>
          <w:lang w:eastAsia="en-US"/>
        </w:rPr>
        <w:t>Відповідно до пункту 2 Постанови за наявності загрози, що має негативний вплив на</w:t>
      </w:r>
      <w:r>
        <w:rPr>
          <w:sz w:val="28"/>
          <w:szCs w:val="28"/>
          <w:lang w:eastAsia="en-US"/>
        </w:rPr>
        <w:t xml:space="preserve"> </w:t>
      </w:r>
      <w:r w:rsidRPr="00097113">
        <w:rPr>
          <w:sz w:val="28"/>
          <w:szCs w:val="28"/>
          <w:lang w:eastAsia="en-US"/>
        </w:rPr>
        <w:t>права, законні інтереси, життя та здоров’я людини, захист навколишнього природного</w:t>
      </w:r>
      <w:r>
        <w:rPr>
          <w:sz w:val="28"/>
          <w:szCs w:val="28"/>
          <w:lang w:eastAsia="en-US"/>
        </w:rPr>
        <w:t xml:space="preserve"> </w:t>
      </w:r>
      <w:r w:rsidRPr="00097113">
        <w:rPr>
          <w:sz w:val="28"/>
          <w:szCs w:val="28"/>
          <w:lang w:eastAsia="en-US"/>
        </w:rPr>
        <w:t xml:space="preserve">середовища та забезпечення безпеки держави, а також </w:t>
      </w:r>
      <w:r w:rsidRPr="009E5CC1">
        <w:rPr>
          <w:sz w:val="28"/>
          <w:szCs w:val="28"/>
          <w:lang w:eastAsia="en-US"/>
        </w:rPr>
        <w:t>для виконання міжнародних зобов’язань України протягом періоду воєнного стану дозволено здійснення позапланових заходів державного нагляду (контролю) на підставі рішень центральних органів виконавчої влади, що забезпечують формування державної політики у відповідних сферах.</w:t>
      </w:r>
    </w:p>
    <w:p w14:paraId="4DD79AE0" w14:textId="77777777" w:rsidR="00C84D28" w:rsidRPr="007D0F08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 w:rsidRPr="007D0F08">
        <w:rPr>
          <w:sz w:val="28"/>
          <w:szCs w:val="28"/>
          <w:lang w:eastAsia="en-US"/>
        </w:rPr>
        <w:t>Перегінні тунелі між ст. «Деміївська»-ст.«Либідська» Оболонсько- Теремківської лінії метрополітену м. Києва введені в експлуатацію в 2010 році, неглибокого закладання, з повздовжнім ухилом у бік ст. «Либідська». Відстань від поверхні землі до верху зовнішнього контуру конструкцій тунельної оправи складає 5-16 метрів. Спорудження тунелю виконувалось закритим способом немеханізованим тунелепрохідницьким щитом в складних гідрогеологічних умовах (водонасичені ґрунти, які включають шари дрібно та середньозернистих пісків, супісків, суглинків з прошарками торфу) з застосуванням штучного пониження ґрунтових вод за допомогою глибинних насосів (з поверхні і частково з вибою). Тунельна оправа споруджена зі збірних залізобетонних тюбінгів та блоків.</w:t>
      </w:r>
    </w:p>
    <w:p w14:paraId="635D6B00" w14:textId="77777777" w:rsidR="00C84D28" w:rsidRPr="007D0F08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 w:rsidRPr="007D0F08">
        <w:rPr>
          <w:sz w:val="28"/>
          <w:szCs w:val="28"/>
          <w:lang w:eastAsia="en-US"/>
        </w:rPr>
        <w:t>Рівень ґрунтових вод на позначці в межах проблемної дільниці тунелю високий (вище шелиги склепіння на 2-4 метри).</w:t>
      </w:r>
    </w:p>
    <w:p w14:paraId="11DEC0DC" w14:textId="77777777" w:rsidR="00C84D28" w:rsidRPr="007D0F08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 w:rsidRPr="007D0F08">
        <w:rPr>
          <w:sz w:val="28"/>
          <w:szCs w:val="28"/>
          <w:lang w:eastAsia="en-US"/>
        </w:rPr>
        <w:t>В листопаді 2023 р. по І колії перегону між ст. «Деміївська» - ст. «Либідська» на дільниці в межах ПК73 - ПК75 Оболонсько-Теремківської лінії метрополітену м. Києва з’явились значні течі з подальшим виносом породи через щілини, які утворились в місцях з’єднання збірних залізобетонних тюбінгів та утворені тріщини в колійному лотку і тюбінгах тунельної оправи. Невідкладні заходи, здійснені підприємством, (нагнітання двокомпонентних герметизуючих (цементно-полімерних) розчинів за тунельну оправу та встановлення пластирів на тріщини в колійному лотку) дещо зменшили винос породи в тунель, але течі та виноси почали з’являтись в інших місцях даної дільниці, ліквідувати повністю</w:t>
      </w:r>
      <w:r>
        <w:rPr>
          <w:sz w:val="28"/>
          <w:szCs w:val="28"/>
          <w:lang w:eastAsia="en-US"/>
        </w:rPr>
        <w:t xml:space="preserve"> </w:t>
      </w:r>
      <w:r w:rsidRPr="007D0F08">
        <w:rPr>
          <w:sz w:val="28"/>
          <w:szCs w:val="28"/>
          <w:lang w:eastAsia="en-US"/>
        </w:rPr>
        <w:t xml:space="preserve">винос піску не вдалося. У подальшому відповідно до вимог Правил технічної експлуатації метрополітенів України, затверджених наказом Міністерства транспорту України від 04.11.2003 №854, Інструкції з руху поїздів і маневрової роботи на метрополітенах України, затвердженої наказом Міністерства транспорту України від 04.11.2003 №854 </w:t>
      </w:r>
      <w:r w:rsidRPr="007D0F08">
        <w:rPr>
          <w:sz w:val="28"/>
          <w:szCs w:val="28"/>
          <w:lang w:eastAsia="en-US"/>
        </w:rPr>
        <w:lastRenderedPageBreak/>
        <w:t>було обмежено швидкість руху поїздів по І колії перегону ст. «Деміївська» - ст. «Либідська» від ПК 70+00 до ПК 75+00.</w:t>
      </w:r>
    </w:p>
    <w:p w14:paraId="299973F1" w14:textId="77777777" w:rsidR="00C84D28" w:rsidRPr="007D0F08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 w:rsidRPr="007D0F08">
        <w:rPr>
          <w:sz w:val="28"/>
          <w:szCs w:val="28"/>
          <w:lang w:eastAsia="en-US"/>
        </w:rPr>
        <w:t>На поверхні також виникли просадки ґрунту тротуару, конструкцій опори освітлення та легкої конструкції торгового павільйону (непрацюючого на цей час).</w:t>
      </w:r>
    </w:p>
    <w:p w14:paraId="7F01AAFB" w14:textId="77777777" w:rsidR="00C84D28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 w:rsidRPr="007D0F08">
        <w:rPr>
          <w:sz w:val="28"/>
          <w:szCs w:val="28"/>
          <w:lang w:eastAsia="en-US"/>
        </w:rPr>
        <w:t xml:space="preserve">У зв’язку з фільтрацією ґрунтових вод зі значним дебітом і виносом породи в тунель по І колії перегону між ст. «Деміївська» - ст. «Либідська» на дільниці в межах ПК73 - ПК75 Оболонсько-Теремківської лінії метрополітену м. Києва, що класифікується як потенційна загроза виникнення надзвичайної ситуації техногенного характеру, яка може бути віднесена до категорії «Надзвичайна ситуація техногенного характеру, код 10131, «НС унаслідок аварії в метрополітені» (відповідно до Класифікатору надзвичайних ситуацій, затвердженого наказом Держспоживстандарту України від 11.10.2010 № 457), за рішенням постійної комісії з питань техногенно-екологічної безпеки та надзвичайних ситуацій від 08.12.2023 з 08.12.2023 зупинено рух електропоїздів на дільниці між станціями «Либідська» - «Теремки» Оболонсько-Теремківської лінії метрополітену </w:t>
      </w:r>
      <w:r>
        <w:rPr>
          <w:sz w:val="28"/>
          <w:szCs w:val="28"/>
          <w:lang w:eastAsia="en-US"/>
        </w:rPr>
        <w:t xml:space="preserve">                  </w:t>
      </w:r>
      <w:r w:rsidRPr="007D0F08">
        <w:rPr>
          <w:sz w:val="28"/>
          <w:szCs w:val="28"/>
          <w:lang w:eastAsia="en-US"/>
        </w:rPr>
        <w:t>м. Києва.</w:t>
      </w:r>
    </w:p>
    <w:p w14:paraId="7E09557E" w14:textId="77777777" w:rsidR="00C84D28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bookmarkStart w:id="6" w:name="_Hlk165640559"/>
      <w:r>
        <w:rPr>
          <w:sz w:val="28"/>
          <w:szCs w:val="28"/>
          <w:lang w:eastAsia="en-US"/>
        </w:rPr>
        <w:t>Рішенням Київської міської</w:t>
      </w:r>
      <w:r w:rsidRPr="007D0F08">
        <w:rPr>
          <w:sz w:val="28"/>
          <w:szCs w:val="28"/>
          <w:lang w:eastAsia="en-US"/>
        </w:rPr>
        <w:t xml:space="preserve"> від 14.12.2023 № 7550/7591</w:t>
      </w:r>
      <w:r>
        <w:rPr>
          <w:sz w:val="28"/>
          <w:szCs w:val="28"/>
          <w:lang w:eastAsia="en-US"/>
        </w:rPr>
        <w:t xml:space="preserve"> створено т</w:t>
      </w:r>
      <w:r w:rsidRPr="007D0F08">
        <w:rPr>
          <w:sz w:val="28"/>
          <w:szCs w:val="28"/>
          <w:lang w:eastAsia="en-US"/>
        </w:rPr>
        <w:t>имчасов</w:t>
      </w:r>
      <w:r>
        <w:rPr>
          <w:sz w:val="28"/>
          <w:szCs w:val="28"/>
          <w:lang w:eastAsia="en-US"/>
        </w:rPr>
        <w:t>у</w:t>
      </w:r>
      <w:r w:rsidRPr="007D0F08">
        <w:rPr>
          <w:sz w:val="28"/>
          <w:szCs w:val="28"/>
          <w:lang w:eastAsia="en-US"/>
        </w:rPr>
        <w:t xml:space="preserve"> контрольн</w:t>
      </w:r>
      <w:r>
        <w:rPr>
          <w:sz w:val="28"/>
          <w:szCs w:val="28"/>
          <w:lang w:eastAsia="en-US"/>
        </w:rPr>
        <w:t>у</w:t>
      </w:r>
      <w:r w:rsidRPr="007D0F08">
        <w:rPr>
          <w:sz w:val="28"/>
          <w:szCs w:val="28"/>
          <w:lang w:eastAsia="en-US"/>
        </w:rPr>
        <w:t xml:space="preserve"> комісію Київської міської ради з питань  встановлення причин зупинки на ділянці тунелю метрополітену між станціями «ЛИБІДСЬКА» та «ДЕМІЇВСЬКА», закриття 6 станцій метрополітену міста Києва, проведення якнайшвидшого ремонту тунелю метрополітену на Оболонсько-Теремківській лінії та перевірки стану тунелю та всіх інших ліній метрополітену міста Києва</w:t>
      </w:r>
      <w:r>
        <w:rPr>
          <w:sz w:val="28"/>
          <w:szCs w:val="28"/>
          <w:lang w:eastAsia="en-US"/>
        </w:rPr>
        <w:t xml:space="preserve"> (далі – ТКК).</w:t>
      </w:r>
    </w:p>
    <w:p w14:paraId="4721BBC8" w14:textId="77777777" w:rsidR="00C84D28" w:rsidRPr="007D0F08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 w:rsidRPr="007D0F08">
        <w:rPr>
          <w:sz w:val="28"/>
          <w:szCs w:val="28"/>
          <w:lang w:eastAsia="en-US"/>
        </w:rPr>
        <w:t xml:space="preserve">За результатами отриманої ТКК інформації та документів виникли декілька версій та гіпотез стосовно причин пошкодження тунелю метрополітену, однією з яких є потенційний вплив будівництва житлових та комерційних об’єктів на земельних ділянках, що межують з пошкодженою гілкою тунелю метрополітену.   </w:t>
      </w:r>
    </w:p>
    <w:p w14:paraId="742DCEFB" w14:textId="77777777" w:rsidR="00C84D28" w:rsidRPr="004B37EB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 w:rsidRPr="004B37EB">
        <w:rPr>
          <w:sz w:val="28"/>
          <w:szCs w:val="28"/>
          <w:lang w:eastAsia="en-US"/>
        </w:rPr>
        <w:t xml:space="preserve">Такими будівельними об’єктами є: </w:t>
      </w:r>
    </w:p>
    <w:p w14:paraId="1C6A5F88" w14:textId="77777777" w:rsidR="00C84D28" w:rsidRPr="004B37EB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 w:rsidRPr="004B37EB">
        <w:rPr>
          <w:sz w:val="28"/>
          <w:szCs w:val="28"/>
          <w:lang w:eastAsia="en-US"/>
        </w:rPr>
        <w:t xml:space="preserve">- вул. Ізюмська, 1 у Голосіївському районі м. Києва, замовник – ТОВ «МАНХЕТТЕН ІНВЕСТ» (код ЄДРПОУ 40049916);  </w:t>
      </w:r>
    </w:p>
    <w:p w14:paraId="37DFB10F" w14:textId="77777777" w:rsidR="00C84D28" w:rsidRPr="004B37EB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 w:rsidRPr="004B37EB">
        <w:rPr>
          <w:sz w:val="28"/>
          <w:szCs w:val="28"/>
          <w:lang w:eastAsia="en-US"/>
        </w:rPr>
        <w:t>- пров. Лужевського Руслана, 3, 3а  у Голосіївському районі м. Києва, замовник – ТОВ «ЦЕНТР КОМЕРЦІЙНИХ ПЛОЩ» (код ЄДРПОУ 38104878)</w:t>
      </w:r>
      <w:r>
        <w:rPr>
          <w:sz w:val="28"/>
          <w:szCs w:val="28"/>
          <w:lang w:eastAsia="en-US"/>
        </w:rPr>
        <w:t>.</w:t>
      </w:r>
    </w:p>
    <w:bookmarkEnd w:id="6"/>
    <w:p w14:paraId="1B985F53" w14:textId="77777777" w:rsidR="00C84D28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Київська міська рада є </w:t>
      </w:r>
      <w:r w:rsidRPr="004B37EB">
        <w:rPr>
          <w:sz w:val="28"/>
          <w:szCs w:val="28"/>
          <w:lang w:eastAsia="en-US"/>
        </w:rPr>
        <w:t>представницьки</w:t>
      </w:r>
      <w:r>
        <w:rPr>
          <w:sz w:val="28"/>
          <w:szCs w:val="28"/>
          <w:lang w:eastAsia="en-US"/>
        </w:rPr>
        <w:t>м</w:t>
      </w:r>
      <w:r w:rsidRPr="004B37EB">
        <w:rPr>
          <w:sz w:val="28"/>
          <w:szCs w:val="28"/>
          <w:lang w:eastAsia="en-US"/>
        </w:rPr>
        <w:t xml:space="preserve"> орган</w:t>
      </w:r>
      <w:r>
        <w:rPr>
          <w:sz w:val="28"/>
          <w:szCs w:val="28"/>
          <w:lang w:eastAsia="en-US"/>
        </w:rPr>
        <w:t>ом</w:t>
      </w:r>
      <w:r w:rsidRPr="004B37EB">
        <w:rPr>
          <w:sz w:val="28"/>
          <w:szCs w:val="28"/>
          <w:lang w:eastAsia="en-US"/>
        </w:rPr>
        <w:t xml:space="preserve"> місцевого самоврядування, що представляє територіальну громаду міста Києва та здійснює від її імені та в її інтересах функції і повноваження місцевого самоврядування, визначені Конституцією України, Європейською Хартією місцевого самоврядування та додатковим протоколом до неї, законами України </w:t>
      </w:r>
      <w:r>
        <w:rPr>
          <w:sz w:val="28"/>
          <w:szCs w:val="28"/>
          <w:lang w:eastAsia="en-US"/>
        </w:rPr>
        <w:t>«</w:t>
      </w:r>
      <w:r w:rsidRPr="004B37EB">
        <w:rPr>
          <w:sz w:val="28"/>
          <w:szCs w:val="28"/>
          <w:lang w:eastAsia="en-US"/>
        </w:rPr>
        <w:t>Про місцеве самоврядування в Україні</w:t>
      </w:r>
      <w:r>
        <w:rPr>
          <w:sz w:val="28"/>
          <w:szCs w:val="28"/>
          <w:lang w:eastAsia="en-US"/>
        </w:rPr>
        <w:t>»</w:t>
      </w:r>
      <w:r w:rsidRPr="004B37EB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«</w:t>
      </w:r>
      <w:r w:rsidRPr="004B37EB">
        <w:rPr>
          <w:sz w:val="28"/>
          <w:szCs w:val="28"/>
          <w:lang w:eastAsia="en-US"/>
        </w:rPr>
        <w:t>Про столицю України - місто-герой Київ</w:t>
      </w:r>
      <w:r>
        <w:rPr>
          <w:sz w:val="28"/>
          <w:szCs w:val="28"/>
          <w:lang w:eastAsia="en-US"/>
        </w:rPr>
        <w:t>»</w:t>
      </w:r>
      <w:r w:rsidRPr="004B37EB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«</w:t>
      </w:r>
      <w:r w:rsidRPr="004B37EB">
        <w:rPr>
          <w:sz w:val="28"/>
          <w:szCs w:val="28"/>
          <w:lang w:eastAsia="en-US"/>
        </w:rPr>
        <w:t>Про статус депутатів місцевих рад</w:t>
      </w:r>
      <w:r>
        <w:rPr>
          <w:sz w:val="28"/>
          <w:szCs w:val="28"/>
          <w:lang w:eastAsia="en-US"/>
        </w:rPr>
        <w:t>»</w:t>
      </w:r>
      <w:r w:rsidRPr="004B37EB">
        <w:rPr>
          <w:sz w:val="28"/>
          <w:szCs w:val="28"/>
          <w:lang w:eastAsia="en-US"/>
        </w:rPr>
        <w:t xml:space="preserve">, Законом України </w:t>
      </w:r>
      <w:r>
        <w:rPr>
          <w:sz w:val="28"/>
          <w:szCs w:val="28"/>
          <w:lang w:eastAsia="en-US"/>
        </w:rPr>
        <w:t>«</w:t>
      </w:r>
      <w:r w:rsidRPr="004B37EB">
        <w:rPr>
          <w:sz w:val="28"/>
          <w:szCs w:val="28"/>
          <w:lang w:eastAsia="en-US"/>
        </w:rPr>
        <w:t>Про засади державної регуляторної політики у сфері господарської діяльності</w:t>
      </w:r>
      <w:r>
        <w:rPr>
          <w:sz w:val="28"/>
          <w:szCs w:val="28"/>
          <w:lang w:eastAsia="en-US"/>
        </w:rPr>
        <w:t>»</w:t>
      </w:r>
      <w:r w:rsidRPr="004B37EB">
        <w:rPr>
          <w:sz w:val="28"/>
          <w:szCs w:val="28"/>
          <w:lang w:eastAsia="en-US"/>
        </w:rPr>
        <w:t>, іншими законами України та Статутом територіальної громади міста Києва.</w:t>
      </w:r>
    </w:p>
    <w:p w14:paraId="3F8DA295" w14:textId="77777777" w:rsidR="00C84D28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 w:rsidRPr="004B37EB">
        <w:rPr>
          <w:sz w:val="28"/>
          <w:szCs w:val="28"/>
          <w:lang w:eastAsia="en-US"/>
        </w:rPr>
        <w:lastRenderedPageBreak/>
        <w:t>Київська міська рада є</w:t>
      </w:r>
      <w:r>
        <w:rPr>
          <w:sz w:val="28"/>
          <w:szCs w:val="28"/>
          <w:lang w:eastAsia="en-US"/>
        </w:rPr>
        <w:t xml:space="preserve"> юридичною особою.</w:t>
      </w:r>
    </w:p>
    <w:p w14:paraId="37A30725" w14:textId="77777777" w:rsidR="00C84D28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 w:rsidRPr="004B37EB">
        <w:rPr>
          <w:sz w:val="28"/>
          <w:szCs w:val="28"/>
          <w:lang w:eastAsia="en-US"/>
        </w:rPr>
        <w:t>Київський метрополітен є підприємств</w:t>
      </w:r>
      <w:r>
        <w:rPr>
          <w:sz w:val="28"/>
          <w:szCs w:val="28"/>
          <w:lang w:eastAsia="en-US"/>
        </w:rPr>
        <w:t>ом</w:t>
      </w:r>
      <w:r w:rsidRPr="004B37EB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я</w:t>
      </w:r>
      <w:r w:rsidRPr="004B37EB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е</w:t>
      </w:r>
      <w:r w:rsidRPr="004B37EB">
        <w:rPr>
          <w:sz w:val="28"/>
          <w:szCs w:val="28"/>
          <w:lang w:eastAsia="en-US"/>
        </w:rPr>
        <w:t xml:space="preserve"> ма</w:t>
      </w:r>
      <w:r>
        <w:rPr>
          <w:sz w:val="28"/>
          <w:szCs w:val="28"/>
          <w:lang w:eastAsia="en-US"/>
        </w:rPr>
        <w:t>є</w:t>
      </w:r>
      <w:r w:rsidRPr="004B37EB">
        <w:rPr>
          <w:sz w:val="28"/>
          <w:szCs w:val="28"/>
          <w:lang w:eastAsia="en-US"/>
        </w:rPr>
        <w:t xml:space="preserve"> стратегічне значення                  для економіки і безпеки держави</w:t>
      </w:r>
      <w:r>
        <w:rPr>
          <w:sz w:val="28"/>
          <w:szCs w:val="28"/>
          <w:lang w:eastAsia="en-US"/>
        </w:rPr>
        <w:t xml:space="preserve">. </w:t>
      </w:r>
    </w:p>
    <w:p w14:paraId="0455E831" w14:textId="77777777" w:rsidR="00C84D28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bookmarkStart w:id="7" w:name="_Hlk165640764"/>
      <w:r>
        <w:rPr>
          <w:sz w:val="28"/>
          <w:szCs w:val="28"/>
          <w:lang w:eastAsia="en-US"/>
        </w:rPr>
        <w:t xml:space="preserve">Наслідки </w:t>
      </w:r>
      <w:r w:rsidRPr="004B37EB">
        <w:rPr>
          <w:sz w:val="28"/>
          <w:szCs w:val="28"/>
          <w:lang w:eastAsia="en-US"/>
        </w:rPr>
        <w:t>аварії, що сталася на перегінному тунелі між станціями «Деміївська» та «Либідська» Оболонсько-Теремківської лінії метро м. Києва</w:t>
      </w:r>
      <w:r>
        <w:rPr>
          <w:sz w:val="28"/>
          <w:szCs w:val="28"/>
          <w:lang w:eastAsia="en-US"/>
        </w:rPr>
        <w:t xml:space="preserve"> є значними з фінансової, безпекової та суспільної точок зору. Зокрема, на ліквідацію наслідків з бюджету міста Києва вже виділено більше 400 мільйонів гривень. </w:t>
      </w:r>
    </w:p>
    <w:bookmarkEnd w:id="7"/>
    <w:p w14:paraId="6EB959CB" w14:textId="77777777" w:rsidR="00C84D28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Отже, наявні всі підстави для </w:t>
      </w:r>
      <w:r w:rsidRPr="00F732ED">
        <w:rPr>
          <w:sz w:val="28"/>
          <w:szCs w:val="28"/>
          <w:lang w:eastAsia="en-US"/>
        </w:rPr>
        <w:t>здійснення позапланових заходів державного нагляду (контролю)</w:t>
      </w:r>
      <w:r>
        <w:rPr>
          <w:sz w:val="28"/>
          <w:szCs w:val="28"/>
          <w:lang w:eastAsia="en-US"/>
        </w:rPr>
        <w:t xml:space="preserve">, передбачених </w:t>
      </w:r>
      <w:r w:rsidRPr="00F732ED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ом</w:t>
      </w:r>
      <w:r w:rsidRPr="00F732ED">
        <w:rPr>
          <w:sz w:val="28"/>
          <w:szCs w:val="28"/>
          <w:lang w:eastAsia="en-US"/>
        </w:rPr>
        <w:t xml:space="preserve"> 2 Постанови</w:t>
      </w:r>
      <w:r>
        <w:rPr>
          <w:sz w:val="28"/>
          <w:szCs w:val="28"/>
          <w:lang w:eastAsia="en-US"/>
        </w:rPr>
        <w:t>.</w:t>
      </w:r>
    </w:p>
    <w:p w14:paraId="57B6B136" w14:textId="77777777" w:rsidR="00C84D28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Враховуючи зазначене, </w:t>
      </w:r>
      <w:r w:rsidRPr="00F732ED">
        <w:rPr>
          <w:sz w:val="28"/>
          <w:szCs w:val="28"/>
          <w:lang w:eastAsia="en-US"/>
        </w:rPr>
        <w:t>Київськ</w:t>
      </w:r>
      <w:r>
        <w:rPr>
          <w:sz w:val="28"/>
          <w:szCs w:val="28"/>
          <w:lang w:eastAsia="en-US"/>
        </w:rPr>
        <w:t>а</w:t>
      </w:r>
      <w:r w:rsidRPr="00F732ED">
        <w:rPr>
          <w:sz w:val="28"/>
          <w:szCs w:val="28"/>
          <w:lang w:eastAsia="en-US"/>
        </w:rPr>
        <w:t xml:space="preserve"> міськ</w:t>
      </w:r>
      <w:r>
        <w:rPr>
          <w:sz w:val="28"/>
          <w:szCs w:val="28"/>
          <w:lang w:eastAsia="en-US"/>
        </w:rPr>
        <w:t>а</w:t>
      </w:r>
      <w:r w:rsidRPr="00F732ED">
        <w:rPr>
          <w:sz w:val="28"/>
          <w:szCs w:val="28"/>
          <w:lang w:eastAsia="en-US"/>
        </w:rPr>
        <w:t xml:space="preserve"> рад</w:t>
      </w:r>
      <w:r>
        <w:rPr>
          <w:sz w:val="28"/>
          <w:szCs w:val="28"/>
          <w:lang w:eastAsia="en-US"/>
        </w:rPr>
        <w:t xml:space="preserve">а звертається </w:t>
      </w:r>
      <w:r w:rsidRPr="00F732ED">
        <w:rPr>
          <w:sz w:val="28"/>
          <w:szCs w:val="28"/>
          <w:lang w:eastAsia="en-US"/>
        </w:rPr>
        <w:t>до Кабінету Міністрів України, Міністерства розвитку громад</w:t>
      </w:r>
      <w:r>
        <w:rPr>
          <w:sz w:val="28"/>
          <w:szCs w:val="28"/>
          <w:lang w:eastAsia="en-US"/>
        </w:rPr>
        <w:t xml:space="preserve"> </w:t>
      </w:r>
      <w:r w:rsidRPr="00F732ED">
        <w:rPr>
          <w:sz w:val="28"/>
          <w:szCs w:val="28"/>
          <w:lang w:eastAsia="en-US"/>
        </w:rPr>
        <w:t xml:space="preserve">територій та інфраструктури України, </w:t>
      </w:r>
      <w:r w:rsidRPr="00D41202">
        <w:rPr>
          <w:sz w:val="28"/>
          <w:szCs w:val="28"/>
          <w:lang w:eastAsia="en-US"/>
        </w:rPr>
        <w:t>Державної інспекції  архітектури та містобудування  України</w:t>
      </w:r>
      <w:r>
        <w:rPr>
          <w:sz w:val="28"/>
          <w:szCs w:val="28"/>
          <w:lang w:eastAsia="en-US"/>
        </w:rPr>
        <w:t xml:space="preserve"> з проханням в найкоротший строк </w:t>
      </w:r>
      <w:r w:rsidRPr="00F732ED">
        <w:rPr>
          <w:sz w:val="28"/>
          <w:szCs w:val="28"/>
          <w:lang w:eastAsia="en-US"/>
        </w:rPr>
        <w:t>ухвал</w:t>
      </w:r>
      <w:r>
        <w:rPr>
          <w:sz w:val="28"/>
          <w:szCs w:val="28"/>
          <w:lang w:eastAsia="en-US"/>
        </w:rPr>
        <w:t xml:space="preserve">ити </w:t>
      </w:r>
      <w:r w:rsidRPr="00F732ED">
        <w:rPr>
          <w:sz w:val="28"/>
          <w:szCs w:val="28"/>
          <w:lang w:eastAsia="en-US"/>
        </w:rPr>
        <w:t>необхідн</w:t>
      </w:r>
      <w:r>
        <w:rPr>
          <w:sz w:val="28"/>
          <w:szCs w:val="28"/>
          <w:lang w:eastAsia="en-US"/>
        </w:rPr>
        <w:t>і</w:t>
      </w:r>
      <w:r w:rsidRPr="00F732ED">
        <w:rPr>
          <w:sz w:val="28"/>
          <w:szCs w:val="28"/>
          <w:lang w:eastAsia="en-US"/>
        </w:rPr>
        <w:t xml:space="preserve"> рішення</w:t>
      </w:r>
      <w:r>
        <w:rPr>
          <w:sz w:val="28"/>
          <w:szCs w:val="28"/>
          <w:lang w:eastAsia="en-US"/>
        </w:rPr>
        <w:t xml:space="preserve"> щодо надання дозволу та в подальшому проведення </w:t>
      </w:r>
      <w:r w:rsidRPr="00F732ED">
        <w:rPr>
          <w:sz w:val="28"/>
          <w:szCs w:val="28"/>
          <w:lang w:eastAsia="en-US"/>
        </w:rPr>
        <w:t>позапланов</w:t>
      </w:r>
      <w:r>
        <w:rPr>
          <w:sz w:val="28"/>
          <w:szCs w:val="28"/>
          <w:lang w:eastAsia="en-US"/>
        </w:rPr>
        <w:t>их</w:t>
      </w:r>
      <w:r w:rsidRPr="00F732ED">
        <w:rPr>
          <w:sz w:val="28"/>
          <w:szCs w:val="28"/>
          <w:lang w:eastAsia="en-US"/>
        </w:rPr>
        <w:t xml:space="preserve"> заход</w:t>
      </w:r>
      <w:r>
        <w:rPr>
          <w:sz w:val="28"/>
          <w:szCs w:val="28"/>
          <w:lang w:eastAsia="en-US"/>
        </w:rPr>
        <w:t>ів</w:t>
      </w:r>
      <w:r w:rsidRPr="00F732ED">
        <w:rPr>
          <w:sz w:val="28"/>
          <w:szCs w:val="28"/>
          <w:lang w:eastAsia="en-US"/>
        </w:rPr>
        <w:t xml:space="preserve"> державного нагляду (контролю) за адресами: </w:t>
      </w:r>
    </w:p>
    <w:p w14:paraId="16B9572F" w14:textId="77777777" w:rsidR="00C84D28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732ED">
        <w:rPr>
          <w:sz w:val="28"/>
          <w:szCs w:val="28"/>
          <w:lang w:eastAsia="en-US"/>
        </w:rPr>
        <w:t xml:space="preserve">вул. Ізюмська, 1 у Голосіївському районі м. Києва, замовник – ТОВ «МАНХЕТТЕН ІНВЕСТ» (код ЄДРПОУ 40049916);  </w:t>
      </w:r>
    </w:p>
    <w:p w14:paraId="5F52757F" w14:textId="61D31B0E" w:rsidR="00C84D28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732ED">
        <w:rPr>
          <w:sz w:val="28"/>
          <w:szCs w:val="28"/>
          <w:lang w:eastAsia="en-US"/>
        </w:rPr>
        <w:t>пров. Лужевського Руслана, 3, 3а  у Голосіївському районі м. Києва, замовник – ТОВ «Центр комерційних площ» (код ЄДРПОУ 38104878) в т.ч. позапланової перевірки будівельних робіт на відповідність вимогам законодавства, будівельним нормам, стандартам і правилам, містобудівельним умовам та обмеженням, затвердженій проєктній документації, технічним умовам, своєчасності та якості проведення зйомок, замірів, випробувань, а також ведення журналів робіт, наявності передбачених законодавством актів та протоколів випробувань, сертифікатів, та іншої документації (зокрема: щодо виконання інженерної підготовки і захисту території та забезпечення виконання комплексу заходів по захисту території від підтоплення ґрунтовими водами згідно ДБН; щодо врахування інженерного коридору метрополітену; щодо отримання технічних умов КП «Київський метрополітен» та узгодження проєктних рішень з КП «Київський метрополітен», як це передбачено містобудівними умовами та обмеженнями для проєктування об’єктів будівництва, затверджених наказами Департаменту містобудування та архітектури виконавчого органу Київської міської ради (Київської міської державної адміністрації) від 26.09.2019 № 1217 та від 25.05.2018 № 423).</w:t>
      </w:r>
    </w:p>
    <w:p w14:paraId="797277A7" w14:textId="77777777" w:rsidR="00C84D28" w:rsidRPr="00097113" w:rsidRDefault="00C84D28" w:rsidP="00C84D2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ru-RU" w:eastAsia="en-US"/>
        </w:rPr>
        <w:t>Ки</w:t>
      </w:r>
      <w:r>
        <w:rPr>
          <w:sz w:val="28"/>
          <w:szCs w:val="28"/>
          <w:lang w:eastAsia="en-US"/>
        </w:rPr>
        <w:t>ївський міській голова                                                 Віталій КЛИЧКО</w:t>
      </w:r>
    </w:p>
    <w:p w14:paraId="070A88B4" w14:textId="77777777" w:rsidR="002A1FB5" w:rsidRDefault="002A1FB5"/>
    <w:sectPr w:rsidR="002A1FB5" w:rsidSect="00FA7E8E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;ЛОМе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B5"/>
    <w:rsid w:val="002A1FB5"/>
    <w:rsid w:val="00A4743D"/>
    <w:rsid w:val="00AC11EA"/>
    <w:rsid w:val="00C84D28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873B"/>
  <w15:chartTrackingRefBased/>
  <w15:docId w15:val="{5D78DA22-7AFE-440A-9149-7E723906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D28"/>
    <w:pPr>
      <w:spacing w:after="0" w:line="240" w:lineRule="auto"/>
    </w:pPr>
    <w:rPr>
      <w:rFonts w:ascii="Times New Roman" w:eastAsia="Times New Roman" w:hAnsi="Times New Roman" w:cs="Times New Roman"/>
      <w:kern w:val="0"/>
      <w:lang w:eastAsia="uk-U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A1FB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FB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FB5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FB5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1FB5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1FB5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1FB5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1FB5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1FB5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F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A1F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A1F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A1FB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A1FB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1FB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A1FB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A1FB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A1FB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A1FB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2A1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A1FB5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2A1F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A1FB5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2A1FB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A1FB5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aa">
    <w:name w:val="Intense Emphasis"/>
    <w:basedOn w:val="a0"/>
    <w:uiPriority w:val="21"/>
    <w:qFormat/>
    <w:rsid w:val="002A1FB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A1F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2A1FB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A1FB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11401</Words>
  <Characters>6500</Characters>
  <Application>Microsoft Office Word</Application>
  <DocSecurity>0</DocSecurity>
  <Lines>54</Lines>
  <Paragraphs>35</Paragraphs>
  <ScaleCrop>false</ScaleCrop>
  <Company/>
  <LinksUpToDate>false</LinksUpToDate>
  <CharactersWithSpaces>17866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Грушецька Тетяна Олександрівна</dc:creator>
  <cp:keywords/>
  <dc:description/>
  <cp:lastModifiedBy>Грушецька Тетяна Олександрівна</cp:lastModifiedBy>
  <cp:revision>4</cp:revision>
  <dcterms:created xsi:type="dcterms:W3CDTF">2024-05-08T14:06:00Z</dcterms:created>
  <dcterms:modified xsi:type="dcterms:W3CDTF">2024-05-08T14:07:00Z</dcterms:modified>
</cp:coreProperties>
</file>