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06FE4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626483927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626483927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6FE4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06FE4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13BED0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6FE4">
        <w:rPr>
          <w:b/>
          <w:bCs/>
          <w:i w:val="0"/>
          <w:iCs w:val="0"/>
          <w:sz w:val="24"/>
          <w:szCs w:val="24"/>
          <w:lang w:val="ru-RU"/>
        </w:rPr>
        <w:t xml:space="preserve">№ ПЗН-59776 </w:t>
      </w:r>
      <w:proofErr w:type="spellStart"/>
      <w:r w:rsidRPr="00F06FE4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06FE4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06FE4">
        <w:rPr>
          <w:b/>
          <w:bCs/>
          <w:i w:val="0"/>
          <w:sz w:val="24"/>
          <w:szCs w:val="24"/>
          <w:lang w:val="ru-RU"/>
        </w:rPr>
        <w:t>10.11.2023</w:t>
      </w:r>
    </w:p>
    <w:p w14:paraId="1B663883" w14:textId="77777777" w:rsidR="00B30291" w:rsidRPr="00F06FE4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06FE4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06FE4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06FE4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06FE4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06FE4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06FE4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06FE4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06FE4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06FE4">
        <w:rPr>
          <w:i w:val="0"/>
          <w:iCs w:val="0"/>
          <w:sz w:val="24"/>
          <w:szCs w:val="24"/>
          <w:lang w:val="ru-RU"/>
        </w:rPr>
        <w:t xml:space="preserve"> ради</w:t>
      </w:r>
      <w:r w:rsidRPr="00F06FE4">
        <w:rPr>
          <w:i w:val="0"/>
          <w:sz w:val="24"/>
          <w:szCs w:val="24"/>
          <w:lang w:val="ru-RU"/>
        </w:rPr>
        <w:t>:</w:t>
      </w:r>
    </w:p>
    <w:p w14:paraId="0916C809" w14:textId="651E4252" w:rsidR="00B30291" w:rsidRPr="00581A44" w:rsidRDefault="00B30291" w:rsidP="00F06FE4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 xml:space="preserve"> КИЇВСЬКОМУ КОМУНАЛЬНОМУ ОБ'ЄДНАННЮ ЗЕЛЕНОГО БУДІВНИЦТВА ТА ЕКСПЛУАТАЦІЇ ЗЕЛЕНИХ НАСАДЖЕНЬ МІСТА «КИЇВЗЕЛЕНБУД» </w:t>
      </w:r>
      <w:proofErr w:type="spellStart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утримання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та благоустрою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зелених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зон і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зелених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насаджень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F06FE4" w:rsidRPr="00F06FE4">
        <w:rPr>
          <w:rStyle w:val="ac"/>
          <w:b/>
          <w:color w:val="000000" w:themeColor="text1"/>
          <w:sz w:val="24"/>
          <w:szCs w:val="24"/>
          <w:lang w:val="ru-RU"/>
        </w:rPr>
        <w:t xml:space="preserve"> скверу</w:t>
      </w:r>
      <w:r w:rsidR="00F06FE4" w:rsidRPr="00F06FE4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  <w:lang w:val="ru-RU"/>
        </w:rPr>
        <w:t>між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</w:rPr>
        <w:t>Миргородською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</w:rPr>
        <w:t>просп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="00F06FE4" w:rsidRPr="00F06FE4">
        <w:rPr>
          <w:b/>
          <w:i/>
          <w:iCs/>
          <w:color w:val="000000" w:themeColor="text1"/>
          <w:sz w:val="24"/>
          <w:szCs w:val="24"/>
        </w:rPr>
        <w:t>Броварським</w:t>
      </w:r>
      <w:proofErr w:type="spellEnd"/>
      <w:r w:rsidR="00F06FE4" w:rsidRPr="00F06FE4">
        <w:rPr>
          <w:b/>
          <w:i/>
          <w:iCs/>
          <w:color w:val="000000" w:themeColor="text1"/>
          <w:sz w:val="24"/>
          <w:szCs w:val="24"/>
        </w:rPr>
        <w:t xml:space="preserve"> </w:t>
      </w:r>
      <w:r w:rsidR="00F06FE4" w:rsidRPr="00F06FE4">
        <w:rPr>
          <w:b/>
          <w:i/>
          <w:color w:val="000000" w:themeColor="text1"/>
          <w:sz w:val="24"/>
          <w:szCs w:val="24"/>
        </w:rPr>
        <w:t>у</w:t>
      </w:r>
      <w:r w:rsidR="00F06FE4" w:rsidRPr="00DE4A2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F2418">
        <w:rPr>
          <w:rFonts w:eastAsia="Georgia"/>
          <w:b/>
          <w:i/>
          <w:iCs/>
          <w:sz w:val="24"/>
          <w:szCs w:val="24"/>
        </w:rPr>
        <w:t>Деснянському</w:t>
      </w:r>
      <w:proofErr w:type="spellEnd"/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proofErr w:type="spellStart"/>
      <w:r w:rsidRPr="00CF2418">
        <w:rPr>
          <w:rFonts w:eastAsia="Georgia"/>
          <w:b/>
          <w:i/>
          <w:iCs/>
          <w:sz w:val="24"/>
          <w:szCs w:val="24"/>
        </w:rPr>
        <w:t>районі</w:t>
      </w:r>
      <w:proofErr w:type="spellEnd"/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proofErr w:type="spellStart"/>
      <w:r w:rsidRPr="00CF2418">
        <w:rPr>
          <w:rFonts w:eastAsia="Georgia"/>
          <w:b/>
          <w:i/>
          <w:iCs/>
          <w:sz w:val="24"/>
          <w:szCs w:val="24"/>
        </w:rPr>
        <w:t>міста</w:t>
      </w:r>
      <w:proofErr w:type="spellEnd"/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proofErr w:type="spellStart"/>
      <w:r w:rsidRPr="00CF2418">
        <w:rPr>
          <w:rFonts w:eastAsia="Georgia"/>
          <w:b/>
          <w:i/>
          <w:iCs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06F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63AD6AE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3849F3DF" w14:textId="77777777" w:rsidR="003A5085" w:rsidRPr="001065B1" w:rsidRDefault="003A5085" w:rsidP="003A5085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081D8B8E" w14:textId="77777777" w:rsidR="003A5085" w:rsidRDefault="003A5085" w:rsidP="003A5085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</w:t>
            </w:r>
          </w:p>
          <w:p w14:paraId="707F7C62" w14:textId="77777777" w:rsidR="003A5085" w:rsidRPr="001065B1" w:rsidRDefault="003A5085" w:rsidP="003A5085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Місцезнаходження: Україна, 01044, місто Київ,</w:t>
            </w:r>
          </w:p>
          <w:p w14:paraId="15C91214" w14:textId="65D3A579" w:rsidR="00B30291" w:rsidRPr="00F2403F" w:rsidRDefault="003A5085" w:rsidP="003A508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3A5085">
        <w:trPr>
          <w:cantSplit/>
          <w:trHeight w:val="578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F2403F"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6CB08FF5" w:rsidR="00B30291" w:rsidRPr="00B30291" w:rsidRDefault="00D77F52" w:rsidP="003A5085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10.10.2023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626483927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1B3150B2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06FE4">
        <w:rPr>
          <w:sz w:val="24"/>
          <w:szCs w:val="24"/>
          <w:lang w:val="ru-RU"/>
        </w:rPr>
        <w:t>8000000000:62:703:0001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3A5085">
            <w:pPr>
              <w:pStyle w:val="a4"/>
              <w:shd w:val="clear" w:color="auto" w:fill="auto"/>
              <w:spacing w:line="233" w:lineRule="auto"/>
              <w:ind w:left="140"/>
              <w:jc w:val="both"/>
              <w:rPr>
                <w:sz w:val="24"/>
                <w:szCs w:val="24"/>
              </w:rPr>
            </w:pPr>
            <w:r w:rsidRPr="00F06FE4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06FE4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06FE4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06FE4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F06FE4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06FE4">
              <w:rPr>
                <w:i/>
                <w:iCs/>
                <w:sz w:val="24"/>
                <w:szCs w:val="24"/>
                <w:lang w:val="ru-RU"/>
              </w:rPr>
              <w:t>між</w:t>
            </w:r>
            <w:proofErr w:type="spellEnd"/>
            <w:r w:rsidRPr="00F06FE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6FE4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F06FE4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Миргородською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та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Броварським</w:t>
            </w:r>
            <w:proofErr w:type="spellEnd"/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0,0770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3A5085">
        <w:trPr>
          <w:trHeight w:hRule="exact" w:val="451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F06FE4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F06FE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F06FE4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3A5085">
        <w:trPr>
          <w:trHeight w:hRule="exact" w:val="416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5CFFFB3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3A5085">
        <w:trPr>
          <w:trHeight w:hRule="exact" w:val="1220"/>
        </w:trPr>
        <w:tc>
          <w:tcPr>
            <w:tcW w:w="3260" w:type="dxa"/>
            <w:shd w:val="clear" w:color="auto" w:fill="FFFFFF"/>
          </w:tcPr>
          <w:p w14:paraId="7E5AA3FD" w14:textId="167F7688" w:rsidR="00B30291" w:rsidRPr="00B30291" w:rsidRDefault="00D77F52" w:rsidP="003A508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3A5085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3A5085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2F8233A" w:rsidR="00A318A9" w:rsidRPr="003A5085" w:rsidRDefault="00265722" w:rsidP="003A508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3A5085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3A5085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A5085" w:rsidRPr="003A5085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 утримання та благоустрою зелених зон і зелених насаджень та обслуговування скверу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3A5085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22BDF0F" w:rsidR="00B30291" w:rsidRPr="008F240B" w:rsidRDefault="00F2403F" w:rsidP="00F2403F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636 306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07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64EC4E41" w:rsidR="00265722" w:rsidRPr="00265722" w:rsidRDefault="003A5085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>землеустрою щодо відведення земельн</w:t>
      </w:r>
      <w:r>
        <w:rPr>
          <w:i w:val="0"/>
          <w:sz w:val="24"/>
          <w:szCs w:val="24"/>
          <w:lang w:val="uk-UA"/>
        </w:rPr>
        <w:t>ої</w:t>
      </w:r>
      <w:r w:rsidRPr="00E94211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и</w:t>
      </w:r>
      <w:r w:rsidRPr="00E94211">
        <w:rPr>
          <w:i w:val="0"/>
          <w:sz w:val="24"/>
          <w:szCs w:val="24"/>
          <w:lang w:val="uk-UA"/>
        </w:rPr>
        <w:t xml:space="preserve">, на підставі якого та відповідно до </w:t>
      </w:r>
      <w:r w:rsidRPr="00BC183A">
        <w:rPr>
          <w:i w:val="0"/>
          <w:sz w:val="24"/>
          <w:szCs w:val="24"/>
          <w:lang w:val="uk-UA"/>
        </w:rPr>
        <w:t xml:space="preserve">статей 9, 123 </w:t>
      </w:r>
      <w:r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265722" w:rsidRPr="00265722">
        <w:rPr>
          <w:i w:val="0"/>
          <w:sz w:val="24"/>
          <w:szCs w:val="24"/>
          <w:lang w:val="uk-UA"/>
        </w:rPr>
        <w:t>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3A5085">
        <w:trPr>
          <w:cantSplit/>
          <w:trHeight w:val="560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2308E99E" w:rsidR="00B30291" w:rsidRPr="00F336A8" w:rsidRDefault="00B30291" w:rsidP="003A508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8B611E">
        <w:trPr>
          <w:cantSplit/>
          <w:trHeight w:val="993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10F821B" w:rsidR="00B30291" w:rsidRPr="00F336A8" w:rsidRDefault="00C34AD5" w:rsidP="00C34AD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14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330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330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затверджено детальний план території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селища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Биківня</w:t>
            </w:r>
            <w:proofErr w:type="spellEnd"/>
            <w:r w:rsidRPr="00E71504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 xml:space="preserve"> у Деснянському районі м. Києва</w:t>
            </w:r>
            <w:r w:rsidRPr="00E71504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63303273" w14:textId="77777777" w:rsidTr="00931DFF">
        <w:trPr>
          <w:cantSplit/>
          <w:trHeight w:val="4097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2030B9B9" w14:textId="0E77930B" w:rsidR="008B611E" w:rsidRDefault="008B611E" w:rsidP="008B61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належ</w:t>
            </w:r>
            <w:r>
              <w:rPr>
                <w:rFonts w:ascii="Times New Roman" w:hAnsi="Times New Roman" w:cs="Times New Roman"/>
                <w:i/>
                <w:lang w:val="ru-RU"/>
              </w:rPr>
              <w:t>и</w:t>
            </w:r>
            <w:r w:rsidRPr="00173FC2">
              <w:rPr>
                <w:rFonts w:ascii="Times New Roman" w:hAnsi="Times New Roman" w:cs="Times New Roman"/>
                <w:i/>
                <w:lang w:val="ru-RU"/>
              </w:rPr>
              <w:t>ть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вулиць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доріг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існуючі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38543CFE" w:rsidR="00B30291" w:rsidRPr="00F336A8" w:rsidRDefault="008B611E" w:rsidP="008B61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     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07.08 (</w:t>
            </w:r>
            <w:r w:rsidRPr="00B56B05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супутнім 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у вказаному виді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функціональн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ого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призначенн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я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2EE01223" w14:textId="77777777" w:rsidTr="008B611E">
        <w:trPr>
          <w:cantSplit/>
          <w:trHeight w:val="693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8B611E">
        <w:trPr>
          <w:cantSplit/>
          <w:trHeight w:val="1807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3B88814" w:rsidR="00B30291" w:rsidRPr="00AD604C" w:rsidRDefault="008B611E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 xml:space="preserve"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>
              <w:rPr>
                <w:rFonts w:ascii="Times New Roman" w:hAnsi="Times New Roman" w:cs="Times New Roman"/>
                <w:i/>
              </w:rPr>
              <w:t xml:space="preserve">   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527BCA55" w14:textId="77777777" w:rsidTr="008B611E">
        <w:trPr>
          <w:cantSplit/>
          <w:trHeight w:val="5093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5E67F767" w:rsidR="00F012A7" w:rsidRDefault="00F012A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B61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</w:t>
            </w:r>
            <w:r w:rsidR="00931DF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8B61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розташован</w:t>
            </w:r>
            <w:r w:rsidR="00931DF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Pr="008B61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межах червоних ліній.</w:t>
            </w:r>
          </w:p>
          <w:p w14:paraId="3C705FA4" w14:textId="77777777" w:rsidR="008B611E" w:rsidRPr="009C5B03" w:rsidRDefault="008B611E" w:rsidP="008B611E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sz w:val="24"/>
                <w:szCs w:val="24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E11D837" w14:textId="77777777" w:rsidR="008B611E" w:rsidRPr="009C5B03" w:rsidRDefault="008B611E" w:rsidP="008B611E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28.04.2021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16A4FC9D" w14:textId="4DA09451" w:rsidR="00C04B24" w:rsidRPr="0070402C" w:rsidRDefault="008B611E" w:rsidP="008B611E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Зважаючи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на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вказане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цей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проєкт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рішення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направляється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для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подальшого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розгляду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Київською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міською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радою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її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Регламенту.</w:t>
            </w:r>
          </w:p>
        </w:tc>
      </w:tr>
    </w:tbl>
    <w:p w14:paraId="720DFAAA" w14:textId="2CF1319F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3C097B6D" w14:textId="2C1D4AF9" w:rsidR="008B611E" w:rsidRDefault="008B611E" w:rsidP="00B30291">
      <w:pPr>
        <w:pStyle w:val="a7"/>
        <w:shd w:val="clear" w:color="auto" w:fill="auto"/>
        <w:rPr>
          <w:lang w:val="uk-UA"/>
        </w:rPr>
      </w:pPr>
    </w:p>
    <w:p w14:paraId="7AD1FEF5" w14:textId="5411CA6E" w:rsidR="008B611E" w:rsidRDefault="008B611E" w:rsidP="00B30291">
      <w:pPr>
        <w:pStyle w:val="a7"/>
        <w:shd w:val="clear" w:color="auto" w:fill="auto"/>
        <w:rPr>
          <w:lang w:val="uk-UA"/>
        </w:rPr>
      </w:pPr>
    </w:p>
    <w:p w14:paraId="498FCB22" w14:textId="6A7A0F64" w:rsidR="008B611E" w:rsidRDefault="008B611E" w:rsidP="00B30291">
      <w:pPr>
        <w:pStyle w:val="a7"/>
        <w:shd w:val="clear" w:color="auto" w:fill="auto"/>
        <w:rPr>
          <w:lang w:val="uk-UA"/>
        </w:rPr>
      </w:pPr>
    </w:p>
    <w:p w14:paraId="67AD5C1F" w14:textId="4F87A141" w:rsidR="008B611E" w:rsidRDefault="008B611E" w:rsidP="00B30291">
      <w:pPr>
        <w:pStyle w:val="a7"/>
        <w:shd w:val="clear" w:color="auto" w:fill="auto"/>
        <w:rPr>
          <w:lang w:val="uk-UA"/>
        </w:rPr>
      </w:pPr>
    </w:p>
    <w:p w14:paraId="214212CE" w14:textId="426839F8" w:rsidR="008B611E" w:rsidRDefault="008B611E" w:rsidP="00B30291">
      <w:pPr>
        <w:pStyle w:val="a7"/>
        <w:shd w:val="clear" w:color="auto" w:fill="auto"/>
        <w:rPr>
          <w:lang w:val="uk-UA"/>
        </w:rPr>
      </w:pPr>
    </w:p>
    <w:p w14:paraId="3384A5E7" w14:textId="77777777" w:rsidR="008B611E" w:rsidRPr="00A1045E" w:rsidRDefault="008B611E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385819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244C830A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8B611E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3EADB744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F2403F">
        <w:rPr>
          <w:i w:val="0"/>
          <w:sz w:val="24"/>
          <w:szCs w:val="24"/>
          <w:lang w:val="ru-RU"/>
        </w:rPr>
        <w:t xml:space="preserve">6 306 </w:t>
      </w:r>
      <w:proofErr w:type="spellStart"/>
      <w:r w:rsidRPr="005D5C2D">
        <w:rPr>
          <w:i w:val="0"/>
          <w:sz w:val="24"/>
          <w:szCs w:val="24"/>
          <w:lang w:val="ru-RU"/>
        </w:rPr>
        <w:t>грн</w:t>
      </w:r>
      <w:proofErr w:type="spellEnd"/>
      <w:r w:rsidR="00F2403F">
        <w:rPr>
          <w:i w:val="0"/>
          <w:sz w:val="24"/>
          <w:szCs w:val="24"/>
          <w:lang w:val="ru-RU"/>
        </w:rPr>
        <w:t xml:space="preserve"> 07 </w:t>
      </w:r>
      <w:r w:rsidRPr="005D5C2D">
        <w:rPr>
          <w:i w:val="0"/>
          <w:sz w:val="24"/>
          <w:szCs w:val="24"/>
          <w:lang w:val="ru-RU"/>
        </w:rPr>
        <w:t>коп</w:t>
      </w:r>
      <w:r w:rsidR="00F2403F">
        <w:rPr>
          <w:i w:val="0"/>
          <w:sz w:val="24"/>
          <w:szCs w:val="24"/>
          <w:lang w:val="ru-RU"/>
        </w:rPr>
        <w:t xml:space="preserve"> (1%)</w:t>
      </w:r>
      <w:bookmarkStart w:id="0" w:name="_GoBack"/>
      <w:bookmarkEnd w:id="0"/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79C31E6F" w:rsidR="00173F07" w:rsidRDefault="00173F07" w:rsidP="008B611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8B611E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8B611E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8B611E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F06FE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BBE3F84" w:rsidR="0070323B" w:rsidRPr="00F06FE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F06FE4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F06FE4">
          <w:rPr>
            <w:i w:val="0"/>
            <w:sz w:val="12"/>
            <w:szCs w:val="12"/>
            <w:lang w:val="ru-RU"/>
          </w:rPr>
          <w:t xml:space="preserve"> записка № ПЗН-59776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F06FE4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F06FE4">
          <w:rPr>
            <w:i w:val="0"/>
            <w:sz w:val="12"/>
            <w:szCs w:val="12"/>
            <w:lang w:val="ru-RU"/>
          </w:rPr>
          <w:t xml:space="preserve"> </w:t>
        </w:r>
        <w:r w:rsidR="00855E11" w:rsidRPr="00F06FE4">
          <w:rPr>
            <w:i w:val="0"/>
            <w:sz w:val="12"/>
            <w:szCs w:val="12"/>
            <w:lang w:val="ru-RU"/>
          </w:rPr>
          <w:t>10.11.2023</w:t>
        </w:r>
        <w:r w:rsidR="0012494D" w:rsidRPr="00F06FE4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8B611E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8B611E">
          <w:rPr>
            <w:i w:val="0"/>
            <w:sz w:val="12"/>
            <w:szCs w:val="12"/>
            <w:lang w:val="ru-RU"/>
          </w:rPr>
          <w:t xml:space="preserve"> №</w:t>
        </w:r>
        <w:r w:rsidR="0012494D" w:rsidRPr="00F06FE4">
          <w:rPr>
            <w:i w:val="0"/>
            <w:sz w:val="12"/>
            <w:szCs w:val="12"/>
            <w:lang w:val="ru-RU"/>
          </w:rPr>
          <w:t xml:space="preserve"> 626483927</w:t>
        </w:r>
      </w:p>
      <w:p w14:paraId="3386C57A" w14:textId="0F16B028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2403F" w:rsidRPr="00F2403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F2403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51BE7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A5085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B611E"/>
    <w:rsid w:val="00931DFF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34AD5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06FE4"/>
    <w:rsid w:val="00F2403F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8EE06-3FDF-4E0F-B282-7EF47ADC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6137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7</cp:revision>
  <cp:lastPrinted>2021-11-24T14:25:00Z</cp:lastPrinted>
  <dcterms:created xsi:type="dcterms:W3CDTF">2023-11-10T12:36:00Z</dcterms:created>
  <dcterms:modified xsi:type="dcterms:W3CDTF">2023-11-13T12:02:00Z</dcterms:modified>
</cp:coreProperties>
</file>