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624083951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624083951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ПЗН-75085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16.12.2024</w:t>
      </w:r>
    </w:p>
    <w:p w14:paraId="1B663883" w14:textId="77777777" w:rsidR="00B30291" w:rsidRPr="00CF2418" w:rsidRDefault="00B30291" w:rsidP="008B5EBB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B08D707" w14:textId="068C32F0" w:rsidR="008B5EBB" w:rsidRPr="008B5EBB" w:rsidRDefault="00B30291" w:rsidP="0008076D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8B5EBB" w:rsidRPr="008B5EBB">
        <w:rPr>
          <w:rFonts w:eastAsia="Georgia"/>
          <w:b/>
          <w:i/>
          <w:iCs/>
          <w:sz w:val="24"/>
          <w:szCs w:val="24"/>
          <w:lang w:val="uk-UA"/>
        </w:rPr>
        <w:t xml:space="preserve">передачу ТОВАРИСТВУ З ОБМЕЖЕНОЮ ВІДПОВІДАЛЬНІСТЮ «ДК ІНВЕСТСИСТЕМ» земельної ділянки в оренду </w:t>
      </w:r>
      <w:r w:rsidR="0008076D" w:rsidRPr="0008076D">
        <w:rPr>
          <w:rFonts w:eastAsia="Georgia"/>
          <w:b/>
          <w:i/>
          <w:iCs/>
          <w:sz w:val="24"/>
          <w:szCs w:val="24"/>
          <w:lang w:val="uk-UA"/>
        </w:rPr>
        <w:t>для експлуатації та обслуговування існуючих будівель та споруд</w:t>
      </w:r>
      <w:r w:rsidR="008B5EBB" w:rsidRPr="008B5EBB">
        <w:rPr>
          <w:rFonts w:eastAsia="Georgia"/>
          <w:b/>
          <w:i/>
          <w:iCs/>
          <w:sz w:val="24"/>
          <w:szCs w:val="24"/>
          <w:lang w:val="uk-UA"/>
        </w:rPr>
        <w:t xml:space="preserve"> на </w:t>
      </w:r>
      <w:proofErr w:type="spellStart"/>
      <w:r w:rsidR="008B5EBB" w:rsidRPr="008B5EBB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="008B5EBB" w:rsidRPr="008B5EBB">
        <w:rPr>
          <w:rFonts w:eastAsia="Georgia"/>
          <w:b/>
          <w:i/>
          <w:iCs/>
          <w:sz w:val="24"/>
          <w:szCs w:val="24"/>
          <w:lang w:val="uk-UA"/>
        </w:rPr>
        <w:t xml:space="preserve">. Лобановського Валерія, 190 </w:t>
      </w:r>
    </w:p>
    <w:p w14:paraId="4A04B8A4" w14:textId="6CB4326E" w:rsidR="00B30291" w:rsidRDefault="008B5EBB" w:rsidP="008B5EBB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8B5EBB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57FFA08B" w14:textId="77777777" w:rsidR="008B5EBB" w:rsidRPr="00581A44" w:rsidRDefault="008B5EBB" w:rsidP="008B5EBB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8B5EB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8B5EBB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«ДК ІНВЕСТСИСТЕМ»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8B5EB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49F463F5" w:rsidR="00B30291" w:rsidRPr="00AC6C1F" w:rsidRDefault="00D77F52" w:rsidP="008B5EB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0842C0C1" w14:textId="77777777" w:rsidR="008B5EBB" w:rsidRPr="0059050A" w:rsidRDefault="008B5EBB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САЙДРЕЙ ІНВЕСТМЕНТС ЛІМІТЕД</w:t>
            </w:r>
          </w:p>
          <w:p w14:paraId="03E96A4F" w14:textId="77777777" w:rsidR="008B5EBB" w:rsidRPr="0059050A" w:rsidRDefault="008B5EBB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 xml:space="preserve">Кіпр, </w:t>
            </w:r>
            <w:proofErr w:type="spellStart"/>
            <w:r w:rsidRPr="0059050A">
              <w:rPr>
                <w:b w:val="0"/>
                <w:i/>
                <w:sz w:val="24"/>
                <w:szCs w:val="24"/>
                <w:lang w:val="uk-UA"/>
              </w:rPr>
              <w:t>Пеірайос</w:t>
            </w:r>
            <w:proofErr w:type="spellEnd"/>
            <w:r w:rsidRPr="0059050A">
              <w:rPr>
                <w:b w:val="0"/>
                <w:i/>
                <w:sz w:val="24"/>
                <w:szCs w:val="24"/>
                <w:lang w:val="uk-UA"/>
              </w:rPr>
              <w:t xml:space="preserve">, 30, 3016, </w:t>
            </w:r>
            <w:proofErr w:type="spellStart"/>
            <w:r w:rsidRPr="0059050A">
              <w:rPr>
                <w:b w:val="0"/>
                <w:i/>
                <w:sz w:val="24"/>
                <w:szCs w:val="24"/>
                <w:lang w:val="uk-UA"/>
              </w:rPr>
              <w:t>Лімасол</w:t>
            </w:r>
            <w:proofErr w:type="spellEnd"/>
          </w:p>
          <w:p w14:paraId="2CA00309" w14:textId="77777777" w:rsidR="008B5EBB" w:rsidRPr="00A320E5" w:rsidRDefault="008B5EBB" w:rsidP="008B5EBB">
            <w:pPr>
              <w:pStyle w:val="a7"/>
              <w:shd w:val="clear" w:color="auto" w:fill="auto"/>
              <w:rPr>
                <w:b w:val="0"/>
                <w:i/>
                <w:sz w:val="16"/>
                <w:szCs w:val="16"/>
                <w:lang w:val="uk-UA"/>
              </w:rPr>
            </w:pPr>
          </w:p>
          <w:p w14:paraId="11A13BCD" w14:textId="77777777" w:rsidR="008B5EBB" w:rsidRPr="0059050A" w:rsidRDefault="008B5EBB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«ПГ-СЕРВІС»</w:t>
            </w:r>
          </w:p>
          <w:p w14:paraId="717FDE8B" w14:textId="77777777" w:rsidR="008B5EBB" w:rsidRPr="00A320E5" w:rsidRDefault="008B5EBB" w:rsidP="008B5EBB">
            <w:pPr>
              <w:pStyle w:val="a7"/>
              <w:shd w:val="clear" w:color="auto" w:fill="auto"/>
              <w:rPr>
                <w:b w:val="0"/>
                <w:i/>
                <w:sz w:val="16"/>
                <w:szCs w:val="16"/>
                <w:lang w:val="uk-UA"/>
              </w:rPr>
            </w:pPr>
          </w:p>
          <w:p w14:paraId="518967BE" w14:textId="77777777" w:rsidR="008B5EBB" w:rsidRPr="0059050A" w:rsidRDefault="008B5EBB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ОМЕЛЬЯНЕНКО ОКСАНА ОЛЕКСАНДРІВНА</w:t>
            </w:r>
          </w:p>
          <w:p w14:paraId="15C91214" w14:textId="1F5DB792" w:rsidR="00B30291" w:rsidRPr="00AC6C1F" w:rsidRDefault="008B5EBB" w:rsidP="008B5EB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Україна, м. Київ, вулиця Пирятинська</w:t>
            </w:r>
          </w:p>
        </w:tc>
      </w:tr>
      <w:tr w:rsidR="00B30291" w:rsidRPr="00CF2418" w14:paraId="18172CC5" w14:textId="77777777" w:rsidTr="008B5EBB">
        <w:trPr>
          <w:cantSplit/>
          <w:trHeight w:val="457"/>
        </w:trPr>
        <w:tc>
          <w:tcPr>
            <w:tcW w:w="3266" w:type="dxa"/>
          </w:tcPr>
          <w:p w14:paraId="40D686A9" w14:textId="77777777" w:rsidR="00D77F52" w:rsidRDefault="00D77F52" w:rsidP="008B5EBB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32D07D5" w:rsidR="00B30291" w:rsidRPr="00B30291" w:rsidRDefault="00D77F52" w:rsidP="008B5EBB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298F0F3" w14:textId="77777777" w:rsidR="008B5EBB" w:rsidRPr="0059050A" w:rsidRDefault="008B5EBB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ОМЕЛЬЯНЕНКО ОКСАНА ОЛЕКСАНДРІВНА</w:t>
            </w:r>
          </w:p>
          <w:p w14:paraId="5615A992" w14:textId="50608679" w:rsidR="00B30291" w:rsidRPr="00AC6C1F" w:rsidRDefault="008B5EBB" w:rsidP="008B5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  <w:lang w:val="uk-UA"/>
              </w:rPr>
              <w:t>Україна, м. Київ, вулиця Пирятинська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8B5EB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8B5EBB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13.12.2024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624083951</w:t>
            </w:r>
          </w:p>
        </w:tc>
      </w:tr>
    </w:tbl>
    <w:p w14:paraId="5DD20FC9" w14:textId="696512BF" w:rsidR="00B30291" w:rsidRDefault="00B30291" w:rsidP="008B5EBB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1A1E77C0" w14:textId="082712E1" w:rsidR="008B5EBB" w:rsidRPr="0059050A" w:rsidRDefault="008B5EBB" w:rsidP="008B5EB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59050A">
        <w:rPr>
          <w:sz w:val="24"/>
          <w:szCs w:val="24"/>
          <w:lang w:val="uk-UA"/>
        </w:rPr>
        <w:t xml:space="preserve">Відомості про земельну ділянку (кадастровий </w:t>
      </w:r>
      <w:r>
        <w:rPr>
          <w:sz w:val="24"/>
          <w:szCs w:val="24"/>
          <w:lang w:val="uk-UA"/>
        </w:rPr>
        <w:t>номер</w:t>
      </w:r>
      <w:r w:rsidRPr="0059050A">
        <w:rPr>
          <w:sz w:val="24"/>
          <w:szCs w:val="24"/>
          <w:lang w:val="uk-UA"/>
        </w:rPr>
        <w:t xml:space="preserve"> 8000000000:79:144:0043).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8B5EBB" w:rsidRPr="0059050A" w14:paraId="3864A184" w14:textId="77777777" w:rsidTr="008A591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1DE4C6A9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6CA606ED" w14:textId="5EDF3774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59050A">
              <w:rPr>
                <w:i/>
                <w:iCs/>
                <w:sz w:val="24"/>
                <w:szCs w:val="24"/>
                <w:lang w:val="uk-UA"/>
              </w:rPr>
              <w:t xml:space="preserve">м. Київ, р-н Голосіївський, </w:t>
            </w:r>
            <w:proofErr w:type="spellStart"/>
            <w:r w:rsidRPr="0059050A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59050A">
              <w:rPr>
                <w:i/>
                <w:iCs/>
                <w:sz w:val="24"/>
                <w:szCs w:val="24"/>
                <w:lang w:val="uk-UA"/>
              </w:rPr>
              <w:t xml:space="preserve">. Лобановського </w:t>
            </w:r>
            <w:r>
              <w:rPr>
                <w:i/>
                <w:iCs/>
                <w:sz w:val="24"/>
                <w:szCs w:val="24"/>
                <w:lang w:val="uk-UA"/>
              </w:rPr>
              <w:br/>
            </w:r>
            <w:r w:rsidRPr="0059050A">
              <w:rPr>
                <w:i/>
                <w:iCs/>
                <w:sz w:val="24"/>
                <w:szCs w:val="24"/>
                <w:lang w:val="uk-UA"/>
              </w:rPr>
              <w:t>Валерія, 190</w:t>
            </w:r>
          </w:p>
        </w:tc>
      </w:tr>
      <w:tr w:rsidR="008B5EBB" w:rsidRPr="0059050A" w14:paraId="38681B93" w14:textId="77777777" w:rsidTr="0008076D">
        <w:trPr>
          <w:trHeight w:hRule="exact" w:val="385"/>
        </w:trPr>
        <w:tc>
          <w:tcPr>
            <w:tcW w:w="3260" w:type="dxa"/>
            <w:shd w:val="clear" w:color="auto" w:fill="FFFFFF"/>
          </w:tcPr>
          <w:p w14:paraId="079522B1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7F609CB0" w14:textId="77777777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59050A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0,0619</w:t>
            </w:r>
            <w:r w:rsidRPr="0059050A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8B5EBB" w:rsidRPr="0059050A" w14:paraId="2BFF304D" w14:textId="77777777" w:rsidTr="0008076D">
        <w:trPr>
          <w:trHeight w:hRule="exact" w:val="420"/>
        </w:trPr>
        <w:tc>
          <w:tcPr>
            <w:tcW w:w="3260" w:type="dxa"/>
            <w:shd w:val="clear" w:color="auto" w:fill="FFFFFF"/>
            <w:vAlign w:val="bottom"/>
          </w:tcPr>
          <w:p w14:paraId="0CF6B830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7004BE7C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10C8BF8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59625261" w14:textId="425329EF" w:rsidR="008B5EBB" w:rsidRPr="0059050A" w:rsidRDefault="008B5EBB" w:rsidP="0008076D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59050A">
              <w:rPr>
                <w:i/>
                <w:sz w:val="24"/>
                <w:szCs w:val="24"/>
                <w:lang w:val="uk-UA"/>
              </w:rPr>
              <w:t xml:space="preserve">право в процесі оформлення (оренда на </w:t>
            </w:r>
            <w:r w:rsidR="0008076D">
              <w:rPr>
                <w:i/>
                <w:sz w:val="24"/>
                <w:szCs w:val="24"/>
                <w:lang w:val="uk-UA"/>
              </w:rPr>
              <w:t>10</w:t>
            </w:r>
            <w:r w:rsidRPr="0059050A">
              <w:rPr>
                <w:i/>
                <w:sz w:val="24"/>
                <w:szCs w:val="24"/>
                <w:lang w:val="uk-UA"/>
              </w:rPr>
              <w:t xml:space="preserve"> років)</w:t>
            </w:r>
          </w:p>
        </w:tc>
      </w:tr>
      <w:tr w:rsidR="008B5EBB" w:rsidRPr="0059050A" w14:paraId="1AC37F0F" w14:textId="77777777" w:rsidTr="0008076D">
        <w:trPr>
          <w:trHeight w:hRule="exact" w:val="365"/>
        </w:trPr>
        <w:tc>
          <w:tcPr>
            <w:tcW w:w="3260" w:type="dxa"/>
            <w:shd w:val="clear" w:color="auto" w:fill="FFFFFF"/>
          </w:tcPr>
          <w:p w14:paraId="77ECCFD6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52EE4B16" w14:textId="77777777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  <w:lang w:val="uk-UA"/>
              </w:rPr>
            </w:pPr>
            <w:r w:rsidRPr="0059050A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8B5EBB" w:rsidRPr="0059050A" w14:paraId="0DCC9C7B" w14:textId="77777777" w:rsidTr="0008076D">
        <w:trPr>
          <w:trHeight w:hRule="exact" w:val="1389"/>
        </w:trPr>
        <w:tc>
          <w:tcPr>
            <w:tcW w:w="3260" w:type="dxa"/>
            <w:shd w:val="clear" w:color="auto" w:fill="FFFFFF"/>
          </w:tcPr>
          <w:p w14:paraId="58EE23C9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6FDCA71B" w14:textId="251ECE76" w:rsidR="008B5EBB" w:rsidRPr="0059050A" w:rsidRDefault="008B5EBB" w:rsidP="0008076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9050A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59050A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</w:t>
            </w:r>
            <w:r w:rsidR="0008076D" w:rsidRPr="0008076D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існуючих будівель та споруд</w:t>
            </w:r>
            <w:r w:rsidRPr="0059050A">
              <w:rPr>
                <w:i/>
                <w:sz w:val="24"/>
                <w:szCs w:val="24"/>
                <w:lang w:val="uk-UA"/>
              </w:rPr>
              <w:t>)</w:t>
            </w:r>
          </w:p>
          <w:p w14:paraId="7F0398F6" w14:textId="77777777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  <w:lang w:val="uk-UA"/>
              </w:rPr>
            </w:pPr>
          </w:p>
          <w:p w14:paraId="481013C5" w14:textId="77777777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  <w:lang w:val="uk-UA"/>
              </w:rPr>
            </w:pPr>
          </w:p>
          <w:p w14:paraId="2BD356E4" w14:textId="77777777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  <w:lang w:val="uk-UA"/>
              </w:rPr>
            </w:pPr>
          </w:p>
          <w:p w14:paraId="65B93900" w14:textId="77777777" w:rsidR="008B5EBB" w:rsidRPr="0059050A" w:rsidRDefault="008B5EBB" w:rsidP="008B5EBB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8B5EBB" w:rsidRPr="0059050A" w14:paraId="56896A41" w14:textId="77777777" w:rsidTr="008A591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7D9BC83D" w14:textId="77777777" w:rsidR="008B5EBB" w:rsidRPr="0059050A" w:rsidRDefault="008B5EBB" w:rsidP="008B5EB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59050A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C5DB6C8" w14:textId="77777777" w:rsidR="008B5EBB" w:rsidRPr="0059050A" w:rsidRDefault="008B5EBB" w:rsidP="008B5EB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123A02C8" w14:textId="77777777" w:rsidR="008B5EBB" w:rsidRPr="0059050A" w:rsidRDefault="008B5EBB" w:rsidP="008B5EB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59050A">
              <w:rPr>
                <w:rStyle w:val="ac"/>
                <w:b/>
                <w:sz w:val="24"/>
                <w:szCs w:val="24"/>
                <w:lang w:val="uk-UA"/>
              </w:rPr>
              <w:t xml:space="preserve"> 3 925 999 грн 89 коп.</w:t>
            </w:r>
          </w:p>
        </w:tc>
      </w:tr>
      <w:tr w:rsidR="008B5EBB" w:rsidRPr="0059050A" w14:paraId="5A12056A" w14:textId="77777777" w:rsidTr="008A591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BE10E8" w14:textId="77777777" w:rsidR="008B5EBB" w:rsidRPr="0059050A" w:rsidRDefault="008B5EBB" w:rsidP="008B5EBB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59050A">
              <w:rPr>
                <w:sz w:val="24"/>
                <w:szCs w:val="24"/>
                <w:lang w:val="uk-UA"/>
              </w:rPr>
              <w:t xml:space="preserve"> *</w:t>
            </w:r>
            <w:r w:rsidRPr="0059050A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469B978E" w14:textId="77777777" w:rsidR="008B5EBB" w:rsidRPr="0059050A" w:rsidRDefault="008B5EBB" w:rsidP="008B5EB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59050A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066A3C1" w14:textId="77777777" w:rsidR="008B5EBB" w:rsidRPr="00A320E5" w:rsidRDefault="008B5EBB" w:rsidP="008B5EBB">
      <w:pPr>
        <w:pStyle w:val="1"/>
        <w:shd w:val="clear" w:color="auto" w:fill="auto"/>
        <w:ind w:firstLine="425"/>
        <w:jc w:val="both"/>
        <w:rPr>
          <w:b/>
          <w:bCs/>
          <w:i w:val="0"/>
          <w:iCs w:val="0"/>
          <w:sz w:val="16"/>
          <w:szCs w:val="16"/>
          <w:lang w:val="uk-UA"/>
        </w:rPr>
      </w:pPr>
    </w:p>
    <w:p w14:paraId="7CA4DA55" w14:textId="77777777" w:rsidR="008B5EBB" w:rsidRPr="0059050A" w:rsidRDefault="008B5EBB" w:rsidP="008B5EBB">
      <w:pPr>
        <w:ind w:firstLine="425"/>
        <w:jc w:val="both"/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3. Обґрунтування прийняття рішення.</w:t>
      </w:r>
    </w:p>
    <w:p w14:paraId="5B58EA10" w14:textId="77777777" w:rsidR="008B5EBB" w:rsidRPr="0059050A" w:rsidRDefault="008B5EBB" w:rsidP="008B5EB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59050A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59050A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9050A">
        <w:rPr>
          <w:i w:val="0"/>
          <w:sz w:val="24"/>
          <w:szCs w:val="24"/>
          <w:lang w:val="uk-UA"/>
        </w:rPr>
        <w:t>проєкт</w:t>
      </w:r>
      <w:proofErr w:type="spellEnd"/>
      <w:r w:rsidRPr="0059050A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7F6DFAF" w14:textId="77777777" w:rsidR="00AF2155" w:rsidRDefault="00AF2155" w:rsidP="008B5EBB">
      <w:pPr>
        <w:pStyle w:val="1"/>
        <w:shd w:val="clear" w:color="auto" w:fill="auto"/>
        <w:ind w:firstLine="425"/>
        <w:jc w:val="both"/>
        <w:rPr>
          <w:b/>
          <w:bCs/>
          <w:i w:val="0"/>
          <w:sz w:val="24"/>
          <w:szCs w:val="24"/>
          <w:lang w:val="uk-UA"/>
        </w:rPr>
      </w:pPr>
    </w:p>
    <w:p w14:paraId="268FF5DC" w14:textId="26BBCA64" w:rsidR="008B5EBB" w:rsidRPr="0059050A" w:rsidRDefault="008B5EBB" w:rsidP="008B5EB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59050A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BD7BC94" w14:textId="5186BE61" w:rsidR="008B5EBB" w:rsidRDefault="008B5EBB" w:rsidP="008B5EB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59050A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942712C" w14:textId="2FBE266B" w:rsidR="0008076D" w:rsidRDefault="0008076D" w:rsidP="008B5EB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2CD49C08" w14:textId="41C37D36" w:rsidR="0008076D" w:rsidRDefault="0008076D" w:rsidP="008B5EB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03A75DFB" w14:textId="77777777" w:rsidR="0008076D" w:rsidRPr="0059050A" w:rsidRDefault="0008076D" w:rsidP="008B5EB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bookmarkStart w:id="0" w:name="_GoBack"/>
      <w:bookmarkEnd w:id="0"/>
    </w:p>
    <w:p w14:paraId="1E6A7ACB" w14:textId="77777777" w:rsidR="008B5EBB" w:rsidRPr="00AF2155" w:rsidRDefault="008B5EBB" w:rsidP="008B5EBB">
      <w:pPr>
        <w:ind w:firstLine="425"/>
        <w:jc w:val="both"/>
        <w:rPr>
          <w:rFonts w:ascii="Times New Roman" w:eastAsia="Times New Roman" w:hAnsi="Times New Roman" w:cs="Times New Roman"/>
          <w:iCs/>
          <w:color w:val="auto"/>
          <w:sz w:val="16"/>
          <w:szCs w:val="16"/>
          <w:lang w:eastAsia="en-US" w:bidi="ar-SA"/>
        </w:rPr>
      </w:pPr>
    </w:p>
    <w:p w14:paraId="75F58F7D" w14:textId="77777777" w:rsidR="008B5EBB" w:rsidRPr="0059050A" w:rsidRDefault="008B5EBB" w:rsidP="008B5EBB">
      <w:pPr>
        <w:ind w:firstLine="425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5. Особливі характеристики ділянки.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8B5EBB" w:rsidRPr="0059050A" w14:paraId="1C446217" w14:textId="77777777" w:rsidTr="008A591A">
        <w:tc>
          <w:tcPr>
            <w:tcW w:w="3119" w:type="dxa"/>
          </w:tcPr>
          <w:p w14:paraId="688EB521" w14:textId="77777777" w:rsidR="008B5EBB" w:rsidRPr="0059050A" w:rsidRDefault="008B5EBB" w:rsidP="008A591A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будівель і споруд   </w:t>
            </w:r>
          </w:p>
          <w:p w14:paraId="45C7A39B" w14:textId="77777777" w:rsidR="008B5EBB" w:rsidRPr="0059050A" w:rsidRDefault="008B5EBB" w:rsidP="008A591A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 ділянці:</w:t>
            </w:r>
          </w:p>
        </w:tc>
        <w:tc>
          <w:tcPr>
            <w:tcW w:w="6378" w:type="dxa"/>
          </w:tcPr>
          <w:p w14:paraId="16DC4B60" w14:textId="71CB5828" w:rsidR="008B5EBB" w:rsidRPr="0059050A" w:rsidRDefault="00551982" w:rsidP="00C6062B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На земельній ділянці розташована будівля котельні</w:t>
            </w:r>
            <w:r w:rsidR="00AF215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лазні (літ. «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Б</w:t>
            </w:r>
            <w:r w:rsidR="00AF215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»)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загальною площею 162,1 </w:t>
            </w:r>
            <w:proofErr w:type="spellStart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кв</w:t>
            </w:r>
            <w:proofErr w:type="spellEnd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. м, яка перебуває у власності ТОВАРИСТВА З ОБМЕЖЕНОЮ ВІДПОВІДАЛЬНІСТЮ «ДК ІНВЕСТСИСТЕМ» (право власності на нерухоме майно зареєстровано у Державному реєстрі речових </w:t>
            </w:r>
            <w:proofErr w:type="spellStart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правв</w:t>
            </w:r>
            <w:proofErr w:type="spellEnd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на нерухоме майно 22.03.2017, номер відомостей про речове право 19621544) (інформація з Державного реєстру речових прав на нерухоме ма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йно </w:t>
            </w:r>
            <w:r w:rsidR="00AF215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від</w:t>
            </w:r>
            <w:r w:rsidR="00DE3286"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DE328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16</w:t>
            </w:r>
            <w:r w:rsidR="00DE3286"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  <w:r w:rsidR="00DE328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12</w:t>
            </w:r>
            <w:r w:rsidR="00DE3286"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.2024 </w:t>
            </w:r>
            <w:r w:rsidR="00DE328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№</w:t>
            </w:r>
            <w:r w:rsidR="00DE3286"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 </w:t>
            </w:r>
            <w:r w:rsidR="00DE3286" w:rsidRPr="00DE328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408214231</w:t>
            </w:r>
            <w:r w:rsidR="00DE3286"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). </w:t>
            </w:r>
          </w:p>
        </w:tc>
      </w:tr>
      <w:tr w:rsidR="008B5EBB" w:rsidRPr="0059050A" w14:paraId="080C78D5" w14:textId="77777777" w:rsidTr="00AF2155">
        <w:trPr>
          <w:cantSplit/>
          <w:trHeight w:val="75"/>
        </w:trPr>
        <w:tc>
          <w:tcPr>
            <w:tcW w:w="3119" w:type="dxa"/>
          </w:tcPr>
          <w:p w14:paraId="0673D963" w14:textId="77777777" w:rsidR="008B5EBB" w:rsidRPr="0059050A" w:rsidRDefault="008B5EBB" w:rsidP="008A591A">
            <w:pPr>
              <w:tabs>
                <w:tab w:val="left" w:pos="1861"/>
              </w:tabs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ДПТ:</w:t>
            </w:r>
          </w:p>
        </w:tc>
        <w:tc>
          <w:tcPr>
            <w:tcW w:w="6378" w:type="dxa"/>
          </w:tcPr>
          <w:p w14:paraId="256753F4" w14:textId="77777777" w:rsidR="008B5EBB" w:rsidRPr="0059050A" w:rsidRDefault="008B5EBB" w:rsidP="008A591A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Детальний план території відсутній.</w:t>
            </w:r>
          </w:p>
        </w:tc>
      </w:tr>
      <w:tr w:rsidR="008B5EBB" w:rsidRPr="0059050A" w14:paraId="314AC8B8" w14:textId="77777777" w:rsidTr="008A591A">
        <w:trPr>
          <w:cantSplit/>
          <w:trHeight w:val="1516"/>
        </w:trPr>
        <w:tc>
          <w:tcPr>
            <w:tcW w:w="3119" w:type="dxa"/>
          </w:tcPr>
          <w:p w14:paraId="618437E7" w14:textId="77777777" w:rsidR="008B5EBB" w:rsidRPr="0059050A" w:rsidRDefault="008B5EBB" w:rsidP="008A591A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28617F6C" w14:textId="77777777" w:rsidR="008B5EBB" w:rsidRPr="0059050A" w:rsidRDefault="008B5EBB" w:rsidP="008A591A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78" w:type="dxa"/>
          </w:tcPr>
          <w:p w14:paraId="3F62184B" w14:textId="5EDB2CB9" w:rsidR="008B5EBB" w:rsidRPr="0059050A" w:rsidRDefault="00551982" w:rsidP="00F3401D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Відповідно до Генерального плану міста Києва </w:t>
            </w:r>
            <w:r w:rsidRPr="0059050A">
              <w:rPr>
                <w:rFonts w:ascii="Times New Roman" w:eastAsia="Times New Roman" w:hAnsi="Times New Roman" w:cs="Times New Roman"/>
                <w:i/>
              </w:rPr>
              <w:t xml:space="preserve">та проекту планування його приміської зони на період до 2020 року, затвердженого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рішенням Київської міської ради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  <w:t xml:space="preserve">від 28.03.2002 № 370/1804, земельна ділянка за функціональним призначенням належить </w:t>
            </w:r>
            <w:r w:rsidR="00F3401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частково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 території громадських будівель та споруд (на розрахунковий період)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та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частково до території громадських будівель та споруд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(існуючі)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(довідка (витяг) з містобудівного кадастру від 10.02.2023 № 399/0/12-53/12-03-23, надана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8B5EBB" w:rsidRPr="0059050A" w14:paraId="5D37D5CB" w14:textId="77777777" w:rsidTr="008B5EBB">
        <w:trPr>
          <w:cantSplit/>
          <w:trHeight w:val="398"/>
        </w:trPr>
        <w:tc>
          <w:tcPr>
            <w:tcW w:w="3119" w:type="dxa"/>
          </w:tcPr>
          <w:p w14:paraId="1D02FBA9" w14:textId="77777777" w:rsidR="008B5EBB" w:rsidRPr="0059050A" w:rsidRDefault="008B5EBB" w:rsidP="008A591A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78" w:type="dxa"/>
          </w:tcPr>
          <w:p w14:paraId="167D3A72" w14:textId="77777777" w:rsidR="008B5EBB" w:rsidRPr="0059050A" w:rsidRDefault="008B5EBB" w:rsidP="008A591A">
            <w:pPr>
              <w:ind w:firstLine="31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hAnsi="Times New Roman" w:cs="Times New Roman"/>
                <w:i/>
                <w:sz w:val="23"/>
                <w:szCs w:val="23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8B5EBB" w:rsidRPr="0059050A" w14:paraId="04ED5445" w14:textId="77777777" w:rsidTr="008A591A">
        <w:trPr>
          <w:cantSplit/>
          <w:trHeight w:val="282"/>
        </w:trPr>
        <w:tc>
          <w:tcPr>
            <w:tcW w:w="3119" w:type="dxa"/>
          </w:tcPr>
          <w:p w14:paraId="4211B74B" w14:textId="77777777" w:rsidR="008B5EBB" w:rsidRPr="0059050A" w:rsidRDefault="008B5EBB" w:rsidP="008A591A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78" w:type="dxa"/>
          </w:tcPr>
          <w:p w14:paraId="3CB19D53" w14:textId="77777777" w:rsidR="008B5EBB" w:rsidRPr="0059050A" w:rsidRDefault="008B5EBB" w:rsidP="008A591A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не входить до зеленої зони.</w:t>
            </w:r>
          </w:p>
        </w:tc>
      </w:tr>
      <w:tr w:rsidR="008B5EBB" w:rsidRPr="0059050A" w14:paraId="7FD14878" w14:textId="77777777" w:rsidTr="008A591A">
        <w:tc>
          <w:tcPr>
            <w:tcW w:w="3119" w:type="dxa"/>
          </w:tcPr>
          <w:p w14:paraId="1FC689C0" w14:textId="77777777" w:rsidR="008B5EBB" w:rsidRPr="0059050A" w:rsidRDefault="008B5EBB" w:rsidP="008A591A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78" w:type="dxa"/>
          </w:tcPr>
          <w:p w14:paraId="25AC3B90" w14:textId="0ABCFF54" w:rsidR="00551982" w:rsidRDefault="00551982" w:rsidP="00551982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Частина земельної ділянки площею 0,0034 га розташована в межах червоних ліній.</w:t>
            </w:r>
          </w:p>
          <w:p w14:paraId="716D5598" w14:textId="77777777" w:rsidR="00F3401D" w:rsidRPr="0059050A" w:rsidRDefault="00F3401D" w:rsidP="00F3401D">
            <w:pPr>
              <w:ind w:firstLine="312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59050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 xml:space="preserve">Відповідно до листа Міністерства культури та інформаційної політики України від 11.05.2023 </w:t>
            </w:r>
            <w:r w:rsidRPr="0059050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br/>
              <w:t>№ 06/35/4344-23 земельна ділянка розташована у Центральному історичному ареалі міста.</w:t>
            </w:r>
          </w:p>
          <w:p w14:paraId="41E78F57" w14:textId="64B2D780" w:rsidR="008B5EBB" w:rsidRPr="0059050A" w:rsidRDefault="008B5EBB" w:rsidP="008A591A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Проєкт</w:t>
            </w:r>
            <w:r w:rsidR="0037142F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ом</w:t>
            </w:r>
            <w:proofErr w:type="spellEnd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Cуду</w:t>
            </w:r>
            <w:proofErr w:type="spellEnd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від 18.06.2020 у справі № 925/449/19,  від 27.01.2021 у справі № 630/269/16, від 10.02.2021 у справі № 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B72C38F" w14:textId="77777777" w:rsidR="008B5EBB" w:rsidRPr="0059050A" w:rsidRDefault="008B5EBB" w:rsidP="008A591A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CC545AD" w14:textId="77777777" w:rsidR="008B5EBB" w:rsidRPr="0059050A" w:rsidRDefault="008B5EBB" w:rsidP="008A591A">
            <w:pPr>
              <w:shd w:val="clear" w:color="auto" w:fill="FFFFFF"/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Зазначене підтверджується, зокрема, рішеннями Верховного Суду від 28.04.2021 у справі № 826/8857/16, від 17.04.2018 у справі № 826/8107/16, від 16.09.2021 у справі № 826/8847/16. </w:t>
            </w:r>
          </w:p>
          <w:p w14:paraId="270EDA16" w14:textId="77777777" w:rsidR="008B5EBB" w:rsidRPr="0059050A" w:rsidRDefault="008B5EBB" w:rsidP="008A591A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lastRenderedPageBreak/>
              <w:t xml:space="preserve"> Зважаючи на вказане, цей </w:t>
            </w:r>
            <w:proofErr w:type="spellStart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проєкт</w:t>
            </w:r>
            <w:proofErr w:type="spellEnd"/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AD61291" w14:textId="77777777" w:rsidR="008B5EBB" w:rsidRPr="0059050A" w:rsidRDefault="008B5EBB" w:rsidP="008B5EBB">
      <w:pP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</w:p>
    <w:p w14:paraId="2192F89A" w14:textId="77777777" w:rsidR="008B5EBB" w:rsidRPr="0059050A" w:rsidRDefault="008B5EBB" w:rsidP="0037142F">
      <w:pPr>
        <w:numPr>
          <w:ilvl w:val="0"/>
          <w:numId w:val="3"/>
        </w:num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Стан нормативно-правової бази у даній сфері правового регулювання.</w:t>
      </w:r>
    </w:p>
    <w:p w14:paraId="1E580111" w14:textId="77777777" w:rsidR="008B5EBB" w:rsidRPr="0059050A" w:rsidRDefault="008B5EBB" w:rsidP="0037142F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від 20.04.2017 № 241/2463.</w:t>
      </w:r>
    </w:p>
    <w:p w14:paraId="312DA9D7" w14:textId="77777777" w:rsidR="008B5EBB" w:rsidRPr="0059050A" w:rsidRDefault="008B5EBB" w:rsidP="0037142F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не матиме впливу на життєдіяльність цієї категорії.</w:t>
      </w:r>
    </w:p>
    <w:p w14:paraId="3FD96D94" w14:textId="77777777" w:rsidR="008B5EBB" w:rsidRPr="0059050A" w:rsidRDefault="008B5EBB" w:rsidP="0037142F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34DA3C1" w14:textId="77777777" w:rsidR="008B5EBB" w:rsidRPr="0059050A" w:rsidRDefault="008B5EBB" w:rsidP="0037142F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48FE68D" w14:textId="77777777" w:rsidR="008B5EBB" w:rsidRPr="00F3401D" w:rsidRDefault="008B5EBB" w:rsidP="0037142F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en-US" w:bidi="ar-SA"/>
        </w:rPr>
      </w:pPr>
    </w:p>
    <w:p w14:paraId="3F8C74FB" w14:textId="77777777" w:rsidR="008B5EBB" w:rsidRPr="0059050A" w:rsidRDefault="008B5EBB" w:rsidP="0037142F">
      <w:pPr>
        <w:numPr>
          <w:ilvl w:val="0"/>
          <w:numId w:val="3"/>
        </w:numPr>
        <w:tabs>
          <w:tab w:val="left" w:pos="72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Фінансово-економічне обґрунтування.</w:t>
      </w:r>
    </w:p>
    <w:p w14:paraId="0A709F26" w14:textId="77777777" w:rsidR="008B5EBB" w:rsidRPr="0059050A" w:rsidRDefault="008B5EBB" w:rsidP="0037142F">
      <w:pPr>
        <w:shd w:val="clear" w:color="auto" w:fill="FFFFFF"/>
        <w:tabs>
          <w:tab w:val="left" w:pos="426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351EA491" w14:textId="38A1F556" w:rsidR="00551982" w:rsidRPr="0059050A" w:rsidRDefault="00551982" w:rsidP="00551982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розрахунковий розмір річної орендної плати складатиме: </w:t>
      </w:r>
      <w:r w:rsidRPr="0059050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196 299 грн 99 коп</w:t>
      </w:r>
      <w:r w:rsidR="00F3401D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.</w:t>
      </w:r>
      <w:r w:rsidRPr="0059050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(5 %)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</w:p>
    <w:p w14:paraId="234C7293" w14:textId="77777777" w:rsidR="008B5EBB" w:rsidRPr="00F3401D" w:rsidRDefault="008B5EBB" w:rsidP="0037142F">
      <w:p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en-US" w:bidi="ar-SA"/>
        </w:rPr>
      </w:pPr>
    </w:p>
    <w:p w14:paraId="46D42DDF" w14:textId="77777777" w:rsidR="008B5EBB" w:rsidRPr="0059050A" w:rsidRDefault="008B5EBB" w:rsidP="0037142F">
      <w:pPr>
        <w:numPr>
          <w:ilvl w:val="0"/>
          <w:numId w:val="3"/>
        </w:numPr>
        <w:tabs>
          <w:tab w:val="left" w:pos="708"/>
        </w:tabs>
        <w:ind w:firstLine="400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Прогноз соціально-економічних та інших наслідків прийняття рішення.</w:t>
      </w:r>
    </w:p>
    <w:p w14:paraId="54F08DE4" w14:textId="77777777" w:rsidR="008B5EBB" w:rsidRPr="0059050A" w:rsidRDefault="008B5EBB" w:rsidP="0037142F">
      <w:pPr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Наслідками прийняття розробленого </w:t>
      </w:r>
      <w:proofErr w:type="spellStart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проєкту</w:t>
      </w:r>
      <w:proofErr w:type="spellEnd"/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B80416A" w14:textId="77777777" w:rsidR="008B5EBB" w:rsidRPr="0059050A" w:rsidRDefault="008B5EBB" w:rsidP="0037142F">
      <w:pPr>
        <w:ind w:firstLine="40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725A5453" w14:textId="77777777" w:rsidR="008B5EBB" w:rsidRPr="0059050A" w:rsidRDefault="008B5EBB" w:rsidP="0037142F">
      <w:pPr>
        <w:ind w:firstLine="40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59050A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59050A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>Валентина ПЕЛИХ.</w:t>
      </w:r>
    </w:p>
    <w:p w14:paraId="0E61E5AC" w14:textId="77777777" w:rsidR="008B5EBB" w:rsidRPr="0059050A" w:rsidRDefault="008B5EBB" w:rsidP="0037142F">
      <w:pPr>
        <w:ind w:firstLine="40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14:paraId="5CB4B227" w14:textId="77777777" w:rsidR="008B5EBB" w:rsidRPr="0059050A" w:rsidRDefault="008B5EBB" w:rsidP="0037142F">
      <w:pPr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B5EBB" w:rsidRPr="0059050A" w14:paraId="05F888F9" w14:textId="77777777" w:rsidTr="008B5EBB">
        <w:trPr>
          <w:trHeight w:val="80"/>
        </w:trPr>
        <w:tc>
          <w:tcPr>
            <w:tcW w:w="4814" w:type="dxa"/>
            <w:hideMark/>
          </w:tcPr>
          <w:p w14:paraId="37D81B87" w14:textId="7977559E" w:rsidR="008B5EBB" w:rsidRPr="0059050A" w:rsidRDefault="008B5EBB" w:rsidP="003714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9050A">
              <w:rPr>
                <w:rFonts w:ascii="Times New Roman" w:eastAsia="Times New Roman" w:hAnsi="Times New Roman" w:cs="Times New Roman"/>
                <w:bCs/>
                <w:color w:val="auto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2DB7F9D7" w14:textId="5396C36D" w:rsidR="008B5EBB" w:rsidRPr="0059050A" w:rsidRDefault="008B5EBB" w:rsidP="0037142F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9050A">
              <w:rPr>
                <w:rFonts w:ascii="Times New Roman" w:eastAsia="Times New Roman" w:hAnsi="Times New Roman" w:cs="Times New Roman"/>
                <w:bCs/>
                <w:color w:val="auto"/>
              </w:rPr>
              <w:t>Валентина ПЕЛИХ</w:t>
            </w:r>
          </w:p>
        </w:tc>
      </w:tr>
    </w:tbl>
    <w:p w14:paraId="2AAB6019" w14:textId="77777777" w:rsidR="008B5EBB" w:rsidRPr="0059050A" w:rsidRDefault="008B5EBB" w:rsidP="0037142F">
      <w:pPr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eastAsia="en-US" w:bidi="ar-SA"/>
        </w:rPr>
      </w:pPr>
    </w:p>
    <w:p w14:paraId="0B9255EF" w14:textId="77777777" w:rsidR="008B5EBB" w:rsidRPr="0059050A" w:rsidRDefault="008B5EBB" w:rsidP="0037142F">
      <w:pPr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eastAsia="en-US" w:bidi="ar-SA"/>
        </w:rPr>
      </w:pPr>
    </w:p>
    <w:sectPr w:rsidR="008B5EBB" w:rsidRPr="0059050A" w:rsidSect="00F3401D">
      <w:headerReference w:type="default" r:id="rId10"/>
      <w:footerReference w:type="default" r:id="rId11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AE10" w14:textId="77777777" w:rsidR="00A25BF8" w:rsidRDefault="00A25BF8">
      <w:r>
        <w:separator/>
      </w:r>
    </w:p>
  </w:endnote>
  <w:endnote w:type="continuationSeparator" w:id="0">
    <w:p w14:paraId="7BCE9FBF" w14:textId="77777777" w:rsidR="00A25BF8" w:rsidRDefault="00A2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433E5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433E5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433E5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F40B" w14:textId="77777777" w:rsidR="00A25BF8" w:rsidRDefault="00A25BF8">
      <w:r>
        <w:separator/>
      </w:r>
    </w:p>
  </w:footnote>
  <w:footnote w:type="continuationSeparator" w:id="0">
    <w:p w14:paraId="4F77781A" w14:textId="77777777" w:rsidR="00A25BF8" w:rsidRDefault="00A2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33293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F5DC55" w14:textId="77777777" w:rsidR="008B5EB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4F107218" w:rsidR="00433E5A" w:rsidRPr="00800A09" w:rsidRDefault="0012494D" w:rsidP="008B5EB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ПЗН-75085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16.12.2024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B5EBB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624083951</w:t>
        </w:r>
      </w:p>
      <w:p w14:paraId="3386C57A" w14:textId="13CC46F5" w:rsidR="00433E5A" w:rsidRPr="00800A09" w:rsidRDefault="0012494D" w:rsidP="008B5EB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8076D" w:rsidRPr="0008076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433E5A" w:rsidRDefault="00433E5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8076D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7142F"/>
    <w:rsid w:val="003A13FE"/>
    <w:rsid w:val="003C3E66"/>
    <w:rsid w:val="00433E5A"/>
    <w:rsid w:val="00452D5A"/>
    <w:rsid w:val="00463B38"/>
    <w:rsid w:val="00495A67"/>
    <w:rsid w:val="0050652B"/>
    <w:rsid w:val="00551982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B5EBB"/>
    <w:rsid w:val="0094351B"/>
    <w:rsid w:val="0098267F"/>
    <w:rsid w:val="00A03734"/>
    <w:rsid w:val="00A1045E"/>
    <w:rsid w:val="00A214DC"/>
    <w:rsid w:val="00A25BF8"/>
    <w:rsid w:val="00A318A9"/>
    <w:rsid w:val="00A34F0D"/>
    <w:rsid w:val="00A404EA"/>
    <w:rsid w:val="00A60058"/>
    <w:rsid w:val="00A73294"/>
    <w:rsid w:val="00A92A53"/>
    <w:rsid w:val="00A94E5D"/>
    <w:rsid w:val="00AA4A94"/>
    <w:rsid w:val="00AC4071"/>
    <w:rsid w:val="00AC6C1F"/>
    <w:rsid w:val="00AD77FD"/>
    <w:rsid w:val="00AE1A2E"/>
    <w:rsid w:val="00AF2155"/>
    <w:rsid w:val="00B00C12"/>
    <w:rsid w:val="00B11B2C"/>
    <w:rsid w:val="00B30291"/>
    <w:rsid w:val="00B84B97"/>
    <w:rsid w:val="00B96FCD"/>
    <w:rsid w:val="00C04B24"/>
    <w:rsid w:val="00C20204"/>
    <w:rsid w:val="00C5746C"/>
    <w:rsid w:val="00C6062B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E3286"/>
    <w:rsid w:val="00E34240"/>
    <w:rsid w:val="00E60C6D"/>
    <w:rsid w:val="00E90C7D"/>
    <w:rsid w:val="00E92EA7"/>
    <w:rsid w:val="00EC641A"/>
    <w:rsid w:val="00EF388D"/>
    <w:rsid w:val="00F012A7"/>
    <w:rsid w:val="00F3401D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8B5E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E8EE-5D7B-4B2E-AF14-9123EFF2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6710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48</cp:revision>
  <cp:lastPrinted>2024-12-25T07:14:00Z</cp:lastPrinted>
  <dcterms:created xsi:type="dcterms:W3CDTF">2020-11-18T11:16:00Z</dcterms:created>
  <dcterms:modified xsi:type="dcterms:W3CDTF">2024-12-25T07:15:00Z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