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0750C6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0750C6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0750C6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545744530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545744530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750C6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0750C6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 xml:space="preserve">№ </w:t>
      </w:r>
      <w:r w:rsidR="004D1119" w:rsidRPr="000750C6">
        <w:rPr>
          <w:b/>
          <w:bCs/>
          <w:sz w:val="24"/>
          <w:szCs w:val="24"/>
          <w:lang w:val="uk-UA"/>
        </w:rPr>
        <w:t>ПЗН-73144 від 29.10.2024</w:t>
      </w:r>
    </w:p>
    <w:p w14:paraId="781D03CD" w14:textId="77777777" w:rsidR="004D1119" w:rsidRPr="000750C6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t xml:space="preserve">до </w:t>
      </w:r>
      <w:proofErr w:type="spellStart"/>
      <w:r w:rsidRPr="000750C6">
        <w:rPr>
          <w:sz w:val="24"/>
          <w:szCs w:val="24"/>
          <w:lang w:val="uk-UA"/>
        </w:rPr>
        <w:t>проєкту</w:t>
      </w:r>
      <w:proofErr w:type="spellEnd"/>
      <w:r w:rsidRPr="000750C6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5DE54D26" w:rsidR="004D1119" w:rsidRPr="000750C6" w:rsidRDefault="002D6B9E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0750C6">
        <w:rPr>
          <w:b/>
          <w:i/>
          <w:color w:val="000000" w:themeColor="text1"/>
          <w:sz w:val="24"/>
          <w:szCs w:val="24"/>
          <w:lang w:val="uk-UA"/>
        </w:rPr>
        <w:t xml:space="preserve"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 для </w:t>
      </w:r>
      <w:r w:rsidRPr="000750C6">
        <w:rPr>
          <w:b/>
          <w:i/>
          <w:sz w:val="24"/>
          <w:szCs w:val="24"/>
          <w:lang w:val="uk-UA"/>
        </w:rPr>
        <w:t>ведення лісового господарства і пов'язаних з ним послуг та для іншого лісогосподарського призначення</w:t>
      </w:r>
      <w:r w:rsidRPr="000750C6">
        <w:rPr>
          <w:b/>
          <w:i/>
          <w:color w:val="000000" w:themeColor="text1"/>
          <w:sz w:val="24"/>
          <w:szCs w:val="24"/>
          <w:lang w:val="uk-UA"/>
        </w:rPr>
        <w:t xml:space="preserve"> на </w:t>
      </w:r>
      <w:r w:rsidRPr="00FF62E3">
        <w:rPr>
          <w:b/>
          <w:i/>
          <w:color w:val="000000" w:themeColor="text1"/>
          <w:sz w:val="24"/>
          <w:szCs w:val="24"/>
          <w:lang w:val="uk-UA"/>
        </w:rPr>
        <w:t>території</w:t>
      </w:r>
      <w:r w:rsidRPr="00FF62E3">
        <w:rPr>
          <w:b/>
          <w:i/>
          <w:sz w:val="24"/>
          <w:szCs w:val="24"/>
          <w:lang w:val="uk-UA"/>
        </w:rPr>
        <w:t xml:space="preserve"> </w:t>
      </w:r>
      <w:r w:rsidRPr="00FF62E3">
        <w:rPr>
          <w:b/>
          <w:i/>
          <w:iCs/>
          <w:sz w:val="24"/>
          <w:szCs w:val="24"/>
          <w:lang w:val="uk-UA"/>
        </w:rPr>
        <w:t>34 та частково 33, 45 кварталів Київського лісництва комунального підприємства «Святошинське лісопаркове господарство»</w:t>
      </w:r>
      <w:r w:rsidRPr="00FF62E3">
        <w:rPr>
          <w:b/>
          <w:i/>
          <w:iCs/>
          <w:color w:val="000000" w:themeColor="text1"/>
          <w:sz w:val="24"/>
          <w:szCs w:val="24"/>
          <w:lang w:val="uk-UA"/>
        </w:rPr>
        <w:t xml:space="preserve"> в Оболонському</w:t>
      </w:r>
      <w:r w:rsidRPr="000750C6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0750C6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0750C6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0750C6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132B44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0750C6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4D1119" w:rsidRPr="000750C6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017CDD0B" w:rsidR="004D1119" w:rsidRPr="000750C6" w:rsidRDefault="00D25D4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0750C6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0750C6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0750C6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4D1119" w:rsidRPr="000750C6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4ABE45F8" w:rsidR="004D1119" w:rsidRPr="000750C6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4D1119" w:rsidRPr="000750C6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0750C6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1749E3AC" w:rsidR="004D1119" w:rsidRPr="000750C6" w:rsidRDefault="00D25D4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0750C6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0750C6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0750C6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4D1119" w:rsidRPr="000750C6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0750C6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16746705" w:rsidR="004D1119" w:rsidRPr="000750C6" w:rsidRDefault="006E10B3" w:rsidP="00D25D46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4D1119" w:rsidRPr="000750C6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0750C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0750C6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0750C6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0750C6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0750C6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="006E106A" w:rsidRPr="000750C6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0750C6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0750C6">
              <w:rPr>
                <w:sz w:val="24"/>
                <w:szCs w:val="24"/>
                <w:lang w:val="uk-UA"/>
              </w:rPr>
              <w:t xml:space="preserve">від </w:t>
            </w:r>
            <w:r w:rsidRPr="000750C6">
              <w:rPr>
                <w:i/>
                <w:sz w:val="24"/>
                <w:szCs w:val="24"/>
                <w:lang w:val="uk-UA"/>
              </w:rPr>
              <w:t>07.10.2024</w:t>
            </w:r>
            <w:r w:rsidRPr="000750C6">
              <w:rPr>
                <w:sz w:val="24"/>
                <w:szCs w:val="24"/>
                <w:lang w:val="uk-UA"/>
              </w:rPr>
              <w:t xml:space="preserve"> </w:t>
            </w:r>
            <w:r w:rsidRPr="000750C6">
              <w:rPr>
                <w:i/>
                <w:sz w:val="24"/>
                <w:szCs w:val="24"/>
                <w:lang w:val="uk-UA"/>
              </w:rPr>
              <w:t>№ 545744530</w:t>
            </w:r>
          </w:p>
        </w:tc>
      </w:tr>
    </w:tbl>
    <w:p w14:paraId="24C2D17C" w14:textId="77777777" w:rsidR="004D1119" w:rsidRPr="000750C6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0750C6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1EC4DDD5" w:rsidR="004D1119" w:rsidRPr="000750C6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Відомості п</w:t>
      </w:r>
      <w:r w:rsidR="00D25D46" w:rsidRPr="000750C6">
        <w:rPr>
          <w:b/>
          <w:bCs/>
          <w:sz w:val="24"/>
          <w:szCs w:val="24"/>
          <w:lang w:val="uk-UA"/>
        </w:rPr>
        <w:t>ро земельні ділянки (кадастрові</w:t>
      </w:r>
      <w:r w:rsidRPr="000750C6">
        <w:rPr>
          <w:b/>
          <w:bCs/>
          <w:sz w:val="24"/>
          <w:szCs w:val="24"/>
          <w:lang w:val="uk-UA"/>
        </w:rPr>
        <w:t xml:space="preserve"> </w:t>
      </w:r>
      <w:r w:rsidR="00D25D46" w:rsidRPr="000750C6">
        <w:rPr>
          <w:b/>
          <w:bCs/>
          <w:sz w:val="24"/>
          <w:szCs w:val="24"/>
          <w:lang w:val="uk-UA"/>
        </w:rPr>
        <w:t>№</w:t>
      </w:r>
      <w:r w:rsidRPr="000750C6">
        <w:rPr>
          <w:b/>
          <w:bCs/>
          <w:sz w:val="24"/>
          <w:szCs w:val="24"/>
          <w:lang w:val="uk-UA"/>
        </w:rPr>
        <w:t>№ 8000000000:85:076:0013; 8000000000:85:076:0014; 8000000000:85:076:0020)</w:t>
      </w:r>
      <w:r w:rsidR="00DC4060" w:rsidRPr="000750C6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132B44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0750C6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6E106A" w:rsidRPr="000750C6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053F5387" w:rsidR="004D1119" w:rsidRPr="000750C6" w:rsidRDefault="004D1119" w:rsidP="00D25D46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750C6">
              <w:rPr>
                <w:i/>
                <w:iCs/>
                <w:sz w:val="24"/>
                <w:szCs w:val="24"/>
              </w:rPr>
              <w:t xml:space="preserve">м. Київ, р-н Оболонський, 34 та частково 33, 45 квартали Київського лісництва комунального підприємства </w:t>
            </w:r>
            <w:r w:rsidR="00D25D46" w:rsidRPr="000750C6">
              <w:rPr>
                <w:i/>
                <w:iCs/>
                <w:sz w:val="24"/>
                <w:szCs w:val="24"/>
              </w:rPr>
              <w:t>«</w:t>
            </w:r>
            <w:r w:rsidRPr="000750C6">
              <w:rPr>
                <w:i/>
                <w:iCs/>
                <w:sz w:val="24"/>
                <w:szCs w:val="24"/>
              </w:rPr>
              <w:t>Святошинське лісопаркове господарство</w:t>
            </w:r>
            <w:r w:rsidR="00D25D46" w:rsidRPr="000750C6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D1119" w:rsidRPr="000750C6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4D1119" w:rsidRPr="000750C6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3701" w14:textId="3178E377" w:rsidR="00BF56A3" w:rsidRPr="000750C6" w:rsidRDefault="00BF56A3" w:rsidP="00BF56A3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8000000000:85:076:0013 – </w:t>
            </w:r>
            <w:r w:rsidRPr="000750C6">
              <w:rPr>
                <w:i/>
                <w:iCs/>
                <w:sz w:val="24"/>
                <w:szCs w:val="24"/>
              </w:rPr>
              <w:t>5,4976</w:t>
            </w:r>
            <w:r>
              <w:rPr>
                <w:i/>
                <w:iCs/>
                <w:sz w:val="24"/>
                <w:szCs w:val="24"/>
              </w:rPr>
              <w:t xml:space="preserve"> га</w:t>
            </w:r>
            <w:r w:rsidRPr="000750C6">
              <w:rPr>
                <w:i/>
                <w:iCs/>
                <w:sz w:val="24"/>
                <w:szCs w:val="24"/>
              </w:rPr>
              <w:t>;</w:t>
            </w:r>
          </w:p>
          <w:p w14:paraId="63A9F4FB" w14:textId="2377DB18" w:rsidR="00BF56A3" w:rsidRPr="000750C6" w:rsidRDefault="00BF56A3" w:rsidP="00BF56A3">
            <w:pPr>
              <w:pStyle w:val="a5"/>
              <w:shd w:val="clear" w:color="auto" w:fill="auto"/>
              <w:rPr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8000000000:85:076:0014 – </w:t>
            </w:r>
            <w:r w:rsidRPr="000750C6">
              <w:rPr>
                <w:i/>
                <w:iCs/>
                <w:sz w:val="24"/>
                <w:szCs w:val="24"/>
              </w:rPr>
              <w:t>4,2972</w:t>
            </w:r>
            <w:r>
              <w:rPr>
                <w:i/>
                <w:iCs/>
                <w:sz w:val="24"/>
                <w:szCs w:val="24"/>
              </w:rPr>
              <w:t xml:space="preserve"> га</w:t>
            </w:r>
            <w:r w:rsidRPr="000750C6">
              <w:rPr>
                <w:i/>
                <w:sz w:val="24"/>
                <w:szCs w:val="24"/>
              </w:rPr>
              <w:t>;</w:t>
            </w:r>
          </w:p>
          <w:p w14:paraId="7F42B679" w14:textId="1F246901" w:rsidR="00BF56A3" w:rsidRPr="000750C6" w:rsidRDefault="00BF56A3" w:rsidP="00BF56A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8000000000:85:076:0020 –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0750C6">
              <w:rPr>
                <w:i/>
                <w:iCs/>
                <w:sz w:val="24"/>
                <w:szCs w:val="24"/>
              </w:rPr>
              <w:t>2,2056 га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4D1119" w:rsidRPr="00132B44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0750C6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4D1119" w:rsidRPr="000750C6">
              <w:rPr>
                <w:sz w:val="24"/>
                <w:szCs w:val="24"/>
              </w:rPr>
              <w:t xml:space="preserve">Вид та термін </w:t>
            </w:r>
            <w:r w:rsidRPr="000750C6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0750C6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4D1119" w:rsidRPr="000750C6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0750C6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750C6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0750C6">
              <w:rPr>
                <w:i/>
                <w:sz w:val="24"/>
                <w:szCs w:val="24"/>
              </w:rPr>
              <w:t>постійне користування</w:t>
            </w:r>
            <w:r w:rsidRPr="000750C6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0750C6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CD0A63" w:rsidRPr="000750C6">
              <w:rPr>
                <w:sz w:val="24"/>
                <w:szCs w:val="24"/>
              </w:rPr>
              <w:t>Категорія земель</w:t>
            </w:r>
            <w:r w:rsidR="004D1119" w:rsidRPr="000750C6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A08D9CD" w:rsidR="004D1119" w:rsidRPr="000750C6" w:rsidRDefault="00D25D46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750C6">
              <w:rPr>
                <w:i/>
                <w:iCs/>
                <w:sz w:val="24"/>
                <w:szCs w:val="24"/>
              </w:rPr>
              <w:t>З</w:t>
            </w:r>
            <w:r w:rsidR="00CD0A63" w:rsidRPr="000750C6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0750C6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4D1119" w:rsidRPr="000750C6">
              <w:rPr>
                <w:sz w:val="24"/>
                <w:szCs w:val="24"/>
              </w:rPr>
              <w:t xml:space="preserve">Цільове </w:t>
            </w:r>
            <w:r w:rsidR="00E93A88" w:rsidRPr="000750C6">
              <w:rPr>
                <w:sz w:val="24"/>
                <w:szCs w:val="24"/>
              </w:rPr>
              <w:t>призначення</w:t>
            </w:r>
            <w:r w:rsidR="004D1119" w:rsidRPr="000750C6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4C22" w14:textId="493C734D" w:rsidR="00D25D46" w:rsidRPr="00166F95" w:rsidRDefault="002D6B9E" w:rsidP="00BF56A3">
            <w:pPr>
              <w:pStyle w:val="a5"/>
              <w:shd w:val="clear" w:color="auto" w:fill="auto"/>
              <w:spacing w:line="240" w:lineRule="auto"/>
              <w:rPr>
                <w:rStyle w:val="a9"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8000000000:85:</w:t>
            </w:r>
            <w:r w:rsidRPr="00166F95">
              <w:rPr>
                <w:bCs/>
                <w:i/>
                <w:sz w:val="24"/>
                <w:szCs w:val="24"/>
              </w:rPr>
              <w:t>076:0013</w:t>
            </w:r>
            <w:r w:rsidR="00D25D46" w:rsidRPr="00166F95">
              <w:rPr>
                <w:bCs/>
                <w:i/>
                <w:sz w:val="24"/>
                <w:szCs w:val="24"/>
              </w:rPr>
              <w:t xml:space="preserve"> – </w:t>
            </w:r>
            <w:r w:rsidR="00D25D46" w:rsidRPr="00166F95">
              <w:rPr>
                <w:i/>
                <w:sz w:val="24"/>
                <w:szCs w:val="24"/>
              </w:rPr>
              <w:t>09.0</w:t>
            </w:r>
            <w:r w:rsidR="00166F95" w:rsidRPr="00166F95">
              <w:rPr>
                <w:i/>
                <w:sz w:val="24"/>
                <w:szCs w:val="24"/>
              </w:rPr>
              <w:t>1</w:t>
            </w:r>
            <w:r w:rsidR="00D25D46" w:rsidRPr="00166F95">
              <w:rPr>
                <w:rStyle w:val="a9"/>
                <w:sz w:val="24"/>
                <w:szCs w:val="24"/>
              </w:rPr>
              <w:t xml:space="preserve"> </w:t>
            </w:r>
            <w:r w:rsidR="00166F95" w:rsidRPr="00166F95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  <w:r w:rsidR="00D25D46" w:rsidRPr="00166F95">
              <w:rPr>
                <w:rStyle w:val="a9"/>
                <w:sz w:val="24"/>
                <w:szCs w:val="24"/>
              </w:rPr>
              <w:t xml:space="preserve">; </w:t>
            </w:r>
          </w:p>
          <w:p w14:paraId="15B4E6C0" w14:textId="63CC0B6A" w:rsidR="00A21758" w:rsidRPr="00166F95" w:rsidRDefault="002D6B9E" w:rsidP="00BF56A3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166F95">
              <w:rPr>
                <w:bCs/>
                <w:i/>
                <w:sz w:val="24"/>
                <w:szCs w:val="24"/>
              </w:rPr>
              <w:t>8000000000:85:076:001</w:t>
            </w:r>
            <w:r w:rsidR="00166F95" w:rsidRPr="00166F95">
              <w:rPr>
                <w:bCs/>
                <w:i/>
                <w:sz w:val="24"/>
                <w:szCs w:val="24"/>
              </w:rPr>
              <w:t>4</w:t>
            </w:r>
            <w:r w:rsidR="00D25D46" w:rsidRPr="00166F95">
              <w:rPr>
                <w:rStyle w:val="a9"/>
                <w:sz w:val="24"/>
                <w:szCs w:val="24"/>
              </w:rPr>
              <w:t xml:space="preserve"> – 09.0</w:t>
            </w:r>
            <w:r w:rsidR="00166F95" w:rsidRPr="00166F95">
              <w:rPr>
                <w:rStyle w:val="a9"/>
                <w:sz w:val="24"/>
                <w:szCs w:val="24"/>
              </w:rPr>
              <w:t>1</w:t>
            </w:r>
            <w:r w:rsidR="00D25D46" w:rsidRPr="00166F95">
              <w:rPr>
                <w:rStyle w:val="a9"/>
                <w:sz w:val="24"/>
                <w:szCs w:val="24"/>
              </w:rPr>
              <w:t xml:space="preserve"> </w:t>
            </w:r>
            <w:r w:rsidR="00166F95" w:rsidRPr="00166F95">
              <w:rPr>
                <w:rStyle w:val="a9"/>
                <w:sz w:val="24"/>
                <w:szCs w:val="24"/>
              </w:rPr>
              <w:t>для ведення лісового</w:t>
            </w:r>
            <w:r w:rsidR="00BF56A3">
              <w:rPr>
                <w:rStyle w:val="a9"/>
                <w:sz w:val="24"/>
                <w:szCs w:val="24"/>
              </w:rPr>
              <w:t xml:space="preserve"> </w:t>
            </w:r>
            <w:r w:rsidR="00166F95" w:rsidRPr="00166F95">
              <w:rPr>
                <w:rStyle w:val="a9"/>
                <w:sz w:val="24"/>
                <w:szCs w:val="24"/>
              </w:rPr>
              <w:t>господарства і пов'язаних з ним послуг;</w:t>
            </w:r>
          </w:p>
          <w:p w14:paraId="23E64C4E" w14:textId="716DB8D7" w:rsidR="002D6B9E" w:rsidRPr="000750C6" w:rsidRDefault="002D6B9E" w:rsidP="00BF56A3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  <w:highlight w:val="green"/>
              </w:rPr>
            </w:pPr>
            <w:r w:rsidRPr="00166F95">
              <w:rPr>
                <w:bCs/>
                <w:i/>
                <w:sz w:val="24"/>
                <w:szCs w:val="24"/>
              </w:rPr>
              <w:t>8000000000:85:076:00</w:t>
            </w:r>
            <w:r w:rsidR="00166F95" w:rsidRPr="00166F95">
              <w:rPr>
                <w:bCs/>
                <w:i/>
                <w:sz w:val="24"/>
                <w:szCs w:val="24"/>
              </w:rPr>
              <w:t>20</w:t>
            </w:r>
            <w:r w:rsidRPr="00166F95">
              <w:rPr>
                <w:bCs/>
                <w:i/>
                <w:sz w:val="24"/>
                <w:szCs w:val="24"/>
              </w:rPr>
              <w:t xml:space="preserve"> </w:t>
            </w:r>
            <w:r w:rsidRPr="00166F95">
              <w:rPr>
                <w:rStyle w:val="a9"/>
                <w:sz w:val="24"/>
                <w:szCs w:val="24"/>
              </w:rPr>
              <w:t>– 09.0</w:t>
            </w:r>
            <w:r w:rsidR="00166F95" w:rsidRPr="00166F95">
              <w:rPr>
                <w:rStyle w:val="a9"/>
                <w:sz w:val="24"/>
                <w:szCs w:val="24"/>
              </w:rPr>
              <w:t>2</w:t>
            </w:r>
            <w:r w:rsidRPr="00166F95">
              <w:rPr>
                <w:rStyle w:val="a9"/>
                <w:sz w:val="24"/>
                <w:szCs w:val="24"/>
              </w:rPr>
              <w:t xml:space="preserve"> </w:t>
            </w:r>
            <w:r w:rsidR="00166F95" w:rsidRPr="00166F95">
              <w:rPr>
                <w:rStyle w:val="a9"/>
                <w:sz w:val="24"/>
                <w:szCs w:val="24"/>
              </w:rPr>
              <w:t>для іншого лісогосподарського призначення</w:t>
            </w:r>
            <w:r w:rsidR="00166F95">
              <w:rPr>
                <w:rStyle w:val="a9"/>
                <w:sz w:val="24"/>
                <w:szCs w:val="24"/>
              </w:rPr>
              <w:t>.</w:t>
            </w:r>
          </w:p>
        </w:tc>
      </w:tr>
      <w:tr w:rsidR="00E93A88" w:rsidRPr="00132B44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0750C6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0750C6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0750C6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0750C6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1FEB" w14:textId="561B9455" w:rsidR="00D25D46" w:rsidRPr="000750C6" w:rsidRDefault="00D25D46" w:rsidP="00D25D46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8000000000:85:076:00</w:t>
            </w:r>
            <w:r w:rsidRPr="00F62F52">
              <w:rPr>
                <w:bCs/>
                <w:i/>
                <w:sz w:val="24"/>
                <w:szCs w:val="24"/>
              </w:rPr>
              <w:t xml:space="preserve">13 –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79</w:t>
            </w:r>
            <w:r w:rsidR="00F62F52" w:rsidRP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675</w:t>
            </w:r>
            <w:r w:rsid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251</w:t>
            </w:r>
            <w:r w:rsidR="00F62F52">
              <w:rPr>
                <w:bCs/>
                <w:i/>
                <w:sz w:val="24"/>
                <w:szCs w:val="24"/>
              </w:rPr>
              <w:t xml:space="preserve"> грн.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30</w:t>
            </w:r>
            <w:r w:rsidRPr="00F62F52">
              <w:rPr>
                <w:bCs/>
                <w:i/>
                <w:sz w:val="24"/>
                <w:szCs w:val="24"/>
              </w:rPr>
              <w:t xml:space="preserve"> </w:t>
            </w:r>
            <w:r w:rsidRPr="00F62F52">
              <w:rPr>
                <w:i/>
                <w:sz w:val="24"/>
                <w:szCs w:val="24"/>
              </w:rPr>
              <w:t>коп</w:t>
            </w:r>
            <w:r w:rsidRPr="000750C6">
              <w:rPr>
                <w:i/>
                <w:sz w:val="24"/>
                <w:szCs w:val="24"/>
              </w:rPr>
              <w:t>.</w:t>
            </w:r>
            <w:r w:rsidRPr="000750C6">
              <w:rPr>
                <w:i/>
                <w:iCs/>
                <w:sz w:val="24"/>
                <w:szCs w:val="24"/>
              </w:rPr>
              <w:t>;</w:t>
            </w:r>
          </w:p>
          <w:p w14:paraId="10B8EF2E" w14:textId="3524A8F4" w:rsidR="00E93A88" w:rsidRPr="000750C6" w:rsidRDefault="00D25D46" w:rsidP="00D25D46">
            <w:pPr>
              <w:pStyle w:val="a5"/>
              <w:shd w:val="clear" w:color="auto" w:fill="auto"/>
              <w:rPr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8000000000:85:076:001</w:t>
            </w:r>
            <w:r w:rsidRPr="00F62F52">
              <w:rPr>
                <w:bCs/>
                <w:i/>
                <w:sz w:val="24"/>
                <w:szCs w:val="24"/>
              </w:rPr>
              <w:t xml:space="preserve">4 –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61</w:t>
            </w:r>
            <w:r w:rsidR="00F62F52" w:rsidRP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266</w:t>
            </w:r>
            <w:r w:rsid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278</w:t>
            </w:r>
            <w:r w:rsidR="00F62F52">
              <w:rPr>
                <w:bCs/>
                <w:i/>
                <w:sz w:val="24"/>
                <w:szCs w:val="24"/>
              </w:rPr>
              <w:t xml:space="preserve"> грн.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88</w:t>
            </w:r>
            <w:r w:rsidRPr="00F62F52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F62F52">
              <w:rPr>
                <w:i/>
                <w:sz w:val="24"/>
                <w:szCs w:val="24"/>
              </w:rPr>
              <w:t>коп</w:t>
            </w:r>
            <w:proofErr w:type="spellEnd"/>
            <w:r w:rsidRPr="000750C6">
              <w:rPr>
                <w:i/>
                <w:sz w:val="24"/>
                <w:szCs w:val="24"/>
              </w:rPr>
              <w:t>;</w:t>
            </w:r>
          </w:p>
          <w:p w14:paraId="0DF5EA5E" w14:textId="447AFCC5" w:rsidR="00D25D46" w:rsidRPr="000750C6" w:rsidRDefault="00D25D46" w:rsidP="00F62F5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8000000000:85:076:0</w:t>
            </w:r>
            <w:r w:rsidRPr="00F62F52">
              <w:rPr>
                <w:bCs/>
                <w:i/>
                <w:sz w:val="24"/>
                <w:szCs w:val="24"/>
              </w:rPr>
              <w:t xml:space="preserve">020 –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31</w:t>
            </w:r>
            <w:r w:rsidR="00F62F52" w:rsidRP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315</w:t>
            </w:r>
            <w:r w:rsidR="00F62F5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960</w:t>
            </w:r>
            <w:r w:rsidR="00F62F52">
              <w:rPr>
                <w:bCs/>
                <w:i/>
                <w:sz w:val="24"/>
                <w:szCs w:val="24"/>
              </w:rPr>
              <w:t xml:space="preserve"> грн. </w:t>
            </w:r>
            <w:r w:rsidR="00F62F52" w:rsidRPr="00F62F52">
              <w:rPr>
                <w:bCs/>
                <w:i/>
                <w:sz w:val="24"/>
                <w:szCs w:val="24"/>
                <w:lang w:val="ru-RU"/>
              </w:rPr>
              <w:t>55</w:t>
            </w:r>
            <w:r w:rsidRPr="00F62F52">
              <w:rPr>
                <w:i/>
                <w:sz w:val="24"/>
                <w:szCs w:val="24"/>
              </w:rPr>
              <w:t xml:space="preserve"> коп</w:t>
            </w:r>
            <w:r w:rsidRPr="000750C6">
              <w:rPr>
                <w:i/>
                <w:sz w:val="24"/>
                <w:szCs w:val="24"/>
              </w:rPr>
              <w:t>.</w:t>
            </w:r>
          </w:p>
        </w:tc>
      </w:tr>
      <w:tr w:rsidR="00DC4060" w:rsidRPr="00132B44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0750C6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0750C6">
              <w:rPr>
                <w:sz w:val="24"/>
                <w:szCs w:val="24"/>
              </w:rPr>
              <w:t xml:space="preserve"> </w:t>
            </w:r>
            <w:r w:rsidR="00DC4060" w:rsidRPr="000750C6">
              <w:rPr>
                <w:sz w:val="24"/>
                <w:szCs w:val="24"/>
              </w:rPr>
              <w:t>*</w:t>
            </w:r>
            <w:r w:rsidR="00DC4060" w:rsidRPr="000750C6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0750C6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0750C6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0750C6">
              <w:rPr>
                <w:i/>
                <w:sz w:val="24"/>
                <w:szCs w:val="24"/>
              </w:rPr>
              <w:t xml:space="preserve"> </w:t>
            </w:r>
            <w:r w:rsidR="00DC4060" w:rsidRPr="000750C6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0750C6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0750C6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3C6D8B17" w:rsidR="004D1119" w:rsidRPr="000750C6" w:rsidRDefault="00D25D46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lastRenderedPageBreak/>
        <w:t xml:space="preserve">Відповідно до статті 123 Земельного кодексу України, враховуючи, що земельні ділянки зареєстровані в Державному земельному кадастрі (витяги з Державного земельного кадастру про земельні ділянки </w:t>
      </w:r>
      <w:r w:rsidRPr="00BF56A3">
        <w:rPr>
          <w:sz w:val="24"/>
          <w:szCs w:val="24"/>
          <w:lang w:val="uk-UA"/>
        </w:rPr>
        <w:t xml:space="preserve">від </w:t>
      </w:r>
      <w:r w:rsidR="00BF56A3" w:rsidRPr="00BF56A3">
        <w:rPr>
          <w:sz w:val="24"/>
          <w:szCs w:val="24"/>
          <w:lang w:val="uk-UA"/>
        </w:rPr>
        <w:t>2</w:t>
      </w:r>
      <w:r w:rsidRPr="00BF56A3">
        <w:rPr>
          <w:sz w:val="24"/>
          <w:szCs w:val="24"/>
          <w:lang w:val="uk-UA"/>
        </w:rPr>
        <w:t xml:space="preserve">8 жовтня 2024 №№ </w:t>
      </w:r>
      <w:r w:rsidR="00BF56A3" w:rsidRPr="00BF56A3">
        <w:rPr>
          <w:sz w:val="24"/>
          <w:szCs w:val="24"/>
          <w:lang w:val="uk-UA"/>
        </w:rPr>
        <w:t>НВ-0002661242024, НВ-0002661252024, НВ-0002661262024</w:t>
      </w:r>
      <w:r w:rsidRPr="00BF56A3">
        <w:rPr>
          <w:sz w:val="24"/>
          <w:szCs w:val="24"/>
          <w:lang w:val="uk-UA"/>
        </w:rPr>
        <w:t>),</w:t>
      </w:r>
      <w:r w:rsidRPr="000750C6">
        <w:rPr>
          <w:sz w:val="24"/>
          <w:szCs w:val="24"/>
          <w:lang w:val="uk-UA"/>
        </w:rPr>
        <w:t xml:space="preserve"> право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речових прав на нерухоме </w:t>
      </w:r>
      <w:r w:rsidRPr="009601B5">
        <w:rPr>
          <w:sz w:val="24"/>
          <w:szCs w:val="24"/>
          <w:lang w:val="uk-UA"/>
        </w:rPr>
        <w:t xml:space="preserve">майно </w:t>
      </w:r>
      <w:r w:rsidR="009601B5" w:rsidRPr="009601B5">
        <w:rPr>
          <w:color w:val="000000" w:themeColor="text1"/>
          <w:sz w:val="24"/>
          <w:szCs w:val="24"/>
          <w:lang w:val="uk-UA"/>
        </w:rPr>
        <w:t xml:space="preserve">02 жовтня 2024 року, номери відомостей про речове право: </w:t>
      </w:r>
      <w:r w:rsidR="009601B5" w:rsidRPr="009601B5">
        <w:rPr>
          <w:sz w:val="24"/>
          <w:szCs w:val="24"/>
          <w:lang w:val="uk-UA"/>
        </w:rPr>
        <w:t xml:space="preserve">57006910, 57013981 та </w:t>
      </w:r>
      <w:r w:rsidR="009601B5" w:rsidRPr="009601B5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9601B5" w:rsidRPr="009601B5">
        <w:rPr>
          <w:sz w:val="24"/>
          <w:szCs w:val="24"/>
          <w:lang w:val="uk-UA"/>
        </w:rPr>
        <w:t>57027530</w:t>
      </w:r>
      <w:r w:rsidRPr="009601B5">
        <w:rPr>
          <w:sz w:val="24"/>
          <w:szCs w:val="24"/>
          <w:lang w:val="uk-UA"/>
        </w:rPr>
        <w:t>), Департаментом земельних ресурсів виконавчого органу Київ</w:t>
      </w:r>
      <w:r w:rsidRPr="000750C6">
        <w:rPr>
          <w:sz w:val="24"/>
          <w:szCs w:val="24"/>
          <w:lang w:val="uk-UA"/>
        </w:rPr>
        <w:t xml:space="preserve">ської міської ради (Київської міської державної адміністрації) розроблено </w:t>
      </w:r>
      <w:proofErr w:type="spellStart"/>
      <w:r w:rsidRPr="000750C6">
        <w:rPr>
          <w:sz w:val="24"/>
          <w:szCs w:val="24"/>
          <w:lang w:val="uk-UA"/>
        </w:rPr>
        <w:t>проєкт</w:t>
      </w:r>
      <w:proofErr w:type="spellEnd"/>
      <w:r w:rsidRPr="000750C6">
        <w:rPr>
          <w:sz w:val="24"/>
          <w:szCs w:val="24"/>
          <w:lang w:val="uk-UA"/>
        </w:rPr>
        <w:t xml:space="preserve"> рішення Київської міської ради щодо надання земельних ділянок в постійне користування без зміни їх меж та цільового призначення без складання документації із землеустрою.</w:t>
      </w:r>
    </w:p>
    <w:p w14:paraId="77EB12C1" w14:textId="77777777" w:rsidR="005639F6" w:rsidRPr="000750C6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0750C6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4DB97A60" w:rsidR="004D1119" w:rsidRPr="000750C6" w:rsidRDefault="00D25D4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земельні ділянки</w:t>
      </w:r>
      <w:r w:rsidR="004D1119" w:rsidRPr="000750C6">
        <w:rPr>
          <w:sz w:val="24"/>
          <w:szCs w:val="24"/>
          <w:lang w:val="uk-UA"/>
        </w:rPr>
        <w:t>.</w:t>
      </w:r>
    </w:p>
    <w:p w14:paraId="42CEC247" w14:textId="77777777" w:rsidR="004D1119" w:rsidRPr="000750C6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6F7462F2" w:rsidR="004D1119" w:rsidRPr="000750C6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 xml:space="preserve"> </w:t>
      </w:r>
      <w:r w:rsidR="004D1119" w:rsidRPr="000750C6">
        <w:rPr>
          <w:b/>
          <w:bCs/>
          <w:sz w:val="24"/>
          <w:szCs w:val="24"/>
          <w:lang w:val="uk-UA"/>
        </w:rPr>
        <w:t>Особливі характеристики ділян</w:t>
      </w:r>
      <w:r w:rsidR="00D25D46" w:rsidRPr="000750C6">
        <w:rPr>
          <w:b/>
          <w:bCs/>
          <w:sz w:val="24"/>
          <w:szCs w:val="24"/>
          <w:lang w:val="uk-UA"/>
        </w:rPr>
        <w:t>о</w:t>
      </w:r>
      <w:r w:rsidR="004D1119" w:rsidRPr="000750C6">
        <w:rPr>
          <w:b/>
          <w:bCs/>
          <w:sz w:val="24"/>
          <w:szCs w:val="24"/>
          <w:lang w:val="uk-UA"/>
        </w:rPr>
        <w:t>к.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132B44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363A91C2" w:rsidR="004D1119" w:rsidRPr="000750C6" w:rsidRDefault="005639F6" w:rsidP="00D25D46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0750C6">
              <w:rPr>
                <w:i/>
                <w:sz w:val="24"/>
                <w:szCs w:val="24"/>
              </w:rPr>
              <w:t>Земельн</w:t>
            </w:r>
            <w:r w:rsidR="00D25D46" w:rsidRPr="000750C6">
              <w:rPr>
                <w:i/>
                <w:sz w:val="24"/>
                <w:szCs w:val="24"/>
              </w:rPr>
              <w:t>і</w:t>
            </w:r>
            <w:r w:rsidRPr="000750C6">
              <w:rPr>
                <w:i/>
                <w:sz w:val="24"/>
                <w:szCs w:val="24"/>
              </w:rPr>
              <w:t xml:space="preserve"> ділянк</w:t>
            </w:r>
            <w:r w:rsidR="00D25D46" w:rsidRPr="000750C6">
              <w:rPr>
                <w:i/>
                <w:sz w:val="24"/>
                <w:szCs w:val="24"/>
              </w:rPr>
              <w:t>и</w:t>
            </w:r>
            <w:r w:rsidRPr="000750C6">
              <w:rPr>
                <w:i/>
                <w:sz w:val="24"/>
                <w:szCs w:val="24"/>
              </w:rPr>
              <w:t xml:space="preserve"> вільн</w:t>
            </w:r>
            <w:r w:rsidR="00D25D46" w:rsidRPr="000750C6">
              <w:rPr>
                <w:i/>
                <w:sz w:val="24"/>
                <w:szCs w:val="24"/>
              </w:rPr>
              <w:t>і</w:t>
            </w:r>
            <w:r w:rsidRPr="000750C6">
              <w:rPr>
                <w:i/>
                <w:sz w:val="24"/>
                <w:szCs w:val="24"/>
              </w:rPr>
              <w:t xml:space="preserve"> від капітальної забудови.</w:t>
            </w:r>
          </w:p>
        </w:tc>
      </w:tr>
      <w:tr w:rsidR="004D1119" w:rsidRPr="00132B44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33A634AF" w:rsidR="00822563" w:rsidRPr="005B32D8" w:rsidRDefault="007505EE" w:rsidP="007505E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Pr="00166F95">
              <w:rPr>
                <w:i/>
                <w:sz w:val="24"/>
                <w:szCs w:val="24"/>
              </w:rPr>
              <w:t>району Пуща-Водиця в Оболонському районі м. Києва затверджен</w:t>
            </w:r>
            <w:r>
              <w:rPr>
                <w:i/>
                <w:sz w:val="24"/>
                <w:szCs w:val="24"/>
              </w:rPr>
              <w:t>ий</w:t>
            </w:r>
            <w:r w:rsidRPr="00166F95">
              <w:rPr>
                <w:i/>
                <w:sz w:val="24"/>
                <w:szCs w:val="24"/>
              </w:rPr>
              <w:t xml:space="preserve"> рішенням Київської міської ради </w:t>
            </w:r>
            <w:r w:rsidRPr="00F62F52">
              <w:rPr>
                <w:i/>
                <w:sz w:val="24"/>
                <w:szCs w:val="24"/>
              </w:rPr>
              <w:t>від 09.07.2009 № 787/1843</w:t>
            </w:r>
            <w:r w:rsidR="00132B44">
              <w:rPr>
                <w:i/>
                <w:sz w:val="24"/>
                <w:szCs w:val="24"/>
              </w:rPr>
              <w:t xml:space="preserve"> (далі ДПТ)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4D1119" w:rsidRPr="00132B44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0750C6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0750C6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0750C6">
              <w:rPr>
                <w:i/>
                <w:sz w:val="24"/>
                <w:szCs w:val="24"/>
              </w:rPr>
              <w:t xml:space="preserve">з </w:t>
            </w:r>
          </w:p>
          <w:p w14:paraId="78F40C99" w14:textId="5834F550" w:rsidR="004D1119" w:rsidRPr="000750C6" w:rsidRDefault="006E10B3" w:rsidP="00132B4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i/>
                <w:sz w:val="24"/>
                <w:szCs w:val="24"/>
              </w:rPr>
              <w:t xml:space="preserve"> </w:t>
            </w:r>
            <w:r w:rsidR="00132B44">
              <w:rPr>
                <w:i/>
                <w:sz w:val="24"/>
                <w:szCs w:val="24"/>
              </w:rPr>
              <w:t>ДПТ</w:t>
            </w:r>
            <w:r w:rsidR="0085512A" w:rsidRPr="000750C6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446" w14:textId="285C416C" w:rsidR="007505EE" w:rsidRDefault="00F62F52" w:rsidP="00FF62E3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Відповідно до </w:t>
            </w:r>
            <w:r w:rsidR="00132B44">
              <w:rPr>
                <w:i/>
                <w:sz w:val="24"/>
                <w:szCs w:val="24"/>
              </w:rPr>
              <w:t>детального плану території</w:t>
            </w:r>
            <w:r w:rsidR="007505EE">
              <w:rPr>
                <w:i/>
                <w:sz w:val="24"/>
                <w:szCs w:val="24"/>
              </w:rPr>
              <w:t>:</w:t>
            </w:r>
          </w:p>
          <w:p w14:paraId="79342162" w14:textId="77777777" w:rsidR="007505EE" w:rsidRDefault="007505EE" w:rsidP="007505EE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166F95">
              <w:rPr>
                <w:i/>
                <w:sz w:val="24"/>
                <w:szCs w:val="24"/>
              </w:rPr>
              <w:t>земельна ділянка з кадастровим номером 8000000000:85:076:0013, за функціональним призначенням відноситься частково до території лісів та лісопарків, частково до території зелених насаджень загального користування та частково до території вулиць і доріг; частина земельної ділянки розт</w:t>
            </w:r>
            <w:r>
              <w:rPr>
                <w:i/>
                <w:sz w:val="24"/>
                <w:szCs w:val="24"/>
              </w:rPr>
              <w:t>ашована в межах червоних ліній;</w:t>
            </w:r>
          </w:p>
          <w:p w14:paraId="5FF1943A" w14:textId="77777777" w:rsidR="007505EE" w:rsidRDefault="007505EE" w:rsidP="007505EE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166F95">
              <w:rPr>
                <w:i/>
                <w:sz w:val="24"/>
                <w:szCs w:val="24"/>
              </w:rPr>
              <w:t>- земельна ділянка з кадастровим номером 8000000000:85:076:0014, за функціональним призначенням відноситься переважно до території зелених насаджень загального користування та частково до території вулиць і доріг; частина земельної ділянки розт</w:t>
            </w:r>
            <w:r>
              <w:rPr>
                <w:i/>
                <w:sz w:val="24"/>
                <w:szCs w:val="24"/>
              </w:rPr>
              <w:t>ашована в межах червоних ліній;</w:t>
            </w:r>
          </w:p>
          <w:p w14:paraId="45943794" w14:textId="70A91AD2" w:rsidR="00822563" w:rsidRPr="000750C6" w:rsidRDefault="007505EE" w:rsidP="007505E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166F95">
              <w:rPr>
                <w:i/>
                <w:sz w:val="24"/>
                <w:szCs w:val="24"/>
              </w:rPr>
              <w:t>- земельна ділянка з кадастровим номером 8000000000:85:076:0020 відноситься переважно до території водних поверхонь та частково до території зелених на</w:t>
            </w:r>
            <w:r>
              <w:rPr>
                <w:i/>
                <w:sz w:val="24"/>
                <w:szCs w:val="24"/>
              </w:rPr>
              <w:t xml:space="preserve">саджень загального </w:t>
            </w:r>
            <w:r w:rsidRPr="00FF62E3">
              <w:rPr>
                <w:i/>
                <w:sz w:val="24"/>
                <w:szCs w:val="24"/>
              </w:rPr>
              <w:t>користування (лист Департаменту містобудування та архітектури виконавчого органу Київської міської ради</w:t>
            </w:r>
            <w:r>
              <w:rPr>
                <w:i/>
                <w:sz w:val="24"/>
                <w:szCs w:val="24"/>
              </w:rPr>
              <w:t xml:space="preserve"> (Київської міської державної адміністрації</w:t>
            </w:r>
            <w:r w:rsidRPr="00FF62E3">
              <w:rPr>
                <w:i/>
                <w:sz w:val="24"/>
                <w:szCs w:val="24"/>
              </w:rPr>
              <w:t>) від 28.10.2024 №055-11217).</w:t>
            </w:r>
          </w:p>
        </w:tc>
      </w:tr>
      <w:tr w:rsidR="004D1119" w:rsidRPr="00132B44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0750C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69E4C9EA" w:rsidR="004D1119" w:rsidRPr="000750C6" w:rsidRDefault="005639F6" w:rsidP="002D6B9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>Земельн</w:t>
            </w:r>
            <w:r w:rsidR="002D6B9E" w:rsidRPr="000750C6">
              <w:rPr>
                <w:bCs/>
                <w:i/>
                <w:sz w:val="24"/>
                <w:szCs w:val="24"/>
              </w:rPr>
              <w:t>і</w:t>
            </w:r>
            <w:r w:rsidRPr="000750C6">
              <w:rPr>
                <w:bCs/>
                <w:i/>
                <w:sz w:val="24"/>
                <w:szCs w:val="24"/>
              </w:rPr>
              <w:t xml:space="preserve"> ділянк</w:t>
            </w:r>
            <w:r w:rsidR="002D6B9E" w:rsidRPr="000750C6">
              <w:rPr>
                <w:bCs/>
                <w:i/>
                <w:sz w:val="24"/>
                <w:szCs w:val="24"/>
              </w:rPr>
              <w:t>и</w:t>
            </w:r>
            <w:r w:rsidRPr="000750C6">
              <w:rPr>
                <w:bCs/>
                <w:i/>
                <w:sz w:val="24"/>
                <w:szCs w:val="24"/>
              </w:rPr>
              <w:t xml:space="preserve"> належ</w:t>
            </w:r>
            <w:r w:rsidR="002D6B9E" w:rsidRPr="000750C6">
              <w:rPr>
                <w:bCs/>
                <w:i/>
                <w:sz w:val="24"/>
                <w:szCs w:val="24"/>
              </w:rPr>
              <w:t>а</w:t>
            </w:r>
            <w:r w:rsidRPr="000750C6"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Києва.</w:t>
            </w:r>
          </w:p>
        </w:tc>
      </w:tr>
      <w:tr w:rsidR="004D1119" w:rsidRPr="00132B44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0750C6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0750C6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59299CD9" w:rsidR="00822563" w:rsidRPr="000750C6" w:rsidRDefault="00F62F52" w:rsidP="00F62F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земельні ділянки входять до зеленої зони.</w:t>
            </w:r>
          </w:p>
        </w:tc>
      </w:tr>
      <w:tr w:rsidR="004D1119" w:rsidRPr="00132B44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0750C6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0750C6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 w:rsidRPr="000750C6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53AB" w14:textId="727491F1" w:rsidR="005C6C26" w:rsidRPr="00F62F52" w:rsidRDefault="005C6C26" w:rsidP="00FF62E3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i/>
                <w:sz w:val="24"/>
                <w:szCs w:val="24"/>
              </w:rPr>
            </w:pPr>
            <w:r w:rsidRPr="00F62F52">
              <w:rPr>
                <w:i/>
                <w:sz w:val="24"/>
                <w:szCs w:val="24"/>
              </w:rPr>
              <w:t>Земельні ділянки з кадастровими номерами 8000000000:85:076:0013 та 8000000000:85:076:0014 частково</w:t>
            </w:r>
            <w:r w:rsidR="00FF62E3">
              <w:rPr>
                <w:i/>
                <w:sz w:val="24"/>
                <w:szCs w:val="24"/>
              </w:rPr>
              <w:t xml:space="preserve"> </w:t>
            </w:r>
            <w:r w:rsidRPr="00F62F52">
              <w:rPr>
                <w:i/>
                <w:sz w:val="24"/>
                <w:szCs w:val="24"/>
              </w:rPr>
              <w:t>відносяться до території вулиць і доріг, та частково розташовані</w:t>
            </w:r>
            <w:r w:rsidR="002A355C" w:rsidRPr="00F62F52">
              <w:rPr>
                <w:i/>
                <w:sz w:val="24"/>
                <w:szCs w:val="24"/>
              </w:rPr>
              <w:t xml:space="preserve"> в межах червоних ліній.</w:t>
            </w:r>
          </w:p>
          <w:p w14:paraId="2B0D6612" w14:textId="730F89FD" w:rsidR="00D25D46" w:rsidRPr="00F62F52" w:rsidRDefault="00D25D46" w:rsidP="00FF62E3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highlight w:val="yellow"/>
              </w:rPr>
            </w:pP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="002A355C" w:rsidRPr="00F62F52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</w:t>
            </w:r>
            <w:r w:rsidR="002A355C"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5:</w:t>
            </w:r>
            <w:r w:rsidR="002A355C"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076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2A355C"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(34 лісовий квартал Київського лісництва 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комунального підприємства «Святошинське лісопаркове господарство»</w:t>
            </w:r>
            <w:r w:rsidR="002A355C"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</w:t>
            </w:r>
            <w:r w:rsidR="002A355C"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Оболонському</w:t>
            </w: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районі м. Києва, яка включає земельні ділянки з кадастровими номерами </w:t>
            </w:r>
            <w:r w:rsidR="002A355C" w:rsidRPr="00F62F52">
              <w:rPr>
                <w:rFonts w:ascii="Times New Roman" w:hAnsi="Times New Roman" w:cs="Times New Roman"/>
                <w:i/>
              </w:rPr>
              <w:t>8000000000:85:076:0013, 8000000000:85:076:0014, 8000000000:85:076:0020.</w:t>
            </w:r>
          </w:p>
          <w:p w14:paraId="176C5774" w14:textId="109A2413" w:rsidR="002A355C" w:rsidRPr="00F62F52" w:rsidRDefault="005B32D8" w:rsidP="00FF62E3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highlight w:val="yellow"/>
              </w:rPr>
            </w:pP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з кадастровим номером </w:t>
            </w:r>
            <w:r w:rsidRPr="00F62F52">
              <w:rPr>
                <w:rFonts w:ascii="Times New Roman" w:hAnsi="Times New Roman" w:cs="Times New Roman"/>
                <w:i/>
              </w:rPr>
              <w:t xml:space="preserve">8000000000:85:076:0014 </w:t>
            </w:r>
            <w:r w:rsidR="00F62F52" w:rsidRPr="00F62F52">
              <w:rPr>
                <w:rFonts w:ascii="Times New Roman" w:hAnsi="Times New Roman" w:cs="Times New Roman"/>
                <w:i/>
              </w:rPr>
              <w:t xml:space="preserve">входить до </w:t>
            </w:r>
            <w:r w:rsidR="00FF62E3">
              <w:rPr>
                <w:rFonts w:ascii="Times New Roman" w:hAnsi="Times New Roman" w:cs="Times New Roman"/>
                <w:i/>
              </w:rPr>
              <w:t>меж</w:t>
            </w:r>
            <w:r w:rsidR="00F62F52" w:rsidRPr="00F62F52">
              <w:rPr>
                <w:rFonts w:ascii="Times New Roman" w:hAnsi="Times New Roman" w:cs="Times New Roman"/>
                <w:i/>
              </w:rPr>
              <w:t xml:space="preserve"> території </w:t>
            </w:r>
            <w:r w:rsidR="00F62F52" w:rsidRPr="00F62F52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буферного парку загальнокурортної зони відпочинку курорту «Пуща-Водиця»</w:t>
            </w:r>
            <w:r w:rsidR="00F62F52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.</w:t>
            </w:r>
          </w:p>
          <w:p w14:paraId="4B1ECE26" w14:textId="77777777" w:rsidR="00D25D46" w:rsidRPr="00F62F52" w:rsidRDefault="00D25D46" w:rsidP="00D25D46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2F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7D75CB2" w14:textId="77777777" w:rsidR="00D25D46" w:rsidRPr="00F62F52" w:rsidRDefault="00D25D46" w:rsidP="00D25D46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F62F5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1C0C1127" w:rsidR="00D25D46" w:rsidRPr="000750C6" w:rsidRDefault="00D25D46" w:rsidP="00D25D46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F62F5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62F5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F62F5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0750C6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0750C6" w:rsidRDefault="004D1119" w:rsidP="000750C6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  <w:bookmarkStart w:id="0" w:name="_GoBack"/>
      <w:bookmarkEnd w:id="0"/>
    </w:p>
    <w:p w14:paraId="2B5029FE" w14:textId="77777777" w:rsidR="000750C6" w:rsidRPr="000750C6" w:rsidRDefault="000750C6" w:rsidP="000750C6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3D67CFDD" w14:textId="77777777" w:rsidR="000750C6" w:rsidRPr="000750C6" w:rsidRDefault="000750C6" w:rsidP="000750C6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0750C6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0750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29E1BEA" w14:textId="77777777" w:rsidR="000750C6" w:rsidRPr="000750C6" w:rsidRDefault="000750C6" w:rsidP="000750C6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0750C6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0750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16A1B68E" w:rsidR="005F2210" w:rsidRPr="000750C6" w:rsidRDefault="000750C6" w:rsidP="000750C6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0750C6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0750C6">
        <w:rPr>
          <w:rFonts w:ascii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</w:p>
    <w:p w14:paraId="53421614" w14:textId="77777777" w:rsidR="005639F6" w:rsidRPr="000750C6" w:rsidRDefault="005639F6" w:rsidP="000750C6">
      <w:pPr>
        <w:pStyle w:val="1"/>
        <w:shd w:val="clear" w:color="auto" w:fill="auto"/>
        <w:spacing w:after="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10C17719" w:rsidR="004D1119" w:rsidRPr="000750C6" w:rsidRDefault="00FF62E3" w:rsidP="000750C6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0750C6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6632C1E8" w14:textId="77777777" w:rsidR="000750C6" w:rsidRPr="000750C6" w:rsidRDefault="000750C6" w:rsidP="000750C6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445C204" w14:textId="77777777" w:rsidR="000750C6" w:rsidRPr="000750C6" w:rsidRDefault="000750C6" w:rsidP="000750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0C6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</w:t>
      </w:r>
    </w:p>
    <w:p w14:paraId="4330DA09" w14:textId="17C03480" w:rsidR="000750C6" w:rsidRPr="00F62F52" w:rsidRDefault="000750C6" w:rsidP="000750C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0C6">
        <w:rPr>
          <w:rFonts w:ascii="Times New Roman" w:hAnsi="Times New Roman" w:cs="Times New Roman"/>
          <w:b/>
          <w:bCs/>
          <w:sz w:val="24"/>
          <w:szCs w:val="24"/>
          <w:lang w:val="uk-UA"/>
        </w:rPr>
        <w:t>- земельної ділянки з кадастровим номером 8000000000:85:</w:t>
      </w:r>
      <w:r w:rsidRPr="00F62F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076:0013 – </w:t>
      </w:r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>79</w:t>
      </w:r>
      <w:r w:rsidR="00F62F52">
        <w:rPr>
          <w:rFonts w:ascii="Times New Roman" w:hAnsi="Times New Roman" w:cs="Times New Roman"/>
          <w:b/>
          <w:sz w:val="24"/>
          <w:szCs w:val="24"/>
        </w:rPr>
        <w:t> </w:t>
      </w:r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>675</w:t>
      </w:r>
      <w:r w:rsidR="00F62F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грн. </w:t>
      </w:r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25 </w:t>
      </w:r>
      <w:r w:rsidR="00F62F52">
        <w:rPr>
          <w:rFonts w:ascii="Times New Roman" w:hAnsi="Times New Roman" w:cs="Times New Roman"/>
          <w:b/>
          <w:sz w:val="24"/>
          <w:szCs w:val="24"/>
          <w:lang w:val="ru-RU"/>
        </w:rPr>
        <w:t>коп.</w:t>
      </w:r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>рік</w:t>
      </w:r>
      <w:proofErr w:type="spellEnd"/>
      <w:r w:rsidR="00F62F52" w:rsidRPr="00F62F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(0,1%</w:t>
      </w:r>
      <w:r w:rsidRPr="00F62F5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F62F52">
        <w:rPr>
          <w:rFonts w:ascii="Times New Roman" w:hAnsi="Times New Roman" w:cs="Times New Roman"/>
          <w:b/>
          <w:bCs/>
          <w:sz w:val="24"/>
          <w:szCs w:val="24"/>
          <w:lang w:val="uk-UA"/>
        </w:rPr>
        <w:t>;</w:t>
      </w:r>
    </w:p>
    <w:p w14:paraId="68CB730B" w14:textId="33FB26A1" w:rsidR="006C7FB9" w:rsidRPr="000750C6" w:rsidRDefault="000750C6" w:rsidP="000750C6">
      <w:pPr>
        <w:pStyle w:val="1"/>
        <w:shd w:val="clear" w:color="auto" w:fill="auto"/>
        <w:spacing w:after="0"/>
        <w:ind w:firstLine="426"/>
        <w:jc w:val="both"/>
        <w:rPr>
          <w:b/>
          <w:bCs/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- земельної ділянки з кадастровим номером 8000000000:85:076:</w:t>
      </w:r>
      <w:r w:rsidRPr="00F62F52">
        <w:rPr>
          <w:b/>
          <w:bCs/>
          <w:sz w:val="24"/>
          <w:szCs w:val="24"/>
          <w:lang w:val="uk-UA"/>
        </w:rPr>
        <w:t xml:space="preserve">0014 – </w:t>
      </w:r>
      <w:r w:rsidR="00F62F52" w:rsidRPr="00F62F52">
        <w:rPr>
          <w:b/>
          <w:sz w:val="24"/>
          <w:szCs w:val="24"/>
          <w:lang w:val="ru-RU"/>
        </w:rPr>
        <w:t>61</w:t>
      </w:r>
      <w:r w:rsidR="00F62F52">
        <w:rPr>
          <w:b/>
          <w:sz w:val="24"/>
          <w:szCs w:val="24"/>
        </w:rPr>
        <w:t> </w:t>
      </w:r>
      <w:r w:rsidR="00F62F52" w:rsidRPr="00F62F52">
        <w:rPr>
          <w:b/>
          <w:sz w:val="24"/>
          <w:szCs w:val="24"/>
          <w:lang w:val="ru-RU"/>
        </w:rPr>
        <w:t>266</w:t>
      </w:r>
      <w:r w:rsidR="00F62F52">
        <w:rPr>
          <w:b/>
          <w:sz w:val="24"/>
          <w:szCs w:val="24"/>
          <w:lang w:val="ru-RU"/>
        </w:rPr>
        <w:t xml:space="preserve"> грн. </w:t>
      </w:r>
      <w:r w:rsidR="00F62F52" w:rsidRPr="00F62F52">
        <w:rPr>
          <w:b/>
          <w:sz w:val="24"/>
          <w:szCs w:val="24"/>
          <w:lang w:val="ru-RU"/>
        </w:rPr>
        <w:t xml:space="preserve">28 </w:t>
      </w:r>
      <w:r w:rsidR="00F62F52">
        <w:rPr>
          <w:b/>
          <w:sz w:val="24"/>
          <w:szCs w:val="24"/>
          <w:lang w:val="ru-RU"/>
        </w:rPr>
        <w:t>коп.</w:t>
      </w:r>
      <w:r w:rsidR="00F62F52" w:rsidRPr="00F62F52">
        <w:rPr>
          <w:b/>
          <w:sz w:val="24"/>
          <w:szCs w:val="24"/>
          <w:lang w:val="ru-RU"/>
        </w:rPr>
        <w:t xml:space="preserve"> на </w:t>
      </w:r>
      <w:proofErr w:type="spellStart"/>
      <w:r w:rsidR="00F62F52" w:rsidRPr="00F62F52">
        <w:rPr>
          <w:b/>
          <w:sz w:val="24"/>
          <w:szCs w:val="24"/>
          <w:lang w:val="ru-RU"/>
        </w:rPr>
        <w:t>рік</w:t>
      </w:r>
      <w:proofErr w:type="spellEnd"/>
      <w:r w:rsidR="00F62F52" w:rsidRPr="00F62F52">
        <w:rPr>
          <w:b/>
          <w:sz w:val="24"/>
          <w:szCs w:val="24"/>
          <w:lang w:val="ru-RU"/>
        </w:rPr>
        <w:t xml:space="preserve"> (0,1%</w:t>
      </w:r>
      <w:r w:rsidRPr="00F62F52">
        <w:rPr>
          <w:b/>
          <w:sz w:val="24"/>
          <w:szCs w:val="24"/>
          <w:lang w:val="uk-UA"/>
        </w:rPr>
        <w:t>)</w:t>
      </w:r>
      <w:r w:rsidRPr="00F62F52">
        <w:rPr>
          <w:b/>
          <w:bCs/>
          <w:sz w:val="24"/>
          <w:szCs w:val="24"/>
          <w:lang w:val="uk-UA"/>
        </w:rPr>
        <w:t>;</w:t>
      </w:r>
    </w:p>
    <w:p w14:paraId="04B6EF0A" w14:textId="33E2EA3A" w:rsidR="000750C6" w:rsidRPr="00F62F52" w:rsidRDefault="000750C6" w:rsidP="000750C6">
      <w:pPr>
        <w:pStyle w:val="1"/>
        <w:shd w:val="clear" w:color="auto" w:fill="auto"/>
        <w:spacing w:after="0"/>
        <w:ind w:firstLine="426"/>
        <w:jc w:val="both"/>
        <w:rPr>
          <w:b/>
          <w:sz w:val="24"/>
          <w:szCs w:val="24"/>
          <w:lang w:val="uk-UA"/>
        </w:rPr>
      </w:pPr>
      <w:r w:rsidRPr="000750C6">
        <w:rPr>
          <w:b/>
          <w:bCs/>
          <w:sz w:val="24"/>
          <w:szCs w:val="24"/>
          <w:lang w:val="uk-UA"/>
        </w:rPr>
        <w:t>- земельної ділянки з кадастровим номером 8000000000:85:076:</w:t>
      </w:r>
      <w:r w:rsidRPr="00F62F52">
        <w:rPr>
          <w:b/>
          <w:bCs/>
          <w:sz w:val="24"/>
          <w:szCs w:val="24"/>
          <w:lang w:val="uk-UA"/>
        </w:rPr>
        <w:t xml:space="preserve">0020 – </w:t>
      </w:r>
      <w:r w:rsidR="00F62F52" w:rsidRPr="00F62F52">
        <w:rPr>
          <w:b/>
          <w:sz w:val="24"/>
          <w:szCs w:val="24"/>
          <w:lang w:val="ru-RU"/>
        </w:rPr>
        <w:t>31</w:t>
      </w:r>
      <w:r w:rsidR="00F62F52">
        <w:rPr>
          <w:b/>
          <w:sz w:val="24"/>
          <w:szCs w:val="24"/>
        </w:rPr>
        <w:t> </w:t>
      </w:r>
      <w:r w:rsidR="00F62F52" w:rsidRPr="00F62F52">
        <w:rPr>
          <w:b/>
          <w:sz w:val="24"/>
          <w:szCs w:val="24"/>
          <w:lang w:val="ru-RU"/>
        </w:rPr>
        <w:t>315</w:t>
      </w:r>
      <w:r w:rsidR="00F62F52">
        <w:rPr>
          <w:b/>
          <w:sz w:val="24"/>
          <w:szCs w:val="24"/>
          <w:lang w:val="ru-RU"/>
        </w:rPr>
        <w:t xml:space="preserve"> грн. </w:t>
      </w:r>
      <w:r w:rsidR="00F62F52" w:rsidRPr="00F62F52">
        <w:rPr>
          <w:b/>
          <w:sz w:val="24"/>
          <w:szCs w:val="24"/>
          <w:lang w:val="ru-RU"/>
        </w:rPr>
        <w:t xml:space="preserve">96 </w:t>
      </w:r>
      <w:r w:rsidR="00F62F52">
        <w:rPr>
          <w:b/>
          <w:sz w:val="24"/>
          <w:szCs w:val="24"/>
          <w:lang w:val="ru-RU"/>
        </w:rPr>
        <w:lastRenderedPageBreak/>
        <w:t>коп.</w:t>
      </w:r>
      <w:r w:rsidR="00F62F52" w:rsidRPr="00F62F52">
        <w:rPr>
          <w:b/>
          <w:sz w:val="24"/>
          <w:szCs w:val="24"/>
          <w:lang w:val="ru-RU"/>
        </w:rPr>
        <w:t xml:space="preserve"> на </w:t>
      </w:r>
      <w:proofErr w:type="spellStart"/>
      <w:r w:rsidR="00F62F52" w:rsidRPr="00F62F52">
        <w:rPr>
          <w:b/>
          <w:sz w:val="24"/>
          <w:szCs w:val="24"/>
          <w:lang w:val="ru-RU"/>
        </w:rPr>
        <w:t>рік</w:t>
      </w:r>
      <w:proofErr w:type="spellEnd"/>
      <w:r w:rsidR="00F62F52" w:rsidRPr="00F62F52">
        <w:rPr>
          <w:b/>
          <w:sz w:val="24"/>
          <w:szCs w:val="24"/>
          <w:lang w:val="ru-RU"/>
        </w:rPr>
        <w:t xml:space="preserve"> (0,1%</w:t>
      </w:r>
      <w:r w:rsidRPr="00F62F52">
        <w:rPr>
          <w:b/>
          <w:sz w:val="24"/>
          <w:szCs w:val="24"/>
          <w:lang w:val="uk-UA"/>
        </w:rPr>
        <w:t>)</w:t>
      </w:r>
      <w:r w:rsidRPr="00F62F52">
        <w:rPr>
          <w:b/>
          <w:bCs/>
          <w:sz w:val="24"/>
          <w:szCs w:val="24"/>
          <w:lang w:val="uk-UA"/>
        </w:rPr>
        <w:t>.</w:t>
      </w:r>
    </w:p>
    <w:p w14:paraId="60096C99" w14:textId="77777777" w:rsidR="00582A2E" w:rsidRPr="000750C6" w:rsidRDefault="00582A2E" w:rsidP="000750C6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</w:p>
    <w:p w14:paraId="6498103B" w14:textId="4E74EF72" w:rsidR="004D1119" w:rsidRPr="000750C6" w:rsidRDefault="00FF62E3" w:rsidP="000750C6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0750C6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7A7DD7B1" w:rsidR="004D1119" w:rsidRPr="000750C6" w:rsidRDefault="000750C6" w:rsidP="000750C6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0750C6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0750C6">
        <w:rPr>
          <w:sz w:val="24"/>
          <w:szCs w:val="24"/>
          <w:lang w:val="uk-UA"/>
        </w:rPr>
        <w:t>проєкту</w:t>
      </w:r>
      <w:proofErr w:type="spellEnd"/>
      <w:r w:rsidRPr="000750C6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ділянками.</w:t>
      </w:r>
    </w:p>
    <w:p w14:paraId="7FA55B6B" w14:textId="77777777" w:rsidR="00DE2073" w:rsidRPr="000750C6" w:rsidRDefault="00DE2073" w:rsidP="000750C6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0750C6" w:rsidRDefault="004D1119" w:rsidP="000750C6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0750C6" w:rsidRDefault="004D1119" w:rsidP="000750C6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0750C6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0750C6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5DABD585" w:rsidR="00A43048" w:rsidRPr="000750C6" w:rsidRDefault="00A43048" w:rsidP="000750C6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242B311A" w14:textId="77777777" w:rsidR="000750C6" w:rsidRPr="000750C6" w:rsidRDefault="000750C6" w:rsidP="000750C6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0750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0750C6" w:rsidRDefault="00256BA4" w:rsidP="000750C6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0750C6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0750C6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0750C6" w:rsidRDefault="00C837C6" w:rsidP="000750C6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0750C6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0D04D" w14:textId="77777777" w:rsidR="00875692" w:rsidRDefault="00875692" w:rsidP="004D1119">
      <w:pPr>
        <w:spacing w:after="0" w:line="240" w:lineRule="auto"/>
      </w:pPr>
      <w:r>
        <w:separator/>
      </w:r>
    </w:p>
  </w:endnote>
  <w:endnote w:type="continuationSeparator" w:id="0">
    <w:p w14:paraId="474DC09D" w14:textId="77777777" w:rsidR="00875692" w:rsidRDefault="00875692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2EB5B" w14:textId="77777777" w:rsidR="00875692" w:rsidRDefault="00875692" w:rsidP="004D1119">
      <w:pPr>
        <w:spacing w:after="0" w:line="240" w:lineRule="auto"/>
      </w:pPr>
      <w:r>
        <w:separator/>
      </w:r>
    </w:p>
  </w:footnote>
  <w:footnote w:type="continuationSeparator" w:id="0">
    <w:p w14:paraId="4E607A0A" w14:textId="77777777" w:rsidR="00875692" w:rsidRDefault="00875692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9D89639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524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528E26E2" w14:textId="77777777" w:rsidR="00D25D46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6661E2CD" w:rsidR="00854FAD" w:rsidRPr="00D25D46" w:rsidRDefault="00D25D46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</w:t>
                              </w:r>
                              <w:r w:rsidRPr="00D25D4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ПЗН-73144 від </w:t>
                              </w:r>
                              <w:r w:rsidR="00B12087" w:rsidRPr="00D25D4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29.10.2024</w: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545744530</w:t>
                              </w:r>
                            </w:p>
                            <w:p w14:paraId="46F472CC" w14:textId="25325F6F" w:rsidR="00854FAD" w:rsidRPr="00854FAD" w:rsidRDefault="00D25D46" w:rsidP="00D25D46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   </w: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132B44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854FAD" w:rsidRPr="00D25D4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528E26E2" w14:textId="77777777" w:rsidR="00D25D46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6661E2CD" w:rsidR="00854FAD" w:rsidRPr="00D25D46" w:rsidRDefault="00D25D46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</w:t>
                        </w:r>
                        <w:r w:rsidRPr="00D25D4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ПЗН-73144 від </w:t>
                        </w:r>
                        <w:r w:rsidR="00B12087" w:rsidRPr="00D25D4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29.10.2024</w: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545744530</w:t>
                        </w:r>
                      </w:p>
                      <w:p w14:paraId="46F472CC" w14:textId="25325F6F" w:rsidR="00854FAD" w:rsidRPr="00854FAD" w:rsidRDefault="00D25D46" w:rsidP="00D25D46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   </w: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132B44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854FAD" w:rsidRPr="00D25D4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750C6"/>
    <w:rsid w:val="000C7B40"/>
    <w:rsid w:val="000E32C6"/>
    <w:rsid w:val="00124E84"/>
    <w:rsid w:val="00132B44"/>
    <w:rsid w:val="00166F95"/>
    <w:rsid w:val="001C3C63"/>
    <w:rsid w:val="002050D1"/>
    <w:rsid w:val="00221619"/>
    <w:rsid w:val="00225E17"/>
    <w:rsid w:val="00256BA4"/>
    <w:rsid w:val="002620EA"/>
    <w:rsid w:val="00271BF9"/>
    <w:rsid w:val="00297849"/>
    <w:rsid w:val="002A355C"/>
    <w:rsid w:val="002C67E9"/>
    <w:rsid w:val="002D6B9E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B32D8"/>
    <w:rsid w:val="005C6C26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05EE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22563"/>
    <w:rsid w:val="00854FAD"/>
    <w:rsid w:val="0085512A"/>
    <w:rsid w:val="008710BD"/>
    <w:rsid w:val="00875692"/>
    <w:rsid w:val="00886B09"/>
    <w:rsid w:val="008C7088"/>
    <w:rsid w:val="00920863"/>
    <w:rsid w:val="009601B5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BF56A3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25D46"/>
    <w:rsid w:val="00D75A6C"/>
    <w:rsid w:val="00DC31BC"/>
    <w:rsid w:val="00DC4060"/>
    <w:rsid w:val="00DC5665"/>
    <w:rsid w:val="00DE2073"/>
    <w:rsid w:val="00DE2B79"/>
    <w:rsid w:val="00E41057"/>
    <w:rsid w:val="00E43047"/>
    <w:rsid w:val="00E754A8"/>
    <w:rsid w:val="00E93A88"/>
    <w:rsid w:val="00EA1843"/>
    <w:rsid w:val="00ED4D52"/>
    <w:rsid w:val="00F62F52"/>
    <w:rsid w:val="00F72F9E"/>
    <w:rsid w:val="00FB11F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BDA5C-3E0F-4964-9177-07CFF8FD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8305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60</cp:revision>
  <cp:lastPrinted>2024-11-08T12:54:00Z</cp:lastPrinted>
  <dcterms:created xsi:type="dcterms:W3CDTF">2020-11-06T14:51:00Z</dcterms:created>
  <dcterms:modified xsi:type="dcterms:W3CDTF">2024-11-08T12:55:00Z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