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797B" w14:textId="77777777" w:rsidR="004F0681" w:rsidRPr="00D556F1" w:rsidRDefault="0070402C">
      <w:pPr>
        <w:spacing w:line="1" w:lineRule="exact"/>
        <w:rPr>
          <w:color w:val="auto"/>
        </w:rPr>
      </w:pPr>
      <w:r w:rsidRPr="00D556F1">
        <w:rPr>
          <w:noProof/>
          <w:color w:val="auto"/>
          <w:lang w:val="ru-RU" w:eastAsia="ru-RU" w:bidi="ar-SA"/>
        </w:rPr>
        <mc:AlternateContent>
          <mc:Choice Requires="wps">
            <w:drawing>
              <wp:anchor distT="0" distB="0" distL="0" distR="0" simplePos="0" relativeHeight="251658240" behindDoc="0" locked="0" layoutInCell="1" allowOverlap="1" wp14:anchorId="2B52C3D5" wp14:editId="212F9301">
                <wp:simplePos x="0" y="0"/>
                <wp:positionH relativeFrom="page">
                  <wp:posOffset>5419090</wp:posOffset>
                </wp:positionH>
                <wp:positionV relativeFrom="paragraph">
                  <wp:posOffset>-86360</wp:posOffset>
                </wp:positionV>
                <wp:extent cx="1353820" cy="331470"/>
                <wp:effectExtent l="0" t="0" r="0" b="0"/>
                <wp:wrapNone/>
                <wp:docPr id="3" name="Shape 3"/>
                <wp:cNvGraphicFramePr/>
                <a:graphic xmlns:a="http://schemas.openxmlformats.org/drawingml/2006/main">
                  <a:graphicData uri="http://schemas.microsoft.com/office/word/2010/wordprocessingShape">
                    <wps:wsp>
                      <wps:cNvSpPr txBox="1"/>
                      <wps:spPr>
                        <a:xfrm>
                          <a:off x="0" y="0"/>
                          <a:ext cx="1353820" cy="331470"/>
                        </a:xfrm>
                        <a:prstGeom prst="rect">
                          <a:avLst/>
                        </a:prstGeom>
                        <a:noFill/>
                      </wps:spPr>
                      <wps:txbx>
                        <w:txbxContent>
                          <w:p w14:paraId="08F8D065" w14:textId="1B47ADDC" w:rsidR="00D556F1" w:rsidRDefault="00D556F1" w:rsidP="008A7300">
                            <w:pPr>
                              <w:pStyle w:val="a4"/>
                              <w:shd w:val="clear" w:color="auto" w:fill="auto"/>
                              <w:spacing w:line="240" w:lineRule="auto"/>
                              <w:jc w:val="center"/>
                            </w:pPr>
                            <w:r>
                              <w:t>До справи</w:t>
                            </w:r>
                          </w:p>
                          <w:p w14:paraId="4C5F5CCD" w14:textId="77777777" w:rsidR="00D556F1" w:rsidRPr="008A7300" w:rsidRDefault="00D556F1" w:rsidP="008A7300">
                            <w:pPr>
                              <w:pStyle w:val="a4"/>
                              <w:shd w:val="clear" w:color="auto" w:fill="auto"/>
                              <w:spacing w:line="216" w:lineRule="auto"/>
                              <w:jc w:val="center"/>
                              <w:rPr>
                                <w:sz w:val="24"/>
                                <w:szCs w:val="24"/>
                              </w:rPr>
                            </w:pPr>
                            <w:r w:rsidRPr="008A7300">
                              <w:rPr>
                                <w:b/>
                                <w:bCs/>
                                <w:sz w:val="24"/>
                                <w:szCs w:val="24"/>
                              </w:rPr>
                              <w:t>№ 521801848</w:t>
                            </w:r>
                          </w:p>
                        </w:txbxContent>
                      </wps:txbx>
                      <wps:bodyPr wrap="square" lIns="0" tIns="0" rIns="0" bIns="0"/>
                    </wps:wsp>
                  </a:graphicData>
                </a:graphic>
                <wp14:sizeRelH relativeFrom="margin">
                  <wp14:pctWidth>0</wp14:pctWidth>
                </wp14:sizeRelH>
              </wp:anchor>
            </w:drawing>
          </mc:Choice>
          <mc:Fallback>
            <w:pict>
              <v:shapetype w14:anchorId="2B52C3D5" id="_x0000_t202" coordsize="21600,21600" o:spt="202" path="m,l,21600r21600,l21600,xe">
                <v:stroke joinstyle="miter"/>
                <v:path gradientshapeok="t" o:connecttype="rect"/>
              </v:shapetype>
              <v:shape id="Shape 3" o:spid="_x0000_s1026" type="#_x0000_t202" style="position:absolute;margin-left:426.7pt;margin-top:-6.8pt;width:106.6pt;height:26.1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" filled="f" stroked="f">
                <v:textbox inset="0,0,0,0">
                  <w:txbxContent>
                    <w:p w14:paraId="08F8D065" w14:textId="1B47ADDC" w:rsidR="00D556F1" w:rsidRDefault="00D556F1" w:rsidP="008A7300">
                      <w:pPr>
                        <w:pStyle w:val="a4"/>
                        <w:shd w:val="clear" w:color="auto" w:fill="auto"/>
                        <w:spacing w:line="240" w:lineRule="auto"/>
                        <w:jc w:val="center"/>
                      </w:pPr>
                      <w:r>
                        <w:t>До справи</w:t>
                      </w:r>
                    </w:p>
                    <w:p w14:paraId="4C5F5CCD" w14:textId="77777777" w:rsidR="00D556F1" w:rsidRPr="008A7300" w:rsidRDefault="00D556F1" w:rsidP="008A7300">
                      <w:pPr>
                        <w:pStyle w:val="a4"/>
                        <w:shd w:val="clear" w:color="auto" w:fill="auto"/>
                        <w:spacing w:line="216" w:lineRule="auto"/>
                        <w:jc w:val="center"/>
                        <w:rPr>
                          <w:sz w:val="24"/>
                          <w:szCs w:val="24"/>
                        </w:rPr>
                      </w:pPr>
                      <w:r w:rsidRPr="008A7300">
                        <w:rPr>
                          <w:b/>
                          <w:bCs/>
                          <w:sz w:val="24"/>
                          <w:szCs w:val="24"/>
                        </w:rPr>
                        <w:t>№ 521801848</w:t>
                      </w:r>
                    </w:p>
                  </w:txbxContent>
                </v:textbox>
                <w10:wrap anchorx="page"/>
              </v:shape>
            </w:pict>
          </mc:Fallback>
        </mc:AlternateContent>
      </w:r>
    </w:p>
    <w:p w14:paraId="1E542061" w14:textId="7BF96894" w:rsidR="004F0681" w:rsidRPr="00D556F1" w:rsidRDefault="007E3A44" w:rsidP="0070402C">
      <w:pPr>
        <w:pStyle w:val="30"/>
        <w:shd w:val="clear" w:color="auto" w:fill="auto"/>
        <w:ind w:left="993" w:firstLine="0"/>
        <w:rPr>
          <w:color w:val="auto"/>
          <w:sz w:val="36"/>
          <w:szCs w:val="36"/>
        </w:rPr>
      </w:pPr>
      <w:r w:rsidRPr="00D556F1">
        <w:rPr>
          <w:noProof/>
          <w:color w:val="auto"/>
          <w:lang w:val="ru-RU" w:eastAsia="ru-RU" w:bidi="ar-SA"/>
        </w:rPr>
        <w:drawing>
          <wp:anchor distT="0" distB="0" distL="114300" distR="114300" simplePos="0" relativeHeight="251660288" behindDoc="0" locked="0" layoutInCell="1" allowOverlap="1" wp14:anchorId="6BB8681A" wp14:editId="31CA560A">
            <wp:simplePos x="0" y="0"/>
            <wp:positionH relativeFrom="column">
              <wp:posOffset>4527550</wp:posOffset>
            </wp:positionH>
            <wp:positionV relativeFrom="paragraph">
              <wp:posOffset>252095</wp:posOffset>
            </wp:positionV>
            <wp:extent cx="1060450" cy="979805"/>
            <wp:effectExtent l="0" t="0" r="6350" b="0"/>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0450" cy="979805"/>
                    </a:xfrm>
                    <a:prstGeom prst="rect">
                      <a:avLst/>
                    </a:prstGeom>
                  </pic:spPr>
                </pic:pic>
              </a:graphicData>
            </a:graphic>
            <wp14:sizeRelH relativeFrom="margin">
              <wp14:pctWidth>0</wp14:pctWidth>
            </wp14:sizeRelH>
            <wp14:sizeRelV relativeFrom="margin">
              <wp14:pctHeight>0</wp14:pctHeight>
            </wp14:sizeRelV>
          </wp:anchor>
        </w:drawing>
      </w:r>
      <w:r w:rsidR="00604821" w:rsidRPr="00D556F1">
        <w:rPr>
          <w:color w:val="auto"/>
          <w:sz w:val="36"/>
          <w:szCs w:val="36"/>
        </w:rPr>
        <w:t>ПОЯСНЮВАЛЬНА ЗАПИСКА</w:t>
      </w:r>
    </w:p>
    <w:p w14:paraId="1C6AE1A9" w14:textId="6276A088" w:rsidR="004F0681" w:rsidRPr="00D556F1" w:rsidRDefault="00604821" w:rsidP="0070402C">
      <w:pPr>
        <w:pStyle w:val="1"/>
        <w:shd w:val="clear" w:color="auto" w:fill="auto"/>
        <w:spacing w:after="0"/>
        <w:ind w:left="1985" w:right="3339" w:firstLine="0"/>
        <w:rPr>
          <w:color w:val="auto"/>
          <w:sz w:val="24"/>
          <w:szCs w:val="24"/>
        </w:rPr>
      </w:pPr>
      <w:r w:rsidRPr="00D556F1">
        <w:rPr>
          <w:b/>
          <w:bCs/>
          <w:color w:val="auto"/>
          <w:sz w:val="24"/>
          <w:szCs w:val="24"/>
        </w:rPr>
        <w:t xml:space="preserve">№ </w:t>
      </w:r>
      <w:r w:rsidR="00171641" w:rsidRPr="00D556F1">
        <w:rPr>
          <w:b/>
          <w:bCs/>
          <w:color w:val="auto"/>
          <w:sz w:val="24"/>
          <w:szCs w:val="24"/>
        </w:rPr>
        <w:t>ПЗН-18455-2</w:t>
      </w:r>
      <w:r w:rsidRPr="00D556F1">
        <w:rPr>
          <w:b/>
          <w:bCs/>
          <w:color w:val="auto"/>
          <w:sz w:val="24"/>
          <w:szCs w:val="24"/>
        </w:rPr>
        <w:t xml:space="preserve"> від </w:t>
      </w:r>
      <w:r w:rsidR="006B5EC0" w:rsidRPr="00D556F1">
        <w:rPr>
          <w:b/>
          <w:bCs/>
          <w:color w:val="auto"/>
          <w:sz w:val="24"/>
          <w:szCs w:val="24"/>
        </w:rPr>
        <w:t>29.04.2024</w:t>
      </w:r>
    </w:p>
    <w:p w14:paraId="4B5FE19E" w14:textId="411CD091" w:rsidR="004F0681" w:rsidRPr="00D556F1" w:rsidRDefault="00604821" w:rsidP="0070402C">
      <w:pPr>
        <w:pStyle w:val="1"/>
        <w:shd w:val="clear" w:color="auto" w:fill="auto"/>
        <w:spacing w:after="0"/>
        <w:ind w:left="1134" w:right="3339" w:firstLine="0"/>
        <w:rPr>
          <w:color w:val="auto"/>
          <w:sz w:val="24"/>
          <w:szCs w:val="24"/>
        </w:rPr>
      </w:pPr>
      <w:r w:rsidRPr="00D556F1">
        <w:rPr>
          <w:color w:val="auto"/>
          <w:sz w:val="24"/>
          <w:szCs w:val="24"/>
        </w:rPr>
        <w:t xml:space="preserve">до </w:t>
      </w:r>
      <w:proofErr w:type="spellStart"/>
      <w:r w:rsidR="004155DC" w:rsidRPr="00D556F1">
        <w:rPr>
          <w:color w:val="auto"/>
          <w:sz w:val="24"/>
          <w:szCs w:val="24"/>
        </w:rPr>
        <w:t>проєкт</w:t>
      </w:r>
      <w:r w:rsidRPr="00D556F1">
        <w:rPr>
          <w:color w:val="auto"/>
          <w:sz w:val="24"/>
          <w:szCs w:val="24"/>
        </w:rPr>
        <w:t>у</w:t>
      </w:r>
      <w:proofErr w:type="spellEnd"/>
      <w:r w:rsidRPr="00D556F1">
        <w:rPr>
          <w:color w:val="auto"/>
          <w:sz w:val="24"/>
          <w:szCs w:val="24"/>
        </w:rPr>
        <w:t xml:space="preserve"> рішення Київської міської ради:</w:t>
      </w:r>
      <w:r w:rsidR="00C5407A" w:rsidRPr="00D556F1">
        <w:rPr>
          <w:noProof/>
          <w:color w:val="auto"/>
          <w:sz w:val="24"/>
          <w:szCs w:val="24"/>
        </w:rPr>
        <w:t xml:space="preserve"> </w:t>
      </w:r>
    </w:p>
    <w:p w14:paraId="32A44CAC" w14:textId="23FD742A" w:rsidR="000D39CC" w:rsidRPr="00D556F1" w:rsidRDefault="000D39CC" w:rsidP="000D39CC">
      <w:pPr>
        <w:pStyle w:val="1"/>
        <w:shd w:val="clear" w:color="auto" w:fill="auto"/>
        <w:spacing w:after="0" w:line="225" w:lineRule="auto"/>
        <w:ind w:left="-426" w:right="2271" w:firstLine="142"/>
        <w:jc w:val="center"/>
        <w:rPr>
          <w:color w:val="auto"/>
          <w:sz w:val="20"/>
          <w:szCs w:val="20"/>
        </w:rPr>
      </w:pPr>
      <w:r w:rsidRPr="00D556F1">
        <w:rPr>
          <w:b/>
          <w:i/>
          <w:iCs/>
          <w:sz w:val="24"/>
          <w:szCs w:val="24"/>
        </w:rPr>
        <w:t xml:space="preserve">Про відмову громадянину Грищуку Андрію Юрійовичу у наданні дозволу на розроблення технічної документації із землеустрою щодо поділу земельної ділянки  на вул. Академіка Заболотного  </w:t>
      </w:r>
      <w:r w:rsidR="00CD6414" w:rsidRPr="00D556F1">
        <w:rPr>
          <w:b/>
          <w:i/>
          <w:iCs/>
          <w:sz w:val="24"/>
          <w:szCs w:val="24"/>
        </w:rPr>
        <w:br/>
      </w:r>
      <w:r w:rsidRPr="00D556F1">
        <w:rPr>
          <w:b/>
          <w:i/>
          <w:iCs/>
          <w:sz w:val="24"/>
          <w:szCs w:val="24"/>
        </w:rPr>
        <w:t>у Голосіївському районі міста Києва</w:t>
      </w:r>
    </w:p>
    <w:p w14:paraId="3934308F" w14:textId="77777777" w:rsidR="00816AD3" w:rsidRPr="00D556F1" w:rsidRDefault="00816AD3" w:rsidP="00D35106">
      <w:pPr>
        <w:pStyle w:val="1"/>
        <w:shd w:val="clear" w:color="auto" w:fill="auto"/>
        <w:spacing w:after="0" w:line="226" w:lineRule="auto"/>
        <w:ind w:left="-426" w:right="2271" w:firstLine="142"/>
        <w:jc w:val="center"/>
        <w:rPr>
          <w:color w:val="auto"/>
          <w:sz w:val="20"/>
          <w:szCs w:val="20"/>
        </w:rPr>
      </w:pPr>
    </w:p>
    <w:p w14:paraId="2237A775" w14:textId="203B453B" w:rsidR="004F0681" w:rsidRPr="00D556F1" w:rsidRDefault="00604821" w:rsidP="00CD6414">
      <w:pPr>
        <w:pStyle w:val="1"/>
        <w:numPr>
          <w:ilvl w:val="0"/>
          <w:numId w:val="3"/>
        </w:numPr>
        <w:shd w:val="clear" w:color="auto" w:fill="auto"/>
        <w:tabs>
          <w:tab w:val="left" w:pos="851"/>
        </w:tabs>
        <w:spacing w:after="0"/>
        <w:ind w:left="0" w:firstLine="567"/>
        <w:rPr>
          <w:b/>
          <w:bCs/>
          <w:color w:val="auto"/>
          <w:sz w:val="24"/>
          <w:szCs w:val="24"/>
        </w:rPr>
      </w:pPr>
      <w:r w:rsidRPr="00D556F1">
        <w:rPr>
          <w:b/>
          <w:bCs/>
          <w:color w:val="auto"/>
          <w:sz w:val="24"/>
          <w:szCs w:val="24"/>
        </w:rPr>
        <w:t>Фізична особа:</w:t>
      </w:r>
    </w:p>
    <w:p w14:paraId="0010D154" w14:textId="375FB108" w:rsidR="00907F95" w:rsidRPr="0084155B" w:rsidRDefault="00907F95" w:rsidP="00CD6414">
      <w:pPr>
        <w:pStyle w:val="1"/>
        <w:shd w:val="clear" w:color="auto" w:fill="auto"/>
        <w:tabs>
          <w:tab w:val="left" w:pos="851"/>
        </w:tabs>
        <w:spacing w:after="0"/>
        <w:ind w:firstLine="567"/>
        <w:rPr>
          <w:b/>
          <w:bCs/>
          <w:color w:val="auto"/>
          <w:sz w:val="20"/>
          <w:szCs w:val="20"/>
        </w:rPr>
      </w:pPr>
    </w:p>
    <w:tbl>
      <w:tblPr>
        <w:tblStyle w:val="aa"/>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6809"/>
      </w:tblGrid>
      <w:tr w:rsidR="00A82A20" w:rsidRPr="00D556F1" w14:paraId="38F63C45" w14:textId="77777777" w:rsidTr="004324B0">
        <w:trPr>
          <w:cantSplit/>
          <w:trHeight w:val="296"/>
        </w:trPr>
        <w:tc>
          <w:tcPr>
            <w:tcW w:w="3509" w:type="dxa"/>
          </w:tcPr>
          <w:p w14:paraId="34FFF8DE" w14:textId="279F2162" w:rsidR="00907F95" w:rsidRPr="00D556F1" w:rsidRDefault="00CD6414" w:rsidP="00CD6414">
            <w:pPr>
              <w:pStyle w:val="1"/>
              <w:shd w:val="clear" w:color="auto" w:fill="auto"/>
              <w:spacing w:after="0"/>
              <w:ind w:left="30" w:firstLine="0"/>
              <w:rPr>
                <w:i/>
                <w:color w:val="auto"/>
                <w:sz w:val="24"/>
                <w:szCs w:val="24"/>
              </w:rPr>
            </w:pPr>
            <w:r w:rsidRPr="00D556F1">
              <w:rPr>
                <w:i/>
                <w:color w:val="auto"/>
                <w:sz w:val="24"/>
                <w:szCs w:val="24"/>
              </w:rPr>
              <w:t>ПІБ</w:t>
            </w:r>
            <w:r w:rsidR="00907F95" w:rsidRPr="00D556F1">
              <w:rPr>
                <w:i/>
                <w:color w:val="auto"/>
                <w:sz w:val="24"/>
                <w:szCs w:val="24"/>
              </w:rPr>
              <w:t xml:space="preserve">: </w:t>
            </w:r>
          </w:p>
        </w:tc>
        <w:tc>
          <w:tcPr>
            <w:tcW w:w="6809" w:type="dxa"/>
          </w:tcPr>
          <w:p w14:paraId="72942903" w14:textId="67E40E58" w:rsidR="00907F95" w:rsidRPr="00D556F1" w:rsidRDefault="00907F95" w:rsidP="004041B4">
            <w:pPr>
              <w:pStyle w:val="a7"/>
              <w:rPr>
                <w:b w:val="0"/>
                <w:i/>
                <w:color w:val="auto"/>
                <w:sz w:val="24"/>
                <w:szCs w:val="24"/>
              </w:rPr>
            </w:pPr>
            <w:r w:rsidRPr="00D556F1">
              <w:rPr>
                <w:i/>
                <w:color w:val="auto"/>
                <w:sz w:val="24"/>
                <w:szCs w:val="24"/>
              </w:rPr>
              <w:t>Грищук Андрій Юрійович</w:t>
            </w:r>
          </w:p>
        </w:tc>
      </w:tr>
      <w:tr w:rsidR="00A82A20" w:rsidRPr="00D556F1" w14:paraId="4E91CB1F" w14:textId="77777777" w:rsidTr="004324B0">
        <w:trPr>
          <w:cantSplit/>
          <w:trHeight w:val="280"/>
        </w:trPr>
        <w:tc>
          <w:tcPr>
            <w:tcW w:w="3509" w:type="dxa"/>
          </w:tcPr>
          <w:p w14:paraId="5972F75C" w14:textId="24837457" w:rsidR="00907F95" w:rsidRPr="00D556F1" w:rsidRDefault="00DB1BF8" w:rsidP="00D556F1">
            <w:pPr>
              <w:pStyle w:val="1"/>
              <w:shd w:val="clear" w:color="auto" w:fill="auto"/>
              <w:tabs>
                <w:tab w:val="left" w:pos="1861"/>
              </w:tabs>
              <w:spacing w:after="0"/>
              <w:ind w:left="30" w:firstLine="0"/>
              <w:rPr>
                <w:i/>
                <w:color w:val="auto"/>
                <w:sz w:val="24"/>
                <w:szCs w:val="24"/>
              </w:rPr>
            </w:pPr>
            <w:r w:rsidRPr="00D556F1">
              <w:rPr>
                <w:i/>
                <w:color w:val="auto"/>
                <w:sz w:val="24"/>
                <w:szCs w:val="24"/>
              </w:rPr>
              <w:t>Заява</w:t>
            </w:r>
            <w:r w:rsidR="00907F95" w:rsidRPr="00D556F1">
              <w:rPr>
                <w:i/>
                <w:color w:val="auto"/>
                <w:sz w:val="24"/>
                <w:szCs w:val="24"/>
              </w:rPr>
              <w:t>:</w:t>
            </w:r>
          </w:p>
        </w:tc>
        <w:tc>
          <w:tcPr>
            <w:tcW w:w="6809" w:type="dxa"/>
          </w:tcPr>
          <w:p w14:paraId="2A886B86" w14:textId="7836D6C4" w:rsidR="00907F95" w:rsidRPr="00D556F1" w:rsidRDefault="00907F95" w:rsidP="00DB1BF8">
            <w:pPr>
              <w:rPr>
                <w:rFonts w:ascii="Times New Roman" w:hAnsi="Times New Roman" w:cs="Times New Roman"/>
                <w:b/>
                <w:bCs/>
                <w:i/>
                <w:color w:val="auto"/>
              </w:rPr>
            </w:pPr>
            <w:r w:rsidRPr="00D556F1">
              <w:rPr>
                <w:rFonts w:ascii="Times New Roman" w:hAnsi="Times New Roman" w:cs="Times New Roman"/>
                <w:b/>
                <w:bCs/>
                <w:i/>
                <w:color w:val="auto"/>
              </w:rPr>
              <w:t xml:space="preserve">від </w:t>
            </w:r>
            <w:r w:rsidR="00DB1BF8" w:rsidRPr="00D556F1">
              <w:rPr>
                <w:rFonts w:ascii="Times New Roman" w:hAnsi="Times New Roman" w:cs="Times New Roman"/>
                <w:b/>
                <w:bCs/>
                <w:i/>
                <w:color w:val="auto"/>
              </w:rPr>
              <w:t>17.02.2021</w:t>
            </w:r>
          </w:p>
        </w:tc>
      </w:tr>
    </w:tbl>
    <w:p w14:paraId="240C3A2D" w14:textId="77777777" w:rsidR="002438BA" w:rsidRPr="00D556F1" w:rsidRDefault="002438BA" w:rsidP="00CD6414">
      <w:pPr>
        <w:pStyle w:val="a7"/>
        <w:shd w:val="clear" w:color="auto" w:fill="auto"/>
        <w:tabs>
          <w:tab w:val="left" w:pos="851"/>
        </w:tabs>
        <w:spacing w:line="204" w:lineRule="auto"/>
        <w:ind w:firstLine="567"/>
        <w:rPr>
          <w:i/>
          <w:color w:val="auto"/>
          <w:sz w:val="24"/>
          <w:szCs w:val="24"/>
        </w:rPr>
      </w:pPr>
    </w:p>
    <w:p w14:paraId="35CFCD6E" w14:textId="77777777" w:rsidR="000D39CC" w:rsidRPr="00D556F1" w:rsidRDefault="000D39CC" w:rsidP="00CD6414">
      <w:pPr>
        <w:pStyle w:val="a7"/>
        <w:shd w:val="clear" w:color="auto" w:fill="auto"/>
        <w:tabs>
          <w:tab w:val="left" w:pos="851"/>
        </w:tabs>
        <w:spacing w:line="240" w:lineRule="auto"/>
        <w:ind w:firstLine="567"/>
        <w:rPr>
          <w:color w:val="auto"/>
          <w:sz w:val="24"/>
          <w:szCs w:val="24"/>
        </w:rPr>
      </w:pPr>
      <w:r w:rsidRPr="00D556F1">
        <w:rPr>
          <w:sz w:val="24"/>
          <w:szCs w:val="24"/>
        </w:rPr>
        <w:t>2. Відомості про земельну ділянку (кадастровий № 8000000000:79:562:0001)</w:t>
      </w:r>
    </w:p>
    <w:tbl>
      <w:tblPr>
        <w:tblStyle w:val="aa"/>
        <w:tblW w:w="9634" w:type="dxa"/>
        <w:tblInd w:w="108" w:type="dxa"/>
        <w:tblLook w:val="04A0" w:firstRow="1" w:lastRow="0" w:firstColumn="1" w:lastColumn="0" w:noHBand="0" w:noVBand="1"/>
      </w:tblPr>
      <w:tblGrid>
        <w:gridCol w:w="3207"/>
        <w:gridCol w:w="6427"/>
      </w:tblGrid>
      <w:tr w:rsidR="000D39CC" w:rsidRPr="00D556F1" w14:paraId="100A1E78"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0008C417" w14:textId="77777777" w:rsidR="000D39CC" w:rsidRPr="00D556F1" w:rsidRDefault="000D39CC">
            <w:pPr>
              <w:pStyle w:val="1"/>
              <w:shd w:val="clear" w:color="auto" w:fill="auto"/>
              <w:spacing w:after="0"/>
              <w:ind w:left="30" w:hanging="134"/>
              <w:rPr>
                <w:i/>
                <w:sz w:val="24"/>
                <w:szCs w:val="24"/>
              </w:rPr>
            </w:pPr>
            <w:r w:rsidRPr="00D556F1">
              <w:rPr>
                <w:i/>
                <w:sz w:val="24"/>
                <w:szCs w:val="24"/>
              </w:rPr>
              <w:t xml:space="preserve"> Місце розташування (адреса): </w:t>
            </w:r>
          </w:p>
        </w:tc>
        <w:tc>
          <w:tcPr>
            <w:tcW w:w="6427" w:type="dxa"/>
            <w:tcBorders>
              <w:top w:val="single" w:sz="4" w:space="0" w:color="auto"/>
              <w:left w:val="single" w:sz="4" w:space="0" w:color="auto"/>
              <w:bottom w:val="single" w:sz="4" w:space="0" w:color="auto"/>
              <w:right w:val="single" w:sz="4" w:space="0" w:color="auto"/>
            </w:tcBorders>
            <w:hideMark/>
          </w:tcPr>
          <w:p w14:paraId="6B5752A3" w14:textId="77777777" w:rsidR="000D39CC" w:rsidRPr="00D556F1" w:rsidRDefault="000D39CC">
            <w:pPr>
              <w:rPr>
                <w:rFonts w:ascii="Times New Roman" w:hAnsi="Times New Roman" w:cs="Times New Roman"/>
                <w:i/>
                <w:color w:val="auto"/>
              </w:rPr>
            </w:pPr>
            <w:r w:rsidRPr="00D556F1">
              <w:rPr>
                <w:rFonts w:ascii="Times New Roman" w:eastAsia="Times New Roman" w:hAnsi="Times New Roman" w:cs="Times New Roman"/>
                <w:bCs/>
                <w:i/>
                <w:color w:val="auto"/>
              </w:rPr>
              <w:t xml:space="preserve">вул. Академіка Заболотного  у Голосіївському районі міста Києва </w:t>
            </w:r>
          </w:p>
        </w:tc>
      </w:tr>
      <w:tr w:rsidR="000D39CC" w:rsidRPr="00D556F1" w14:paraId="4B34B10D"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6F3FAE65" w14:textId="77777777" w:rsidR="000D39CC" w:rsidRPr="00D556F1" w:rsidRDefault="000D39CC">
            <w:pPr>
              <w:pStyle w:val="1"/>
              <w:shd w:val="clear" w:color="auto" w:fill="auto"/>
              <w:tabs>
                <w:tab w:val="left" w:pos="1861"/>
              </w:tabs>
              <w:spacing w:after="0"/>
              <w:ind w:left="30" w:hanging="134"/>
              <w:rPr>
                <w:i/>
                <w:color w:val="auto"/>
                <w:sz w:val="24"/>
                <w:szCs w:val="24"/>
              </w:rPr>
            </w:pPr>
            <w:r w:rsidRPr="00D556F1">
              <w:rPr>
                <w:i/>
                <w:sz w:val="24"/>
                <w:szCs w:val="24"/>
              </w:rPr>
              <w:t xml:space="preserve"> Площа:</w:t>
            </w:r>
          </w:p>
        </w:tc>
        <w:tc>
          <w:tcPr>
            <w:tcW w:w="6427" w:type="dxa"/>
            <w:tcBorders>
              <w:top w:val="single" w:sz="4" w:space="0" w:color="auto"/>
              <w:left w:val="single" w:sz="4" w:space="0" w:color="auto"/>
              <w:bottom w:val="single" w:sz="4" w:space="0" w:color="auto"/>
              <w:right w:val="single" w:sz="4" w:space="0" w:color="auto"/>
            </w:tcBorders>
            <w:hideMark/>
          </w:tcPr>
          <w:p w14:paraId="7912397F" w14:textId="77777777" w:rsidR="000D39CC" w:rsidRPr="00D556F1" w:rsidRDefault="000D39CC">
            <w:pPr>
              <w:rPr>
                <w:rFonts w:ascii="Times New Roman" w:hAnsi="Times New Roman" w:cs="Times New Roman"/>
                <w:bCs/>
                <w:i/>
                <w:color w:val="auto"/>
              </w:rPr>
            </w:pPr>
            <w:r w:rsidRPr="00D556F1">
              <w:rPr>
                <w:rFonts w:ascii="Times New Roman" w:hAnsi="Times New Roman" w:cs="Times New Roman"/>
                <w:bCs/>
                <w:i/>
                <w:color w:val="auto"/>
              </w:rPr>
              <w:t>86,4814 га</w:t>
            </w:r>
          </w:p>
        </w:tc>
      </w:tr>
      <w:tr w:rsidR="000D39CC" w:rsidRPr="00D556F1" w14:paraId="7638EEEF"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3F791990" w14:textId="77777777" w:rsidR="000D39CC" w:rsidRPr="00D556F1" w:rsidRDefault="000D39CC">
            <w:pPr>
              <w:ind w:left="30" w:hanging="134"/>
              <w:rPr>
                <w:rFonts w:ascii="Times New Roman" w:hAnsi="Times New Roman" w:cs="Times New Roman"/>
                <w:i/>
                <w:color w:val="auto"/>
              </w:rPr>
            </w:pPr>
            <w:r w:rsidRPr="00D556F1">
              <w:rPr>
                <w:rFonts w:ascii="Times New Roman" w:hAnsi="Times New Roman" w:cs="Times New Roman"/>
                <w:i/>
                <w:color w:val="auto"/>
              </w:rPr>
              <w:t xml:space="preserve"> Цільове призначення:</w:t>
            </w:r>
          </w:p>
        </w:tc>
        <w:tc>
          <w:tcPr>
            <w:tcW w:w="6427" w:type="dxa"/>
            <w:tcBorders>
              <w:top w:val="single" w:sz="4" w:space="0" w:color="auto"/>
              <w:left w:val="single" w:sz="4" w:space="0" w:color="auto"/>
              <w:bottom w:val="single" w:sz="4" w:space="0" w:color="auto"/>
              <w:right w:val="single" w:sz="4" w:space="0" w:color="auto"/>
            </w:tcBorders>
            <w:hideMark/>
          </w:tcPr>
          <w:p w14:paraId="23D67AFD" w14:textId="77777777" w:rsidR="000D39CC" w:rsidRPr="00D556F1" w:rsidRDefault="000D39CC">
            <w:pPr>
              <w:rPr>
                <w:rFonts w:ascii="Times New Roman" w:hAnsi="Times New Roman" w:cs="Times New Roman"/>
                <w:bCs/>
                <w:i/>
                <w:color w:val="auto"/>
              </w:rPr>
            </w:pPr>
            <w:r w:rsidRPr="00D556F1">
              <w:rPr>
                <w:rFonts w:ascii="Times New Roman" w:hAnsi="Times New Roman" w:cs="Times New Roman"/>
                <w:bCs/>
                <w:i/>
                <w:color w:val="auto"/>
              </w:rPr>
              <w:t xml:space="preserve">житлових, житлово-будівельних, </w:t>
            </w:r>
            <w:proofErr w:type="spellStart"/>
            <w:r w:rsidRPr="00D556F1">
              <w:rPr>
                <w:rFonts w:ascii="Times New Roman" w:hAnsi="Times New Roman" w:cs="Times New Roman"/>
                <w:bCs/>
                <w:i/>
                <w:color w:val="auto"/>
              </w:rPr>
              <w:t>гаражно</w:t>
            </w:r>
            <w:proofErr w:type="spellEnd"/>
            <w:r w:rsidRPr="00D556F1">
              <w:rPr>
                <w:rFonts w:ascii="Times New Roman" w:hAnsi="Times New Roman" w:cs="Times New Roman"/>
                <w:bCs/>
                <w:i/>
                <w:color w:val="auto"/>
              </w:rPr>
              <w:t xml:space="preserve"> і </w:t>
            </w:r>
            <w:proofErr w:type="spellStart"/>
            <w:r w:rsidRPr="00D556F1">
              <w:rPr>
                <w:rFonts w:ascii="Times New Roman" w:hAnsi="Times New Roman" w:cs="Times New Roman"/>
                <w:bCs/>
                <w:i/>
                <w:color w:val="auto"/>
              </w:rPr>
              <w:t>дачно</w:t>
            </w:r>
            <w:proofErr w:type="spellEnd"/>
            <w:r w:rsidRPr="00D556F1">
              <w:rPr>
                <w:rFonts w:ascii="Times New Roman" w:hAnsi="Times New Roman" w:cs="Times New Roman"/>
                <w:bCs/>
                <w:i/>
                <w:color w:val="auto"/>
              </w:rPr>
              <w:t>-будівельних кооперативів</w:t>
            </w:r>
          </w:p>
        </w:tc>
      </w:tr>
      <w:tr w:rsidR="000D39CC" w:rsidRPr="00D556F1" w14:paraId="7F1E5F51"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01333B6B" w14:textId="19DF9A3E" w:rsidR="000D39CC" w:rsidRPr="00D556F1" w:rsidRDefault="000D39CC" w:rsidP="00CD6414">
            <w:pPr>
              <w:ind w:left="30" w:hanging="134"/>
              <w:rPr>
                <w:rFonts w:ascii="Times New Roman" w:hAnsi="Times New Roman" w:cs="Times New Roman"/>
                <w:i/>
                <w:color w:val="auto"/>
              </w:rPr>
            </w:pPr>
            <w:r w:rsidRPr="00D556F1">
              <w:rPr>
                <w:rFonts w:ascii="Times New Roman" w:hAnsi="Times New Roman" w:cs="Times New Roman"/>
                <w:i/>
                <w:color w:val="auto"/>
              </w:rPr>
              <w:t xml:space="preserve"> </w:t>
            </w:r>
            <w:r w:rsidR="00CD6414" w:rsidRPr="00D556F1">
              <w:rPr>
                <w:rFonts w:ascii="Times New Roman" w:hAnsi="Times New Roman" w:cs="Times New Roman"/>
                <w:i/>
                <w:color w:val="auto"/>
              </w:rPr>
              <w:t>Заявлене цільове призначення</w:t>
            </w:r>
            <w:r w:rsidRPr="00D556F1">
              <w:rPr>
                <w:rFonts w:ascii="Times New Roman" w:hAnsi="Times New Roman" w:cs="Times New Roman"/>
                <w:i/>
                <w:color w:val="auto"/>
              </w:rPr>
              <w:t>:</w:t>
            </w:r>
          </w:p>
        </w:tc>
        <w:tc>
          <w:tcPr>
            <w:tcW w:w="6427" w:type="dxa"/>
            <w:tcBorders>
              <w:top w:val="single" w:sz="4" w:space="0" w:color="auto"/>
              <w:left w:val="single" w:sz="4" w:space="0" w:color="auto"/>
              <w:bottom w:val="single" w:sz="4" w:space="0" w:color="auto"/>
              <w:right w:val="single" w:sz="4" w:space="0" w:color="auto"/>
            </w:tcBorders>
            <w:hideMark/>
          </w:tcPr>
          <w:p w14:paraId="257B1D43" w14:textId="51EFE886" w:rsidR="000D39CC" w:rsidRPr="00D556F1" w:rsidRDefault="000D39CC" w:rsidP="00CD6414">
            <w:pPr>
              <w:rPr>
                <w:rFonts w:ascii="Times New Roman" w:hAnsi="Times New Roman" w:cs="Times New Roman"/>
                <w:bCs/>
                <w:i/>
                <w:color w:val="auto"/>
              </w:rPr>
            </w:pPr>
            <w:r w:rsidRPr="00D556F1">
              <w:rPr>
                <w:rFonts w:ascii="Times New Roman" w:hAnsi="Times New Roman" w:cs="Times New Roman"/>
                <w:bCs/>
                <w:i/>
                <w:color w:val="auto"/>
              </w:rPr>
              <w:t xml:space="preserve">для </w:t>
            </w:r>
            <w:r w:rsidR="00CD6414" w:rsidRPr="00D556F1">
              <w:rPr>
                <w:rFonts w:ascii="Times New Roman" w:hAnsi="Times New Roman" w:cs="Times New Roman"/>
                <w:bCs/>
                <w:i/>
                <w:color w:val="auto"/>
              </w:rPr>
              <w:t>будівництва і обслуговування жи</w:t>
            </w:r>
            <w:r w:rsidR="00C50E7C">
              <w:rPr>
                <w:rFonts w:ascii="Times New Roman" w:hAnsi="Times New Roman" w:cs="Times New Roman"/>
                <w:bCs/>
                <w:i/>
                <w:color w:val="auto"/>
              </w:rPr>
              <w:t>т</w:t>
            </w:r>
            <w:r w:rsidR="00CD6414" w:rsidRPr="00D556F1">
              <w:rPr>
                <w:rFonts w:ascii="Times New Roman" w:hAnsi="Times New Roman" w:cs="Times New Roman"/>
                <w:bCs/>
                <w:i/>
                <w:color w:val="auto"/>
              </w:rPr>
              <w:t>ло</w:t>
            </w:r>
            <w:r w:rsidR="00C50E7C">
              <w:rPr>
                <w:rFonts w:ascii="Times New Roman" w:hAnsi="Times New Roman" w:cs="Times New Roman"/>
                <w:bCs/>
                <w:i/>
                <w:color w:val="auto"/>
              </w:rPr>
              <w:t>во</w:t>
            </w:r>
            <w:r w:rsidR="00CD6414" w:rsidRPr="00D556F1">
              <w:rPr>
                <w:rFonts w:ascii="Times New Roman" w:hAnsi="Times New Roman" w:cs="Times New Roman"/>
                <w:bCs/>
                <w:i/>
                <w:color w:val="auto"/>
              </w:rPr>
              <w:t>го будинку, господарських будівель і споруд (присадибна ділянка)</w:t>
            </w:r>
          </w:p>
        </w:tc>
      </w:tr>
    </w:tbl>
    <w:p w14:paraId="5F1142C4" w14:textId="77777777" w:rsidR="004F0681" w:rsidRPr="00D556F1" w:rsidRDefault="004F0681">
      <w:pPr>
        <w:spacing w:after="39" w:line="1" w:lineRule="exact"/>
        <w:rPr>
          <w:rFonts w:ascii="Times New Roman" w:hAnsi="Times New Roman" w:cs="Times New Roman"/>
          <w:color w:val="auto"/>
        </w:rPr>
      </w:pPr>
    </w:p>
    <w:p w14:paraId="6118A20D" w14:textId="77777777" w:rsidR="0084155B" w:rsidRPr="0084155B" w:rsidRDefault="0084155B" w:rsidP="0084155B">
      <w:pPr>
        <w:pStyle w:val="1"/>
        <w:shd w:val="clear" w:color="auto" w:fill="auto"/>
        <w:tabs>
          <w:tab w:val="left" w:pos="671"/>
          <w:tab w:val="left" w:pos="851"/>
        </w:tabs>
        <w:spacing w:after="0"/>
        <w:ind w:left="567" w:firstLine="0"/>
        <w:rPr>
          <w:color w:val="auto"/>
          <w:sz w:val="20"/>
          <w:szCs w:val="20"/>
        </w:rPr>
      </w:pPr>
    </w:p>
    <w:p w14:paraId="343B51EA" w14:textId="7BDCCFB1" w:rsidR="004F0681" w:rsidRPr="00D556F1" w:rsidRDefault="00604821" w:rsidP="00CD6414">
      <w:pPr>
        <w:pStyle w:val="1"/>
        <w:numPr>
          <w:ilvl w:val="0"/>
          <w:numId w:val="1"/>
        </w:numPr>
        <w:shd w:val="clear" w:color="auto" w:fill="auto"/>
        <w:tabs>
          <w:tab w:val="left" w:pos="671"/>
          <w:tab w:val="left" w:pos="851"/>
        </w:tabs>
        <w:spacing w:after="0"/>
        <w:ind w:firstLine="567"/>
        <w:rPr>
          <w:color w:val="auto"/>
          <w:sz w:val="24"/>
          <w:szCs w:val="24"/>
        </w:rPr>
      </w:pPr>
      <w:r w:rsidRPr="00D556F1">
        <w:rPr>
          <w:b/>
          <w:bCs/>
          <w:color w:val="auto"/>
          <w:sz w:val="24"/>
          <w:szCs w:val="24"/>
        </w:rPr>
        <w:t>Обґрунтування прийняття рішення</w:t>
      </w:r>
      <w:r w:rsidR="00962103" w:rsidRPr="00D556F1">
        <w:rPr>
          <w:b/>
          <w:bCs/>
          <w:color w:val="auto"/>
          <w:sz w:val="24"/>
          <w:szCs w:val="24"/>
        </w:rPr>
        <w:t>.</w:t>
      </w:r>
    </w:p>
    <w:p w14:paraId="62F5EC90" w14:textId="02F9C3EB" w:rsidR="000D39CC" w:rsidRPr="00D556F1" w:rsidRDefault="00DB1BF8" w:rsidP="00CD6414">
      <w:pPr>
        <w:pStyle w:val="1"/>
        <w:tabs>
          <w:tab w:val="left" w:pos="851"/>
        </w:tabs>
        <w:spacing w:after="0"/>
        <w:ind w:firstLine="567"/>
        <w:jc w:val="both"/>
        <w:rPr>
          <w:sz w:val="24"/>
          <w:szCs w:val="24"/>
        </w:rPr>
      </w:pPr>
      <w:r w:rsidRPr="00D556F1">
        <w:rPr>
          <w:sz w:val="24"/>
          <w:szCs w:val="24"/>
        </w:rPr>
        <w:t xml:space="preserve">Відповідно </w:t>
      </w:r>
      <w:r w:rsidR="00C50E7C">
        <w:rPr>
          <w:sz w:val="24"/>
          <w:szCs w:val="24"/>
        </w:rPr>
        <w:t xml:space="preserve">до </w:t>
      </w:r>
      <w:r w:rsidRPr="00D556F1">
        <w:rPr>
          <w:sz w:val="24"/>
          <w:szCs w:val="24"/>
        </w:rPr>
        <w:t xml:space="preserve">Порядку набуття прав на землю із земель комунальної власності у місті Києві, затвердженого </w:t>
      </w:r>
      <w:r w:rsidRPr="00122DBD">
        <w:rPr>
          <w:sz w:val="24"/>
          <w:szCs w:val="24"/>
        </w:rPr>
        <w:t>рішенням Київської міської ради від 20.04.2017 № 241/2463</w:t>
      </w:r>
      <w:r w:rsidR="00CD6414" w:rsidRPr="00122DBD">
        <w:rPr>
          <w:sz w:val="24"/>
          <w:szCs w:val="24"/>
        </w:rPr>
        <w:t xml:space="preserve">, беручи до уваги те, що мета поділу земельної ділянки не може бути реалізована, оскільки заявлена ініціатива не відповідає Генеральному плану міста Києва та проекту планування його приміської зони на період до 2020 року, затвердженому рішенням Київської міської ради </w:t>
      </w:r>
      <w:r w:rsidR="00446323">
        <w:rPr>
          <w:sz w:val="24"/>
          <w:szCs w:val="24"/>
        </w:rPr>
        <w:t xml:space="preserve">        </w:t>
      </w:r>
      <w:r w:rsidR="00CD6414" w:rsidRPr="00122DBD">
        <w:rPr>
          <w:sz w:val="24"/>
          <w:szCs w:val="24"/>
        </w:rPr>
        <w:t>від 28.03.2002</w:t>
      </w:r>
      <w:r w:rsidR="00C50E7C" w:rsidRPr="00122DBD">
        <w:rPr>
          <w:sz w:val="24"/>
          <w:szCs w:val="24"/>
        </w:rPr>
        <w:t xml:space="preserve"> </w:t>
      </w:r>
      <w:r w:rsidR="00CD6414" w:rsidRPr="00122DBD">
        <w:rPr>
          <w:sz w:val="24"/>
          <w:szCs w:val="24"/>
        </w:rPr>
        <w:t>№ 370/1804,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w:t>
      </w:r>
      <w:r w:rsidR="00562CC1" w:rsidRPr="00122DBD">
        <w:rPr>
          <w:sz w:val="24"/>
          <w:szCs w:val="24"/>
        </w:rPr>
        <w:t>,</w:t>
      </w:r>
      <w:r w:rsidR="00562CC1">
        <w:rPr>
          <w:sz w:val="24"/>
          <w:szCs w:val="24"/>
        </w:rPr>
        <w:t xml:space="preserve"> </w:t>
      </w:r>
      <w:r w:rsidR="00562CC1" w:rsidRPr="00122DBD">
        <w:rPr>
          <w:sz w:val="24"/>
          <w:szCs w:val="24"/>
        </w:rPr>
        <w:t xml:space="preserve">зважаючи на заборону безоплатної передачі земель комунальної власності у приватну власність під час дії воєнного стану, </w:t>
      </w:r>
      <w:r w:rsidR="00CD6414" w:rsidRPr="00562CC1">
        <w:rPr>
          <w:sz w:val="24"/>
          <w:szCs w:val="24"/>
        </w:rPr>
        <w:t>та враховуючи рішення Волинського окружного адміністративного суду від 03.08.2021 у справі № 140/4699/21, залишене без змін постановою Восьмого апеляційного адміністративного суду від 10.11.2021,</w:t>
      </w:r>
      <w:r w:rsidR="00CD6414" w:rsidRPr="00D556F1">
        <w:rPr>
          <w:sz w:val="24"/>
          <w:szCs w:val="24"/>
        </w:rPr>
        <w:t xml:space="preserve"> </w:t>
      </w:r>
      <w:r w:rsidR="00446323">
        <w:rPr>
          <w:sz w:val="24"/>
          <w:szCs w:val="24"/>
        </w:rPr>
        <w:t xml:space="preserve">керуючись </w:t>
      </w:r>
      <w:r w:rsidR="00562CC1" w:rsidRPr="00562CC1">
        <w:rPr>
          <w:sz w:val="24"/>
          <w:szCs w:val="24"/>
        </w:rPr>
        <w:t xml:space="preserve">підпунктом 5 пункту 27 розділу Х «Перехідні положення» Земельного кодексу України, Указом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w:t>
      </w:r>
      <w:r w:rsidR="00562CC1" w:rsidRPr="00562CC1">
        <w:rPr>
          <w:snapToGrid w:val="0"/>
          <w:sz w:val="24"/>
          <w:szCs w:val="24"/>
        </w:rPr>
        <w:t>від 24 лютого 2022 року № 2102-IX,</w:t>
      </w:r>
      <w:r w:rsidR="00562CC1" w:rsidRPr="00562CC1">
        <w:rPr>
          <w:sz w:val="24"/>
          <w:szCs w:val="24"/>
        </w:rPr>
        <w:t xml:space="preserve"> </w:t>
      </w:r>
      <w:r w:rsidR="000D39CC" w:rsidRPr="00D556F1">
        <w:rPr>
          <w:sz w:val="24"/>
          <w:szCs w:val="24"/>
        </w:rPr>
        <w:t xml:space="preserve">Департаментом земельних ресурсів виконавчого органу Київської міської ради (Київської міської державної адміністрації) розроблено </w:t>
      </w:r>
      <w:proofErr w:type="spellStart"/>
      <w:r w:rsidR="000D39CC" w:rsidRPr="00D556F1">
        <w:rPr>
          <w:sz w:val="24"/>
          <w:szCs w:val="24"/>
        </w:rPr>
        <w:t>проєкт</w:t>
      </w:r>
      <w:proofErr w:type="spellEnd"/>
      <w:r w:rsidR="000D39CC" w:rsidRPr="00D556F1">
        <w:rPr>
          <w:sz w:val="24"/>
          <w:szCs w:val="24"/>
        </w:rPr>
        <w:t xml:space="preserve"> рішення Київської міської ради «Про відмову громадянину Грищуку Андрію Юрійовичу у наданні дозволу на розроблення технічної документації із землеустрою щодо поділу земельної ділянки на</w:t>
      </w:r>
      <w:r w:rsidRPr="00D556F1">
        <w:rPr>
          <w:sz w:val="24"/>
          <w:szCs w:val="24"/>
        </w:rPr>
        <w:t xml:space="preserve"> </w:t>
      </w:r>
      <w:r w:rsidR="000D39CC" w:rsidRPr="00D556F1">
        <w:rPr>
          <w:sz w:val="24"/>
          <w:szCs w:val="24"/>
        </w:rPr>
        <w:t>вул. Академіка Заболотного у Голосіївському районі міста Києва».</w:t>
      </w:r>
    </w:p>
    <w:p w14:paraId="483483B3" w14:textId="132BBB7E" w:rsidR="00CD6414" w:rsidRPr="0084155B" w:rsidRDefault="00CD6414" w:rsidP="00CD6414">
      <w:pPr>
        <w:pStyle w:val="1"/>
        <w:tabs>
          <w:tab w:val="left" w:pos="851"/>
        </w:tabs>
        <w:spacing w:after="0"/>
        <w:ind w:firstLine="567"/>
        <w:jc w:val="both"/>
        <w:rPr>
          <w:sz w:val="20"/>
          <w:szCs w:val="20"/>
        </w:rPr>
      </w:pPr>
    </w:p>
    <w:p w14:paraId="52862A77" w14:textId="77777777" w:rsidR="004F0681" w:rsidRPr="00D556F1" w:rsidRDefault="00604821" w:rsidP="00CD6414">
      <w:pPr>
        <w:pStyle w:val="1"/>
        <w:numPr>
          <w:ilvl w:val="0"/>
          <w:numId w:val="1"/>
        </w:numPr>
        <w:shd w:val="clear" w:color="auto" w:fill="auto"/>
        <w:tabs>
          <w:tab w:val="left" w:pos="691"/>
          <w:tab w:val="left" w:pos="851"/>
        </w:tabs>
        <w:spacing w:after="0"/>
        <w:ind w:firstLine="567"/>
        <w:jc w:val="both"/>
        <w:rPr>
          <w:color w:val="auto"/>
          <w:sz w:val="24"/>
          <w:szCs w:val="24"/>
        </w:rPr>
      </w:pPr>
      <w:r w:rsidRPr="00D556F1">
        <w:rPr>
          <w:b/>
          <w:bCs/>
          <w:color w:val="auto"/>
          <w:sz w:val="24"/>
          <w:szCs w:val="24"/>
        </w:rPr>
        <w:t>Мета прийняття рішення.</w:t>
      </w:r>
    </w:p>
    <w:p w14:paraId="0441AAC6" w14:textId="77777777" w:rsidR="000D39CC" w:rsidRPr="00D556F1" w:rsidRDefault="000D39CC" w:rsidP="00CD6414">
      <w:pPr>
        <w:pStyle w:val="1"/>
        <w:tabs>
          <w:tab w:val="left" w:pos="851"/>
        </w:tabs>
        <w:spacing w:after="0"/>
        <w:ind w:firstLine="567"/>
        <w:jc w:val="both"/>
        <w:rPr>
          <w:color w:val="auto"/>
          <w:sz w:val="24"/>
          <w:szCs w:val="24"/>
        </w:rPr>
      </w:pPr>
      <w:r w:rsidRPr="00D556F1">
        <w:rPr>
          <w:sz w:val="24"/>
          <w:szCs w:val="24"/>
        </w:rPr>
        <w:t>Метою прийняття рішення є дотримання вимог Земельного кодексу України.</w:t>
      </w:r>
    </w:p>
    <w:p w14:paraId="0196821F" w14:textId="77777777" w:rsidR="00FB6192" w:rsidRPr="0084155B" w:rsidRDefault="00FB6192" w:rsidP="00CD6414">
      <w:pPr>
        <w:pStyle w:val="1"/>
        <w:shd w:val="clear" w:color="auto" w:fill="auto"/>
        <w:tabs>
          <w:tab w:val="left" w:pos="851"/>
        </w:tabs>
        <w:spacing w:after="0"/>
        <w:ind w:firstLine="567"/>
        <w:jc w:val="both"/>
        <w:rPr>
          <w:color w:val="auto"/>
          <w:sz w:val="20"/>
          <w:szCs w:val="20"/>
        </w:rPr>
      </w:pPr>
    </w:p>
    <w:p w14:paraId="32B3F7A5" w14:textId="61232FB7" w:rsidR="00765699" w:rsidRPr="00D556F1" w:rsidRDefault="00604821" w:rsidP="00CD6414">
      <w:pPr>
        <w:pStyle w:val="1"/>
        <w:numPr>
          <w:ilvl w:val="0"/>
          <w:numId w:val="1"/>
        </w:numPr>
        <w:shd w:val="clear" w:color="auto" w:fill="auto"/>
        <w:tabs>
          <w:tab w:val="left" w:pos="668"/>
          <w:tab w:val="left" w:pos="851"/>
        </w:tabs>
        <w:spacing w:after="0"/>
        <w:ind w:firstLine="567"/>
        <w:rPr>
          <w:color w:val="auto"/>
          <w:sz w:val="24"/>
          <w:szCs w:val="24"/>
        </w:rPr>
      </w:pPr>
      <w:r w:rsidRPr="00D556F1">
        <w:rPr>
          <w:b/>
          <w:bCs/>
          <w:color w:val="auto"/>
          <w:sz w:val="24"/>
          <w:szCs w:val="24"/>
        </w:rPr>
        <w:t>Особливі характеристики ділянки.</w:t>
      </w:r>
    </w:p>
    <w:tbl>
      <w:tblPr>
        <w:tblStyle w:val="aa"/>
        <w:tblW w:w="9923" w:type="dxa"/>
        <w:tblInd w:w="-176" w:type="dxa"/>
        <w:tblLook w:val="04A0" w:firstRow="1" w:lastRow="0" w:firstColumn="1" w:lastColumn="0" w:noHBand="0" w:noVBand="1"/>
      </w:tblPr>
      <w:tblGrid>
        <w:gridCol w:w="2865"/>
        <w:gridCol w:w="7058"/>
      </w:tblGrid>
      <w:tr w:rsidR="00A82A20" w:rsidRPr="00D556F1" w14:paraId="500BE1E5" w14:textId="77777777" w:rsidTr="00DF1F63">
        <w:trPr>
          <w:cantSplit/>
        </w:trPr>
        <w:tc>
          <w:tcPr>
            <w:tcW w:w="2865" w:type="dxa"/>
          </w:tcPr>
          <w:p w14:paraId="7F513716" w14:textId="78ED03F9" w:rsidR="003074E9" w:rsidRPr="00D556F1" w:rsidRDefault="007D6664" w:rsidP="00CD6414">
            <w:pPr>
              <w:pStyle w:val="1"/>
              <w:shd w:val="clear" w:color="auto" w:fill="auto"/>
              <w:spacing w:after="0"/>
              <w:ind w:left="30" w:hanging="134"/>
              <w:rPr>
                <w:color w:val="auto"/>
                <w:sz w:val="24"/>
                <w:szCs w:val="24"/>
              </w:rPr>
            </w:pPr>
            <w:r w:rsidRPr="00D556F1">
              <w:rPr>
                <w:color w:val="auto"/>
                <w:sz w:val="24"/>
                <w:szCs w:val="24"/>
              </w:rPr>
              <w:t xml:space="preserve"> Наявність будівель і споруд на </w:t>
            </w:r>
            <w:r w:rsidR="003074E9" w:rsidRPr="00D556F1">
              <w:rPr>
                <w:color w:val="auto"/>
                <w:sz w:val="24"/>
                <w:szCs w:val="24"/>
              </w:rPr>
              <w:t>ділянці:</w:t>
            </w:r>
          </w:p>
        </w:tc>
        <w:tc>
          <w:tcPr>
            <w:tcW w:w="7058" w:type="dxa"/>
          </w:tcPr>
          <w:p w14:paraId="69BB4325" w14:textId="339CC7D3" w:rsidR="003074E9" w:rsidRPr="00D556F1" w:rsidRDefault="00E9295A" w:rsidP="00CD6414">
            <w:pPr>
              <w:pStyle w:val="1"/>
              <w:shd w:val="clear" w:color="auto" w:fill="auto"/>
              <w:spacing w:after="0"/>
              <w:ind w:left="30" w:firstLine="327"/>
              <w:jc w:val="both"/>
              <w:rPr>
                <w:i/>
                <w:color w:val="auto"/>
                <w:sz w:val="24"/>
                <w:szCs w:val="24"/>
              </w:rPr>
            </w:pPr>
            <w:r w:rsidRPr="00D556F1">
              <w:rPr>
                <w:i/>
                <w:color w:val="auto"/>
                <w:sz w:val="24"/>
                <w:szCs w:val="24"/>
              </w:rPr>
              <w:t>Земельна ділянка вільна від капітальної забудови</w:t>
            </w:r>
            <w:r w:rsidR="00962103" w:rsidRPr="00D556F1">
              <w:rPr>
                <w:i/>
                <w:color w:val="auto"/>
                <w:sz w:val="24"/>
                <w:szCs w:val="24"/>
              </w:rPr>
              <w:t>.</w:t>
            </w:r>
          </w:p>
        </w:tc>
      </w:tr>
      <w:tr w:rsidR="00A82A20" w:rsidRPr="00D556F1" w14:paraId="187D6EDF" w14:textId="77777777" w:rsidTr="00DF1F63">
        <w:trPr>
          <w:cantSplit/>
          <w:trHeight w:val="331"/>
        </w:trPr>
        <w:tc>
          <w:tcPr>
            <w:tcW w:w="2865" w:type="dxa"/>
          </w:tcPr>
          <w:p w14:paraId="72E5E6E7" w14:textId="3DA38B96" w:rsidR="003074E9" w:rsidRPr="00D556F1" w:rsidRDefault="007D6664" w:rsidP="00CD6414">
            <w:pPr>
              <w:pStyle w:val="1"/>
              <w:shd w:val="clear" w:color="auto" w:fill="auto"/>
              <w:tabs>
                <w:tab w:val="left" w:pos="1861"/>
              </w:tabs>
              <w:spacing w:after="0"/>
              <w:ind w:left="30" w:hanging="134"/>
              <w:rPr>
                <w:color w:val="auto"/>
                <w:sz w:val="24"/>
                <w:szCs w:val="24"/>
              </w:rPr>
            </w:pPr>
            <w:r w:rsidRPr="00D556F1">
              <w:rPr>
                <w:color w:val="auto"/>
                <w:sz w:val="24"/>
                <w:szCs w:val="24"/>
              </w:rPr>
              <w:t xml:space="preserve"> </w:t>
            </w:r>
            <w:r w:rsidR="003074E9" w:rsidRPr="00D556F1">
              <w:rPr>
                <w:color w:val="auto"/>
                <w:sz w:val="24"/>
                <w:szCs w:val="24"/>
              </w:rPr>
              <w:t>Наявність ДПТ:</w:t>
            </w:r>
          </w:p>
        </w:tc>
        <w:tc>
          <w:tcPr>
            <w:tcW w:w="7058" w:type="dxa"/>
          </w:tcPr>
          <w:p w14:paraId="78D82E84" w14:textId="7F85719E" w:rsidR="00210879" w:rsidRPr="00D556F1" w:rsidRDefault="003074E9" w:rsidP="00CD6414">
            <w:pPr>
              <w:pStyle w:val="1"/>
              <w:shd w:val="clear" w:color="auto" w:fill="auto"/>
              <w:spacing w:after="0"/>
              <w:ind w:left="30" w:firstLine="327"/>
              <w:jc w:val="both"/>
              <w:rPr>
                <w:i/>
                <w:color w:val="auto"/>
                <w:sz w:val="24"/>
                <w:szCs w:val="24"/>
              </w:rPr>
            </w:pPr>
            <w:r w:rsidRPr="00D556F1">
              <w:rPr>
                <w:i/>
                <w:color w:val="auto"/>
                <w:sz w:val="24"/>
                <w:szCs w:val="24"/>
              </w:rPr>
              <w:t>Детальний план території відсутній</w:t>
            </w:r>
            <w:r w:rsidR="00962103" w:rsidRPr="00D556F1">
              <w:rPr>
                <w:i/>
                <w:color w:val="auto"/>
                <w:sz w:val="24"/>
                <w:szCs w:val="24"/>
              </w:rPr>
              <w:t>.</w:t>
            </w:r>
          </w:p>
        </w:tc>
      </w:tr>
      <w:tr w:rsidR="00A82A20" w:rsidRPr="00D556F1" w14:paraId="039E72E9" w14:textId="77777777" w:rsidTr="00DF1F63">
        <w:tc>
          <w:tcPr>
            <w:tcW w:w="2865" w:type="dxa"/>
          </w:tcPr>
          <w:p w14:paraId="769F29EA" w14:textId="77777777" w:rsidR="00114C9B" w:rsidRDefault="007D6664" w:rsidP="00CD6414">
            <w:pPr>
              <w:ind w:left="-104"/>
              <w:rPr>
                <w:rFonts w:ascii="Times New Roman" w:hAnsi="Times New Roman" w:cs="Times New Roman"/>
                <w:color w:val="auto"/>
              </w:rPr>
            </w:pPr>
            <w:r w:rsidRPr="00D556F1">
              <w:rPr>
                <w:rFonts w:ascii="Times New Roman" w:hAnsi="Times New Roman" w:cs="Times New Roman"/>
                <w:color w:val="auto"/>
              </w:rPr>
              <w:t xml:space="preserve"> </w:t>
            </w:r>
            <w:r w:rsidR="003074E9" w:rsidRPr="00D556F1">
              <w:rPr>
                <w:rFonts w:ascii="Times New Roman" w:hAnsi="Times New Roman" w:cs="Times New Roman"/>
                <w:color w:val="auto"/>
              </w:rPr>
              <w:t xml:space="preserve">Функціональне </w:t>
            </w:r>
          </w:p>
          <w:p w14:paraId="2821DE8B" w14:textId="647C8A14" w:rsidR="007D6664" w:rsidRPr="00D556F1" w:rsidRDefault="00114C9B" w:rsidP="00CD6414">
            <w:pPr>
              <w:ind w:left="-104"/>
              <w:rPr>
                <w:rFonts w:ascii="Times New Roman" w:hAnsi="Times New Roman" w:cs="Times New Roman"/>
                <w:color w:val="auto"/>
              </w:rPr>
            </w:pPr>
            <w:r>
              <w:rPr>
                <w:rFonts w:ascii="Times New Roman" w:hAnsi="Times New Roman" w:cs="Times New Roman"/>
                <w:color w:val="auto"/>
              </w:rPr>
              <w:t xml:space="preserve"> п</w:t>
            </w:r>
            <w:r w:rsidR="003074E9" w:rsidRPr="00D556F1">
              <w:rPr>
                <w:rFonts w:ascii="Times New Roman" w:hAnsi="Times New Roman" w:cs="Times New Roman"/>
                <w:color w:val="auto"/>
              </w:rPr>
              <w:t>ризначення</w:t>
            </w:r>
            <w:r>
              <w:rPr>
                <w:rFonts w:ascii="Times New Roman" w:hAnsi="Times New Roman" w:cs="Times New Roman"/>
                <w:color w:val="auto"/>
              </w:rPr>
              <w:t>:</w:t>
            </w:r>
            <w:r w:rsidR="003074E9" w:rsidRPr="00D556F1">
              <w:rPr>
                <w:rFonts w:ascii="Times New Roman" w:hAnsi="Times New Roman" w:cs="Times New Roman"/>
                <w:color w:val="auto"/>
              </w:rPr>
              <w:t xml:space="preserve"> </w:t>
            </w:r>
            <w:r w:rsidR="007D6664" w:rsidRPr="00D556F1">
              <w:rPr>
                <w:rFonts w:ascii="Times New Roman" w:hAnsi="Times New Roman" w:cs="Times New Roman"/>
                <w:color w:val="auto"/>
              </w:rPr>
              <w:t xml:space="preserve">  </w:t>
            </w:r>
          </w:p>
          <w:p w14:paraId="1F1330AA" w14:textId="793F4265" w:rsidR="003074E9" w:rsidRPr="00D556F1" w:rsidRDefault="007D6664" w:rsidP="00CD6414">
            <w:pPr>
              <w:ind w:left="-104"/>
              <w:rPr>
                <w:rFonts w:ascii="Times New Roman" w:hAnsi="Times New Roman" w:cs="Times New Roman"/>
                <w:color w:val="auto"/>
              </w:rPr>
            </w:pPr>
            <w:r w:rsidRPr="00D556F1">
              <w:rPr>
                <w:rFonts w:ascii="Times New Roman" w:hAnsi="Times New Roman" w:cs="Times New Roman"/>
                <w:color w:val="auto"/>
              </w:rPr>
              <w:lastRenderedPageBreak/>
              <w:t xml:space="preserve"> </w:t>
            </w:r>
            <w:r w:rsidR="003074E9" w:rsidRPr="00D556F1">
              <w:rPr>
                <w:rFonts w:ascii="Times New Roman" w:hAnsi="Times New Roman" w:cs="Times New Roman"/>
                <w:color w:val="auto"/>
              </w:rPr>
              <w:t xml:space="preserve">згідно </w:t>
            </w:r>
            <w:r w:rsidR="00FE24BF" w:rsidRPr="00D556F1">
              <w:rPr>
                <w:rFonts w:ascii="Times New Roman" w:hAnsi="Times New Roman" w:cs="Times New Roman"/>
              </w:rPr>
              <w:t>з Генпланом:</w:t>
            </w:r>
          </w:p>
        </w:tc>
        <w:tc>
          <w:tcPr>
            <w:tcW w:w="7058" w:type="dxa"/>
          </w:tcPr>
          <w:p w14:paraId="6F22450A" w14:textId="0EF58F60" w:rsidR="00CB7040" w:rsidRPr="00D556F1" w:rsidRDefault="000D39CC" w:rsidP="00543446">
            <w:pPr>
              <w:pStyle w:val="1"/>
              <w:spacing w:after="0"/>
              <w:ind w:left="30" w:firstLine="327"/>
              <w:jc w:val="both"/>
              <w:rPr>
                <w:i/>
                <w:sz w:val="24"/>
                <w:szCs w:val="24"/>
              </w:rPr>
            </w:pPr>
            <w:r w:rsidRPr="00D556F1">
              <w:rPr>
                <w:i/>
                <w:sz w:val="24"/>
                <w:szCs w:val="24"/>
              </w:rPr>
              <w:lastRenderedPageBreak/>
              <w:t xml:space="preserve">Згідно з відомостями містобудівного кадастру та відповідно до Генерального плану міста Києва та проекту планування його </w:t>
            </w:r>
            <w:r w:rsidRPr="00D556F1">
              <w:rPr>
                <w:i/>
                <w:sz w:val="24"/>
                <w:szCs w:val="24"/>
              </w:rPr>
              <w:lastRenderedPageBreak/>
              <w:t>приміської зони на період до 2020 року, затверджен</w:t>
            </w:r>
            <w:r w:rsidR="00CD6414" w:rsidRPr="00D556F1">
              <w:rPr>
                <w:i/>
                <w:sz w:val="24"/>
                <w:szCs w:val="24"/>
              </w:rPr>
              <w:t>ого</w:t>
            </w:r>
            <w:r w:rsidRPr="00D556F1">
              <w:rPr>
                <w:i/>
                <w:sz w:val="24"/>
                <w:szCs w:val="24"/>
              </w:rPr>
              <w:t xml:space="preserve"> рішенням Київської міської ради від 28.03.2002 № 370/1804, земельна ділянка належить до сільськогосподарської території.</w:t>
            </w:r>
          </w:p>
          <w:p w14:paraId="3F73A839" w14:textId="77777777" w:rsidR="00543446" w:rsidRDefault="000D39CC" w:rsidP="00543446">
            <w:pPr>
              <w:pStyle w:val="1"/>
              <w:spacing w:after="0"/>
              <w:ind w:left="30" w:firstLine="327"/>
              <w:jc w:val="both"/>
              <w:rPr>
                <w:i/>
                <w:sz w:val="24"/>
                <w:szCs w:val="24"/>
              </w:rPr>
            </w:pPr>
            <w:r w:rsidRPr="005B2777">
              <w:rPr>
                <w:i/>
                <w:sz w:val="24"/>
                <w:szCs w:val="24"/>
              </w:rPr>
              <w:t>Відповідно до пункту 2 рішення Київської міської ради                     від 01.10.2007 № 353/3187</w:t>
            </w:r>
            <w:r w:rsidRPr="00D556F1">
              <w:rPr>
                <w:i/>
                <w:sz w:val="24"/>
                <w:szCs w:val="24"/>
              </w:rPr>
              <w:t xml:space="preserve"> </w:t>
            </w:r>
            <w:proofErr w:type="spellStart"/>
            <w:r w:rsidRPr="00D556F1">
              <w:rPr>
                <w:i/>
                <w:sz w:val="24"/>
                <w:szCs w:val="24"/>
              </w:rPr>
              <w:t>внесено</w:t>
            </w:r>
            <w:proofErr w:type="spellEnd"/>
            <w:r w:rsidRPr="00D556F1">
              <w:rPr>
                <w:i/>
                <w:sz w:val="24"/>
                <w:szCs w:val="24"/>
              </w:rPr>
              <w:t xml:space="preserve"> зміни до Генерального плану міста Києва та проекту планування його приміської зони на період до 2020 року, затверджен</w:t>
            </w:r>
            <w:r w:rsidR="00CD6414" w:rsidRPr="00D556F1">
              <w:rPr>
                <w:i/>
                <w:sz w:val="24"/>
                <w:szCs w:val="24"/>
              </w:rPr>
              <w:t>ого</w:t>
            </w:r>
            <w:r w:rsidRPr="00D556F1">
              <w:rPr>
                <w:i/>
                <w:sz w:val="24"/>
                <w:szCs w:val="24"/>
              </w:rPr>
              <w:t xml:space="preserve"> рішенням Київської міської ради від 28.03.2002 № 370/1804, щодо зміни </w:t>
            </w:r>
            <w:r w:rsidR="00CB7040" w:rsidRPr="00D556F1">
              <w:rPr>
                <w:i/>
                <w:sz w:val="24"/>
                <w:szCs w:val="24"/>
              </w:rPr>
              <w:t xml:space="preserve"> </w:t>
            </w:r>
            <w:r w:rsidRPr="00D556F1">
              <w:rPr>
                <w:i/>
                <w:sz w:val="24"/>
                <w:szCs w:val="24"/>
              </w:rPr>
              <w:t xml:space="preserve">цільового </w:t>
            </w:r>
            <w:r w:rsidR="00CB7040" w:rsidRPr="00D556F1">
              <w:rPr>
                <w:i/>
                <w:sz w:val="24"/>
                <w:szCs w:val="24"/>
              </w:rPr>
              <w:t xml:space="preserve"> </w:t>
            </w:r>
            <w:r w:rsidRPr="00D556F1">
              <w:rPr>
                <w:i/>
                <w:sz w:val="24"/>
                <w:szCs w:val="24"/>
              </w:rPr>
              <w:t xml:space="preserve">призначення </w:t>
            </w:r>
            <w:r w:rsidR="00CB7040" w:rsidRPr="00D556F1">
              <w:rPr>
                <w:i/>
                <w:sz w:val="24"/>
                <w:szCs w:val="24"/>
              </w:rPr>
              <w:t xml:space="preserve"> </w:t>
            </w:r>
            <w:r w:rsidRPr="00D556F1">
              <w:rPr>
                <w:i/>
                <w:sz w:val="24"/>
                <w:szCs w:val="24"/>
              </w:rPr>
              <w:t xml:space="preserve">сільськогосподарських земель </w:t>
            </w:r>
            <w:r w:rsidR="00CD6414" w:rsidRPr="00D556F1">
              <w:rPr>
                <w:i/>
                <w:sz w:val="24"/>
                <w:szCs w:val="24"/>
              </w:rPr>
              <w:t xml:space="preserve"> під малоповерхову житлову забудову обслуговуючого кооперативу «Освітянин» на вул. Академіка Заболотного у Голосіївському районі м. Києва.</w:t>
            </w:r>
          </w:p>
          <w:p w14:paraId="56C7CBB9" w14:textId="42C98724" w:rsidR="00084F13" w:rsidRDefault="00CD6414" w:rsidP="00CA58CB">
            <w:pPr>
              <w:pStyle w:val="1"/>
              <w:spacing w:after="0"/>
              <w:ind w:left="30" w:firstLine="327"/>
              <w:jc w:val="both"/>
              <w:rPr>
                <w:i/>
                <w:sz w:val="24"/>
                <w:szCs w:val="24"/>
              </w:rPr>
            </w:pPr>
            <w:r w:rsidRPr="00543446">
              <w:rPr>
                <w:i/>
                <w:sz w:val="24"/>
                <w:szCs w:val="24"/>
              </w:rPr>
              <w:t xml:space="preserve">Пунктом 3 </w:t>
            </w:r>
            <w:r w:rsidR="00543446">
              <w:rPr>
                <w:i/>
                <w:sz w:val="24"/>
                <w:szCs w:val="24"/>
              </w:rPr>
              <w:t>рішення Київської міської ради</w:t>
            </w:r>
            <w:r w:rsidRPr="00543446">
              <w:rPr>
                <w:i/>
                <w:sz w:val="24"/>
                <w:szCs w:val="24"/>
              </w:rPr>
              <w:t xml:space="preserve"> від 01.10.2007</w:t>
            </w:r>
            <w:r w:rsidR="00114C9B">
              <w:rPr>
                <w:i/>
                <w:sz w:val="24"/>
                <w:szCs w:val="24"/>
              </w:rPr>
              <w:t xml:space="preserve">                      </w:t>
            </w:r>
            <w:r w:rsidRPr="00543446">
              <w:rPr>
                <w:i/>
                <w:sz w:val="24"/>
                <w:szCs w:val="24"/>
              </w:rPr>
              <w:t xml:space="preserve"> № 353/3187 віднесено земельну ділянку площею 92,42 га до земель запасу житлової та громадської забудови з виключенням її з категорії земель сільськогосподарськ</w:t>
            </w:r>
            <w:r w:rsidR="00CA58CB">
              <w:rPr>
                <w:i/>
                <w:sz w:val="24"/>
                <w:szCs w:val="24"/>
              </w:rPr>
              <w:t>ого призначення</w:t>
            </w:r>
            <w:r w:rsidR="00334304">
              <w:rPr>
                <w:i/>
                <w:sz w:val="24"/>
                <w:szCs w:val="24"/>
              </w:rPr>
              <w:t>,</w:t>
            </w:r>
            <w:r w:rsidR="00CA58CB">
              <w:rPr>
                <w:i/>
                <w:sz w:val="24"/>
                <w:szCs w:val="24"/>
              </w:rPr>
              <w:t xml:space="preserve"> який </w:t>
            </w:r>
            <w:r w:rsidR="00334304">
              <w:rPr>
                <w:i/>
                <w:sz w:val="24"/>
                <w:szCs w:val="24"/>
              </w:rPr>
              <w:t xml:space="preserve"> залишено в силі рішенням Господарського суду м. Києва</w:t>
            </w:r>
            <w:r w:rsidR="00CA58CB">
              <w:rPr>
                <w:i/>
                <w:sz w:val="24"/>
                <w:szCs w:val="24"/>
              </w:rPr>
              <w:t xml:space="preserve">                     </w:t>
            </w:r>
            <w:r w:rsidR="00334304">
              <w:rPr>
                <w:i/>
                <w:sz w:val="24"/>
                <w:szCs w:val="24"/>
              </w:rPr>
              <w:t xml:space="preserve"> від 20.09.2017 у справі № 910/24772/13</w:t>
            </w:r>
            <w:r w:rsidR="00AA208A">
              <w:rPr>
                <w:i/>
                <w:sz w:val="24"/>
                <w:szCs w:val="24"/>
              </w:rPr>
              <w:t>.</w:t>
            </w:r>
            <w:r w:rsidR="00084F13">
              <w:rPr>
                <w:i/>
                <w:sz w:val="24"/>
                <w:szCs w:val="24"/>
              </w:rPr>
              <w:t xml:space="preserve">     </w:t>
            </w:r>
          </w:p>
          <w:p w14:paraId="3E3EA075" w14:textId="6CFF1D3A" w:rsidR="00084F13" w:rsidRPr="00543446" w:rsidRDefault="00084F13" w:rsidP="00A40AA8">
            <w:pPr>
              <w:pStyle w:val="1"/>
              <w:spacing w:after="0"/>
              <w:ind w:left="30" w:firstLine="327"/>
              <w:jc w:val="both"/>
              <w:rPr>
                <w:i/>
                <w:sz w:val="24"/>
                <w:szCs w:val="24"/>
              </w:rPr>
            </w:pPr>
          </w:p>
        </w:tc>
      </w:tr>
      <w:tr w:rsidR="00A82A20" w:rsidRPr="00D556F1" w14:paraId="2539FDA0" w14:textId="77777777" w:rsidTr="00DF1F63">
        <w:trPr>
          <w:cantSplit/>
        </w:trPr>
        <w:tc>
          <w:tcPr>
            <w:tcW w:w="2865" w:type="dxa"/>
          </w:tcPr>
          <w:p w14:paraId="70AB1647" w14:textId="6D9F05C7" w:rsidR="003074E9" w:rsidRPr="00D556F1" w:rsidRDefault="007D6664" w:rsidP="00CD6414">
            <w:pPr>
              <w:ind w:left="30" w:hanging="134"/>
              <w:rPr>
                <w:rFonts w:ascii="Times New Roman" w:hAnsi="Times New Roman" w:cs="Times New Roman"/>
                <w:color w:val="auto"/>
              </w:rPr>
            </w:pPr>
            <w:r w:rsidRPr="00D556F1">
              <w:rPr>
                <w:rFonts w:ascii="Times New Roman" w:hAnsi="Times New Roman" w:cs="Times New Roman"/>
                <w:color w:val="auto"/>
              </w:rPr>
              <w:lastRenderedPageBreak/>
              <w:t xml:space="preserve"> </w:t>
            </w:r>
            <w:r w:rsidR="003074E9" w:rsidRPr="00D556F1">
              <w:rPr>
                <w:rFonts w:ascii="Times New Roman" w:hAnsi="Times New Roman" w:cs="Times New Roman"/>
                <w:color w:val="auto"/>
              </w:rPr>
              <w:t>Правовий режим:</w:t>
            </w:r>
          </w:p>
        </w:tc>
        <w:tc>
          <w:tcPr>
            <w:tcW w:w="7058" w:type="dxa"/>
          </w:tcPr>
          <w:p w14:paraId="6E82A67D" w14:textId="5CB2AE9E" w:rsidR="003074E9" w:rsidRPr="00D556F1" w:rsidRDefault="000D39CC" w:rsidP="00114C9B">
            <w:pPr>
              <w:pStyle w:val="1"/>
              <w:shd w:val="clear" w:color="auto" w:fill="auto"/>
              <w:spacing w:after="0"/>
              <w:ind w:left="30" w:firstLine="327"/>
              <w:jc w:val="both"/>
              <w:rPr>
                <w:i/>
                <w:color w:val="auto"/>
                <w:sz w:val="24"/>
                <w:szCs w:val="24"/>
              </w:rPr>
            </w:pPr>
            <w:r w:rsidRPr="00D556F1">
              <w:rPr>
                <w:i/>
                <w:sz w:val="24"/>
                <w:szCs w:val="24"/>
              </w:rPr>
              <w:t xml:space="preserve">Земельна ділянка </w:t>
            </w:r>
            <w:r w:rsidR="000575EC">
              <w:rPr>
                <w:i/>
                <w:sz w:val="24"/>
                <w:szCs w:val="24"/>
              </w:rPr>
              <w:t xml:space="preserve">належить до земель </w:t>
            </w:r>
            <w:r w:rsidRPr="00D556F1">
              <w:rPr>
                <w:i/>
                <w:sz w:val="24"/>
                <w:szCs w:val="24"/>
              </w:rPr>
              <w:t xml:space="preserve">комунальної власності </w:t>
            </w:r>
            <w:r w:rsidR="005F3DC0" w:rsidRPr="00D556F1">
              <w:rPr>
                <w:i/>
                <w:sz w:val="24"/>
                <w:szCs w:val="24"/>
              </w:rPr>
              <w:t>територіальної громади міста Києва (</w:t>
            </w:r>
            <w:r w:rsidRPr="00D556F1">
              <w:rPr>
                <w:i/>
                <w:sz w:val="24"/>
                <w:szCs w:val="24"/>
              </w:rPr>
              <w:t xml:space="preserve">право власності зареєстровано </w:t>
            </w:r>
            <w:r w:rsidR="005F3DC0" w:rsidRPr="00D556F1">
              <w:rPr>
                <w:i/>
                <w:sz w:val="24"/>
                <w:szCs w:val="24"/>
              </w:rPr>
              <w:t>у</w:t>
            </w:r>
            <w:r w:rsidRPr="00D556F1">
              <w:rPr>
                <w:i/>
                <w:sz w:val="24"/>
                <w:szCs w:val="24"/>
              </w:rPr>
              <w:t xml:space="preserve"> Державному реєстрі речових прав на нерухоме майно 11.08.2017</w:t>
            </w:r>
            <w:r w:rsidR="005F3DC0" w:rsidRPr="00D556F1">
              <w:rPr>
                <w:i/>
                <w:sz w:val="24"/>
                <w:szCs w:val="24"/>
              </w:rPr>
              <w:t xml:space="preserve">, номер відомостей про речове право </w:t>
            </w:r>
            <w:r w:rsidRPr="00D556F1">
              <w:rPr>
                <w:i/>
                <w:sz w:val="24"/>
                <w:szCs w:val="24"/>
              </w:rPr>
              <w:t>21871138</w:t>
            </w:r>
            <w:r w:rsidR="005F3DC0" w:rsidRPr="00D556F1">
              <w:rPr>
                <w:i/>
                <w:sz w:val="24"/>
                <w:szCs w:val="24"/>
              </w:rPr>
              <w:t>)</w:t>
            </w:r>
            <w:r w:rsidRPr="00D556F1">
              <w:rPr>
                <w:i/>
                <w:sz w:val="24"/>
                <w:szCs w:val="24"/>
              </w:rPr>
              <w:t xml:space="preserve"> (інформація з Державного реєстру речових прав на нерухоме майно від </w:t>
            </w:r>
            <w:r w:rsidR="00ED5643" w:rsidRPr="00D556F1">
              <w:rPr>
                <w:i/>
                <w:sz w:val="24"/>
                <w:szCs w:val="24"/>
              </w:rPr>
              <w:t>29.04.2024</w:t>
            </w:r>
            <w:r w:rsidR="005F3DC0" w:rsidRPr="00D556F1">
              <w:rPr>
                <w:i/>
                <w:sz w:val="24"/>
                <w:szCs w:val="24"/>
              </w:rPr>
              <w:t xml:space="preserve"> </w:t>
            </w:r>
            <w:r w:rsidRPr="00D556F1">
              <w:rPr>
                <w:i/>
                <w:sz w:val="24"/>
                <w:szCs w:val="24"/>
              </w:rPr>
              <w:t xml:space="preserve">№ </w:t>
            </w:r>
            <w:r w:rsidR="00ED5643" w:rsidRPr="00D556F1">
              <w:rPr>
                <w:i/>
                <w:sz w:val="24"/>
                <w:szCs w:val="24"/>
              </w:rPr>
              <w:t>376341322</w:t>
            </w:r>
            <w:r w:rsidRPr="00D556F1">
              <w:rPr>
                <w:i/>
                <w:sz w:val="24"/>
                <w:szCs w:val="24"/>
              </w:rPr>
              <w:t>)</w:t>
            </w:r>
            <w:r w:rsidR="00ED5643" w:rsidRPr="00D556F1">
              <w:rPr>
                <w:i/>
                <w:sz w:val="24"/>
                <w:szCs w:val="24"/>
              </w:rPr>
              <w:t>.</w:t>
            </w:r>
          </w:p>
        </w:tc>
      </w:tr>
      <w:tr w:rsidR="00A82A20" w:rsidRPr="00D556F1" w14:paraId="0ECD5D1E" w14:textId="77777777" w:rsidTr="00DF1F63">
        <w:trPr>
          <w:cantSplit/>
        </w:trPr>
        <w:tc>
          <w:tcPr>
            <w:tcW w:w="2865" w:type="dxa"/>
          </w:tcPr>
          <w:p w14:paraId="3CC3B279" w14:textId="15BF3FC9" w:rsidR="003074E9" w:rsidRPr="00D556F1" w:rsidRDefault="007D6664" w:rsidP="00CD6414">
            <w:pPr>
              <w:ind w:left="30" w:hanging="134"/>
              <w:rPr>
                <w:rFonts w:ascii="Times New Roman" w:hAnsi="Times New Roman" w:cs="Times New Roman"/>
                <w:color w:val="auto"/>
              </w:rPr>
            </w:pPr>
            <w:r w:rsidRPr="00D556F1">
              <w:rPr>
                <w:rFonts w:ascii="Times New Roman" w:hAnsi="Times New Roman" w:cs="Times New Roman"/>
                <w:color w:val="auto"/>
              </w:rPr>
              <w:t xml:space="preserve"> </w:t>
            </w:r>
            <w:r w:rsidR="003074E9" w:rsidRPr="00D556F1">
              <w:rPr>
                <w:rFonts w:ascii="Times New Roman" w:hAnsi="Times New Roman" w:cs="Times New Roman"/>
                <w:color w:val="auto"/>
              </w:rPr>
              <w:t>Розташування в зеленій зоні:</w:t>
            </w:r>
          </w:p>
        </w:tc>
        <w:tc>
          <w:tcPr>
            <w:tcW w:w="7058" w:type="dxa"/>
          </w:tcPr>
          <w:p w14:paraId="3AA2B382" w14:textId="091CD452" w:rsidR="003074E9" w:rsidRPr="00D556F1" w:rsidRDefault="00806490" w:rsidP="00CD6414">
            <w:pPr>
              <w:pStyle w:val="1"/>
              <w:shd w:val="clear" w:color="auto" w:fill="auto"/>
              <w:spacing w:after="0"/>
              <w:ind w:left="30" w:firstLine="327"/>
              <w:jc w:val="both"/>
              <w:rPr>
                <w:i/>
                <w:color w:val="auto"/>
                <w:sz w:val="24"/>
                <w:szCs w:val="24"/>
              </w:rPr>
            </w:pPr>
            <w:r w:rsidRPr="00D556F1">
              <w:rPr>
                <w:i/>
                <w:color w:val="auto"/>
                <w:sz w:val="24"/>
                <w:szCs w:val="24"/>
              </w:rPr>
              <w:t xml:space="preserve">Земельна ділянка </w:t>
            </w:r>
            <w:r w:rsidR="00962103" w:rsidRPr="00D556F1">
              <w:rPr>
                <w:i/>
                <w:color w:val="auto"/>
                <w:sz w:val="24"/>
                <w:szCs w:val="24"/>
              </w:rPr>
              <w:t>не входить до зеленої зони.</w:t>
            </w:r>
          </w:p>
        </w:tc>
      </w:tr>
      <w:tr w:rsidR="00765699" w:rsidRPr="00D556F1" w14:paraId="6C4CB2D8" w14:textId="77777777" w:rsidTr="000027DC">
        <w:trPr>
          <w:trHeight w:val="2967"/>
        </w:trPr>
        <w:tc>
          <w:tcPr>
            <w:tcW w:w="2865" w:type="dxa"/>
          </w:tcPr>
          <w:p w14:paraId="777A0809" w14:textId="4C2B68A9" w:rsidR="00765699" w:rsidRPr="00D556F1" w:rsidRDefault="007D6664" w:rsidP="00CD6414">
            <w:pPr>
              <w:ind w:left="30" w:hanging="134"/>
              <w:rPr>
                <w:rFonts w:ascii="Times New Roman" w:hAnsi="Times New Roman" w:cs="Times New Roman"/>
                <w:color w:val="auto"/>
              </w:rPr>
            </w:pPr>
            <w:r w:rsidRPr="00D556F1">
              <w:rPr>
                <w:rFonts w:ascii="Times New Roman" w:hAnsi="Times New Roman" w:cs="Times New Roman"/>
                <w:color w:val="auto"/>
              </w:rPr>
              <w:t xml:space="preserve"> </w:t>
            </w:r>
            <w:r w:rsidR="00765699" w:rsidRPr="00D556F1">
              <w:rPr>
                <w:rFonts w:ascii="Times New Roman" w:hAnsi="Times New Roman" w:cs="Times New Roman"/>
                <w:color w:val="auto"/>
              </w:rPr>
              <w:t>Інші особливості:</w:t>
            </w:r>
          </w:p>
        </w:tc>
        <w:tc>
          <w:tcPr>
            <w:tcW w:w="7058" w:type="dxa"/>
          </w:tcPr>
          <w:p w14:paraId="28E7D6FA" w14:textId="405EC474" w:rsidR="00A434F7" w:rsidRPr="00A434F7" w:rsidRDefault="00A434F7" w:rsidP="00A40AA8">
            <w:pPr>
              <w:pStyle w:val="1"/>
              <w:shd w:val="clear" w:color="auto" w:fill="auto"/>
              <w:spacing w:after="0"/>
              <w:ind w:left="30" w:firstLine="327"/>
              <w:jc w:val="both"/>
              <w:rPr>
                <w:i/>
                <w:sz w:val="24"/>
                <w:szCs w:val="24"/>
              </w:rPr>
            </w:pPr>
            <w:r w:rsidRPr="00A434F7">
              <w:rPr>
                <w:i/>
                <w:sz w:val="24"/>
                <w:szCs w:val="24"/>
              </w:rPr>
              <w:t xml:space="preserve">Рішенням </w:t>
            </w:r>
            <w:r w:rsidR="00DF1F63">
              <w:rPr>
                <w:i/>
                <w:sz w:val="24"/>
                <w:szCs w:val="24"/>
              </w:rPr>
              <w:t>Господарського суду міста Києва</w:t>
            </w:r>
            <w:r>
              <w:rPr>
                <w:i/>
                <w:sz w:val="24"/>
                <w:szCs w:val="24"/>
              </w:rPr>
              <w:t xml:space="preserve"> </w:t>
            </w:r>
            <w:r w:rsidRPr="00A434F7">
              <w:rPr>
                <w:i/>
                <w:sz w:val="24"/>
                <w:szCs w:val="24"/>
              </w:rPr>
              <w:t xml:space="preserve">від 25.01.2017 у справі № 910/4626/14, залишеним без змін постановою Київського апеляційного господарського суду від 19.07.2017 </w:t>
            </w:r>
            <w:r>
              <w:rPr>
                <w:i/>
                <w:sz w:val="24"/>
                <w:szCs w:val="24"/>
              </w:rPr>
              <w:t>та постановою Вищого господарського суду України від 15.11.2017</w:t>
            </w:r>
            <w:r w:rsidRPr="00A434F7">
              <w:rPr>
                <w:i/>
                <w:sz w:val="24"/>
                <w:szCs w:val="24"/>
              </w:rPr>
              <w:t>, визнано недійсним державний акт на право власності на земельну ділянку від 08.09.2010</w:t>
            </w:r>
            <w:r>
              <w:rPr>
                <w:i/>
                <w:sz w:val="24"/>
                <w:szCs w:val="24"/>
              </w:rPr>
              <w:t xml:space="preserve"> </w:t>
            </w:r>
            <w:r w:rsidRPr="00A434F7">
              <w:rPr>
                <w:i/>
                <w:sz w:val="24"/>
                <w:szCs w:val="24"/>
              </w:rPr>
              <w:t>№ 07-8-00393 та визнано відсутнім у товариства з обмеженою відповідальністю «Будівельний форум»</w:t>
            </w:r>
            <w:r w:rsidRPr="006C7241">
              <w:rPr>
                <w:sz w:val="26"/>
                <w:szCs w:val="26"/>
              </w:rPr>
              <w:t xml:space="preserve"> </w:t>
            </w:r>
            <w:r w:rsidRPr="00A434F7">
              <w:rPr>
                <w:i/>
                <w:sz w:val="24"/>
                <w:szCs w:val="24"/>
              </w:rPr>
              <w:t xml:space="preserve">права власності на земельну ділянку на вул. Академіка Заболотного площею 86,48 га </w:t>
            </w:r>
            <w:r w:rsidR="00122DBD">
              <w:rPr>
                <w:i/>
                <w:sz w:val="24"/>
                <w:szCs w:val="24"/>
              </w:rPr>
              <w:t>(</w:t>
            </w:r>
            <w:r w:rsidRPr="00A434F7">
              <w:rPr>
                <w:i/>
                <w:sz w:val="24"/>
                <w:szCs w:val="24"/>
              </w:rPr>
              <w:t>кадастровий номер 8000000000:79:562:0001</w:t>
            </w:r>
            <w:r w:rsidR="00122DBD">
              <w:rPr>
                <w:i/>
                <w:sz w:val="24"/>
                <w:szCs w:val="24"/>
              </w:rPr>
              <w:t>)</w:t>
            </w:r>
            <w:r w:rsidRPr="00A434F7">
              <w:rPr>
                <w:i/>
                <w:sz w:val="24"/>
                <w:szCs w:val="24"/>
              </w:rPr>
              <w:t>.</w:t>
            </w:r>
          </w:p>
          <w:p w14:paraId="0CF96EC9" w14:textId="70DA8857" w:rsidR="00D556F1" w:rsidRPr="00D556F1" w:rsidRDefault="00455E02" w:rsidP="00DF1F63">
            <w:pPr>
              <w:pStyle w:val="1"/>
              <w:shd w:val="clear" w:color="auto" w:fill="auto"/>
              <w:spacing w:after="0"/>
              <w:ind w:left="30" w:firstLine="327"/>
              <w:jc w:val="both"/>
              <w:rPr>
                <w:i/>
                <w:color w:val="auto"/>
                <w:sz w:val="24"/>
                <w:szCs w:val="24"/>
              </w:rPr>
            </w:pPr>
            <w:r>
              <w:rPr>
                <w:i/>
                <w:color w:val="auto"/>
                <w:sz w:val="24"/>
                <w:szCs w:val="24"/>
              </w:rPr>
              <w:t>Р</w:t>
            </w:r>
            <w:r w:rsidR="00D556F1" w:rsidRPr="00D556F1">
              <w:rPr>
                <w:i/>
                <w:color w:val="auto"/>
                <w:sz w:val="24"/>
                <w:szCs w:val="24"/>
              </w:rPr>
              <w:t>ішення</w:t>
            </w:r>
            <w:r w:rsidR="00334304">
              <w:rPr>
                <w:i/>
                <w:color w:val="auto"/>
                <w:sz w:val="24"/>
                <w:szCs w:val="24"/>
              </w:rPr>
              <w:t>м</w:t>
            </w:r>
            <w:r w:rsidR="00D556F1" w:rsidRPr="00D556F1">
              <w:rPr>
                <w:i/>
                <w:color w:val="auto"/>
                <w:sz w:val="24"/>
                <w:szCs w:val="24"/>
              </w:rPr>
              <w:t xml:space="preserve"> Волинського окружного адміністративного суду</w:t>
            </w:r>
            <w:r w:rsidR="00DF1F63">
              <w:rPr>
                <w:i/>
                <w:color w:val="auto"/>
                <w:sz w:val="24"/>
                <w:szCs w:val="24"/>
              </w:rPr>
              <w:t xml:space="preserve">            </w:t>
            </w:r>
            <w:r w:rsidR="00D556F1" w:rsidRPr="00D556F1">
              <w:rPr>
                <w:i/>
                <w:color w:val="auto"/>
                <w:sz w:val="24"/>
                <w:szCs w:val="24"/>
              </w:rPr>
              <w:t xml:space="preserve"> від 03.08.2021 у справі № 140/4699/21, залишен</w:t>
            </w:r>
            <w:r w:rsidR="00334304">
              <w:rPr>
                <w:i/>
                <w:color w:val="auto"/>
                <w:sz w:val="24"/>
                <w:szCs w:val="24"/>
              </w:rPr>
              <w:t>им</w:t>
            </w:r>
            <w:r w:rsidR="00D556F1" w:rsidRPr="00D556F1">
              <w:rPr>
                <w:i/>
                <w:color w:val="auto"/>
                <w:sz w:val="24"/>
                <w:szCs w:val="24"/>
              </w:rPr>
              <w:t xml:space="preserve"> без змін постановою Восьмого апеляційного адміністративного суду від 10.11.2021</w:t>
            </w:r>
            <w:r w:rsidR="00A40AA8">
              <w:rPr>
                <w:i/>
                <w:color w:val="auto"/>
                <w:sz w:val="24"/>
                <w:szCs w:val="24"/>
              </w:rPr>
              <w:t>,</w:t>
            </w:r>
            <w:r w:rsidR="0068639C">
              <w:rPr>
                <w:i/>
                <w:color w:val="auto"/>
                <w:sz w:val="24"/>
                <w:szCs w:val="24"/>
              </w:rPr>
              <w:t xml:space="preserve"> </w:t>
            </w:r>
            <w:r w:rsidR="00A40AA8">
              <w:rPr>
                <w:i/>
                <w:sz w:val="24"/>
                <w:szCs w:val="24"/>
              </w:rPr>
              <w:t>з</w:t>
            </w:r>
            <w:r w:rsidR="0068639C" w:rsidRPr="0068639C">
              <w:rPr>
                <w:i/>
                <w:sz w:val="24"/>
                <w:szCs w:val="24"/>
              </w:rPr>
              <w:t xml:space="preserve">обов`язано Київську міську раду розглянути на пленарному засіданні клопотання </w:t>
            </w:r>
            <w:r w:rsidR="0068639C" w:rsidRPr="00D556F1">
              <w:rPr>
                <w:i/>
                <w:color w:val="auto"/>
                <w:sz w:val="24"/>
                <w:szCs w:val="24"/>
              </w:rPr>
              <w:t>Грищук</w:t>
            </w:r>
            <w:r w:rsidR="0068639C">
              <w:rPr>
                <w:i/>
                <w:color w:val="auto"/>
                <w:sz w:val="24"/>
                <w:szCs w:val="24"/>
              </w:rPr>
              <w:t>а</w:t>
            </w:r>
            <w:r w:rsidR="0068639C" w:rsidRPr="00D556F1">
              <w:rPr>
                <w:i/>
                <w:color w:val="auto"/>
                <w:sz w:val="24"/>
                <w:szCs w:val="24"/>
              </w:rPr>
              <w:t xml:space="preserve"> Андрі</w:t>
            </w:r>
            <w:r w:rsidR="0068639C">
              <w:rPr>
                <w:i/>
                <w:color w:val="auto"/>
                <w:sz w:val="24"/>
                <w:szCs w:val="24"/>
              </w:rPr>
              <w:t>я</w:t>
            </w:r>
            <w:r w:rsidR="0068639C" w:rsidRPr="00D556F1">
              <w:rPr>
                <w:i/>
                <w:color w:val="auto"/>
                <w:sz w:val="24"/>
                <w:szCs w:val="24"/>
              </w:rPr>
              <w:t xml:space="preserve"> Юрійович</w:t>
            </w:r>
            <w:r w:rsidR="0068639C">
              <w:rPr>
                <w:i/>
                <w:color w:val="auto"/>
                <w:sz w:val="24"/>
                <w:szCs w:val="24"/>
              </w:rPr>
              <w:t>а</w:t>
            </w:r>
            <w:r w:rsidR="0068639C" w:rsidRPr="0068639C">
              <w:rPr>
                <w:i/>
                <w:sz w:val="24"/>
                <w:szCs w:val="24"/>
              </w:rPr>
              <w:t xml:space="preserve"> про надання дозволу на розробку технічної документації із землеустрою щодо поділу та об`єднання земельних ділянок землі житлової та громадської забудови, комунальної форми власності, для житлової забудови, орієнтовною площею 0,10 га, яка сформована, має кадастровий номер 8000000000:79:562:0001 (загальна площа 86,4814 га), з метою подальшої передачі безоплатно у власність для будівництва і обслуговування жилого будинку, господарських будівель і споруд (присадибна ділянка), яка розташована на території вул. Академіка Заболотного у Голосіївському районі міста Києва.</w:t>
            </w:r>
          </w:p>
          <w:p w14:paraId="7436BF2E" w14:textId="77777777" w:rsidR="00530AC3" w:rsidRPr="00D678C3" w:rsidRDefault="00530AC3" w:rsidP="00DF1F63">
            <w:pPr>
              <w:pStyle w:val="af3"/>
              <w:spacing w:before="0" w:beforeAutospacing="0" w:after="0" w:afterAutospacing="0"/>
              <w:ind w:firstLine="327"/>
              <w:jc w:val="both"/>
              <w:rPr>
                <w:rFonts w:eastAsia="Courier New"/>
                <w:i/>
                <w:color w:val="000000"/>
                <w:lang w:val="uk-UA" w:eastAsia="uk-UA" w:bidi="uk-UA"/>
              </w:rPr>
            </w:pPr>
            <w:proofErr w:type="spellStart"/>
            <w:r w:rsidRPr="00D678C3">
              <w:rPr>
                <w:i/>
              </w:rPr>
              <w:t>Відповідно</w:t>
            </w:r>
            <w:proofErr w:type="spellEnd"/>
            <w:r w:rsidRPr="00D678C3">
              <w:rPr>
                <w:i/>
              </w:rPr>
              <w:t xml:space="preserve"> до ста</w:t>
            </w:r>
            <w:r>
              <w:rPr>
                <w:i/>
                <w:lang w:val="uk-UA"/>
              </w:rPr>
              <w:t>т</w:t>
            </w:r>
            <w:proofErr w:type="spellStart"/>
            <w:r w:rsidRPr="00D678C3">
              <w:rPr>
                <w:i/>
              </w:rPr>
              <w:t>ті</w:t>
            </w:r>
            <w:proofErr w:type="spellEnd"/>
            <w:r w:rsidRPr="00D678C3">
              <w:rPr>
                <w:i/>
              </w:rPr>
              <w:t xml:space="preserve"> 129</w:t>
            </w:r>
            <w:r w:rsidRPr="00D678C3">
              <w:rPr>
                <w:i/>
                <w:vertAlign w:val="superscript"/>
              </w:rPr>
              <w:t>1</w:t>
            </w:r>
            <w:r w:rsidRPr="00D678C3">
              <w:rPr>
                <w:i/>
              </w:rPr>
              <w:t xml:space="preserve"> </w:t>
            </w:r>
            <w:proofErr w:type="spellStart"/>
            <w:r w:rsidRPr="00D678C3">
              <w:rPr>
                <w:i/>
              </w:rPr>
              <w:t>Конституції</w:t>
            </w:r>
            <w:proofErr w:type="spellEnd"/>
            <w:r w:rsidRPr="00D678C3">
              <w:rPr>
                <w:i/>
              </w:rPr>
              <w:t xml:space="preserve"> </w:t>
            </w:r>
            <w:proofErr w:type="spellStart"/>
            <w:r w:rsidRPr="00D678C3">
              <w:rPr>
                <w:i/>
              </w:rPr>
              <w:t>України</w:t>
            </w:r>
            <w:proofErr w:type="spellEnd"/>
            <w:r w:rsidRPr="00D678C3">
              <w:rPr>
                <w:i/>
              </w:rPr>
              <w:t xml:space="preserve"> </w:t>
            </w:r>
            <w:proofErr w:type="spellStart"/>
            <w:r w:rsidRPr="00D678C3">
              <w:rPr>
                <w:i/>
              </w:rPr>
              <w:t>судове</w:t>
            </w:r>
            <w:proofErr w:type="spellEnd"/>
            <w:r w:rsidRPr="00D678C3">
              <w:rPr>
                <w:i/>
              </w:rPr>
              <w:t xml:space="preserve"> </w:t>
            </w:r>
            <w:proofErr w:type="spellStart"/>
            <w:r w:rsidRPr="00D678C3">
              <w:rPr>
                <w:i/>
              </w:rPr>
              <w:t>рішення</w:t>
            </w:r>
            <w:proofErr w:type="spellEnd"/>
            <w:r w:rsidRPr="00D678C3">
              <w:rPr>
                <w:i/>
              </w:rPr>
              <w:t xml:space="preserve"> є </w:t>
            </w:r>
            <w:proofErr w:type="spellStart"/>
            <w:r w:rsidRPr="00D678C3">
              <w:rPr>
                <w:i/>
              </w:rPr>
              <w:t>обов’язковим</w:t>
            </w:r>
            <w:proofErr w:type="spellEnd"/>
            <w:r w:rsidRPr="00D678C3">
              <w:rPr>
                <w:i/>
              </w:rPr>
              <w:t xml:space="preserve"> до </w:t>
            </w:r>
            <w:proofErr w:type="spellStart"/>
            <w:r w:rsidRPr="00D678C3">
              <w:rPr>
                <w:i/>
              </w:rPr>
              <w:t>виконання</w:t>
            </w:r>
            <w:proofErr w:type="spellEnd"/>
            <w:r w:rsidRPr="00D678C3">
              <w:rPr>
                <w:i/>
                <w:lang w:val="uk-UA"/>
              </w:rPr>
              <w:t>.</w:t>
            </w:r>
          </w:p>
          <w:p w14:paraId="73513208" w14:textId="27F0DB05" w:rsidR="00530AC3" w:rsidRPr="003C3C70" w:rsidRDefault="00530AC3" w:rsidP="00DF1F63">
            <w:pPr>
              <w:ind w:firstLine="327"/>
              <w:jc w:val="both"/>
              <w:rPr>
                <w:rFonts w:ascii="Times New Roman" w:hAnsi="Times New Roman"/>
                <w:i/>
              </w:rPr>
            </w:pPr>
            <w:r>
              <w:rPr>
                <w:rFonts w:ascii="Times New Roman" w:hAnsi="Times New Roman" w:cs="Times New Roman"/>
                <w:i/>
              </w:rPr>
              <w:t>Згідно з частиною третьою статті</w:t>
            </w:r>
            <w:r w:rsidRPr="00C15E3A">
              <w:rPr>
                <w:rFonts w:ascii="Times New Roman" w:hAnsi="Times New Roman" w:cs="Times New Roman"/>
                <w:i/>
              </w:rPr>
              <w:t xml:space="preserve"> 14 Кодексу адміністративного судочинства України </w:t>
            </w:r>
            <w:r>
              <w:rPr>
                <w:rFonts w:ascii="Times New Roman" w:hAnsi="Times New Roman" w:cs="Times New Roman"/>
                <w:i/>
              </w:rPr>
              <w:t>н</w:t>
            </w:r>
            <w:r w:rsidRPr="001C7274">
              <w:rPr>
                <w:rFonts w:ascii="Times New Roman" w:hAnsi="Times New Roman" w:cs="Times New Roman"/>
                <w:i/>
                <w:color w:val="000000" w:themeColor="text1"/>
                <w:shd w:val="clear" w:color="auto" w:fill="FFFFFF"/>
              </w:rPr>
              <w:t>евиконання судов</w:t>
            </w:r>
            <w:r>
              <w:rPr>
                <w:rFonts w:ascii="Times New Roman" w:hAnsi="Times New Roman" w:cs="Times New Roman"/>
                <w:i/>
                <w:color w:val="000000" w:themeColor="text1"/>
                <w:shd w:val="clear" w:color="auto" w:fill="FFFFFF"/>
              </w:rPr>
              <w:t>ого</w:t>
            </w:r>
            <w:r w:rsidRPr="001C7274">
              <w:rPr>
                <w:rFonts w:ascii="Times New Roman" w:hAnsi="Times New Roman" w:cs="Times New Roman"/>
                <w:i/>
                <w:color w:val="000000" w:themeColor="text1"/>
                <w:shd w:val="clear" w:color="auto" w:fill="FFFFFF"/>
              </w:rPr>
              <w:t xml:space="preserve"> рішен</w:t>
            </w:r>
            <w:r>
              <w:rPr>
                <w:rFonts w:ascii="Times New Roman" w:hAnsi="Times New Roman" w:cs="Times New Roman"/>
                <w:i/>
                <w:color w:val="000000" w:themeColor="text1"/>
                <w:shd w:val="clear" w:color="auto" w:fill="FFFFFF"/>
              </w:rPr>
              <w:t>ня</w:t>
            </w:r>
            <w:r w:rsidRPr="001C7274">
              <w:rPr>
                <w:rFonts w:ascii="Times New Roman" w:hAnsi="Times New Roman" w:cs="Times New Roman"/>
                <w:i/>
                <w:color w:val="000000" w:themeColor="text1"/>
                <w:shd w:val="clear" w:color="auto" w:fill="FFFFFF"/>
              </w:rPr>
              <w:t xml:space="preserve"> тягне за собою відповідальність, встановлену законом</w:t>
            </w:r>
            <w:r w:rsidRPr="00C15E3A">
              <w:rPr>
                <w:rFonts w:ascii="Times New Roman" w:hAnsi="Times New Roman" w:cs="Times New Roman"/>
                <w:i/>
              </w:rPr>
              <w:t>.</w:t>
            </w:r>
          </w:p>
          <w:p w14:paraId="0CF95385" w14:textId="3A28C9DA" w:rsidR="00530AC3" w:rsidRDefault="00530AC3" w:rsidP="00DF1F63">
            <w:pPr>
              <w:tabs>
                <w:tab w:val="right" w:pos="6588"/>
              </w:tabs>
              <w:ind w:firstLine="327"/>
              <w:jc w:val="both"/>
              <w:rPr>
                <w:rFonts w:ascii="Times New Roman" w:hAnsi="Times New Roman" w:cs="Times New Roman"/>
                <w:i/>
              </w:rPr>
            </w:pPr>
            <w:r w:rsidRPr="00D54361">
              <w:rPr>
                <w:rFonts w:ascii="Times New Roman" w:hAnsi="Times New Roman" w:cs="Times New Roman"/>
                <w:i/>
              </w:rPr>
              <w:t>Ста</w:t>
            </w:r>
            <w:r>
              <w:rPr>
                <w:rFonts w:ascii="Times New Roman" w:hAnsi="Times New Roman" w:cs="Times New Roman"/>
                <w:i/>
              </w:rPr>
              <w:t>т</w:t>
            </w:r>
            <w:r w:rsidRPr="00D54361">
              <w:rPr>
                <w:rFonts w:ascii="Times New Roman" w:hAnsi="Times New Roman" w:cs="Times New Roman"/>
                <w:i/>
              </w:rPr>
              <w:t xml:space="preserve">тею 382 Кримінального кодексу України </w:t>
            </w:r>
            <w:r>
              <w:rPr>
                <w:rFonts w:ascii="Times New Roman" w:hAnsi="Times New Roman" w:cs="Times New Roman"/>
                <w:i/>
              </w:rPr>
              <w:t xml:space="preserve">передбачено кримінальну </w:t>
            </w:r>
            <w:r w:rsidRPr="00D54361">
              <w:rPr>
                <w:rFonts w:ascii="Times New Roman" w:hAnsi="Times New Roman" w:cs="Times New Roman"/>
                <w:i/>
              </w:rPr>
              <w:t xml:space="preserve">відповідальність </w:t>
            </w:r>
            <w:r>
              <w:rPr>
                <w:rFonts w:ascii="Times New Roman" w:hAnsi="Times New Roman" w:cs="Times New Roman"/>
                <w:i/>
              </w:rPr>
              <w:t>за невиконання судового рішення.</w:t>
            </w:r>
          </w:p>
          <w:p w14:paraId="1F932DB1" w14:textId="62AE5521" w:rsidR="003206EC" w:rsidRPr="00D556F1" w:rsidRDefault="000027DC" w:rsidP="00DF1F63">
            <w:pPr>
              <w:ind w:firstLine="327"/>
              <w:jc w:val="both"/>
              <w:rPr>
                <w:i/>
                <w:color w:val="auto"/>
              </w:rPr>
            </w:pPr>
            <w:r>
              <w:rPr>
                <w:rFonts w:ascii="Times New Roman" w:hAnsi="Times New Roman" w:cs="Times New Roman"/>
                <w:i/>
                <w:color w:val="auto"/>
              </w:rPr>
              <w:t xml:space="preserve">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w:t>
            </w:r>
            <w:proofErr w:type="spellStart"/>
            <w:r>
              <w:rPr>
                <w:rFonts w:ascii="Times New Roman" w:hAnsi="Times New Roman" w:cs="Times New Roman"/>
                <w:i/>
                <w:color w:val="auto"/>
              </w:rPr>
              <w:t>проєкт</w:t>
            </w:r>
            <w:proofErr w:type="spellEnd"/>
            <w:r>
              <w:rPr>
                <w:rFonts w:ascii="Times New Roman" w:hAnsi="Times New Roman" w:cs="Times New Roman"/>
                <w:i/>
                <w:color w:val="auto"/>
              </w:rPr>
              <w:t xml:space="preserve"> рішення направляється для подальшого розгляду Київською міською радою.</w:t>
            </w:r>
          </w:p>
        </w:tc>
      </w:tr>
    </w:tbl>
    <w:p w14:paraId="5575F69D" w14:textId="1D31A126" w:rsidR="00765699" w:rsidRPr="00D556F1" w:rsidRDefault="00765699" w:rsidP="00765699">
      <w:pPr>
        <w:rPr>
          <w:rFonts w:ascii="Times New Roman" w:hAnsi="Times New Roman" w:cs="Times New Roman"/>
          <w:i/>
          <w:color w:val="auto"/>
        </w:rPr>
      </w:pPr>
    </w:p>
    <w:p w14:paraId="17F86804" w14:textId="77777777" w:rsidR="00114807" w:rsidRPr="00D556F1" w:rsidRDefault="00114807" w:rsidP="005F3DC0">
      <w:pPr>
        <w:pStyle w:val="1"/>
        <w:numPr>
          <w:ilvl w:val="0"/>
          <w:numId w:val="2"/>
        </w:numPr>
        <w:shd w:val="clear" w:color="auto" w:fill="auto"/>
        <w:tabs>
          <w:tab w:val="left" w:pos="708"/>
          <w:tab w:val="left" w:pos="851"/>
        </w:tabs>
        <w:spacing w:after="0"/>
        <w:ind w:firstLine="567"/>
        <w:rPr>
          <w:color w:val="auto"/>
          <w:sz w:val="24"/>
          <w:szCs w:val="24"/>
        </w:rPr>
      </w:pPr>
      <w:r w:rsidRPr="00D556F1">
        <w:rPr>
          <w:b/>
          <w:bCs/>
          <w:color w:val="auto"/>
          <w:sz w:val="24"/>
          <w:szCs w:val="24"/>
        </w:rPr>
        <w:t>Стан нормативно-правової бази у даній сфері правового регулювання.</w:t>
      </w:r>
    </w:p>
    <w:p w14:paraId="6E239EE3" w14:textId="00213F90" w:rsidR="000D39CC" w:rsidRPr="00D556F1" w:rsidRDefault="000D39CC" w:rsidP="005F3DC0">
      <w:pPr>
        <w:pStyle w:val="1"/>
        <w:shd w:val="clear" w:color="auto" w:fill="auto"/>
        <w:tabs>
          <w:tab w:val="left" w:pos="851"/>
        </w:tabs>
        <w:spacing w:after="0"/>
        <w:ind w:firstLine="567"/>
        <w:jc w:val="both"/>
        <w:rPr>
          <w:color w:val="auto"/>
          <w:sz w:val="24"/>
          <w:szCs w:val="24"/>
        </w:rPr>
      </w:pPr>
      <w:proofErr w:type="spellStart"/>
      <w:r w:rsidRPr="00D556F1">
        <w:rPr>
          <w:sz w:val="24"/>
          <w:szCs w:val="24"/>
        </w:rPr>
        <w:t>Проєкт</w:t>
      </w:r>
      <w:proofErr w:type="spellEnd"/>
      <w:r w:rsidRPr="00D556F1">
        <w:rPr>
          <w:sz w:val="24"/>
          <w:szCs w:val="24"/>
        </w:rPr>
        <w:t xml:space="preserve"> рішення підготовлено відповідно до статті 129</w:t>
      </w:r>
      <w:r w:rsidRPr="00D556F1">
        <w:rPr>
          <w:sz w:val="24"/>
          <w:szCs w:val="24"/>
          <w:vertAlign w:val="superscript"/>
        </w:rPr>
        <w:t>1</w:t>
      </w:r>
      <w:r w:rsidRPr="00D556F1">
        <w:rPr>
          <w:sz w:val="24"/>
          <w:szCs w:val="24"/>
        </w:rPr>
        <w:t xml:space="preserve"> Конституції Укра</w:t>
      </w:r>
      <w:r w:rsidR="00122DBD">
        <w:rPr>
          <w:sz w:val="24"/>
          <w:szCs w:val="24"/>
        </w:rPr>
        <w:t xml:space="preserve">їни, </w:t>
      </w:r>
      <w:r w:rsidR="00122DBD" w:rsidRPr="00122DBD">
        <w:rPr>
          <w:sz w:val="24"/>
          <w:szCs w:val="24"/>
        </w:rPr>
        <w:t>Земельного кодексу України, Указ</w:t>
      </w:r>
      <w:r w:rsidR="00122DBD">
        <w:rPr>
          <w:sz w:val="24"/>
          <w:szCs w:val="24"/>
        </w:rPr>
        <w:t>у</w:t>
      </w:r>
      <w:r w:rsidR="00122DBD" w:rsidRPr="00122DBD">
        <w:rPr>
          <w:sz w:val="24"/>
          <w:szCs w:val="24"/>
        </w:rPr>
        <w:t xml:space="preserve">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2102-IX, Закону України «Про місцеве самоврядування в Україні», Закон</w:t>
      </w:r>
      <w:r w:rsidR="00122DBD">
        <w:rPr>
          <w:sz w:val="24"/>
          <w:szCs w:val="24"/>
        </w:rPr>
        <w:t>у</w:t>
      </w:r>
      <w:r w:rsidR="00122DBD" w:rsidRPr="00122DBD">
        <w:rPr>
          <w:sz w:val="24"/>
          <w:szCs w:val="24"/>
        </w:rPr>
        <w:t xml:space="preserve"> України «Про адміністративну процедуру»,</w:t>
      </w:r>
      <w:r w:rsidR="00802B1A">
        <w:rPr>
          <w:sz w:val="24"/>
          <w:szCs w:val="24"/>
        </w:rPr>
        <w:t xml:space="preserve"> </w:t>
      </w:r>
      <w:r w:rsidR="00802B1A" w:rsidRPr="00122DBD">
        <w:rPr>
          <w:snapToGrid w:val="0"/>
          <w:sz w:val="24"/>
          <w:szCs w:val="24"/>
        </w:rPr>
        <w:t>Закону України «Про регулювання містобудівної діяльності»</w:t>
      </w:r>
      <w:r w:rsidR="00802B1A">
        <w:rPr>
          <w:snapToGrid w:val="0"/>
          <w:sz w:val="24"/>
          <w:szCs w:val="24"/>
        </w:rPr>
        <w:t>,</w:t>
      </w:r>
      <w:r w:rsidRPr="00122DBD">
        <w:rPr>
          <w:sz w:val="24"/>
          <w:szCs w:val="24"/>
        </w:rPr>
        <w:t xml:space="preserve"> Порядку набуття прав на землю із земель комунальної власності у місті Києві, затвердженого рішенням Київської міської</w:t>
      </w:r>
      <w:r w:rsidR="00802B1A">
        <w:rPr>
          <w:sz w:val="24"/>
          <w:szCs w:val="24"/>
        </w:rPr>
        <w:t xml:space="preserve"> ради від 20.04.2017 № 241/2463</w:t>
      </w:r>
      <w:r w:rsidR="00122DBD">
        <w:rPr>
          <w:sz w:val="24"/>
          <w:szCs w:val="24"/>
        </w:rPr>
        <w:t>.</w:t>
      </w:r>
      <w:r w:rsidR="00122DBD" w:rsidRPr="00122DBD">
        <w:rPr>
          <w:color w:val="auto"/>
          <w:sz w:val="24"/>
          <w:szCs w:val="24"/>
        </w:rPr>
        <w:t xml:space="preserve"> </w:t>
      </w:r>
    </w:p>
    <w:p w14:paraId="732ACCF7" w14:textId="77777777" w:rsidR="00E44F84" w:rsidRPr="00A33E0B" w:rsidRDefault="00E44F84" w:rsidP="00E44F84">
      <w:pPr>
        <w:pStyle w:val="1"/>
        <w:shd w:val="clear" w:color="auto" w:fill="auto"/>
        <w:spacing w:after="0"/>
        <w:ind w:firstLine="420"/>
        <w:jc w:val="both"/>
        <w:rPr>
          <w:color w:val="auto"/>
          <w:sz w:val="24"/>
          <w:szCs w:val="24"/>
        </w:rPr>
      </w:pPr>
      <w:proofErr w:type="spellStart"/>
      <w:r w:rsidRPr="00A33E0B">
        <w:rPr>
          <w:color w:val="auto"/>
          <w:sz w:val="24"/>
          <w:szCs w:val="24"/>
        </w:rPr>
        <w:t>Проєкт</w:t>
      </w:r>
      <w:proofErr w:type="spellEnd"/>
      <w:r w:rsidRPr="00A33E0B">
        <w:rPr>
          <w:color w:val="auto"/>
          <w:sz w:val="24"/>
          <w:szCs w:val="24"/>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4C062687" w14:textId="77777777" w:rsidR="00E44F84" w:rsidRPr="00A33E0B" w:rsidRDefault="00E44F84" w:rsidP="00E44F84">
      <w:pPr>
        <w:pStyle w:val="1"/>
        <w:shd w:val="clear" w:color="auto" w:fill="auto"/>
        <w:spacing w:after="0"/>
        <w:ind w:firstLine="420"/>
        <w:jc w:val="both"/>
        <w:rPr>
          <w:color w:val="auto"/>
          <w:sz w:val="24"/>
          <w:szCs w:val="24"/>
        </w:rPr>
      </w:pPr>
      <w:proofErr w:type="spellStart"/>
      <w:r w:rsidRPr="00A33E0B">
        <w:rPr>
          <w:color w:val="auto"/>
          <w:sz w:val="24"/>
          <w:szCs w:val="24"/>
        </w:rPr>
        <w:t>Проєкт</w:t>
      </w:r>
      <w:proofErr w:type="spellEnd"/>
      <w:r w:rsidRPr="00A33E0B">
        <w:rPr>
          <w:color w:val="auto"/>
          <w:sz w:val="24"/>
          <w:szCs w:val="24"/>
        </w:rPr>
        <w:t xml:space="preserve"> рішення не містить службової інформації у розумінні статті 6 Закону України «Про доступ до публічної інформації».</w:t>
      </w:r>
    </w:p>
    <w:p w14:paraId="2300DA31" w14:textId="77777777" w:rsidR="00E44F84" w:rsidRPr="00A33E0B" w:rsidRDefault="00E44F84" w:rsidP="00E44F84">
      <w:pPr>
        <w:pStyle w:val="1"/>
        <w:shd w:val="clear" w:color="auto" w:fill="auto"/>
        <w:spacing w:after="0"/>
        <w:ind w:firstLine="420"/>
        <w:jc w:val="both"/>
        <w:rPr>
          <w:color w:val="auto"/>
          <w:sz w:val="24"/>
          <w:szCs w:val="24"/>
        </w:rPr>
      </w:pPr>
      <w:proofErr w:type="spellStart"/>
      <w:r w:rsidRPr="00A33E0B">
        <w:rPr>
          <w:color w:val="auto"/>
          <w:sz w:val="24"/>
          <w:szCs w:val="24"/>
        </w:rPr>
        <w:t>Проєкт</w:t>
      </w:r>
      <w:proofErr w:type="spellEnd"/>
      <w:r w:rsidRPr="00A33E0B">
        <w:rPr>
          <w:color w:val="auto"/>
          <w:sz w:val="24"/>
          <w:szCs w:val="24"/>
        </w:rPr>
        <w:t xml:space="preserve"> рішення містить інформаці</w:t>
      </w:r>
      <w:r>
        <w:rPr>
          <w:color w:val="auto"/>
          <w:sz w:val="24"/>
          <w:szCs w:val="24"/>
        </w:rPr>
        <w:t>ю</w:t>
      </w:r>
      <w:r w:rsidRPr="00A33E0B">
        <w:rPr>
          <w:color w:val="auto"/>
          <w:sz w:val="24"/>
          <w:szCs w:val="24"/>
        </w:rPr>
        <w:t xml:space="preserve">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7EF0C85B" w14:textId="77777777" w:rsidR="005F3DC0" w:rsidRPr="00D556F1" w:rsidRDefault="005F3DC0" w:rsidP="005F3DC0">
      <w:pPr>
        <w:pStyle w:val="1"/>
        <w:shd w:val="clear" w:color="auto" w:fill="auto"/>
        <w:tabs>
          <w:tab w:val="left" w:pos="851"/>
        </w:tabs>
        <w:spacing w:after="0"/>
        <w:ind w:firstLine="567"/>
        <w:jc w:val="both"/>
        <w:rPr>
          <w:sz w:val="24"/>
          <w:szCs w:val="24"/>
        </w:rPr>
      </w:pPr>
    </w:p>
    <w:p w14:paraId="1FE4FE87" w14:textId="77777777" w:rsidR="00114807" w:rsidRPr="00D556F1" w:rsidRDefault="00114807" w:rsidP="005F3DC0">
      <w:pPr>
        <w:pStyle w:val="1"/>
        <w:numPr>
          <w:ilvl w:val="0"/>
          <w:numId w:val="2"/>
        </w:numPr>
        <w:shd w:val="clear" w:color="auto" w:fill="auto"/>
        <w:tabs>
          <w:tab w:val="left" w:pos="728"/>
          <w:tab w:val="left" w:pos="851"/>
        </w:tabs>
        <w:spacing w:after="0"/>
        <w:ind w:firstLine="567"/>
        <w:rPr>
          <w:color w:val="auto"/>
          <w:sz w:val="24"/>
          <w:szCs w:val="24"/>
        </w:rPr>
      </w:pPr>
      <w:r w:rsidRPr="00D556F1">
        <w:rPr>
          <w:b/>
          <w:bCs/>
          <w:color w:val="auto"/>
          <w:sz w:val="24"/>
          <w:szCs w:val="24"/>
        </w:rPr>
        <w:t>Фінансово-економічне обґрунтування.</w:t>
      </w:r>
    </w:p>
    <w:p w14:paraId="477565AC" w14:textId="35414066" w:rsidR="000D39CC" w:rsidRPr="00D556F1" w:rsidRDefault="000D39CC" w:rsidP="005F3DC0">
      <w:pPr>
        <w:pStyle w:val="1"/>
        <w:shd w:val="clear" w:color="auto" w:fill="auto"/>
        <w:tabs>
          <w:tab w:val="left" w:pos="851"/>
        </w:tabs>
        <w:spacing w:after="0"/>
        <w:ind w:firstLine="567"/>
        <w:rPr>
          <w:sz w:val="24"/>
          <w:szCs w:val="24"/>
        </w:rPr>
      </w:pPr>
      <w:r w:rsidRPr="00D556F1">
        <w:rPr>
          <w:sz w:val="24"/>
          <w:szCs w:val="24"/>
        </w:rPr>
        <w:t>Реалізація рішення не потребує додаткових витрат міського бюджету.</w:t>
      </w:r>
    </w:p>
    <w:p w14:paraId="6F7EAF39" w14:textId="77777777" w:rsidR="000D39CC" w:rsidRPr="00D556F1" w:rsidRDefault="000D39CC" w:rsidP="005F3DC0">
      <w:pPr>
        <w:pStyle w:val="1"/>
        <w:shd w:val="clear" w:color="auto" w:fill="auto"/>
        <w:tabs>
          <w:tab w:val="left" w:pos="851"/>
        </w:tabs>
        <w:spacing w:after="0"/>
        <w:ind w:firstLine="567"/>
        <w:rPr>
          <w:color w:val="auto"/>
          <w:sz w:val="24"/>
          <w:szCs w:val="24"/>
        </w:rPr>
      </w:pPr>
    </w:p>
    <w:p w14:paraId="430E5D2A" w14:textId="77777777" w:rsidR="00114807" w:rsidRPr="00D556F1" w:rsidRDefault="00114807" w:rsidP="005F3DC0">
      <w:pPr>
        <w:pStyle w:val="1"/>
        <w:numPr>
          <w:ilvl w:val="0"/>
          <w:numId w:val="2"/>
        </w:numPr>
        <w:shd w:val="clear" w:color="auto" w:fill="auto"/>
        <w:tabs>
          <w:tab w:val="left" w:pos="708"/>
          <w:tab w:val="left" w:pos="851"/>
        </w:tabs>
        <w:spacing w:after="0"/>
        <w:ind w:firstLine="567"/>
        <w:rPr>
          <w:color w:val="auto"/>
          <w:sz w:val="24"/>
          <w:szCs w:val="24"/>
        </w:rPr>
      </w:pPr>
      <w:r w:rsidRPr="00D556F1">
        <w:rPr>
          <w:b/>
          <w:bCs/>
          <w:color w:val="auto"/>
          <w:sz w:val="24"/>
          <w:szCs w:val="24"/>
        </w:rPr>
        <w:t>Прогноз соціально-економічних та інших наслідків прийняття рішення.</w:t>
      </w:r>
    </w:p>
    <w:p w14:paraId="4CDA3670" w14:textId="061D7AA0" w:rsidR="000D39CC" w:rsidRPr="00D556F1" w:rsidRDefault="000D39CC" w:rsidP="005F3DC0">
      <w:pPr>
        <w:pStyle w:val="1"/>
        <w:shd w:val="clear" w:color="auto" w:fill="auto"/>
        <w:tabs>
          <w:tab w:val="left" w:pos="851"/>
        </w:tabs>
        <w:spacing w:after="0"/>
        <w:ind w:firstLine="567"/>
        <w:jc w:val="both"/>
        <w:rPr>
          <w:color w:val="auto"/>
          <w:sz w:val="24"/>
          <w:szCs w:val="24"/>
        </w:rPr>
      </w:pPr>
      <w:r w:rsidRPr="00D556F1">
        <w:rPr>
          <w:sz w:val="24"/>
          <w:szCs w:val="24"/>
        </w:rPr>
        <w:t xml:space="preserve">Наслідком прийняття розробленого </w:t>
      </w:r>
      <w:proofErr w:type="spellStart"/>
      <w:r w:rsidRPr="00D556F1">
        <w:rPr>
          <w:sz w:val="24"/>
          <w:szCs w:val="24"/>
        </w:rPr>
        <w:t>проєкту</w:t>
      </w:r>
      <w:proofErr w:type="spellEnd"/>
      <w:r w:rsidRPr="00D556F1">
        <w:rPr>
          <w:sz w:val="24"/>
          <w:szCs w:val="24"/>
        </w:rPr>
        <w:t xml:space="preserve"> рішення стане дотримання вимог </w:t>
      </w:r>
      <w:r w:rsidR="004A1531">
        <w:rPr>
          <w:sz w:val="24"/>
          <w:szCs w:val="24"/>
        </w:rPr>
        <w:t xml:space="preserve">Земельного кодексу України та виконання </w:t>
      </w:r>
      <w:r w:rsidR="004A1531" w:rsidRPr="004A1531">
        <w:rPr>
          <w:sz w:val="24"/>
          <w:szCs w:val="24"/>
        </w:rPr>
        <w:t>р</w:t>
      </w:r>
      <w:r w:rsidR="004A1531" w:rsidRPr="004A1531">
        <w:rPr>
          <w:color w:val="auto"/>
          <w:sz w:val="24"/>
          <w:szCs w:val="24"/>
        </w:rPr>
        <w:t>ішення Волинського окружного адміністративного суду від 03.08.2021 у</w:t>
      </w:r>
      <w:r w:rsidR="00E07987">
        <w:rPr>
          <w:color w:val="auto"/>
          <w:sz w:val="24"/>
          <w:szCs w:val="24"/>
        </w:rPr>
        <w:t xml:space="preserve"> справі № 140/4699/21, залишеного</w:t>
      </w:r>
      <w:bookmarkStart w:id="0" w:name="_GoBack"/>
      <w:bookmarkEnd w:id="0"/>
      <w:r w:rsidR="004A1531" w:rsidRPr="004A1531">
        <w:rPr>
          <w:color w:val="auto"/>
          <w:sz w:val="24"/>
          <w:szCs w:val="24"/>
        </w:rPr>
        <w:t xml:space="preserve"> без змін постановою Восьмого апеляційного адміністративного суду від 10.11.2021.</w:t>
      </w:r>
    </w:p>
    <w:p w14:paraId="651A94A2" w14:textId="77777777" w:rsidR="00DC4FBC" w:rsidRPr="00530AC3" w:rsidRDefault="00DC4FBC" w:rsidP="005F3DC0">
      <w:pPr>
        <w:pStyle w:val="1"/>
        <w:shd w:val="clear" w:color="auto" w:fill="auto"/>
        <w:tabs>
          <w:tab w:val="left" w:pos="851"/>
        </w:tabs>
        <w:spacing w:after="0"/>
        <w:ind w:firstLine="567"/>
        <w:rPr>
          <w:color w:val="auto"/>
          <w:sz w:val="16"/>
          <w:szCs w:val="16"/>
        </w:rPr>
      </w:pPr>
    </w:p>
    <w:p w14:paraId="2D0CFCC3" w14:textId="08567FD7" w:rsidR="00114807" w:rsidRPr="00D556F1" w:rsidRDefault="00114807" w:rsidP="005F3DC0">
      <w:pPr>
        <w:pStyle w:val="20"/>
        <w:shd w:val="clear" w:color="auto" w:fill="auto"/>
        <w:tabs>
          <w:tab w:val="left" w:pos="851"/>
        </w:tabs>
        <w:spacing w:after="0" w:line="240" w:lineRule="auto"/>
        <w:ind w:left="0" w:firstLine="567"/>
        <w:rPr>
          <w:bCs/>
          <w:color w:val="auto"/>
          <w:sz w:val="20"/>
          <w:szCs w:val="20"/>
        </w:rPr>
      </w:pPr>
      <w:r w:rsidRPr="00D556F1">
        <w:rPr>
          <w:color w:val="auto"/>
          <w:sz w:val="20"/>
          <w:szCs w:val="20"/>
        </w:rPr>
        <w:t xml:space="preserve">Доповідач: директор Департаменту земельних ресурсів </w:t>
      </w:r>
      <w:r w:rsidR="00A66ED7" w:rsidRPr="00D556F1">
        <w:rPr>
          <w:bCs/>
          <w:color w:val="auto"/>
          <w:sz w:val="20"/>
          <w:szCs w:val="20"/>
        </w:rPr>
        <w:t>Валентина ПЕЛИХ</w:t>
      </w:r>
    </w:p>
    <w:p w14:paraId="79730549" w14:textId="77777777" w:rsidR="00B269E1" w:rsidRPr="00D556F1" w:rsidRDefault="00B269E1" w:rsidP="005F3DC0">
      <w:pPr>
        <w:pStyle w:val="20"/>
        <w:shd w:val="clear" w:color="auto" w:fill="auto"/>
        <w:tabs>
          <w:tab w:val="left" w:pos="851"/>
        </w:tabs>
        <w:spacing w:after="0" w:line="240" w:lineRule="auto"/>
        <w:ind w:left="0" w:firstLine="567"/>
        <w:rPr>
          <w:bCs/>
          <w:color w:val="auto"/>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7068B" w:rsidRPr="00D556F1" w14:paraId="739BACB3" w14:textId="77777777" w:rsidTr="00D7068B">
        <w:trPr>
          <w:trHeight w:val="663"/>
        </w:trPr>
        <w:tc>
          <w:tcPr>
            <w:tcW w:w="4814" w:type="dxa"/>
            <w:hideMark/>
          </w:tcPr>
          <w:p w14:paraId="47C01192" w14:textId="77777777" w:rsidR="00C1033D" w:rsidRPr="00D556F1" w:rsidRDefault="00C1033D" w:rsidP="00357440">
            <w:pPr>
              <w:pStyle w:val="30"/>
              <w:ind w:hanging="120"/>
              <w:jc w:val="both"/>
              <w:rPr>
                <w:rStyle w:val="af0"/>
                <w:sz w:val="24"/>
                <w:szCs w:val="24"/>
              </w:rPr>
            </w:pPr>
          </w:p>
          <w:p w14:paraId="199F9DFE" w14:textId="4D8378DA" w:rsidR="00D7068B" w:rsidRPr="00D556F1" w:rsidRDefault="00357440" w:rsidP="00357440">
            <w:pPr>
              <w:pStyle w:val="30"/>
              <w:ind w:hanging="120"/>
              <w:jc w:val="both"/>
              <w:rPr>
                <w:rStyle w:val="af0"/>
                <w:b/>
                <w:sz w:val="24"/>
                <w:szCs w:val="24"/>
              </w:rPr>
            </w:pPr>
            <w:r w:rsidRPr="00D556F1">
              <w:rPr>
                <w:rStyle w:val="af0"/>
                <w:sz w:val="24"/>
                <w:szCs w:val="24"/>
              </w:rPr>
              <w:t xml:space="preserve">Директор </w:t>
            </w:r>
            <w:r w:rsidR="00D7068B" w:rsidRPr="00D556F1">
              <w:rPr>
                <w:rStyle w:val="af0"/>
                <w:sz w:val="24"/>
                <w:szCs w:val="24"/>
              </w:rPr>
              <w:t>Департаменту земельних ресурсів</w:t>
            </w:r>
          </w:p>
        </w:tc>
        <w:tc>
          <w:tcPr>
            <w:tcW w:w="4815" w:type="dxa"/>
          </w:tcPr>
          <w:p w14:paraId="1B7CD020" w14:textId="77777777" w:rsidR="00D7068B" w:rsidRPr="00D556F1" w:rsidRDefault="00D7068B">
            <w:pPr>
              <w:pStyle w:val="30"/>
              <w:shd w:val="clear" w:color="auto" w:fill="auto"/>
              <w:jc w:val="right"/>
              <w:rPr>
                <w:rStyle w:val="af0"/>
                <w:b/>
                <w:sz w:val="24"/>
                <w:szCs w:val="24"/>
              </w:rPr>
            </w:pPr>
          </w:p>
          <w:p w14:paraId="1E490D9B" w14:textId="77777777" w:rsidR="00D7068B" w:rsidRPr="00D556F1" w:rsidRDefault="00D7068B">
            <w:pPr>
              <w:pStyle w:val="30"/>
              <w:shd w:val="clear" w:color="auto" w:fill="auto"/>
              <w:jc w:val="right"/>
              <w:rPr>
                <w:rStyle w:val="af0"/>
                <w:sz w:val="24"/>
                <w:szCs w:val="24"/>
              </w:rPr>
            </w:pPr>
            <w:r w:rsidRPr="00D556F1">
              <w:rPr>
                <w:rStyle w:val="af0"/>
                <w:sz w:val="24"/>
                <w:szCs w:val="24"/>
              </w:rPr>
              <w:t>Валентина ПЕЛИХ</w:t>
            </w:r>
          </w:p>
        </w:tc>
      </w:tr>
    </w:tbl>
    <w:p w14:paraId="3821A140" w14:textId="77777777" w:rsidR="00962103" w:rsidRPr="00D556F1" w:rsidRDefault="00962103" w:rsidP="003C051B">
      <w:pPr>
        <w:pStyle w:val="20"/>
        <w:shd w:val="clear" w:color="auto" w:fill="auto"/>
        <w:spacing w:after="0" w:line="233" w:lineRule="auto"/>
        <w:ind w:left="0" w:firstLine="400"/>
        <w:rPr>
          <w:color w:val="auto"/>
          <w:sz w:val="28"/>
          <w:szCs w:val="28"/>
        </w:rPr>
      </w:pPr>
    </w:p>
    <w:sectPr w:rsidR="00962103" w:rsidRPr="00D556F1" w:rsidSect="00CD6414">
      <w:headerReference w:type="default" r:id="rId11"/>
      <w:footerReference w:type="default" r:id="rId12"/>
      <w:pgSz w:w="11907" w:h="16839" w:code="9"/>
      <w:pgMar w:top="1134" w:right="567" w:bottom="993" w:left="1701" w:header="426"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4103" w14:textId="77777777" w:rsidR="00D556F1" w:rsidRDefault="00D556F1">
      <w:r>
        <w:separator/>
      </w:r>
    </w:p>
  </w:endnote>
  <w:endnote w:type="continuationSeparator" w:id="0">
    <w:p w14:paraId="611F30A6" w14:textId="77777777" w:rsidR="00D556F1" w:rsidRDefault="00D5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3765" w14:textId="77777777" w:rsidR="00D556F1" w:rsidRDefault="00D556F1" w:rsidP="00C77937">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67D4E578" w14:textId="77777777" w:rsidR="00D556F1" w:rsidRPr="007610F8" w:rsidRDefault="00D556F1" w:rsidP="007610F8">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9D1F" w14:textId="77777777" w:rsidR="00D556F1" w:rsidRDefault="00D556F1"/>
  </w:footnote>
  <w:footnote w:type="continuationSeparator" w:id="0">
    <w:p w14:paraId="53EDBFB5" w14:textId="77777777" w:rsidR="00D556F1" w:rsidRDefault="00D556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3D6C" w14:textId="091A3FC3" w:rsidR="00D556F1" w:rsidRDefault="00D556F1" w:rsidP="00813A60">
    <w:pPr>
      <w:pStyle w:val="20"/>
      <w:shd w:val="clear" w:color="auto" w:fill="auto"/>
      <w:spacing w:after="0"/>
      <w:ind w:left="5387" w:firstLine="2"/>
      <w:rPr>
        <w:sz w:val="12"/>
        <w:szCs w:val="12"/>
      </w:rPr>
    </w:pPr>
    <w:r>
      <w:rPr>
        <w:sz w:val="12"/>
        <w:szCs w:val="12"/>
      </w:rPr>
      <w:t xml:space="preserve">Пояснювальна записка № </w:t>
    </w:r>
    <w:r w:rsidRPr="000D39CC">
      <w:rPr>
        <w:sz w:val="12"/>
        <w:szCs w:val="12"/>
        <w:lang w:val="ru-RU"/>
      </w:rPr>
      <w:t>ПЗН-18455-2</w:t>
    </w:r>
    <w:r>
      <w:rPr>
        <w:sz w:val="12"/>
        <w:szCs w:val="12"/>
      </w:rPr>
      <w:t xml:space="preserve"> від </w:t>
    </w:r>
    <w:r w:rsidRPr="000D39CC">
      <w:rPr>
        <w:sz w:val="12"/>
        <w:szCs w:val="12"/>
        <w:lang w:val="ru-RU"/>
      </w:rPr>
      <w:t>29.04.2024</w:t>
    </w:r>
    <w:r>
      <w:rPr>
        <w:sz w:val="12"/>
        <w:szCs w:val="12"/>
      </w:rPr>
      <w:t xml:space="preserve"> до справи 521801848</w:t>
    </w:r>
  </w:p>
  <w:p w14:paraId="2CBD23C3" w14:textId="5891ED6B" w:rsidR="00D556F1" w:rsidRPr="00C77937" w:rsidRDefault="00D556F1" w:rsidP="00862990">
    <w:pPr>
      <w:pStyle w:val="ab"/>
      <w:jc w:val="right"/>
      <w:rPr>
        <w:rFonts w:ascii="Times New Roman" w:hAnsi="Times New Roman" w:cs="Times New Roman"/>
        <w:sz w:val="12"/>
        <w:szCs w:val="12"/>
      </w:rPr>
    </w:pPr>
    <w:r w:rsidRPr="00C77937">
      <w:rPr>
        <w:rFonts w:ascii="Times New Roman" w:hAnsi="Times New Roman" w:cs="Times New Roman"/>
        <w:sz w:val="12"/>
        <w:szCs w:val="12"/>
      </w:rPr>
      <w:t>Сторінка</w:t>
    </w:r>
    <w:r w:rsidRPr="00C77937">
      <w:rPr>
        <w:rFonts w:ascii="Times New Roman" w:hAnsi="Times New Roman" w:cs="Times New Roman"/>
      </w:rPr>
      <w:t xml:space="preserve"> </w:t>
    </w:r>
    <w:sdt>
      <w:sdtPr>
        <w:rPr>
          <w:rFonts w:ascii="Times New Roman" w:hAnsi="Times New Roman" w:cs="Times New Roman"/>
        </w:rPr>
        <w:id w:val="915206636"/>
        <w:docPartObj>
          <w:docPartGallery w:val="Page Numbers (Top of Page)"/>
          <w:docPartUnique/>
        </w:docPartObj>
      </w:sdtPr>
      <w:sdtEndPr>
        <w:rPr>
          <w:sz w:val="12"/>
          <w:szCs w:val="12"/>
        </w:rPr>
      </w:sdtEndPr>
      <w:sdtContent>
        <w:r w:rsidRPr="00C77937">
          <w:rPr>
            <w:rFonts w:ascii="Times New Roman" w:hAnsi="Times New Roman" w:cs="Times New Roman"/>
            <w:sz w:val="12"/>
            <w:szCs w:val="12"/>
          </w:rPr>
          <w:fldChar w:fldCharType="begin"/>
        </w:r>
        <w:r w:rsidRPr="00C77937">
          <w:rPr>
            <w:rFonts w:ascii="Times New Roman" w:hAnsi="Times New Roman" w:cs="Times New Roman"/>
            <w:sz w:val="12"/>
            <w:szCs w:val="12"/>
          </w:rPr>
          <w:instrText>PAGE   \* MERGEFORMAT</w:instrText>
        </w:r>
        <w:r w:rsidRPr="00C77937">
          <w:rPr>
            <w:rFonts w:ascii="Times New Roman" w:hAnsi="Times New Roman" w:cs="Times New Roman"/>
            <w:sz w:val="12"/>
            <w:szCs w:val="12"/>
          </w:rPr>
          <w:fldChar w:fldCharType="separate"/>
        </w:r>
        <w:r w:rsidR="00E07987" w:rsidRPr="00E07987">
          <w:rPr>
            <w:rFonts w:ascii="Times New Roman" w:hAnsi="Times New Roman" w:cs="Times New Roman"/>
            <w:noProof/>
            <w:sz w:val="12"/>
            <w:szCs w:val="12"/>
            <w:lang w:val="ru-RU"/>
          </w:rPr>
          <w:t>2</w:t>
        </w:r>
        <w:r w:rsidRPr="00C77937">
          <w:rPr>
            <w:rFonts w:ascii="Times New Roman" w:hAnsi="Times New Roman" w:cs="Times New Roman"/>
            <w:sz w:val="12"/>
            <w:szCs w:val="12"/>
          </w:rPr>
          <w:fldChar w:fldCharType="end"/>
        </w:r>
      </w:sdtContent>
    </w:sdt>
  </w:p>
  <w:p w14:paraId="6F11CD46" w14:textId="77777777" w:rsidR="00D556F1" w:rsidRDefault="00D556F1" w:rsidP="0086299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C12"/>
    <w:multiLevelType w:val="multilevel"/>
    <w:tmpl w:val="D09A4D7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49C5"/>
    <w:multiLevelType w:val="multilevel"/>
    <w:tmpl w:val="0270EB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B31B0"/>
    <w:multiLevelType w:val="hybridMultilevel"/>
    <w:tmpl w:val="40323F5E"/>
    <w:lvl w:ilvl="0" w:tplc="46B4EFFC">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81"/>
    <w:rsid w:val="000027DC"/>
    <w:rsid w:val="00024240"/>
    <w:rsid w:val="0002753D"/>
    <w:rsid w:val="00031F5C"/>
    <w:rsid w:val="00032702"/>
    <w:rsid w:val="00044870"/>
    <w:rsid w:val="00053FB0"/>
    <w:rsid w:val="000575EC"/>
    <w:rsid w:val="00084F13"/>
    <w:rsid w:val="0009677A"/>
    <w:rsid w:val="0009722A"/>
    <w:rsid w:val="000B5A6C"/>
    <w:rsid w:val="000D39CC"/>
    <w:rsid w:val="00114807"/>
    <w:rsid w:val="00114C9B"/>
    <w:rsid w:val="00122DBD"/>
    <w:rsid w:val="00147A3C"/>
    <w:rsid w:val="00160C09"/>
    <w:rsid w:val="00171641"/>
    <w:rsid w:val="00176396"/>
    <w:rsid w:val="00181F6D"/>
    <w:rsid w:val="00182246"/>
    <w:rsid w:val="001A3A03"/>
    <w:rsid w:val="001C04C8"/>
    <w:rsid w:val="001D0C93"/>
    <w:rsid w:val="001D31E8"/>
    <w:rsid w:val="001F0140"/>
    <w:rsid w:val="001F71B4"/>
    <w:rsid w:val="00210879"/>
    <w:rsid w:val="00242085"/>
    <w:rsid w:val="002438BA"/>
    <w:rsid w:val="00244563"/>
    <w:rsid w:val="0025306B"/>
    <w:rsid w:val="00277EE2"/>
    <w:rsid w:val="002A3DC6"/>
    <w:rsid w:val="002B590C"/>
    <w:rsid w:val="002B5CBE"/>
    <w:rsid w:val="002C17C3"/>
    <w:rsid w:val="002F1942"/>
    <w:rsid w:val="002F6418"/>
    <w:rsid w:val="003047FC"/>
    <w:rsid w:val="003074E9"/>
    <w:rsid w:val="0031534D"/>
    <w:rsid w:val="003167EB"/>
    <w:rsid w:val="003206EC"/>
    <w:rsid w:val="00334304"/>
    <w:rsid w:val="003418E5"/>
    <w:rsid w:val="00347B41"/>
    <w:rsid w:val="00351B67"/>
    <w:rsid w:val="003571AA"/>
    <w:rsid w:val="00357440"/>
    <w:rsid w:val="0037022E"/>
    <w:rsid w:val="00370EA4"/>
    <w:rsid w:val="00373FF7"/>
    <w:rsid w:val="003A6EB2"/>
    <w:rsid w:val="003C051B"/>
    <w:rsid w:val="003C65F0"/>
    <w:rsid w:val="003D596C"/>
    <w:rsid w:val="004041B4"/>
    <w:rsid w:val="004155DC"/>
    <w:rsid w:val="00423E1F"/>
    <w:rsid w:val="004324B0"/>
    <w:rsid w:val="004428A8"/>
    <w:rsid w:val="00446323"/>
    <w:rsid w:val="00455762"/>
    <w:rsid w:val="00455E02"/>
    <w:rsid w:val="00460522"/>
    <w:rsid w:val="004730B6"/>
    <w:rsid w:val="004A0EFB"/>
    <w:rsid w:val="004A1531"/>
    <w:rsid w:val="004A3042"/>
    <w:rsid w:val="004C0093"/>
    <w:rsid w:val="004C56B2"/>
    <w:rsid w:val="004E5413"/>
    <w:rsid w:val="004F0681"/>
    <w:rsid w:val="004F176B"/>
    <w:rsid w:val="004F7FC6"/>
    <w:rsid w:val="005027F3"/>
    <w:rsid w:val="005070E1"/>
    <w:rsid w:val="00510A1B"/>
    <w:rsid w:val="00530AC3"/>
    <w:rsid w:val="00543446"/>
    <w:rsid w:val="0055002C"/>
    <w:rsid w:val="00562CC1"/>
    <w:rsid w:val="00576744"/>
    <w:rsid w:val="00592102"/>
    <w:rsid w:val="005B2777"/>
    <w:rsid w:val="005C435C"/>
    <w:rsid w:val="005F3DC0"/>
    <w:rsid w:val="00602702"/>
    <w:rsid w:val="00604821"/>
    <w:rsid w:val="00610DA0"/>
    <w:rsid w:val="0064340A"/>
    <w:rsid w:val="00667A11"/>
    <w:rsid w:val="00680C8A"/>
    <w:rsid w:val="00682B21"/>
    <w:rsid w:val="0068639C"/>
    <w:rsid w:val="006A7D4C"/>
    <w:rsid w:val="006B5EC0"/>
    <w:rsid w:val="006C5164"/>
    <w:rsid w:val="006E1A99"/>
    <w:rsid w:val="006F7DA7"/>
    <w:rsid w:val="0070402C"/>
    <w:rsid w:val="00713286"/>
    <w:rsid w:val="00731DC2"/>
    <w:rsid w:val="00741032"/>
    <w:rsid w:val="00745EB5"/>
    <w:rsid w:val="007475F4"/>
    <w:rsid w:val="00750B46"/>
    <w:rsid w:val="007610F8"/>
    <w:rsid w:val="00765699"/>
    <w:rsid w:val="00774161"/>
    <w:rsid w:val="0079108D"/>
    <w:rsid w:val="007D4F99"/>
    <w:rsid w:val="007D6664"/>
    <w:rsid w:val="007E3A44"/>
    <w:rsid w:val="00802B1A"/>
    <w:rsid w:val="00806490"/>
    <w:rsid w:val="00813176"/>
    <w:rsid w:val="00813A60"/>
    <w:rsid w:val="00816AD3"/>
    <w:rsid w:val="00826937"/>
    <w:rsid w:val="00831BB1"/>
    <w:rsid w:val="0084155B"/>
    <w:rsid w:val="008505EA"/>
    <w:rsid w:val="00862990"/>
    <w:rsid w:val="008700A8"/>
    <w:rsid w:val="00877CF5"/>
    <w:rsid w:val="00896EA2"/>
    <w:rsid w:val="008A7300"/>
    <w:rsid w:val="008B53BA"/>
    <w:rsid w:val="008B5BC1"/>
    <w:rsid w:val="008C4A81"/>
    <w:rsid w:val="008C60B2"/>
    <w:rsid w:val="00907F95"/>
    <w:rsid w:val="009423F4"/>
    <w:rsid w:val="00944CB1"/>
    <w:rsid w:val="00962103"/>
    <w:rsid w:val="009737A8"/>
    <w:rsid w:val="009818CA"/>
    <w:rsid w:val="00985C59"/>
    <w:rsid w:val="009869AC"/>
    <w:rsid w:val="009872A6"/>
    <w:rsid w:val="009E4ECC"/>
    <w:rsid w:val="009F299C"/>
    <w:rsid w:val="00A3030B"/>
    <w:rsid w:val="00A31246"/>
    <w:rsid w:val="00A34E3F"/>
    <w:rsid w:val="00A40AA8"/>
    <w:rsid w:val="00A434F7"/>
    <w:rsid w:val="00A43A8F"/>
    <w:rsid w:val="00A66ED7"/>
    <w:rsid w:val="00A723F2"/>
    <w:rsid w:val="00A7535A"/>
    <w:rsid w:val="00A82A20"/>
    <w:rsid w:val="00A82F0C"/>
    <w:rsid w:val="00A86F7B"/>
    <w:rsid w:val="00A8711C"/>
    <w:rsid w:val="00AA208A"/>
    <w:rsid w:val="00AA2455"/>
    <w:rsid w:val="00AB11CF"/>
    <w:rsid w:val="00AB3820"/>
    <w:rsid w:val="00AC5142"/>
    <w:rsid w:val="00AC7E61"/>
    <w:rsid w:val="00AD1B7C"/>
    <w:rsid w:val="00AE07DF"/>
    <w:rsid w:val="00AF3D0C"/>
    <w:rsid w:val="00AF70C6"/>
    <w:rsid w:val="00B0415B"/>
    <w:rsid w:val="00B269E1"/>
    <w:rsid w:val="00B27B65"/>
    <w:rsid w:val="00B743A2"/>
    <w:rsid w:val="00B810A8"/>
    <w:rsid w:val="00B83033"/>
    <w:rsid w:val="00B840E0"/>
    <w:rsid w:val="00BB2AE1"/>
    <w:rsid w:val="00BF0B19"/>
    <w:rsid w:val="00BF3572"/>
    <w:rsid w:val="00C1033D"/>
    <w:rsid w:val="00C134B4"/>
    <w:rsid w:val="00C50E7C"/>
    <w:rsid w:val="00C5407A"/>
    <w:rsid w:val="00C5587B"/>
    <w:rsid w:val="00C563C8"/>
    <w:rsid w:val="00C62A68"/>
    <w:rsid w:val="00C77937"/>
    <w:rsid w:val="00C9554E"/>
    <w:rsid w:val="00C97F46"/>
    <w:rsid w:val="00CA05E5"/>
    <w:rsid w:val="00CA58CB"/>
    <w:rsid w:val="00CB003F"/>
    <w:rsid w:val="00CB7040"/>
    <w:rsid w:val="00CC6FB9"/>
    <w:rsid w:val="00CD053D"/>
    <w:rsid w:val="00CD11BB"/>
    <w:rsid w:val="00CD6414"/>
    <w:rsid w:val="00CF5BA9"/>
    <w:rsid w:val="00D0642F"/>
    <w:rsid w:val="00D2272E"/>
    <w:rsid w:val="00D23EC9"/>
    <w:rsid w:val="00D35106"/>
    <w:rsid w:val="00D431AF"/>
    <w:rsid w:val="00D505BC"/>
    <w:rsid w:val="00D556F1"/>
    <w:rsid w:val="00D62731"/>
    <w:rsid w:val="00D7068B"/>
    <w:rsid w:val="00D82C12"/>
    <w:rsid w:val="00D94B0E"/>
    <w:rsid w:val="00DB1BF8"/>
    <w:rsid w:val="00DB5D36"/>
    <w:rsid w:val="00DC4FBC"/>
    <w:rsid w:val="00DC6EFC"/>
    <w:rsid w:val="00DD498B"/>
    <w:rsid w:val="00DE0FDB"/>
    <w:rsid w:val="00DE71C6"/>
    <w:rsid w:val="00DF1F63"/>
    <w:rsid w:val="00DF6F41"/>
    <w:rsid w:val="00DF6F51"/>
    <w:rsid w:val="00E07987"/>
    <w:rsid w:val="00E1598B"/>
    <w:rsid w:val="00E26C16"/>
    <w:rsid w:val="00E27F6B"/>
    <w:rsid w:val="00E44F84"/>
    <w:rsid w:val="00E60099"/>
    <w:rsid w:val="00E8334D"/>
    <w:rsid w:val="00E9295A"/>
    <w:rsid w:val="00EA459D"/>
    <w:rsid w:val="00EA49AA"/>
    <w:rsid w:val="00ED5643"/>
    <w:rsid w:val="00EE7671"/>
    <w:rsid w:val="00EF153B"/>
    <w:rsid w:val="00EF7797"/>
    <w:rsid w:val="00F22977"/>
    <w:rsid w:val="00F31C60"/>
    <w:rsid w:val="00F47A92"/>
    <w:rsid w:val="00F47E79"/>
    <w:rsid w:val="00F522C6"/>
    <w:rsid w:val="00F60474"/>
    <w:rsid w:val="00F84543"/>
    <w:rsid w:val="00F96964"/>
    <w:rsid w:val="00FB0C31"/>
    <w:rsid w:val="00FB6192"/>
    <w:rsid w:val="00FD5FA1"/>
    <w:rsid w:val="00FE2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011C11"/>
  <w15:docId w15:val="{9415377B-B231-4133-9755-321AD4B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Подпись к картинке"/>
    <w:basedOn w:val="a"/>
    <w:link w:val="a3"/>
    <w:pPr>
      <w:shd w:val="clear" w:color="auto" w:fill="FFFFFF"/>
      <w:spacing w:line="228" w:lineRule="auto"/>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ind w:firstLine="140"/>
    </w:pPr>
    <w:rPr>
      <w:rFonts w:ascii="Times New Roman" w:eastAsia="Times New Roman" w:hAnsi="Times New Roman" w:cs="Times New Roman"/>
      <w:b/>
      <w:bCs/>
      <w:sz w:val="34"/>
      <w:szCs w:val="34"/>
    </w:rPr>
  </w:style>
  <w:style w:type="paragraph" w:customStyle="1" w:styleId="1">
    <w:name w:val="Основной текст1"/>
    <w:basedOn w:val="a"/>
    <w:link w:val="a5"/>
    <w:pPr>
      <w:shd w:val="clear" w:color="auto" w:fill="FFFFFF"/>
      <w:spacing w:after="80"/>
      <w:ind w:firstLine="40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40" w:line="235" w:lineRule="auto"/>
      <w:ind w:left="190" w:firstLine="20"/>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21" w:lineRule="auto"/>
    </w:pPr>
    <w:rPr>
      <w:rFonts w:ascii="Times New Roman" w:eastAsia="Times New Roman" w:hAnsi="Times New Roman" w:cs="Times New Roman"/>
      <w:b/>
      <w:bCs/>
      <w:sz w:val="19"/>
      <w:szCs w:val="19"/>
    </w:rPr>
  </w:style>
  <w:style w:type="paragraph" w:customStyle="1" w:styleId="a9">
    <w:name w:val="Другое"/>
    <w:basedOn w:val="a"/>
    <w:link w:val="a8"/>
    <w:pPr>
      <w:shd w:val="clear" w:color="auto" w:fill="FFFFFF"/>
      <w:spacing w:after="80"/>
      <w:ind w:firstLine="400"/>
    </w:pPr>
    <w:rPr>
      <w:rFonts w:ascii="Times New Roman" w:eastAsia="Times New Roman" w:hAnsi="Times New Roman" w:cs="Times New Roman"/>
      <w:sz w:val="19"/>
      <w:szCs w:val="19"/>
    </w:rPr>
  </w:style>
  <w:style w:type="table" w:styleId="aa">
    <w:name w:val="Table Grid"/>
    <w:basedOn w:val="a1"/>
    <w:uiPriority w:val="39"/>
    <w:rsid w:val="0011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2AE1"/>
    <w:pPr>
      <w:tabs>
        <w:tab w:val="center" w:pos="4819"/>
        <w:tab w:val="right" w:pos="9639"/>
      </w:tabs>
    </w:pPr>
  </w:style>
  <w:style w:type="character" w:customStyle="1" w:styleId="ac">
    <w:name w:val="Верхній колонтитул Знак"/>
    <w:basedOn w:val="a0"/>
    <w:link w:val="ab"/>
    <w:uiPriority w:val="99"/>
    <w:rsid w:val="00BB2AE1"/>
    <w:rPr>
      <w:color w:val="000000"/>
    </w:rPr>
  </w:style>
  <w:style w:type="paragraph" w:styleId="ad">
    <w:name w:val="footer"/>
    <w:basedOn w:val="a"/>
    <w:link w:val="ae"/>
    <w:uiPriority w:val="99"/>
    <w:unhideWhenUsed/>
    <w:rsid w:val="00BB2AE1"/>
    <w:pPr>
      <w:tabs>
        <w:tab w:val="center" w:pos="4819"/>
        <w:tab w:val="right" w:pos="9639"/>
      </w:tabs>
    </w:pPr>
  </w:style>
  <w:style w:type="character" w:customStyle="1" w:styleId="ae">
    <w:name w:val="Нижній колонтитул Знак"/>
    <w:basedOn w:val="a0"/>
    <w:link w:val="ad"/>
    <w:uiPriority w:val="99"/>
    <w:rsid w:val="00BB2AE1"/>
    <w:rPr>
      <w:color w:val="000000"/>
    </w:rPr>
  </w:style>
  <w:style w:type="character" w:customStyle="1" w:styleId="21">
    <w:name w:val="Колонтитул (2)_"/>
    <w:basedOn w:val="a0"/>
    <w:link w:val="22"/>
    <w:locked/>
    <w:rsid w:val="00031F5C"/>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031F5C"/>
    <w:pPr>
      <w:shd w:val="clear" w:color="auto" w:fill="FFFFFF"/>
    </w:pPr>
    <w:rPr>
      <w:rFonts w:ascii="Times New Roman" w:eastAsia="Times New Roman" w:hAnsi="Times New Roman" w:cs="Times New Roman"/>
      <w:color w:val="auto"/>
      <w:sz w:val="20"/>
      <w:szCs w:val="20"/>
    </w:rPr>
  </w:style>
  <w:style w:type="character" w:styleId="af">
    <w:name w:val="Emphasis"/>
    <w:basedOn w:val="a0"/>
    <w:uiPriority w:val="20"/>
    <w:qFormat/>
    <w:rsid w:val="00A43A8F"/>
    <w:rPr>
      <w:i/>
      <w:iCs/>
    </w:rPr>
  </w:style>
  <w:style w:type="table" w:customStyle="1" w:styleId="10">
    <w:name w:val="Сетка таблицы1"/>
    <w:basedOn w:val="a1"/>
    <w:next w:val="aa"/>
    <w:uiPriority w:val="39"/>
    <w:rsid w:val="00C62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A82F0C"/>
    <w:rPr>
      <w:b/>
      <w:bCs/>
    </w:rPr>
  </w:style>
  <w:style w:type="paragraph" w:styleId="af1">
    <w:name w:val="Balloon Text"/>
    <w:basedOn w:val="a"/>
    <w:link w:val="af2"/>
    <w:uiPriority w:val="99"/>
    <w:semiHidden/>
    <w:unhideWhenUsed/>
    <w:rsid w:val="00AE07DF"/>
    <w:rPr>
      <w:rFonts w:ascii="Segoe UI" w:hAnsi="Segoe UI" w:cs="Segoe UI"/>
      <w:sz w:val="18"/>
      <w:szCs w:val="18"/>
    </w:rPr>
  </w:style>
  <w:style w:type="character" w:customStyle="1" w:styleId="af2">
    <w:name w:val="Текст у виносці Знак"/>
    <w:basedOn w:val="a0"/>
    <w:link w:val="af1"/>
    <w:uiPriority w:val="99"/>
    <w:semiHidden/>
    <w:rsid w:val="00AE07DF"/>
    <w:rPr>
      <w:rFonts w:ascii="Segoe UI" w:hAnsi="Segoe UI" w:cs="Segoe UI"/>
      <w:color w:val="000000"/>
      <w:sz w:val="18"/>
      <w:szCs w:val="18"/>
    </w:rPr>
  </w:style>
  <w:style w:type="paragraph" w:styleId="af3">
    <w:name w:val="Normal (Web)"/>
    <w:basedOn w:val="a"/>
    <w:uiPriority w:val="99"/>
    <w:unhideWhenUsed/>
    <w:rsid w:val="000D39CC"/>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2">
    <w:name w:val="rvps2"/>
    <w:basedOn w:val="a"/>
    <w:rsid w:val="00D556F1"/>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D556F1"/>
  </w:style>
  <w:style w:type="paragraph" w:styleId="af4">
    <w:name w:val="No Spacing"/>
    <w:uiPriority w:val="1"/>
    <w:qFormat/>
    <w:rsid w:val="00530A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036">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376053255">
      <w:bodyDiv w:val="1"/>
      <w:marLeft w:val="0"/>
      <w:marRight w:val="0"/>
      <w:marTop w:val="0"/>
      <w:marBottom w:val="0"/>
      <w:divBdr>
        <w:top w:val="none" w:sz="0" w:space="0" w:color="auto"/>
        <w:left w:val="none" w:sz="0" w:space="0" w:color="auto"/>
        <w:bottom w:val="none" w:sz="0" w:space="0" w:color="auto"/>
        <w:right w:val="none" w:sz="0" w:space="0" w:color="auto"/>
      </w:divBdr>
    </w:div>
    <w:div w:id="480852908">
      <w:bodyDiv w:val="1"/>
      <w:marLeft w:val="0"/>
      <w:marRight w:val="0"/>
      <w:marTop w:val="0"/>
      <w:marBottom w:val="0"/>
      <w:divBdr>
        <w:top w:val="none" w:sz="0" w:space="0" w:color="auto"/>
        <w:left w:val="none" w:sz="0" w:space="0" w:color="auto"/>
        <w:bottom w:val="none" w:sz="0" w:space="0" w:color="auto"/>
        <w:right w:val="none" w:sz="0" w:space="0" w:color="auto"/>
      </w:divBdr>
    </w:div>
    <w:div w:id="481653420">
      <w:bodyDiv w:val="1"/>
      <w:marLeft w:val="0"/>
      <w:marRight w:val="0"/>
      <w:marTop w:val="0"/>
      <w:marBottom w:val="0"/>
      <w:divBdr>
        <w:top w:val="none" w:sz="0" w:space="0" w:color="auto"/>
        <w:left w:val="none" w:sz="0" w:space="0" w:color="auto"/>
        <w:bottom w:val="none" w:sz="0" w:space="0" w:color="auto"/>
        <w:right w:val="none" w:sz="0" w:space="0" w:color="auto"/>
      </w:divBdr>
    </w:div>
    <w:div w:id="516429474">
      <w:bodyDiv w:val="1"/>
      <w:marLeft w:val="0"/>
      <w:marRight w:val="0"/>
      <w:marTop w:val="0"/>
      <w:marBottom w:val="0"/>
      <w:divBdr>
        <w:top w:val="none" w:sz="0" w:space="0" w:color="auto"/>
        <w:left w:val="none" w:sz="0" w:space="0" w:color="auto"/>
        <w:bottom w:val="none" w:sz="0" w:space="0" w:color="auto"/>
        <w:right w:val="none" w:sz="0" w:space="0" w:color="auto"/>
      </w:divBdr>
    </w:div>
    <w:div w:id="524638323">
      <w:bodyDiv w:val="1"/>
      <w:marLeft w:val="0"/>
      <w:marRight w:val="0"/>
      <w:marTop w:val="0"/>
      <w:marBottom w:val="0"/>
      <w:divBdr>
        <w:top w:val="none" w:sz="0" w:space="0" w:color="auto"/>
        <w:left w:val="none" w:sz="0" w:space="0" w:color="auto"/>
        <w:bottom w:val="none" w:sz="0" w:space="0" w:color="auto"/>
        <w:right w:val="none" w:sz="0" w:space="0" w:color="auto"/>
      </w:divBdr>
    </w:div>
    <w:div w:id="624506278">
      <w:bodyDiv w:val="1"/>
      <w:marLeft w:val="0"/>
      <w:marRight w:val="0"/>
      <w:marTop w:val="0"/>
      <w:marBottom w:val="0"/>
      <w:divBdr>
        <w:top w:val="none" w:sz="0" w:space="0" w:color="auto"/>
        <w:left w:val="none" w:sz="0" w:space="0" w:color="auto"/>
        <w:bottom w:val="none" w:sz="0" w:space="0" w:color="auto"/>
        <w:right w:val="none" w:sz="0" w:space="0" w:color="auto"/>
      </w:divBdr>
    </w:div>
    <w:div w:id="666522590">
      <w:bodyDiv w:val="1"/>
      <w:marLeft w:val="0"/>
      <w:marRight w:val="0"/>
      <w:marTop w:val="0"/>
      <w:marBottom w:val="0"/>
      <w:divBdr>
        <w:top w:val="none" w:sz="0" w:space="0" w:color="auto"/>
        <w:left w:val="none" w:sz="0" w:space="0" w:color="auto"/>
        <w:bottom w:val="none" w:sz="0" w:space="0" w:color="auto"/>
        <w:right w:val="none" w:sz="0" w:space="0" w:color="auto"/>
      </w:divBdr>
    </w:div>
    <w:div w:id="790591045">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968630988">
      <w:bodyDiv w:val="1"/>
      <w:marLeft w:val="0"/>
      <w:marRight w:val="0"/>
      <w:marTop w:val="0"/>
      <w:marBottom w:val="0"/>
      <w:divBdr>
        <w:top w:val="none" w:sz="0" w:space="0" w:color="auto"/>
        <w:left w:val="none" w:sz="0" w:space="0" w:color="auto"/>
        <w:bottom w:val="none" w:sz="0" w:space="0" w:color="auto"/>
        <w:right w:val="none" w:sz="0" w:space="0" w:color="auto"/>
      </w:divBdr>
    </w:div>
    <w:div w:id="1435436816">
      <w:bodyDiv w:val="1"/>
      <w:marLeft w:val="0"/>
      <w:marRight w:val="0"/>
      <w:marTop w:val="0"/>
      <w:marBottom w:val="0"/>
      <w:divBdr>
        <w:top w:val="none" w:sz="0" w:space="0" w:color="auto"/>
        <w:left w:val="none" w:sz="0" w:space="0" w:color="auto"/>
        <w:bottom w:val="none" w:sz="0" w:space="0" w:color="auto"/>
        <w:right w:val="none" w:sz="0" w:space="0" w:color="auto"/>
      </w:divBdr>
    </w:div>
    <w:div w:id="1532719867">
      <w:bodyDiv w:val="1"/>
      <w:marLeft w:val="0"/>
      <w:marRight w:val="0"/>
      <w:marTop w:val="0"/>
      <w:marBottom w:val="0"/>
      <w:divBdr>
        <w:top w:val="none" w:sz="0" w:space="0" w:color="auto"/>
        <w:left w:val="none" w:sz="0" w:space="0" w:color="auto"/>
        <w:bottom w:val="none" w:sz="0" w:space="0" w:color="auto"/>
        <w:right w:val="none" w:sz="0" w:space="0" w:color="auto"/>
      </w:divBdr>
    </w:div>
    <w:div w:id="1572154534">
      <w:bodyDiv w:val="1"/>
      <w:marLeft w:val="0"/>
      <w:marRight w:val="0"/>
      <w:marTop w:val="0"/>
      <w:marBottom w:val="0"/>
      <w:divBdr>
        <w:top w:val="none" w:sz="0" w:space="0" w:color="auto"/>
        <w:left w:val="none" w:sz="0" w:space="0" w:color="auto"/>
        <w:bottom w:val="none" w:sz="0" w:space="0" w:color="auto"/>
        <w:right w:val="none" w:sz="0" w:space="0" w:color="auto"/>
      </w:divBdr>
    </w:div>
    <w:div w:id="1580140182">
      <w:bodyDiv w:val="1"/>
      <w:marLeft w:val="0"/>
      <w:marRight w:val="0"/>
      <w:marTop w:val="0"/>
      <w:marBottom w:val="0"/>
      <w:divBdr>
        <w:top w:val="none" w:sz="0" w:space="0" w:color="auto"/>
        <w:left w:val="none" w:sz="0" w:space="0" w:color="auto"/>
        <w:bottom w:val="none" w:sz="0" w:space="0" w:color="auto"/>
        <w:right w:val="none" w:sz="0" w:space="0" w:color="auto"/>
      </w:divBdr>
    </w:div>
    <w:div w:id="1744176092">
      <w:bodyDiv w:val="1"/>
      <w:marLeft w:val="0"/>
      <w:marRight w:val="0"/>
      <w:marTop w:val="0"/>
      <w:marBottom w:val="0"/>
      <w:divBdr>
        <w:top w:val="none" w:sz="0" w:space="0" w:color="auto"/>
        <w:left w:val="none" w:sz="0" w:space="0" w:color="auto"/>
        <w:bottom w:val="none" w:sz="0" w:space="0" w:color="auto"/>
        <w:right w:val="none" w:sz="0" w:space="0" w:color="auto"/>
      </w:divBdr>
    </w:div>
    <w:div w:id="1809742225">
      <w:bodyDiv w:val="1"/>
      <w:marLeft w:val="0"/>
      <w:marRight w:val="0"/>
      <w:marTop w:val="0"/>
      <w:marBottom w:val="0"/>
      <w:divBdr>
        <w:top w:val="none" w:sz="0" w:space="0" w:color="auto"/>
        <w:left w:val="none" w:sz="0" w:space="0" w:color="auto"/>
        <w:bottom w:val="none" w:sz="0" w:space="0" w:color="auto"/>
        <w:right w:val="none" w:sz="0" w:space="0" w:color="auto"/>
      </w:divBdr>
    </w:div>
    <w:div w:id="1856262695">
      <w:bodyDiv w:val="1"/>
      <w:marLeft w:val="0"/>
      <w:marRight w:val="0"/>
      <w:marTop w:val="0"/>
      <w:marBottom w:val="0"/>
      <w:divBdr>
        <w:top w:val="none" w:sz="0" w:space="0" w:color="auto"/>
        <w:left w:val="none" w:sz="0" w:space="0" w:color="auto"/>
        <w:bottom w:val="none" w:sz="0" w:space="0" w:color="auto"/>
        <w:right w:val="none" w:sz="0" w:space="0" w:color="auto"/>
      </w:divBdr>
    </w:div>
    <w:div w:id="1871994671">
      <w:bodyDiv w:val="1"/>
      <w:marLeft w:val="0"/>
      <w:marRight w:val="0"/>
      <w:marTop w:val="0"/>
      <w:marBottom w:val="0"/>
      <w:divBdr>
        <w:top w:val="none" w:sz="0" w:space="0" w:color="auto"/>
        <w:left w:val="none" w:sz="0" w:space="0" w:color="auto"/>
        <w:bottom w:val="none" w:sz="0" w:space="0" w:color="auto"/>
        <w:right w:val="none" w:sz="0" w:space="0" w:color="auto"/>
      </w:divBdr>
    </w:div>
    <w:div w:id="1939097441">
      <w:bodyDiv w:val="1"/>
      <w:marLeft w:val="0"/>
      <w:marRight w:val="0"/>
      <w:marTop w:val="0"/>
      <w:marBottom w:val="0"/>
      <w:divBdr>
        <w:top w:val="none" w:sz="0" w:space="0" w:color="auto"/>
        <w:left w:val="none" w:sz="0" w:space="0" w:color="auto"/>
        <w:bottom w:val="none" w:sz="0" w:space="0" w:color="auto"/>
        <w:right w:val="none" w:sz="0" w:space="0" w:color="auto"/>
      </w:divBdr>
    </w:div>
    <w:div w:id="2046515402">
      <w:bodyDiv w:val="1"/>
      <w:marLeft w:val="0"/>
      <w:marRight w:val="0"/>
      <w:marTop w:val="0"/>
      <w:marBottom w:val="0"/>
      <w:divBdr>
        <w:top w:val="none" w:sz="0" w:space="0" w:color="auto"/>
        <w:left w:val="none" w:sz="0" w:space="0" w:color="auto"/>
        <w:bottom w:val="none" w:sz="0" w:space="0" w:color="auto"/>
        <w:right w:val="none" w:sz="0" w:space="0" w:color="auto"/>
      </w:divBdr>
    </w:div>
    <w:div w:id="2119643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61.15.4\Protect\&#1059;&#1087;&#1088;%20&#1079;&#1077;&#1084;&#1083;&#1077;&#1091;&#1089;&#1090;&#1088;&#1086;&#1102;\&#1042;&#1110;&#1076;&#1076;&#1110;&#1083;%20&#1043;&#1086;&#1083;&#1086;&#1089;_&#1055;&#1077;&#1095;_&#1057;&#1086;&#1083;&#1086;&#1084;\&#1055;&#1086;&#1103;&#1089;&#1085;&#1102;&#1074;&#1072;&#1083;&#1100;&#1085;&#1110;%20&#1079;&#1072;&#1087;&#1080;&#1089;&#1082;&#1080;\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D32E-30A1-4992-893E-B2A563B6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1242</Words>
  <Characters>7080</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Фіз передача відмова</vt:lpstr>
      <vt:lpstr/>
    </vt:vector>
  </TitlesOfParts>
  <Manager>Управління землеустрою</Manager>
  <Company>ДЕПАРТАМЕНТ ЗЕМЕЛЬНИХ РЕСУРСІВ</Company>
  <LinksUpToDate>false</LinksUpToDate>
  <CharactersWithSpaces>8306</CharactersWithSpaces>
  <SharedDoc>false</SharedDoc>
  <HyperlinkBase>72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Фіз передача відмова</dc:title>
  <dc:creator>Admin</dc:creator>
  <cp:keywords>{"doc_type_id":72,"doc_type_name":"Пояснювальна записка Фіз передача відмова","doc_type_file":"Фіз_передача_відмова.docx"}</cp:keywords>
  <cp:lastModifiedBy>Василига Жанна Леонідівна</cp:lastModifiedBy>
  <cp:revision>27</cp:revision>
  <cp:lastPrinted>2024-08-29T13:51:00Z</cp:lastPrinted>
  <dcterms:created xsi:type="dcterms:W3CDTF">2024-06-04T11:29:00Z</dcterms:created>
  <dcterms:modified xsi:type="dcterms:W3CDTF">2024-09-02T12:46:00Z</dcterms:modified>
</cp:coreProperties>
</file>