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456FAA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1D2459B2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508044931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8B54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 filled="f" stroked="f">
                <v:textbox inset="0,0,0,0">
                  <w:txbxContent>
                    <w:p w14:paraId="69DE523D" w14:textId="1D2459B2" w:rsidR="004D1119" w:rsidRPr="007F01BC" w:rsidRDefault="004D1119" w:rsidP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 w:rsidRPr="007F01BC">
                        <w:rPr>
                          <w:bCs/>
                        </w:rPr>
                        <w:t>До</w:t>
                      </w:r>
                      <w:proofErr w:type="spellEnd"/>
                      <w:r w:rsidR="00BC5A16">
                        <w:rPr>
                          <w:bCs/>
                          <w:lang w:val="uk-UA"/>
                        </w:rPr>
                        <w:t xml:space="preserve"> </w:t>
                      </w:r>
                      <w:proofErr w:type="spellStart"/>
                      <w:r w:rsidRPr="007F01BC">
                        <w:rPr>
                          <w:bCs/>
                        </w:rPr>
                        <w:t>справи</w:t>
                      </w:r>
                      <w:proofErr w:type="spellEnd"/>
                    </w:p>
                    <w:p w14:paraId="1105D4D1" w14:textId="77777777" w:rsidR="004D1119" w:rsidRPr="007F01BC" w:rsidRDefault="004D1119" w:rsidP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>№ 508044931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456FAA">
        <w:rPr>
          <w:sz w:val="36"/>
          <w:szCs w:val="36"/>
        </w:rPr>
        <w:t>ПОЯСНЮВАЛЬНА ЗАПИСКА</w:t>
      </w:r>
    </w:p>
    <w:p w14:paraId="34493903" w14:textId="77777777" w:rsidR="004D1119" w:rsidRPr="00CF2418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№ </w:t>
      </w:r>
      <w:r w:rsidR="004D1119" w:rsidRPr="00CF2418">
        <w:rPr>
          <w:b/>
          <w:bCs/>
          <w:sz w:val="24"/>
          <w:szCs w:val="24"/>
        </w:rPr>
        <w:t xml:space="preserve">ПЗН-81855 </w:t>
      </w:r>
      <w:proofErr w:type="spellStart"/>
      <w:r w:rsidR="004D1119" w:rsidRPr="00CF2418">
        <w:rPr>
          <w:b/>
          <w:bCs/>
          <w:sz w:val="24"/>
          <w:szCs w:val="24"/>
        </w:rPr>
        <w:t>від</w:t>
      </w:r>
      <w:proofErr w:type="spellEnd"/>
      <w:r w:rsidR="004D1119" w:rsidRPr="00CF2418">
        <w:rPr>
          <w:b/>
          <w:bCs/>
          <w:sz w:val="24"/>
          <w:szCs w:val="24"/>
        </w:rPr>
        <w:t xml:space="preserve"> 09.06.2025</w:t>
      </w:r>
    </w:p>
    <w:p w14:paraId="781D03CD" w14:textId="77777777" w:rsidR="004D1119" w:rsidRPr="00CF2418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</w:rPr>
      </w:pPr>
      <w:proofErr w:type="spellStart"/>
      <w:r w:rsidRPr="00D20CC6">
        <w:rPr>
          <w:sz w:val="24"/>
          <w:szCs w:val="24"/>
        </w:rPr>
        <w:t>до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проєкт</w:t>
      </w:r>
      <w:r w:rsidRPr="00D20CC6">
        <w:rPr>
          <w:sz w:val="24"/>
          <w:szCs w:val="24"/>
        </w:rPr>
        <w:t>у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рішення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Київської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міської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ради</w:t>
      </w:r>
      <w:proofErr w:type="spellEnd"/>
      <w:r w:rsidRPr="00CF2418">
        <w:rPr>
          <w:sz w:val="24"/>
          <w:szCs w:val="24"/>
        </w:rPr>
        <w:t>:</w:t>
      </w:r>
    </w:p>
    <w:p w14:paraId="69E0EA30" w14:textId="6B9FB7FB" w:rsidR="004D1119" w:rsidRDefault="004D1119" w:rsidP="00ED322E">
      <w:pPr>
        <w:pStyle w:val="a7"/>
        <w:shd w:val="clear" w:color="auto" w:fill="auto"/>
        <w:spacing w:after="0"/>
        <w:ind w:right="2739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Про </w:t>
      </w:r>
      <w:proofErr w:type="spellStart"/>
      <w:r w:rsidR="00ED322E" w:rsidRPr="00ED322E">
        <w:rPr>
          <w:rFonts w:eastAsia="Georgia"/>
          <w:b/>
          <w:i/>
          <w:iCs/>
          <w:sz w:val="24"/>
          <w:szCs w:val="24"/>
          <w:lang w:val="ru-RU"/>
        </w:rPr>
        <w:t>надання</w:t>
      </w:r>
      <w:proofErr w:type="spellEnd"/>
      <w:r w:rsidR="00ED322E" w:rsidRPr="00ED322E">
        <w:rPr>
          <w:rFonts w:eastAsia="Georgia"/>
          <w:b/>
          <w:i/>
          <w:iCs/>
          <w:sz w:val="24"/>
          <w:szCs w:val="24"/>
          <w:lang w:val="ru-RU"/>
        </w:rPr>
        <w:t xml:space="preserve"> ГОЛОВНОМУ УПРАВЛІННЮ ДЕРЖАВНОЇ СЛУЖБИ УКРАЇНИ З НАДЗВИЧАЙНИХ СИТУАЦІЙ </w:t>
      </w:r>
      <w:r w:rsidR="00ED322E">
        <w:rPr>
          <w:rFonts w:eastAsia="Georgia"/>
          <w:b/>
          <w:i/>
          <w:iCs/>
          <w:sz w:val="24"/>
          <w:szCs w:val="24"/>
          <w:lang w:val="ru-RU"/>
        </w:rPr>
        <w:br/>
      </w:r>
      <w:r w:rsidR="00ED322E" w:rsidRPr="00ED322E">
        <w:rPr>
          <w:rFonts w:eastAsia="Georgia"/>
          <w:b/>
          <w:i/>
          <w:iCs/>
          <w:sz w:val="24"/>
          <w:szCs w:val="24"/>
          <w:lang w:val="ru-RU"/>
        </w:rPr>
        <w:t>У М.</w:t>
      </w:r>
      <w:r w:rsidR="00ED322E">
        <w:rPr>
          <w:rFonts w:eastAsia="Georgia"/>
          <w:b/>
          <w:i/>
          <w:iCs/>
          <w:sz w:val="24"/>
          <w:szCs w:val="24"/>
          <w:lang w:val="ru-RU"/>
        </w:rPr>
        <w:t> </w:t>
      </w:r>
      <w:r w:rsidR="00ED322E" w:rsidRPr="00ED322E">
        <w:rPr>
          <w:rFonts w:eastAsia="Georgia"/>
          <w:b/>
          <w:i/>
          <w:iCs/>
          <w:sz w:val="24"/>
          <w:szCs w:val="24"/>
          <w:lang w:val="ru-RU"/>
        </w:rPr>
        <w:t xml:space="preserve">КИЄВІ </w:t>
      </w:r>
      <w:proofErr w:type="spellStart"/>
      <w:r w:rsidR="00ED322E" w:rsidRPr="00ED322E">
        <w:rPr>
          <w:rFonts w:eastAsia="Georgia"/>
          <w:b/>
          <w:i/>
          <w:iCs/>
          <w:sz w:val="24"/>
          <w:szCs w:val="24"/>
          <w:lang w:val="ru-RU"/>
        </w:rPr>
        <w:t>земельної</w:t>
      </w:r>
      <w:proofErr w:type="spellEnd"/>
      <w:r w:rsidR="00ED322E" w:rsidRPr="00ED322E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ED322E" w:rsidRPr="00ED322E">
        <w:rPr>
          <w:rFonts w:eastAsia="Georgia"/>
          <w:b/>
          <w:i/>
          <w:iCs/>
          <w:sz w:val="24"/>
          <w:szCs w:val="24"/>
          <w:lang w:val="ru-RU"/>
        </w:rPr>
        <w:t>ділянки</w:t>
      </w:r>
      <w:proofErr w:type="spellEnd"/>
      <w:r w:rsidR="00ED322E" w:rsidRPr="00ED322E">
        <w:rPr>
          <w:rFonts w:eastAsia="Georgia"/>
          <w:b/>
          <w:i/>
          <w:iCs/>
          <w:sz w:val="24"/>
          <w:szCs w:val="24"/>
          <w:lang w:val="ru-RU"/>
        </w:rPr>
        <w:t xml:space="preserve"> в </w:t>
      </w:r>
      <w:proofErr w:type="spellStart"/>
      <w:r w:rsidR="00ED322E" w:rsidRPr="00ED322E">
        <w:rPr>
          <w:rFonts w:eastAsia="Georgia"/>
          <w:b/>
          <w:i/>
          <w:iCs/>
          <w:sz w:val="24"/>
          <w:szCs w:val="24"/>
          <w:lang w:val="ru-RU"/>
        </w:rPr>
        <w:t>постійне</w:t>
      </w:r>
      <w:proofErr w:type="spellEnd"/>
      <w:r w:rsidR="00ED322E" w:rsidRPr="00ED322E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ED322E" w:rsidRPr="00ED322E">
        <w:rPr>
          <w:rFonts w:eastAsia="Georgia"/>
          <w:b/>
          <w:i/>
          <w:iCs/>
          <w:sz w:val="24"/>
          <w:szCs w:val="24"/>
          <w:lang w:val="ru-RU"/>
        </w:rPr>
        <w:t>користування</w:t>
      </w:r>
      <w:proofErr w:type="spellEnd"/>
      <w:r w:rsidR="00ED322E" w:rsidRPr="00ED322E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="00ED322E">
        <w:rPr>
          <w:rFonts w:eastAsia="Georgia"/>
          <w:b/>
          <w:i/>
          <w:iCs/>
          <w:sz w:val="24"/>
          <w:szCs w:val="24"/>
          <w:lang w:val="ru-RU"/>
        </w:rPr>
        <w:br/>
      </w:r>
      <w:r w:rsidR="00ED322E" w:rsidRPr="00ED322E">
        <w:rPr>
          <w:rFonts w:eastAsia="Georgia"/>
          <w:b/>
          <w:i/>
          <w:iCs/>
          <w:sz w:val="24"/>
          <w:szCs w:val="24"/>
          <w:lang w:val="ru-RU"/>
        </w:rPr>
        <w:t xml:space="preserve">для </w:t>
      </w:r>
      <w:proofErr w:type="spellStart"/>
      <w:r w:rsidR="00ED322E" w:rsidRPr="00ED322E">
        <w:rPr>
          <w:rFonts w:eastAsia="Georgia"/>
          <w:b/>
          <w:i/>
          <w:iCs/>
          <w:sz w:val="24"/>
          <w:szCs w:val="24"/>
          <w:lang w:val="ru-RU"/>
        </w:rPr>
        <w:t>експлуатації</w:t>
      </w:r>
      <w:proofErr w:type="spellEnd"/>
      <w:r w:rsidR="00ED322E" w:rsidRPr="00ED322E">
        <w:rPr>
          <w:rFonts w:eastAsia="Georgia"/>
          <w:b/>
          <w:i/>
          <w:iCs/>
          <w:sz w:val="24"/>
          <w:szCs w:val="24"/>
          <w:lang w:val="ru-RU"/>
        </w:rPr>
        <w:t xml:space="preserve"> та </w:t>
      </w:r>
      <w:proofErr w:type="spellStart"/>
      <w:r w:rsidR="00ED322E" w:rsidRPr="00ED322E">
        <w:rPr>
          <w:rFonts w:eastAsia="Georgia"/>
          <w:b/>
          <w:i/>
          <w:iCs/>
          <w:sz w:val="24"/>
          <w:szCs w:val="24"/>
          <w:lang w:val="ru-RU"/>
        </w:rPr>
        <w:t>обслуговування</w:t>
      </w:r>
      <w:proofErr w:type="spellEnd"/>
      <w:r w:rsidR="00ED322E" w:rsidRPr="00ED322E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ED322E" w:rsidRPr="00ED322E">
        <w:rPr>
          <w:rFonts w:eastAsia="Georgia"/>
          <w:b/>
          <w:i/>
          <w:iCs/>
          <w:sz w:val="24"/>
          <w:szCs w:val="24"/>
          <w:lang w:val="ru-RU"/>
        </w:rPr>
        <w:t>будівель</w:t>
      </w:r>
      <w:proofErr w:type="spellEnd"/>
      <w:r w:rsidR="00ED322E" w:rsidRPr="00ED322E">
        <w:rPr>
          <w:rFonts w:eastAsia="Georgia"/>
          <w:b/>
          <w:i/>
          <w:iCs/>
          <w:sz w:val="24"/>
          <w:szCs w:val="24"/>
          <w:lang w:val="ru-RU"/>
        </w:rPr>
        <w:t xml:space="preserve"> на </w:t>
      </w:r>
      <w:proofErr w:type="spellStart"/>
      <w:r w:rsidR="00ED322E" w:rsidRPr="00ED322E">
        <w:rPr>
          <w:rFonts w:eastAsia="Georgia"/>
          <w:b/>
          <w:i/>
          <w:iCs/>
          <w:sz w:val="24"/>
          <w:szCs w:val="24"/>
          <w:lang w:val="ru-RU"/>
        </w:rPr>
        <w:t>вул</w:t>
      </w:r>
      <w:proofErr w:type="spellEnd"/>
      <w:r w:rsidR="00ED322E" w:rsidRPr="00ED322E">
        <w:rPr>
          <w:rFonts w:eastAsia="Georgia"/>
          <w:b/>
          <w:i/>
          <w:iCs/>
          <w:sz w:val="24"/>
          <w:szCs w:val="24"/>
          <w:lang w:val="ru-RU"/>
        </w:rPr>
        <w:t xml:space="preserve">. Джона Маккейна, 11 у </w:t>
      </w:r>
      <w:proofErr w:type="spellStart"/>
      <w:r w:rsidR="00ED322E" w:rsidRPr="00ED322E">
        <w:rPr>
          <w:rFonts w:eastAsia="Georgia"/>
          <w:b/>
          <w:i/>
          <w:iCs/>
          <w:sz w:val="24"/>
          <w:szCs w:val="24"/>
          <w:lang w:val="ru-RU"/>
        </w:rPr>
        <w:t>Печерському</w:t>
      </w:r>
      <w:proofErr w:type="spellEnd"/>
      <w:r w:rsidR="00ED322E" w:rsidRPr="00ED322E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ED322E" w:rsidRPr="00ED322E">
        <w:rPr>
          <w:rFonts w:eastAsia="Georgia"/>
          <w:b/>
          <w:i/>
          <w:iCs/>
          <w:sz w:val="24"/>
          <w:szCs w:val="24"/>
          <w:lang w:val="ru-RU"/>
        </w:rPr>
        <w:t>районі</w:t>
      </w:r>
      <w:proofErr w:type="spellEnd"/>
      <w:r w:rsidR="00ED322E" w:rsidRPr="00ED322E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ED322E" w:rsidRPr="00ED322E">
        <w:rPr>
          <w:rFonts w:eastAsia="Georgia"/>
          <w:b/>
          <w:i/>
          <w:iCs/>
          <w:sz w:val="24"/>
          <w:szCs w:val="24"/>
          <w:lang w:val="ru-RU"/>
        </w:rPr>
        <w:t>міста</w:t>
      </w:r>
      <w:proofErr w:type="spellEnd"/>
      <w:r w:rsidR="00ED322E" w:rsidRPr="00ED322E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ED322E" w:rsidRPr="00ED322E">
        <w:rPr>
          <w:rFonts w:eastAsia="Georgia"/>
          <w:b/>
          <w:i/>
          <w:iCs/>
          <w:sz w:val="24"/>
          <w:szCs w:val="24"/>
          <w:lang w:val="ru-RU"/>
        </w:rPr>
        <w:t>Києва</w:t>
      </w:r>
      <w:proofErr w:type="spellEnd"/>
    </w:p>
    <w:p w14:paraId="1BF3D464" w14:textId="77777777" w:rsidR="00ED322E" w:rsidRPr="004D1119" w:rsidRDefault="00ED322E" w:rsidP="00ED322E">
      <w:pPr>
        <w:pStyle w:val="a7"/>
        <w:shd w:val="clear" w:color="auto" w:fill="auto"/>
        <w:spacing w:after="0"/>
        <w:ind w:right="2739"/>
        <w:jc w:val="center"/>
        <w:rPr>
          <w:b/>
          <w:bCs/>
          <w:sz w:val="24"/>
          <w:szCs w:val="24"/>
          <w:lang w:val="ru-RU"/>
        </w:rPr>
      </w:pPr>
    </w:p>
    <w:p w14:paraId="7485161D" w14:textId="77777777" w:rsidR="004D1119" w:rsidRPr="00456FAA" w:rsidRDefault="004D1119" w:rsidP="00ED322E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Юридична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особа</w:t>
      </w:r>
      <w:proofErr w:type="spellEnd"/>
      <w:r w:rsidRPr="00456FAA">
        <w:rPr>
          <w:b/>
          <w:bCs/>
          <w:sz w:val="24"/>
          <w:szCs w:val="24"/>
        </w:rPr>
        <w:t>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6762"/>
      </w:tblGrid>
      <w:tr w:rsidR="004D1119" w14:paraId="59D7EDE9" w14:textId="77777777" w:rsidTr="00ED322E">
        <w:trPr>
          <w:cantSplit/>
          <w:trHeight w:hRule="exact" w:val="634"/>
        </w:trPr>
        <w:tc>
          <w:tcPr>
            <w:tcW w:w="2793" w:type="dxa"/>
            <w:shd w:val="clear" w:color="auto" w:fill="FFFFFF"/>
          </w:tcPr>
          <w:p w14:paraId="30AE5F35" w14:textId="77777777" w:rsidR="004D1119" w:rsidRPr="00456FAA" w:rsidRDefault="006E10B3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6762" w:type="dxa"/>
            <w:shd w:val="clear" w:color="auto" w:fill="FFFFFF"/>
          </w:tcPr>
          <w:p w14:paraId="2C8733B8" w14:textId="440AB1C6" w:rsidR="004D1119" w:rsidRPr="00A43048" w:rsidRDefault="00ED322E" w:rsidP="00ED322E">
            <w:pPr>
              <w:pStyle w:val="a7"/>
              <w:spacing w:after="0"/>
              <w:ind w:firstLine="173"/>
              <w:jc w:val="both"/>
              <w:rPr>
                <w:sz w:val="24"/>
                <w:szCs w:val="24"/>
              </w:rPr>
            </w:pPr>
            <w:r w:rsidRPr="00ED322E">
              <w:rPr>
                <w:i/>
                <w:iCs/>
                <w:sz w:val="24"/>
                <w:szCs w:val="24"/>
              </w:rPr>
              <w:t>ГОЛОВН</w:t>
            </w:r>
            <w:r>
              <w:rPr>
                <w:i/>
                <w:iCs/>
                <w:sz w:val="24"/>
                <w:szCs w:val="24"/>
                <w:lang w:val="uk-UA"/>
              </w:rPr>
              <w:t>Е</w:t>
            </w:r>
            <w:r w:rsidRPr="00ED322E">
              <w:rPr>
                <w:i/>
                <w:iCs/>
                <w:sz w:val="24"/>
                <w:szCs w:val="24"/>
              </w:rPr>
              <w:t xml:space="preserve"> УПРАВЛІНН</w:t>
            </w:r>
            <w:r>
              <w:rPr>
                <w:i/>
                <w:iCs/>
                <w:sz w:val="24"/>
                <w:szCs w:val="24"/>
                <w:lang w:val="uk-UA"/>
              </w:rPr>
              <w:t>Я</w:t>
            </w:r>
            <w:r w:rsidRPr="00ED322E">
              <w:rPr>
                <w:i/>
                <w:iCs/>
                <w:sz w:val="24"/>
                <w:szCs w:val="24"/>
              </w:rPr>
              <w:t xml:space="preserve"> ДЕРЖАВНОЇ СЛУЖБИ УКРАЇНИ З НАДЗВИЧАЙНИХ СИТУАЦІЙ</w:t>
            </w:r>
            <w:r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ED322E">
              <w:rPr>
                <w:i/>
                <w:iCs/>
                <w:sz w:val="24"/>
                <w:szCs w:val="24"/>
              </w:rPr>
              <w:t>У М. КИЄВІ</w:t>
            </w:r>
          </w:p>
        </w:tc>
      </w:tr>
      <w:tr w:rsidR="004D1119" w:rsidRPr="007C10BC" w14:paraId="6A6CF238" w14:textId="77777777" w:rsidTr="00ED322E">
        <w:trPr>
          <w:cantSplit/>
          <w:trHeight w:hRule="exact" w:val="714"/>
        </w:trPr>
        <w:tc>
          <w:tcPr>
            <w:tcW w:w="2793" w:type="dxa"/>
            <w:shd w:val="clear" w:color="auto" w:fill="FFFFFF"/>
          </w:tcPr>
          <w:p w14:paraId="4BCEFC34" w14:textId="77777777" w:rsidR="004D1119" w:rsidRPr="00456FAA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Перелік</w:t>
            </w:r>
            <w:proofErr w:type="spellEnd"/>
            <w:r w:rsidR="004D1119" w:rsidRPr="00456FAA"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засновників</w:t>
            </w:r>
            <w:proofErr w:type="spellEnd"/>
          </w:p>
          <w:p w14:paraId="5EAE3AB2" w14:textId="77777777" w:rsidR="004D1119" w:rsidRPr="004A5DBD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>(</w:t>
            </w:r>
            <w:proofErr w:type="spellStart"/>
            <w:r w:rsidR="004D1119" w:rsidRPr="00456FAA">
              <w:rPr>
                <w:sz w:val="24"/>
                <w:szCs w:val="24"/>
              </w:rPr>
              <w:t>учасників</w:t>
            </w:r>
            <w:proofErr w:type="spellEnd"/>
            <w:r w:rsidR="004D1119" w:rsidRPr="00456FAA">
              <w:rPr>
                <w:sz w:val="24"/>
                <w:szCs w:val="24"/>
              </w:rPr>
              <w:t>)</w:t>
            </w:r>
            <w:r w:rsidR="004D1119" w:rsidRPr="004D1119">
              <w:rPr>
                <w:sz w:val="18"/>
                <w:szCs w:val="18"/>
                <w:lang w:val="ru-RU"/>
              </w:rPr>
              <w:t>*</w:t>
            </w:r>
          </w:p>
          <w:p w14:paraId="5D0E9667" w14:textId="77777777" w:rsidR="004D1119" w:rsidRPr="004D1119" w:rsidRDefault="004D1119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6762" w:type="dxa"/>
            <w:shd w:val="clear" w:color="auto" w:fill="FFFFFF"/>
          </w:tcPr>
          <w:p w14:paraId="13ACE229" w14:textId="6F9E3AF6" w:rsidR="004D1119" w:rsidRPr="007C10BC" w:rsidRDefault="00ED322E" w:rsidP="00ED322E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43048">
              <w:rPr>
                <w:i/>
                <w:iCs/>
                <w:sz w:val="24"/>
                <w:szCs w:val="24"/>
                <w:lang w:val="ru-RU"/>
              </w:rPr>
              <w:t>Відсутній</w:t>
            </w:r>
            <w:proofErr w:type="spellEnd"/>
            <w:r w:rsidRPr="007C10BC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</w:p>
        </w:tc>
      </w:tr>
      <w:tr w:rsidR="004D1119" w:rsidRPr="00854FAD" w14:paraId="2EEB9864" w14:textId="77777777" w:rsidTr="00ED322E">
        <w:trPr>
          <w:cantSplit/>
          <w:trHeight w:hRule="exact" w:val="569"/>
        </w:trPr>
        <w:tc>
          <w:tcPr>
            <w:tcW w:w="2793" w:type="dxa"/>
            <w:shd w:val="clear" w:color="auto" w:fill="FFFFFF"/>
          </w:tcPr>
          <w:p w14:paraId="70953871" w14:textId="77777777" w:rsidR="004D1119" w:rsidRPr="004D1119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 w:rsidRPr="007C10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Кінцевий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бенефіціарний</w:t>
            </w:r>
            <w:proofErr w:type="spellEnd"/>
          </w:p>
          <w:p w14:paraId="27A328AF" w14:textId="77777777" w:rsidR="004D1119" w:rsidRPr="004D1119" w:rsidRDefault="006E10B3" w:rsidP="004A5DB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власник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(контролер)</w:t>
            </w:r>
            <w:r w:rsidR="004D1119" w:rsidRPr="004D1119">
              <w:rPr>
                <w:sz w:val="18"/>
                <w:szCs w:val="18"/>
                <w:lang w:val="ru-RU"/>
              </w:rPr>
              <w:t>*</w:t>
            </w:r>
            <w:r w:rsidR="004A5DBD" w:rsidRPr="004D111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62" w:type="dxa"/>
            <w:shd w:val="clear" w:color="auto" w:fill="FFFFFF"/>
          </w:tcPr>
          <w:p w14:paraId="395C8F20" w14:textId="77777777" w:rsidR="004D1119" w:rsidRPr="00A43048" w:rsidRDefault="00BC5A16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43048">
              <w:rPr>
                <w:i/>
                <w:iCs/>
                <w:sz w:val="24"/>
                <w:szCs w:val="24"/>
                <w:lang w:val="ru-RU"/>
              </w:rPr>
              <w:t>Відсутній</w:t>
            </w:r>
            <w:proofErr w:type="spellEnd"/>
          </w:p>
        </w:tc>
      </w:tr>
      <w:tr w:rsidR="004D1119" w:rsidRPr="004D1119" w14:paraId="0AACDDBA" w14:textId="77777777" w:rsidTr="004D5BC3">
        <w:trPr>
          <w:cantSplit/>
          <w:trHeight w:hRule="exact" w:val="414"/>
        </w:trPr>
        <w:tc>
          <w:tcPr>
            <w:tcW w:w="2793" w:type="dxa"/>
            <w:shd w:val="clear" w:color="auto" w:fill="FFFFFF"/>
          </w:tcPr>
          <w:p w14:paraId="1F41FF09" w14:textId="77777777" w:rsidR="004D1119" w:rsidRPr="006E106A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106A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762" w:type="dxa"/>
            <w:shd w:val="clear" w:color="auto" w:fill="FFFFFF"/>
          </w:tcPr>
          <w:p w14:paraId="41E1B36B" w14:textId="77777777" w:rsidR="004D1119" w:rsidRPr="00A43048" w:rsidRDefault="006E106A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ED322E">
              <w:rPr>
                <w:i/>
                <w:sz w:val="24"/>
                <w:szCs w:val="24"/>
              </w:rPr>
              <w:t>від</w:t>
            </w:r>
            <w:proofErr w:type="spellEnd"/>
            <w:r w:rsidRPr="00ED322E">
              <w:rPr>
                <w:i/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22.05.2025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508044931</w:t>
            </w:r>
          </w:p>
        </w:tc>
      </w:tr>
    </w:tbl>
    <w:p w14:paraId="24C2D17C" w14:textId="77777777" w:rsidR="004D1119" w:rsidRPr="004D1119" w:rsidRDefault="004D1119" w:rsidP="004D1119">
      <w:pPr>
        <w:spacing w:after="79" w:line="1" w:lineRule="exact"/>
        <w:rPr>
          <w:lang w:val="ru-RU"/>
        </w:rPr>
      </w:pPr>
    </w:p>
    <w:p w14:paraId="60EB3C44" w14:textId="77777777" w:rsidR="004A5DBD" w:rsidRPr="004D1119" w:rsidRDefault="004A5DBD" w:rsidP="004A5DBD">
      <w:pPr>
        <w:pStyle w:val="a5"/>
        <w:shd w:val="clear" w:color="auto" w:fill="auto"/>
        <w:rPr>
          <w:sz w:val="18"/>
          <w:szCs w:val="18"/>
          <w:lang w:val="ru-RU"/>
        </w:rPr>
      </w:pPr>
      <w:r w:rsidRPr="004D1119">
        <w:rPr>
          <w:sz w:val="18"/>
          <w:szCs w:val="18"/>
          <w:lang w:val="ru-RU"/>
        </w:rPr>
        <w:t xml:space="preserve">*за </w:t>
      </w:r>
      <w:proofErr w:type="spellStart"/>
      <w:r w:rsidRPr="004D1119">
        <w:rPr>
          <w:sz w:val="18"/>
          <w:szCs w:val="18"/>
          <w:lang w:val="ru-RU"/>
        </w:rPr>
        <w:t>даними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Єдиного</w:t>
      </w:r>
      <w:proofErr w:type="spellEnd"/>
      <w:r w:rsidRPr="004D1119">
        <w:rPr>
          <w:sz w:val="18"/>
          <w:szCs w:val="18"/>
          <w:lang w:val="ru-RU"/>
        </w:rPr>
        <w:t xml:space="preserve"> державного </w:t>
      </w:r>
      <w:proofErr w:type="spellStart"/>
      <w:r w:rsidRPr="004D1119">
        <w:rPr>
          <w:sz w:val="18"/>
          <w:szCs w:val="18"/>
          <w:lang w:val="ru-RU"/>
        </w:rPr>
        <w:t>реєстру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юридичних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</w:t>
      </w:r>
      <w:proofErr w:type="spellEnd"/>
      <w:r w:rsidRPr="004D1119">
        <w:rPr>
          <w:sz w:val="18"/>
          <w:szCs w:val="18"/>
          <w:lang w:val="ru-RU"/>
        </w:rPr>
        <w:t xml:space="preserve">, </w:t>
      </w:r>
      <w:proofErr w:type="spellStart"/>
      <w:r w:rsidRPr="004D1119">
        <w:rPr>
          <w:sz w:val="18"/>
          <w:szCs w:val="18"/>
          <w:lang w:val="ru-RU"/>
        </w:rPr>
        <w:t>фізичних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осіб-підприємців</w:t>
      </w:r>
      <w:proofErr w:type="spellEnd"/>
      <w:r w:rsidRPr="004D1119">
        <w:rPr>
          <w:sz w:val="18"/>
          <w:szCs w:val="18"/>
          <w:lang w:val="ru-RU"/>
        </w:rPr>
        <w:t xml:space="preserve"> та </w:t>
      </w:r>
      <w:proofErr w:type="spellStart"/>
      <w:r w:rsidRPr="004D1119">
        <w:rPr>
          <w:sz w:val="18"/>
          <w:szCs w:val="18"/>
          <w:lang w:val="ru-RU"/>
        </w:rPr>
        <w:t>громадських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формувань</w:t>
      </w:r>
      <w:proofErr w:type="spellEnd"/>
    </w:p>
    <w:p w14:paraId="3B73DBB6" w14:textId="77777777" w:rsidR="004D1119" w:rsidRPr="004D1119" w:rsidRDefault="004D1119" w:rsidP="004D1119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  <w:lang w:val="ru-RU"/>
        </w:rPr>
      </w:pPr>
    </w:p>
    <w:p w14:paraId="66C0BB3E" w14:textId="56A47FD3" w:rsidR="004D1119" w:rsidRPr="004D1119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proofErr w:type="spellStart"/>
      <w:r w:rsidRPr="004D1119">
        <w:rPr>
          <w:b/>
          <w:bCs/>
          <w:sz w:val="24"/>
          <w:szCs w:val="24"/>
          <w:lang w:val="ru-RU"/>
        </w:rPr>
        <w:t>Відомості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про </w:t>
      </w:r>
      <w:proofErr w:type="spellStart"/>
      <w:r w:rsidRPr="004D1119">
        <w:rPr>
          <w:b/>
          <w:bCs/>
          <w:sz w:val="24"/>
          <w:szCs w:val="24"/>
          <w:lang w:val="ru-RU"/>
        </w:rPr>
        <w:t>земельну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ділянку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(</w:t>
      </w:r>
      <w:proofErr w:type="spellStart"/>
      <w:r w:rsidRPr="004D1119">
        <w:rPr>
          <w:b/>
          <w:bCs/>
          <w:sz w:val="24"/>
          <w:szCs w:val="24"/>
          <w:lang w:val="ru-RU"/>
        </w:rPr>
        <w:t>кадастровий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r w:rsidR="00ED322E">
        <w:rPr>
          <w:b/>
          <w:bCs/>
          <w:sz w:val="24"/>
          <w:szCs w:val="24"/>
          <w:lang w:val="ru-RU"/>
        </w:rPr>
        <w:t>номер</w:t>
      </w:r>
      <w:r w:rsidRPr="004D1119">
        <w:rPr>
          <w:b/>
          <w:bCs/>
          <w:sz w:val="24"/>
          <w:szCs w:val="24"/>
          <w:lang w:val="ru-RU"/>
        </w:rPr>
        <w:t xml:space="preserve"> </w:t>
      </w:r>
      <w:r w:rsidRPr="00456FAA">
        <w:rPr>
          <w:b/>
          <w:bCs/>
          <w:sz w:val="24"/>
          <w:szCs w:val="24"/>
        </w:rPr>
        <w:t>8000000000:79:061:0047</w:t>
      </w:r>
      <w:r w:rsidRPr="004D1119">
        <w:rPr>
          <w:b/>
          <w:bCs/>
          <w:sz w:val="24"/>
          <w:szCs w:val="24"/>
          <w:lang w:val="ru-RU"/>
        </w:rPr>
        <w:t>)</w:t>
      </w:r>
      <w:r w:rsidR="00DC406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4D1119" w14:paraId="2D726FA4" w14:textId="77777777" w:rsidTr="00ED322E">
        <w:trPr>
          <w:trHeight w:val="277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м. Київ, р-н Печерський, вул. Джона Маккейна, 11</w:t>
            </w:r>
          </w:p>
        </w:tc>
      </w:tr>
      <w:tr w:rsidR="004D1119" w14:paraId="3D5F4781" w14:textId="77777777" w:rsidTr="004D5BC3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Площа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B679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0,9437 га</w:t>
            </w:r>
          </w:p>
        </w:tc>
      </w:tr>
      <w:tr w:rsidR="004D1119" w:rsidRPr="007C10BC" w14:paraId="0C66F18A" w14:textId="77777777" w:rsidTr="00ED322E">
        <w:trPr>
          <w:trHeight w:val="42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E9F9" w14:textId="77777777" w:rsid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 xml:space="preserve">Вид та термін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  <w:p w14:paraId="3A8A9B39" w14:textId="77777777" w:rsidR="004D1119" w:rsidRP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користування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77777777" w:rsidR="004D1119" w:rsidRPr="00A43048" w:rsidRDefault="006E106A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sz w:val="24"/>
                <w:szCs w:val="24"/>
              </w:rPr>
              <w:t>Право в процесі оформлення (</w:t>
            </w:r>
            <w:r w:rsidR="004D1119" w:rsidRPr="00A43048">
              <w:rPr>
                <w:i/>
                <w:sz w:val="24"/>
                <w:szCs w:val="24"/>
              </w:rPr>
              <w:t>постійне користування</w:t>
            </w:r>
            <w:r w:rsidRPr="00A43048">
              <w:rPr>
                <w:i/>
                <w:sz w:val="24"/>
                <w:szCs w:val="24"/>
              </w:rPr>
              <w:t>)</w:t>
            </w:r>
          </w:p>
        </w:tc>
      </w:tr>
      <w:tr w:rsidR="004D1119" w14:paraId="00AEDE2C" w14:textId="77777777" w:rsidTr="00ED322E">
        <w:trPr>
          <w:trHeight w:val="28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B4F" w14:textId="3AE77763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</w:t>
            </w:r>
            <w:r w:rsidR="00CD0A63" w:rsidRPr="00CD0A63">
              <w:rPr>
                <w:sz w:val="24"/>
                <w:szCs w:val="24"/>
              </w:rPr>
              <w:t>Категорія земель</w:t>
            </w:r>
            <w:r w:rsidR="004D1119" w:rsidRPr="00CD0A63">
              <w:rPr>
                <w:sz w:val="24"/>
                <w:szCs w:val="24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E08" w14:textId="40021577" w:rsidR="004D1119" w:rsidRPr="00A43048" w:rsidRDefault="00CD0A63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CD0A63">
              <w:rPr>
                <w:i/>
                <w:iCs/>
                <w:sz w:val="24"/>
                <w:szCs w:val="24"/>
              </w:rPr>
              <w:t>землі житлової та громадської забудови</w:t>
            </w:r>
          </w:p>
        </w:tc>
      </w:tr>
      <w:tr w:rsidR="004D1119" w14:paraId="550A073B" w14:textId="77777777" w:rsidTr="00ED322E">
        <w:trPr>
          <w:trHeight w:val="670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4D1119" w:rsidRPr="002C1187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 xml:space="preserve">Цільове </w:t>
            </w:r>
            <w:r w:rsidR="00E93A88">
              <w:rPr>
                <w:sz w:val="24"/>
                <w:szCs w:val="24"/>
              </w:rPr>
              <w:t>призначення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C4E" w14:textId="51571EF2" w:rsidR="00A21758" w:rsidRPr="00A43048" w:rsidRDefault="00ED322E" w:rsidP="00ED322E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  <w:lang w:val="en-US"/>
              </w:rPr>
            </w:pPr>
            <w:r w:rsidRPr="00ED322E">
              <w:rPr>
                <w:i/>
                <w:sz w:val="24"/>
                <w:szCs w:val="24"/>
              </w:rPr>
              <w:t>03.14 для розміщення та постійної діяльності органів і підрозділів ДСНС</w:t>
            </w:r>
            <w:r>
              <w:rPr>
                <w:i/>
                <w:sz w:val="24"/>
                <w:szCs w:val="24"/>
              </w:rPr>
              <w:t xml:space="preserve"> (</w:t>
            </w:r>
            <w:r w:rsidRPr="00ED322E">
              <w:rPr>
                <w:i/>
                <w:sz w:val="24"/>
                <w:szCs w:val="24"/>
              </w:rPr>
              <w:t>для експлуатації та обслуговування будівель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E93A88" w14:paraId="2E2CBEBD" w14:textId="77777777" w:rsidTr="004D5BC3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358" w14:textId="03E38F37" w:rsidR="00221619" w:rsidRPr="00221619" w:rsidRDefault="00221619" w:rsidP="00221619">
            <w:pPr>
              <w:pStyle w:val="1"/>
              <w:shd w:val="clear" w:color="auto" w:fill="auto"/>
              <w:spacing w:line="201" w:lineRule="auto"/>
              <w:ind w:firstLine="0"/>
              <w:rPr>
                <w:iCs/>
                <w:sz w:val="24"/>
                <w:szCs w:val="24"/>
                <w:lang w:val="ru-RU"/>
              </w:rPr>
            </w:pPr>
            <w:r w:rsidRPr="00221619">
              <w:rPr>
                <w:iCs/>
                <w:sz w:val="24"/>
                <w:szCs w:val="24"/>
                <w:lang w:val="ru-RU"/>
              </w:rPr>
              <w:t>Нормативна</w:t>
            </w:r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грошова</w:t>
            </w:r>
            <w:proofErr w:type="spellEnd"/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оцінка</w:t>
            </w:r>
            <w:proofErr w:type="spellEnd"/>
          </w:p>
          <w:p w14:paraId="7CC4336D" w14:textId="36D92F77" w:rsidR="00E93A88" w:rsidRPr="00456FAA" w:rsidRDefault="00221619" w:rsidP="00221619">
            <w:pPr>
              <w:pStyle w:val="a5"/>
              <w:shd w:val="clear" w:color="auto" w:fill="auto"/>
              <w:ind w:left="-12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(за попереднім розрахунком*)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A5E" w14:textId="48DDFF6A" w:rsidR="00E93A88" w:rsidRPr="00A43048" w:rsidRDefault="00E93A88" w:rsidP="00DC4060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 w:rsidRPr="00A43048">
              <w:rPr>
                <w:rStyle w:val="a9"/>
                <w:sz w:val="24"/>
                <w:szCs w:val="24"/>
              </w:rPr>
              <w:t xml:space="preserve"> </w:t>
            </w:r>
            <w:r w:rsidR="00E76435" w:rsidRPr="00E76435">
              <w:rPr>
                <w:rStyle w:val="a9"/>
                <w:sz w:val="24"/>
                <w:szCs w:val="24"/>
              </w:rPr>
              <w:t>32 282</w:t>
            </w:r>
            <w:r w:rsidR="00E76435">
              <w:rPr>
                <w:rStyle w:val="a9"/>
                <w:sz w:val="24"/>
                <w:szCs w:val="24"/>
              </w:rPr>
              <w:t> </w:t>
            </w:r>
            <w:r w:rsidR="00E76435" w:rsidRPr="00E76435">
              <w:rPr>
                <w:rStyle w:val="a9"/>
                <w:sz w:val="24"/>
                <w:szCs w:val="24"/>
              </w:rPr>
              <w:t>988</w:t>
            </w:r>
            <w:r w:rsidR="00E76435">
              <w:rPr>
                <w:rStyle w:val="a9"/>
                <w:sz w:val="24"/>
                <w:szCs w:val="24"/>
              </w:rPr>
              <w:t xml:space="preserve"> </w:t>
            </w:r>
            <w:r w:rsidRPr="00A43048">
              <w:rPr>
                <w:rStyle w:val="a9"/>
                <w:sz w:val="24"/>
                <w:szCs w:val="24"/>
              </w:rPr>
              <w:t xml:space="preserve">грн </w:t>
            </w:r>
            <w:r w:rsidR="00E76435" w:rsidRPr="00E76435">
              <w:rPr>
                <w:rStyle w:val="a9"/>
                <w:sz w:val="24"/>
                <w:szCs w:val="24"/>
              </w:rPr>
              <w:t>46</w:t>
            </w:r>
            <w:r w:rsidRPr="00A43048">
              <w:rPr>
                <w:rStyle w:val="a9"/>
                <w:sz w:val="24"/>
                <w:szCs w:val="24"/>
              </w:rPr>
              <w:t xml:space="preserve"> коп.</w:t>
            </w:r>
          </w:p>
        </w:tc>
      </w:tr>
      <w:tr w:rsidR="00DC4060" w:rsidRPr="007C10BC" w14:paraId="59BC52D9" w14:textId="77777777" w:rsidTr="004D5BC3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059E210B" w14:textId="77777777" w:rsidR="006E10B3" w:rsidRPr="006E10B3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6E10B3">
              <w:rPr>
                <w:sz w:val="24"/>
                <w:szCs w:val="24"/>
                <w:lang w:val="ru-RU"/>
              </w:rPr>
              <w:t xml:space="preserve"> </w:t>
            </w:r>
            <w:r w:rsidR="00DC4060" w:rsidRPr="0078040B">
              <w:rPr>
                <w:sz w:val="24"/>
                <w:szCs w:val="24"/>
              </w:rPr>
              <w:t>*</w:t>
            </w:r>
            <w:r w:rsidR="00DC4060" w:rsidRPr="00DC4060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6E10B3"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14:paraId="1E66684F" w14:textId="77777777" w:rsidR="00DC4060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DC4060" w:rsidRPr="00DC4060">
              <w:rPr>
                <w:i/>
                <w:sz w:val="24"/>
                <w:szCs w:val="24"/>
              </w:rPr>
              <w:t>відповідно до вимог чинного законодавства</w:t>
            </w:r>
            <w:r w:rsidR="00DC4060">
              <w:rPr>
                <w:i/>
                <w:sz w:val="24"/>
                <w:szCs w:val="24"/>
              </w:rPr>
              <w:t xml:space="preserve"> при оформленні права на земельну ділянку.</w:t>
            </w:r>
          </w:p>
        </w:tc>
      </w:tr>
    </w:tbl>
    <w:p w14:paraId="28C338DB" w14:textId="51F1B601" w:rsidR="00DC4060" w:rsidRDefault="00DC4060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0BAD0537" w14:textId="77777777" w:rsidR="00ED322E" w:rsidRPr="00371E85" w:rsidRDefault="00ED322E" w:rsidP="00ED322E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rPr>
          <w:sz w:val="24"/>
          <w:szCs w:val="24"/>
          <w:lang w:val="uk-UA"/>
        </w:rPr>
      </w:pPr>
      <w:r w:rsidRPr="00371E85">
        <w:rPr>
          <w:b/>
          <w:bCs/>
          <w:sz w:val="24"/>
          <w:szCs w:val="24"/>
          <w:lang w:val="uk-UA"/>
        </w:rPr>
        <w:t>Обґрунтування прийняття рішення.</w:t>
      </w:r>
    </w:p>
    <w:p w14:paraId="07ADC755" w14:textId="02FE6F2C" w:rsidR="00ED322E" w:rsidRPr="00371E85" w:rsidRDefault="00ED322E" w:rsidP="00ED322E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  <w:lang w:val="uk-UA"/>
        </w:rPr>
      </w:pPr>
      <w:r w:rsidRPr="00371E85">
        <w:rPr>
          <w:sz w:val="24"/>
          <w:szCs w:val="24"/>
          <w:lang w:val="uk-UA"/>
        </w:rPr>
        <w:t xml:space="preserve">Відповідно до статті 123 Земельного кодексу України, враховуючи, що земельна ділянка зареєстрована в Державному земельному кадастрі (витяг з Державного земельного кадастру про земельну ділянку від </w:t>
      </w:r>
      <w:r w:rsidRPr="00ED322E">
        <w:rPr>
          <w:sz w:val="24"/>
          <w:szCs w:val="24"/>
          <w:lang w:val="uk-UA"/>
        </w:rPr>
        <w:t>09.06.2025</w:t>
      </w:r>
      <w:r w:rsidRPr="00371E85">
        <w:rPr>
          <w:sz w:val="24"/>
          <w:szCs w:val="24"/>
          <w:lang w:val="uk-UA"/>
        </w:rPr>
        <w:t xml:space="preserve"> № </w:t>
      </w:r>
      <w:r w:rsidRPr="00ED322E">
        <w:rPr>
          <w:sz w:val="24"/>
          <w:szCs w:val="24"/>
          <w:lang w:val="uk-UA"/>
        </w:rPr>
        <w:t>НВ-0001162842025</w:t>
      </w:r>
      <w:r w:rsidRPr="00371E85">
        <w:rPr>
          <w:sz w:val="24"/>
          <w:szCs w:val="24"/>
          <w:lang w:val="uk-UA"/>
        </w:rPr>
        <w:t xml:space="preserve">), право комунальної власності територіальної громади міста Києва на яку зареєстровано в установленому порядку (право власності зареєстровано у Державному реєстрі речових прав на нерухоме майно </w:t>
      </w:r>
      <w:r w:rsidRPr="00ED322E">
        <w:rPr>
          <w:sz w:val="24"/>
          <w:szCs w:val="24"/>
          <w:lang w:val="uk-UA"/>
        </w:rPr>
        <w:t>26</w:t>
      </w:r>
      <w:r>
        <w:rPr>
          <w:sz w:val="24"/>
          <w:szCs w:val="24"/>
          <w:lang w:val="uk-UA"/>
        </w:rPr>
        <w:t>.05.</w:t>
      </w:r>
      <w:r w:rsidRPr="00ED322E">
        <w:rPr>
          <w:sz w:val="24"/>
          <w:szCs w:val="24"/>
          <w:lang w:val="uk-UA"/>
        </w:rPr>
        <w:t>2025, номер відомостей про речове право 60118367</w:t>
      </w:r>
      <w:r w:rsidRPr="00371E85">
        <w:rPr>
          <w:sz w:val="24"/>
          <w:szCs w:val="24"/>
          <w:lang w:val="uk-UA"/>
        </w:rPr>
        <w:t xml:space="preserve">),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Pr="00371E85">
        <w:rPr>
          <w:sz w:val="24"/>
          <w:szCs w:val="24"/>
          <w:lang w:val="uk-UA"/>
        </w:rPr>
        <w:t>проєкт</w:t>
      </w:r>
      <w:proofErr w:type="spellEnd"/>
      <w:r w:rsidRPr="00371E85">
        <w:rPr>
          <w:sz w:val="24"/>
          <w:szCs w:val="24"/>
          <w:lang w:val="uk-UA"/>
        </w:rPr>
        <w:t xml:space="preserve"> рішення Київської міської ради щодо </w:t>
      </w:r>
      <w:r>
        <w:rPr>
          <w:sz w:val="24"/>
          <w:szCs w:val="24"/>
          <w:lang w:val="uk-UA"/>
        </w:rPr>
        <w:t xml:space="preserve">надання </w:t>
      </w:r>
      <w:r w:rsidRPr="00371E85">
        <w:rPr>
          <w:sz w:val="24"/>
          <w:szCs w:val="24"/>
          <w:lang w:val="uk-UA"/>
        </w:rPr>
        <w:t>земельної ділянки в постійне користування без зміни її меж та цільового призначення без складання документації із землеустрою.</w:t>
      </w:r>
    </w:p>
    <w:p w14:paraId="30C4ABC5" w14:textId="77777777" w:rsidR="00ED322E" w:rsidRPr="002F551A" w:rsidRDefault="00ED322E" w:rsidP="00ED322E">
      <w:pPr>
        <w:pStyle w:val="1"/>
        <w:shd w:val="clear" w:color="auto" w:fill="auto"/>
        <w:spacing w:after="0"/>
        <w:ind w:firstLine="420"/>
        <w:jc w:val="both"/>
        <w:rPr>
          <w:sz w:val="16"/>
          <w:szCs w:val="16"/>
          <w:lang w:val="uk-UA"/>
        </w:rPr>
      </w:pPr>
    </w:p>
    <w:p w14:paraId="03FE7EA2" w14:textId="77777777" w:rsidR="00ED322E" w:rsidRPr="00371E85" w:rsidRDefault="00ED322E" w:rsidP="00ED322E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rPr>
          <w:sz w:val="24"/>
          <w:szCs w:val="24"/>
          <w:lang w:val="uk-UA"/>
        </w:rPr>
      </w:pPr>
      <w:r w:rsidRPr="00371E85">
        <w:rPr>
          <w:b/>
          <w:bCs/>
          <w:sz w:val="24"/>
          <w:szCs w:val="24"/>
          <w:lang w:val="uk-UA"/>
        </w:rPr>
        <w:t>Мета прийняття рішення.</w:t>
      </w:r>
    </w:p>
    <w:p w14:paraId="554CCD10" w14:textId="77777777" w:rsidR="00ED322E" w:rsidRPr="00371E85" w:rsidRDefault="00ED322E" w:rsidP="00ED322E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  <w:lang w:val="uk-UA"/>
        </w:rPr>
      </w:pPr>
      <w:r w:rsidRPr="00371E85">
        <w:rPr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7E63D233" w14:textId="77777777" w:rsidR="00ED322E" w:rsidRDefault="00ED322E" w:rsidP="00ED322E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  <w:lang w:val="uk-UA"/>
        </w:rPr>
      </w:pPr>
    </w:p>
    <w:p w14:paraId="5683E43D" w14:textId="77777777" w:rsidR="00ED322E" w:rsidRPr="00371E85" w:rsidRDefault="00ED322E" w:rsidP="00ED322E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0"/>
        <w:ind w:left="851" w:hanging="425"/>
        <w:rPr>
          <w:sz w:val="24"/>
          <w:szCs w:val="24"/>
          <w:lang w:val="uk-UA"/>
        </w:rPr>
      </w:pPr>
      <w:r w:rsidRPr="00371E85">
        <w:rPr>
          <w:b/>
          <w:bCs/>
          <w:sz w:val="24"/>
          <w:szCs w:val="24"/>
          <w:lang w:val="uk-UA"/>
        </w:rPr>
        <w:lastRenderedPageBreak/>
        <w:t xml:space="preserve"> 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56"/>
        <w:gridCol w:w="6181"/>
      </w:tblGrid>
      <w:tr w:rsidR="00ED322E" w:rsidRPr="007E78B1" w14:paraId="774DFAE8" w14:textId="77777777" w:rsidTr="00D82AD0">
        <w:trPr>
          <w:cantSplit/>
          <w:trHeight w:val="9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DFCA" w14:textId="77777777" w:rsidR="00ED322E" w:rsidRPr="00371E85" w:rsidRDefault="00ED322E" w:rsidP="00D82AD0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371E85">
              <w:rPr>
                <w:bCs/>
                <w:i/>
                <w:sz w:val="24"/>
                <w:szCs w:val="24"/>
              </w:rPr>
              <w:t xml:space="preserve"> Наявність будівель і  </w:t>
            </w:r>
          </w:p>
          <w:p w14:paraId="20B103E1" w14:textId="77777777" w:rsidR="00ED322E" w:rsidRPr="00371E85" w:rsidRDefault="00ED322E" w:rsidP="00D82AD0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371E85">
              <w:rPr>
                <w:bCs/>
                <w:i/>
                <w:sz w:val="24"/>
                <w:szCs w:val="24"/>
              </w:rPr>
              <w:t xml:space="preserve"> споруд на ділянці: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F908" w14:textId="5E5F9111" w:rsidR="00ED322E" w:rsidRDefault="00ED322E" w:rsidP="00CF38F4">
            <w:pPr>
              <w:spacing w:line="235" w:lineRule="auto"/>
              <w:ind w:firstLine="516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71E85">
              <w:rPr>
                <w:rFonts w:ascii="Times New Roman" w:eastAsia="Times New Roman" w:hAnsi="Times New Roman" w:cs="Times New Roman"/>
                <w:i/>
              </w:rPr>
              <w:t>На земельній ділянці розташован</w:t>
            </w:r>
            <w:r>
              <w:rPr>
                <w:rFonts w:ascii="Times New Roman" w:eastAsia="Times New Roman" w:hAnsi="Times New Roman" w:cs="Times New Roman"/>
                <w:i/>
              </w:rPr>
              <w:t>і будівлі, які перебувають у власності Д</w:t>
            </w:r>
            <w:r w:rsidRPr="00ED322E">
              <w:rPr>
                <w:rFonts w:ascii="Times New Roman" w:eastAsia="Times New Roman" w:hAnsi="Times New Roman" w:cs="Times New Roman"/>
                <w:i/>
              </w:rPr>
              <w:t>ержавної служби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22E">
              <w:rPr>
                <w:rFonts w:ascii="Times New Roman" w:eastAsia="Times New Roman" w:hAnsi="Times New Roman" w:cs="Times New Roman"/>
                <w:i/>
              </w:rPr>
              <w:t>України з надзвичайних ситуацій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(право власності зареєстровано у Державному реєстрі речових прав на нерухоме майно </w:t>
            </w:r>
            <w:r w:rsidRPr="00ED322E">
              <w:rPr>
                <w:rFonts w:ascii="Times New Roman" w:eastAsia="Times New Roman" w:hAnsi="Times New Roman" w:cs="Times New Roman"/>
                <w:i/>
              </w:rPr>
              <w:t>02.07.2021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, номер відомостей про речове право </w:t>
            </w:r>
            <w:r w:rsidRPr="00ED322E">
              <w:rPr>
                <w:rFonts w:ascii="Times New Roman" w:eastAsia="Times New Roman" w:hAnsi="Times New Roman" w:cs="Times New Roman"/>
                <w:i/>
              </w:rPr>
              <w:t>42889158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 w:rsidRPr="00ED322E">
              <w:rPr>
                <w:rFonts w:ascii="Times New Roman" w:eastAsia="Times New Roman" w:hAnsi="Times New Roman" w:cs="Times New Roman"/>
                <w:i/>
              </w:rPr>
              <w:t>25.06.2021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, номер відомостей про речове право </w:t>
            </w:r>
            <w:r w:rsidRPr="00ED322E">
              <w:rPr>
                <w:rFonts w:ascii="Times New Roman" w:eastAsia="Times New Roman" w:hAnsi="Times New Roman" w:cs="Times New Roman"/>
                <w:i/>
              </w:rPr>
              <w:t>42787289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та </w:t>
            </w:r>
            <w:r w:rsidRPr="00371E85">
              <w:rPr>
                <w:rFonts w:ascii="Times New Roman" w:eastAsia="Times New Roman" w:hAnsi="Times New Roman" w:cs="Times New Roman"/>
                <w:i/>
              </w:rPr>
              <w:t>закріплен</w:t>
            </w:r>
            <w:r>
              <w:rPr>
                <w:rFonts w:ascii="Times New Roman" w:eastAsia="Times New Roman" w:hAnsi="Times New Roman" w:cs="Times New Roman"/>
                <w:i/>
              </w:rPr>
              <w:t>і</w:t>
            </w:r>
            <w:r w:rsidRPr="00371E85">
              <w:rPr>
                <w:rFonts w:ascii="Times New Roman" w:eastAsia="Times New Roman" w:hAnsi="Times New Roman" w:cs="Times New Roman"/>
                <w:i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праві оперативного управління за </w:t>
            </w:r>
            <w:r w:rsidRPr="00ED322E">
              <w:rPr>
                <w:rFonts w:ascii="Times New Roman" w:eastAsia="Times New Roman" w:hAnsi="Times New Roman" w:cs="Times New Roman"/>
                <w:i/>
              </w:rPr>
              <w:t>ГОЛОВН</w:t>
            </w:r>
            <w:r>
              <w:rPr>
                <w:rFonts w:ascii="Times New Roman" w:eastAsia="Times New Roman" w:hAnsi="Times New Roman" w:cs="Times New Roman"/>
                <w:i/>
              </w:rPr>
              <w:t>ИМ</w:t>
            </w:r>
            <w:r w:rsidRPr="00ED322E">
              <w:rPr>
                <w:rFonts w:ascii="Times New Roman" w:eastAsia="Times New Roman" w:hAnsi="Times New Roman" w:cs="Times New Roman"/>
                <w:i/>
              </w:rPr>
              <w:t xml:space="preserve"> УПРАВЛІНН</w:t>
            </w:r>
            <w:r>
              <w:rPr>
                <w:rFonts w:ascii="Times New Roman" w:eastAsia="Times New Roman" w:hAnsi="Times New Roman" w:cs="Times New Roman"/>
                <w:i/>
              </w:rPr>
              <w:t>ЯМ</w:t>
            </w:r>
            <w:r w:rsidRPr="00ED322E">
              <w:rPr>
                <w:rFonts w:ascii="Times New Roman" w:eastAsia="Times New Roman" w:hAnsi="Times New Roman" w:cs="Times New Roman"/>
                <w:i/>
              </w:rPr>
              <w:t xml:space="preserve"> ДЕРЖАВНОЇ СЛУЖБИ УКРАЇНИ З НАДЗВИЧАЙНИХ СИТУАЦІЙ У М. КИЄВІ</w:t>
            </w:r>
            <w:r w:rsidR="00B2236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B22367" w:rsidRPr="00B22367">
              <w:rPr>
                <w:rFonts w:ascii="Times New Roman" w:eastAsia="Times New Roman" w:hAnsi="Times New Roman" w:cs="Times New Roman"/>
                <w:i/>
              </w:rPr>
              <w:t>відповідно до наказу Державної служби України з надзвичайних ситуацій від 21</w:t>
            </w:r>
            <w:r w:rsidR="00B22367">
              <w:rPr>
                <w:rFonts w:ascii="Times New Roman" w:eastAsia="Times New Roman" w:hAnsi="Times New Roman" w:cs="Times New Roman"/>
                <w:i/>
              </w:rPr>
              <w:t>.12.</w:t>
            </w:r>
            <w:r w:rsidR="00B22367" w:rsidRPr="00B22367">
              <w:rPr>
                <w:rFonts w:ascii="Times New Roman" w:eastAsia="Times New Roman" w:hAnsi="Times New Roman" w:cs="Times New Roman"/>
                <w:i/>
              </w:rPr>
              <w:t>2021 № 249 (право оперативного управління зареєстровано у Державному реєстрі речових прав на нерухоме майно 25</w:t>
            </w:r>
            <w:r w:rsidR="00B22367">
              <w:rPr>
                <w:rFonts w:ascii="Times New Roman" w:eastAsia="Times New Roman" w:hAnsi="Times New Roman" w:cs="Times New Roman"/>
                <w:i/>
              </w:rPr>
              <w:t>.07.</w:t>
            </w:r>
            <w:r w:rsidR="00B22367" w:rsidRPr="00B22367">
              <w:rPr>
                <w:rFonts w:ascii="Times New Roman" w:eastAsia="Times New Roman" w:hAnsi="Times New Roman" w:cs="Times New Roman"/>
                <w:i/>
              </w:rPr>
              <w:t>2022, номери записів про інше речове право 47456624, 47459373)</w:t>
            </w:r>
            <w:r w:rsidR="00B22367">
              <w:rPr>
                <w:rFonts w:ascii="Times New Roman" w:eastAsia="Times New Roman" w:hAnsi="Times New Roman" w:cs="Times New Roman"/>
                <w:i/>
              </w:rPr>
              <w:t>, а саме:</w:t>
            </w:r>
          </w:p>
          <w:p w14:paraId="44B65B0D" w14:textId="54BDB6B0" w:rsidR="00B22367" w:rsidRDefault="00B22367" w:rsidP="00CF38F4">
            <w:pPr>
              <w:spacing w:line="235" w:lineRule="auto"/>
              <w:ind w:firstLine="516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- б</w:t>
            </w:r>
            <w:r w:rsidRPr="00B22367">
              <w:rPr>
                <w:rFonts w:ascii="Times New Roman" w:eastAsia="Times New Roman" w:hAnsi="Times New Roman" w:cs="Times New Roman"/>
                <w:i/>
              </w:rPr>
              <w:t>удівля допоміжна, двоповерхова (літ.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B22367">
              <w:rPr>
                <w:rFonts w:ascii="Times New Roman" w:eastAsia="Times New Roman" w:hAnsi="Times New Roman" w:cs="Times New Roman"/>
                <w:i/>
              </w:rPr>
              <w:t>А)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загальною площею </w:t>
            </w:r>
            <w:r w:rsidRPr="00B22367">
              <w:rPr>
                <w:rFonts w:ascii="Times New Roman" w:eastAsia="Times New Roman" w:hAnsi="Times New Roman" w:cs="Times New Roman"/>
                <w:i/>
              </w:rPr>
              <w:t>796</w:t>
            </w:r>
            <w:r>
              <w:rPr>
                <w:rFonts w:ascii="Times New Roman" w:eastAsia="Times New Roman" w:hAnsi="Times New Roman" w:cs="Times New Roman"/>
                <w:i/>
              </w:rPr>
              <w:t>,</w:t>
            </w:r>
            <w:r w:rsidRPr="00B22367">
              <w:rPr>
                <w:rFonts w:ascii="Times New Roman" w:eastAsia="Times New Roman" w:hAnsi="Times New Roman" w:cs="Times New Roman"/>
                <w:i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. м;</w:t>
            </w:r>
          </w:p>
          <w:p w14:paraId="101D72E5" w14:textId="49AF6CBD" w:rsidR="00B22367" w:rsidRDefault="00B22367" w:rsidP="00CF38F4">
            <w:pPr>
              <w:spacing w:line="235" w:lineRule="auto"/>
              <w:ind w:firstLine="516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- б</w:t>
            </w:r>
            <w:r w:rsidRPr="00B22367">
              <w:rPr>
                <w:rFonts w:ascii="Times New Roman" w:eastAsia="Times New Roman" w:hAnsi="Times New Roman" w:cs="Times New Roman"/>
                <w:i/>
              </w:rPr>
              <w:t xml:space="preserve">удівля </w:t>
            </w:r>
            <w:proofErr w:type="spellStart"/>
            <w:r w:rsidRPr="00B22367">
              <w:rPr>
                <w:rFonts w:ascii="Times New Roman" w:eastAsia="Times New Roman" w:hAnsi="Times New Roman" w:cs="Times New Roman"/>
                <w:i/>
              </w:rPr>
              <w:t>чотирьохповерхова</w:t>
            </w:r>
            <w:proofErr w:type="spellEnd"/>
            <w:r w:rsidRPr="00B22367">
              <w:rPr>
                <w:rFonts w:ascii="Times New Roman" w:eastAsia="Times New Roman" w:hAnsi="Times New Roman" w:cs="Times New Roman"/>
                <w:i/>
              </w:rPr>
              <w:t xml:space="preserve"> (літ. Ж)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з</w:t>
            </w:r>
            <w:r w:rsidRPr="00B22367">
              <w:rPr>
                <w:rFonts w:ascii="Times New Roman" w:eastAsia="Times New Roman" w:hAnsi="Times New Roman" w:cs="Times New Roman"/>
                <w:i/>
              </w:rPr>
              <w:t>агальн</w:t>
            </w:r>
            <w:r>
              <w:rPr>
                <w:rFonts w:ascii="Times New Roman" w:eastAsia="Times New Roman" w:hAnsi="Times New Roman" w:cs="Times New Roman"/>
                <w:i/>
              </w:rPr>
              <w:t>ою</w:t>
            </w:r>
            <w:r w:rsidRPr="00B22367">
              <w:rPr>
                <w:rFonts w:ascii="Times New Roman" w:eastAsia="Times New Roman" w:hAnsi="Times New Roman" w:cs="Times New Roman"/>
                <w:i/>
              </w:rPr>
              <w:t xml:space="preserve"> площ</w:t>
            </w:r>
            <w:r>
              <w:rPr>
                <w:rFonts w:ascii="Times New Roman" w:eastAsia="Times New Roman" w:hAnsi="Times New Roman" w:cs="Times New Roman"/>
                <w:i/>
              </w:rPr>
              <w:t>ею</w:t>
            </w:r>
            <w:r w:rsidRPr="00B22367">
              <w:rPr>
                <w:rFonts w:ascii="Times New Roman" w:eastAsia="Times New Roman" w:hAnsi="Times New Roman" w:cs="Times New Roman"/>
                <w:i/>
              </w:rPr>
              <w:t xml:space="preserve"> 2436</w:t>
            </w:r>
            <w:r>
              <w:rPr>
                <w:rFonts w:ascii="Times New Roman" w:eastAsia="Times New Roman" w:hAnsi="Times New Roman" w:cs="Times New Roman"/>
                <w:i/>
              </w:rPr>
              <w:t>,</w:t>
            </w:r>
            <w:r w:rsidRPr="00B22367">
              <w:rPr>
                <w:rFonts w:ascii="Times New Roman" w:eastAsia="Times New Roman" w:hAnsi="Times New Roman" w:cs="Times New Roman"/>
                <w:i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. м;</w:t>
            </w:r>
          </w:p>
          <w:p w14:paraId="33AA74D5" w14:textId="364622FF" w:rsidR="00B22367" w:rsidRPr="00B22367" w:rsidRDefault="00B22367" w:rsidP="00CF38F4">
            <w:pPr>
              <w:spacing w:line="235" w:lineRule="auto"/>
              <w:ind w:firstLine="516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- б</w:t>
            </w:r>
            <w:r w:rsidRPr="00B22367">
              <w:rPr>
                <w:rFonts w:ascii="Times New Roman" w:eastAsia="Times New Roman" w:hAnsi="Times New Roman" w:cs="Times New Roman"/>
                <w:i/>
              </w:rPr>
              <w:t>удівля п'ятиповерхова (літ. Б)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з</w:t>
            </w:r>
            <w:r w:rsidRPr="00B22367">
              <w:rPr>
                <w:rFonts w:ascii="Times New Roman" w:eastAsia="Times New Roman" w:hAnsi="Times New Roman" w:cs="Times New Roman"/>
                <w:i/>
              </w:rPr>
              <w:t>агальн</w:t>
            </w:r>
            <w:r>
              <w:rPr>
                <w:rFonts w:ascii="Times New Roman" w:eastAsia="Times New Roman" w:hAnsi="Times New Roman" w:cs="Times New Roman"/>
                <w:i/>
              </w:rPr>
              <w:t>ою</w:t>
            </w:r>
            <w:r w:rsidRPr="00B22367">
              <w:rPr>
                <w:rFonts w:ascii="Times New Roman" w:eastAsia="Times New Roman" w:hAnsi="Times New Roman" w:cs="Times New Roman"/>
                <w:i/>
              </w:rPr>
              <w:t xml:space="preserve"> площ</w:t>
            </w:r>
            <w:r>
              <w:rPr>
                <w:rFonts w:ascii="Times New Roman" w:eastAsia="Times New Roman" w:hAnsi="Times New Roman" w:cs="Times New Roman"/>
                <w:i/>
              </w:rPr>
              <w:t>ею</w:t>
            </w:r>
            <w:r w:rsidRPr="00B22367">
              <w:rPr>
                <w:rFonts w:ascii="Times New Roman" w:eastAsia="Times New Roman" w:hAnsi="Times New Roman" w:cs="Times New Roman"/>
                <w:i/>
              </w:rPr>
              <w:t xml:space="preserve"> 3811</w:t>
            </w:r>
            <w:r>
              <w:rPr>
                <w:rFonts w:ascii="Times New Roman" w:eastAsia="Times New Roman" w:hAnsi="Times New Roman" w:cs="Times New Roman"/>
                <w:i/>
              </w:rPr>
              <w:t>,</w:t>
            </w:r>
            <w:r w:rsidRPr="00B22367">
              <w:rPr>
                <w:rFonts w:ascii="Times New Roman" w:eastAsia="Times New Roman" w:hAnsi="Times New Roman" w:cs="Times New Roman"/>
                <w:i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. м;</w:t>
            </w:r>
          </w:p>
          <w:p w14:paraId="5ACF72A1" w14:textId="1F7BA541" w:rsidR="00ED322E" w:rsidRDefault="00B22367" w:rsidP="00CF38F4">
            <w:pPr>
              <w:spacing w:line="235" w:lineRule="auto"/>
              <w:ind w:firstLine="516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- б</w:t>
            </w:r>
            <w:r w:rsidRPr="00B22367">
              <w:rPr>
                <w:rFonts w:ascii="Times New Roman" w:eastAsia="Times New Roman" w:hAnsi="Times New Roman" w:cs="Times New Roman"/>
                <w:i/>
              </w:rPr>
              <w:t>удівля КПП (літ. З)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загальною площею </w:t>
            </w:r>
            <w:r w:rsidRPr="00B22367">
              <w:rPr>
                <w:rFonts w:ascii="Times New Roman" w:eastAsia="Times New Roman" w:hAnsi="Times New Roman" w:cs="Times New Roman"/>
                <w:i/>
              </w:rPr>
              <w:t>24</w:t>
            </w:r>
            <w:r>
              <w:rPr>
                <w:rFonts w:ascii="Times New Roman" w:eastAsia="Times New Roman" w:hAnsi="Times New Roman" w:cs="Times New Roman"/>
                <w:i/>
              </w:rPr>
              <w:t>,</w:t>
            </w:r>
            <w:r w:rsidRPr="00B22367">
              <w:rPr>
                <w:rFonts w:ascii="Times New Roman" w:eastAsia="Times New Roman" w:hAnsi="Times New Roman" w:cs="Times New Roman"/>
                <w:i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. м </w:t>
            </w:r>
            <w:r w:rsidR="00ED322E" w:rsidRPr="00371E85">
              <w:rPr>
                <w:rFonts w:ascii="Times New Roman" w:eastAsia="Times New Roman" w:hAnsi="Times New Roman" w:cs="Times New Roman"/>
                <w:i/>
                <w:iCs/>
              </w:rPr>
              <w:t xml:space="preserve">(інформація з Державного реєстру речових прав на нерухоме майно від </w:t>
            </w:r>
            <w:r w:rsidRPr="00B22367">
              <w:rPr>
                <w:rFonts w:ascii="Times New Roman" w:eastAsia="Times New Roman" w:hAnsi="Times New Roman" w:cs="Times New Roman"/>
                <w:i/>
                <w:iCs/>
              </w:rPr>
              <w:t>26.05.2025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="00ED322E" w:rsidRPr="00371E85">
              <w:rPr>
                <w:rFonts w:ascii="Times New Roman" w:eastAsia="Times New Roman" w:hAnsi="Times New Roman" w:cs="Times New Roman"/>
                <w:i/>
                <w:iCs/>
              </w:rPr>
              <w:t xml:space="preserve">№ </w:t>
            </w:r>
            <w:r w:rsidRPr="00B22367">
              <w:rPr>
                <w:rFonts w:ascii="Times New Roman" w:eastAsia="Times New Roman" w:hAnsi="Times New Roman" w:cs="Times New Roman"/>
                <w:i/>
                <w:iCs/>
              </w:rPr>
              <w:t>428455961</w:t>
            </w:r>
            <w:r w:rsidR="00CF38F4">
              <w:rPr>
                <w:rFonts w:ascii="Times New Roman" w:eastAsia="Times New Roman" w:hAnsi="Times New Roman" w:cs="Times New Roman"/>
                <w:i/>
                <w:iCs/>
              </w:rPr>
              <w:t>)</w:t>
            </w:r>
            <w:r w:rsidR="00ED322E" w:rsidRPr="00371E85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  <w:p w14:paraId="215E5370" w14:textId="227B5450" w:rsidR="00B22367" w:rsidRDefault="00B22367" w:rsidP="00CF38F4">
            <w:pPr>
              <w:spacing w:line="235" w:lineRule="auto"/>
              <w:ind w:firstLine="516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Крім того, згідно з листом</w:t>
            </w:r>
            <w:r w:rsidRPr="00ED322E">
              <w:rPr>
                <w:rFonts w:ascii="Times New Roman" w:eastAsia="Times New Roman" w:hAnsi="Times New Roman" w:cs="Times New Roman"/>
                <w:i/>
              </w:rPr>
              <w:t xml:space="preserve"> ГОЛОВН</w:t>
            </w:r>
            <w:r>
              <w:rPr>
                <w:rFonts w:ascii="Times New Roman" w:eastAsia="Times New Roman" w:hAnsi="Times New Roman" w:cs="Times New Roman"/>
                <w:i/>
              </w:rPr>
              <w:t>ОГО</w:t>
            </w:r>
            <w:r w:rsidRPr="00ED322E">
              <w:rPr>
                <w:rFonts w:ascii="Times New Roman" w:eastAsia="Times New Roman" w:hAnsi="Times New Roman" w:cs="Times New Roman"/>
                <w:i/>
              </w:rPr>
              <w:t xml:space="preserve"> УПРАВЛІНН</w:t>
            </w:r>
            <w:r>
              <w:rPr>
                <w:rFonts w:ascii="Times New Roman" w:eastAsia="Times New Roman" w:hAnsi="Times New Roman" w:cs="Times New Roman"/>
                <w:i/>
              </w:rPr>
              <w:t>Я</w:t>
            </w:r>
            <w:r w:rsidRPr="00ED322E">
              <w:rPr>
                <w:rFonts w:ascii="Times New Roman" w:eastAsia="Times New Roman" w:hAnsi="Times New Roman" w:cs="Times New Roman"/>
                <w:i/>
              </w:rPr>
              <w:t xml:space="preserve"> ДЕРЖАВНОЇ СЛУЖБИ УКРАЇНИ З НАДЗВИЧАЙНИХ СИТУАЦІЙ У М. КИЄВІ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від 05.06.2025 № 71 05-4570/71 04 на земельній ділянці розташовані споруди, право власності на які не підлягають державній реєстрації відповідно до </w:t>
            </w:r>
            <w:r w:rsidR="00CF38F4">
              <w:rPr>
                <w:rFonts w:ascii="Times New Roman" w:eastAsia="Times New Roman" w:hAnsi="Times New Roman" w:cs="Times New Roman"/>
                <w:i/>
              </w:rPr>
              <w:t>частини четвертої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статті 5 Закону України «Про державну реєстрацію речових прав на нерухоме майно та їх обтяжень», але використовуються Г</w:t>
            </w:r>
            <w:r w:rsidRPr="00ED322E">
              <w:rPr>
                <w:rFonts w:ascii="Times New Roman" w:eastAsia="Times New Roman" w:hAnsi="Times New Roman" w:cs="Times New Roman"/>
                <w:i/>
              </w:rPr>
              <w:t>ОЛОВН</w:t>
            </w:r>
            <w:r>
              <w:rPr>
                <w:rFonts w:ascii="Times New Roman" w:eastAsia="Times New Roman" w:hAnsi="Times New Roman" w:cs="Times New Roman"/>
                <w:i/>
              </w:rPr>
              <w:t>ИМ</w:t>
            </w:r>
            <w:r w:rsidRPr="00ED322E">
              <w:rPr>
                <w:rFonts w:ascii="Times New Roman" w:eastAsia="Times New Roman" w:hAnsi="Times New Roman" w:cs="Times New Roman"/>
                <w:i/>
              </w:rPr>
              <w:t xml:space="preserve"> УПРАВЛІНН</w:t>
            </w:r>
            <w:r>
              <w:rPr>
                <w:rFonts w:ascii="Times New Roman" w:eastAsia="Times New Roman" w:hAnsi="Times New Roman" w:cs="Times New Roman"/>
                <w:i/>
              </w:rPr>
              <w:t>ЯМ</w:t>
            </w:r>
            <w:r w:rsidRPr="00ED322E">
              <w:rPr>
                <w:rFonts w:ascii="Times New Roman" w:eastAsia="Times New Roman" w:hAnsi="Times New Roman" w:cs="Times New Roman"/>
                <w:i/>
              </w:rPr>
              <w:t xml:space="preserve"> ДЕРЖАВНОЇ СЛУЖБИ УКРАЇНИ З НАДЗВИЧАЙНИХ СИТУАЦІЙ У М. КИЄВІ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для ведення господарської діяльності та перебувають на балансовому обліку, а саме:</w:t>
            </w:r>
          </w:p>
          <w:p w14:paraId="0FF60D2A" w14:textId="799D501E" w:rsidR="00B22367" w:rsidRDefault="00B22367" w:rsidP="00CF38F4">
            <w:pPr>
              <w:spacing w:line="235" w:lineRule="auto"/>
              <w:ind w:firstLine="516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- крита автостоянка (літ. В);</w:t>
            </w:r>
          </w:p>
          <w:p w14:paraId="23179865" w14:textId="4EDE2478" w:rsidR="00B22367" w:rsidRDefault="00B22367" w:rsidP="00CF38F4">
            <w:pPr>
              <w:spacing w:line="235" w:lineRule="auto"/>
              <w:ind w:firstLine="516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- крита автостоянка (літ. Д);</w:t>
            </w:r>
          </w:p>
          <w:p w14:paraId="3B29DCA8" w14:textId="120248B3" w:rsidR="00B22367" w:rsidRDefault="00B22367" w:rsidP="00CF38F4">
            <w:pPr>
              <w:spacing w:line="235" w:lineRule="auto"/>
              <w:ind w:firstLine="516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- крита автостоянка (літ. Е);</w:t>
            </w:r>
          </w:p>
          <w:p w14:paraId="7CABB219" w14:textId="31E37BD6" w:rsidR="00B22367" w:rsidRDefault="00B22367" w:rsidP="00CF38F4">
            <w:pPr>
              <w:spacing w:line="235" w:lineRule="auto"/>
              <w:ind w:firstLine="516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- павільйон для різки металу (літ. Г);</w:t>
            </w:r>
          </w:p>
          <w:p w14:paraId="7F128CF1" w14:textId="4B9DE4B2" w:rsidR="00B22367" w:rsidRDefault="00B22367" w:rsidP="00CF38F4">
            <w:pPr>
              <w:spacing w:line="235" w:lineRule="auto"/>
              <w:ind w:firstLine="516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- майданчик відкритий;</w:t>
            </w:r>
          </w:p>
          <w:p w14:paraId="41EE8AC2" w14:textId="19B9ACBD" w:rsidR="00B22367" w:rsidRPr="00371E85" w:rsidRDefault="00B22367" w:rsidP="00CF38F4">
            <w:pPr>
              <w:spacing w:line="235" w:lineRule="auto"/>
              <w:ind w:firstLine="516"/>
              <w:jc w:val="both"/>
              <w:rPr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- навіс критий на ПММ (літ. Д).</w:t>
            </w:r>
          </w:p>
        </w:tc>
      </w:tr>
      <w:tr w:rsidR="00ED322E" w:rsidRPr="00371E85" w14:paraId="68738689" w14:textId="77777777" w:rsidTr="00D82AD0">
        <w:trPr>
          <w:cantSplit/>
          <w:trHeight w:val="24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8C99" w14:textId="77777777" w:rsidR="00ED322E" w:rsidRPr="00371E85" w:rsidRDefault="00ED322E" w:rsidP="00D82AD0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371E85">
              <w:rPr>
                <w:bCs/>
                <w:i/>
                <w:sz w:val="24"/>
                <w:szCs w:val="24"/>
              </w:rPr>
              <w:t xml:space="preserve"> Наявність ДПТ: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75DD" w14:textId="77777777" w:rsidR="00ED322E" w:rsidRPr="00371E85" w:rsidRDefault="00ED322E" w:rsidP="00CF38F4">
            <w:pPr>
              <w:spacing w:line="238" w:lineRule="auto"/>
              <w:ind w:firstLine="516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71E85">
              <w:rPr>
                <w:rFonts w:ascii="Times New Roman" w:eastAsia="Times New Roman" w:hAnsi="Times New Roman" w:cs="Times New Roman"/>
                <w:i/>
              </w:rPr>
              <w:t>Детальний план території відсутній.</w:t>
            </w:r>
          </w:p>
        </w:tc>
      </w:tr>
      <w:tr w:rsidR="00ED322E" w:rsidRPr="007E78B1" w14:paraId="70775FE1" w14:textId="77777777" w:rsidTr="00B2236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1B26" w14:textId="77777777" w:rsidR="00ED322E" w:rsidRPr="00371E85" w:rsidRDefault="00ED322E" w:rsidP="00D82AD0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371E85">
              <w:rPr>
                <w:bCs/>
                <w:i/>
                <w:sz w:val="24"/>
                <w:szCs w:val="24"/>
              </w:rPr>
              <w:t xml:space="preserve"> Функціональне  </w:t>
            </w:r>
          </w:p>
          <w:p w14:paraId="3307516E" w14:textId="77777777" w:rsidR="00ED322E" w:rsidRPr="00371E85" w:rsidRDefault="00ED322E" w:rsidP="00D82AD0">
            <w:pPr>
              <w:pStyle w:val="a5"/>
              <w:spacing w:line="240" w:lineRule="auto"/>
              <w:ind w:left="-120"/>
              <w:rPr>
                <w:i/>
                <w:sz w:val="24"/>
                <w:szCs w:val="24"/>
              </w:rPr>
            </w:pPr>
            <w:r w:rsidRPr="00371E85">
              <w:rPr>
                <w:bCs/>
                <w:i/>
                <w:sz w:val="24"/>
                <w:szCs w:val="24"/>
              </w:rPr>
              <w:t xml:space="preserve"> призначення згідно </w:t>
            </w:r>
            <w:r w:rsidRPr="00371E85">
              <w:rPr>
                <w:i/>
                <w:sz w:val="24"/>
                <w:szCs w:val="24"/>
              </w:rPr>
              <w:t xml:space="preserve">з </w:t>
            </w:r>
          </w:p>
          <w:p w14:paraId="3ACBAD85" w14:textId="77777777" w:rsidR="00ED322E" w:rsidRPr="00371E85" w:rsidRDefault="00ED322E" w:rsidP="00D82AD0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371E85">
              <w:rPr>
                <w:i/>
                <w:sz w:val="24"/>
                <w:szCs w:val="24"/>
              </w:rPr>
              <w:t xml:space="preserve"> Генпланом: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A8E0" w14:textId="448D7A4B" w:rsidR="00ED322E" w:rsidRPr="00CF38F4" w:rsidRDefault="00ED322E" w:rsidP="00CF38F4">
            <w:pPr>
              <w:spacing w:line="238" w:lineRule="auto"/>
              <w:ind w:firstLine="516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CF38F4">
              <w:rPr>
                <w:rFonts w:ascii="Times New Roman" w:eastAsia="Times New Roman" w:hAnsi="Times New Roman" w:cs="Times New Roman"/>
                <w:i/>
              </w:rPr>
              <w:t xml:space="preserve">Згідно з листом Департаменту  містобудування та архітектури виконавчого органу Київської міської ради (Київської міської державної адміністрації) </w:t>
            </w:r>
            <w:r w:rsidRPr="00CF38F4">
              <w:rPr>
                <w:rFonts w:ascii="Times New Roman" w:eastAsia="Times New Roman" w:hAnsi="Times New Roman" w:cs="Times New Roman"/>
                <w:i/>
              </w:rPr>
              <w:br/>
              <w:t xml:space="preserve">від </w:t>
            </w:r>
            <w:r w:rsidR="00744181" w:rsidRPr="00CF38F4">
              <w:rPr>
                <w:rFonts w:ascii="Times New Roman" w:eastAsia="Times New Roman" w:hAnsi="Times New Roman" w:cs="Times New Roman"/>
                <w:i/>
              </w:rPr>
              <w:t>26.05.2025</w:t>
            </w:r>
            <w:r w:rsidRPr="00CF38F4">
              <w:rPr>
                <w:rFonts w:ascii="Times New Roman" w:eastAsia="Times New Roman" w:hAnsi="Times New Roman" w:cs="Times New Roman"/>
                <w:i/>
              </w:rPr>
              <w:t xml:space="preserve"> № </w:t>
            </w:r>
            <w:r w:rsidR="00744181" w:rsidRPr="00CF38F4">
              <w:rPr>
                <w:rFonts w:ascii="Times New Roman" w:eastAsia="Times New Roman" w:hAnsi="Times New Roman" w:cs="Times New Roman"/>
                <w:i/>
              </w:rPr>
              <w:t>055-7029</w:t>
            </w:r>
            <w:r w:rsidRPr="00CF38F4">
              <w:rPr>
                <w:rFonts w:ascii="Times New Roman" w:eastAsia="Times New Roman" w:hAnsi="Times New Roman" w:cs="Times New Roman"/>
                <w:i/>
              </w:rPr>
              <w:t xml:space="preserve"> відповідно до Генерального плану міста Києва та проекту планування його приміської зони на період до 202</w:t>
            </w:r>
            <w:bookmarkStart w:id="0" w:name="_GoBack"/>
            <w:bookmarkEnd w:id="0"/>
            <w:r w:rsidRPr="00CF38F4">
              <w:rPr>
                <w:rFonts w:ascii="Times New Roman" w:eastAsia="Times New Roman" w:hAnsi="Times New Roman" w:cs="Times New Roman"/>
                <w:i/>
              </w:rPr>
              <w:t xml:space="preserve">0 року, </w:t>
            </w:r>
            <w:r w:rsidR="00744181" w:rsidRPr="00CF38F4">
              <w:rPr>
                <w:rFonts w:ascii="Times New Roman" w:eastAsia="Times New Roman" w:hAnsi="Times New Roman" w:cs="Times New Roman"/>
                <w:i/>
              </w:rPr>
              <w:t xml:space="preserve">затвердженого рішенням Київської міської ради від 28.03.2002 № 370/1804 та інформації, наявної в базі даних Міської інформаційно-аналітичної системи забезпечення містобудівної </w:t>
            </w:r>
            <w:r w:rsidR="00744181" w:rsidRPr="00CF38F4">
              <w:rPr>
                <w:rFonts w:ascii="Times New Roman" w:eastAsia="Times New Roman" w:hAnsi="Times New Roman" w:cs="Times New Roman"/>
                <w:i/>
              </w:rPr>
              <w:lastRenderedPageBreak/>
              <w:t>діяльності «Містобудівний кадастр м. Києва», земельна ділянка за функціональним призначенням відноситься переважно до комунально-складських територій (</w:t>
            </w:r>
            <w:proofErr w:type="spellStart"/>
            <w:r w:rsidR="00744181" w:rsidRPr="00CF38F4">
              <w:rPr>
                <w:rFonts w:ascii="Times New Roman" w:eastAsia="Times New Roman" w:hAnsi="Times New Roman" w:cs="Times New Roman"/>
                <w:i/>
              </w:rPr>
              <w:t>уточнюється</w:t>
            </w:r>
            <w:proofErr w:type="spellEnd"/>
            <w:r w:rsidR="00744181" w:rsidRPr="00CF38F4">
              <w:rPr>
                <w:rFonts w:ascii="Times New Roman" w:eastAsia="Times New Roman" w:hAnsi="Times New Roman" w:cs="Times New Roman"/>
                <w:i/>
              </w:rPr>
              <w:t xml:space="preserve"> червоними лініями), частково до території житлової садибної забудови та частково до території вулиць і доріг. </w:t>
            </w:r>
          </w:p>
        </w:tc>
      </w:tr>
      <w:tr w:rsidR="00ED322E" w:rsidRPr="007E78B1" w14:paraId="11F19F5D" w14:textId="77777777" w:rsidTr="00D82AD0">
        <w:trPr>
          <w:trHeight w:val="184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3805" w14:textId="77777777" w:rsidR="00ED322E" w:rsidRPr="00371E85" w:rsidRDefault="00ED322E" w:rsidP="00D82AD0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371E85">
              <w:rPr>
                <w:bCs/>
                <w:i/>
                <w:sz w:val="24"/>
                <w:szCs w:val="24"/>
              </w:rPr>
              <w:lastRenderedPageBreak/>
              <w:t xml:space="preserve"> Правовий режим: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E644" w14:textId="6AD36B8D" w:rsidR="00ED322E" w:rsidRPr="00371E85" w:rsidRDefault="00ED322E" w:rsidP="00744181">
            <w:pPr>
              <w:pStyle w:val="a5"/>
              <w:shd w:val="clear" w:color="auto" w:fill="auto"/>
              <w:spacing w:line="240" w:lineRule="auto"/>
              <w:ind w:firstLine="517"/>
              <w:jc w:val="both"/>
              <w:rPr>
                <w:bCs/>
                <w:i/>
                <w:sz w:val="24"/>
                <w:szCs w:val="24"/>
              </w:rPr>
            </w:pPr>
            <w:r w:rsidRPr="00371E85">
              <w:rPr>
                <w:bCs/>
                <w:i/>
                <w:sz w:val="24"/>
                <w:szCs w:val="24"/>
              </w:rPr>
              <w:t xml:space="preserve">Земельна ділянка належить до земель комунальної власності територіальної громади міста Києва (право власності зареєстровано у Державному реєстрі речових прав на нерухоме майно </w:t>
            </w:r>
            <w:r w:rsidR="00744181" w:rsidRPr="00744181">
              <w:rPr>
                <w:bCs/>
                <w:i/>
                <w:sz w:val="24"/>
                <w:szCs w:val="24"/>
              </w:rPr>
              <w:t>26.05.2025, номер відомостей про речове право 60118367</w:t>
            </w:r>
            <w:r w:rsidRPr="00371E85">
              <w:rPr>
                <w:bCs/>
                <w:i/>
                <w:sz w:val="24"/>
                <w:szCs w:val="24"/>
              </w:rPr>
              <w:t xml:space="preserve">) (інформація з Державного реєстру речових прав на нерухоме майно від </w:t>
            </w:r>
            <w:r w:rsidR="00744181">
              <w:rPr>
                <w:bCs/>
                <w:i/>
                <w:sz w:val="24"/>
                <w:szCs w:val="24"/>
              </w:rPr>
              <w:t>09</w:t>
            </w:r>
            <w:r w:rsidRPr="006B26ED">
              <w:rPr>
                <w:bCs/>
                <w:i/>
                <w:sz w:val="24"/>
                <w:szCs w:val="24"/>
              </w:rPr>
              <w:t>.0</w:t>
            </w:r>
            <w:r w:rsidR="00744181">
              <w:rPr>
                <w:bCs/>
                <w:i/>
                <w:sz w:val="24"/>
                <w:szCs w:val="24"/>
              </w:rPr>
              <w:t>6</w:t>
            </w:r>
            <w:r w:rsidRPr="006B26ED">
              <w:rPr>
                <w:bCs/>
                <w:i/>
                <w:sz w:val="24"/>
                <w:szCs w:val="24"/>
              </w:rPr>
              <w:t>.2025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br/>
            </w:r>
            <w:r w:rsidRPr="00371E85">
              <w:rPr>
                <w:bCs/>
                <w:i/>
                <w:sz w:val="24"/>
                <w:szCs w:val="24"/>
              </w:rPr>
              <w:t xml:space="preserve">№ </w:t>
            </w:r>
            <w:r w:rsidR="00744181" w:rsidRPr="00744181">
              <w:rPr>
                <w:bCs/>
                <w:i/>
                <w:sz w:val="24"/>
                <w:szCs w:val="24"/>
              </w:rPr>
              <w:t>430487717</w:t>
            </w:r>
            <w:r w:rsidRPr="00371E85">
              <w:rPr>
                <w:bCs/>
                <w:i/>
                <w:sz w:val="24"/>
                <w:szCs w:val="24"/>
              </w:rPr>
              <w:t>).</w:t>
            </w:r>
          </w:p>
        </w:tc>
      </w:tr>
      <w:tr w:rsidR="00ED322E" w:rsidRPr="007E78B1" w14:paraId="59C350C4" w14:textId="77777777" w:rsidTr="00D82AD0">
        <w:trPr>
          <w:cantSplit/>
          <w:trHeight w:val="33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7265" w14:textId="77777777" w:rsidR="00ED322E" w:rsidRPr="00371E85" w:rsidRDefault="00ED322E" w:rsidP="00D82AD0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371E85">
              <w:rPr>
                <w:bCs/>
                <w:i/>
                <w:sz w:val="24"/>
                <w:szCs w:val="24"/>
              </w:rPr>
              <w:t xml:space="preserve"> Розташування в зеленій зоні: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9511" w14:textId="77777777" w:rsidR="00ED322E" w:rsidRPr="00371E85" w:rsidRDefault="00ED322E" w:rsidP="00D82AD0">
            <w:pPr>
              <w:ind w:firstLine="517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371E85">
              <w:rPr>
                <w:rFonts w:ascii="Times New Roman" w:eastAsia="Times New Roman" w:hAnsi="Times New Roman" w:cs="Times New Roman"/>
                <w:bCs/>
                <w:i/>
              </w:rPr>
              <w:t>Земельна ділянка не входить до зеленої зони.</w:t>
            </w:r>
          </w:p>
        </w:tc>
      </w:tr>
      <w:tr w:rsidR="00ED322E" w:rsidRPr="007E78B1" w14:paraId="5995DA4C" w14:textId="77777777" w:rsidTr="00D82AD0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FE53C2" w14:textId="77777777" w:rsidR="00ED322E" w:rsidRPr="00371E85" w:rsidRDefault="00ED322E" w:rsidP="00D82AD0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371E85">
              <w:rPr>
                <w:bCs/>
                <w:i/>
                <w:sz w:val="24"/>
                <w:szCs w:val="24"/>
              </w:rPr>
              <w:t xml:space="preserve"> Інші особливості: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0A2D" w14:textId="5356E8F8" w:rsidR="00ED322E" w:rsidRPr="00371E85" w:rsidRDefault="00ED322E" w:rsidP="00D82AD0">
            <w:pPr>
              <w:ind w:firstLine="517"/>
              <w:jc w:val="both"/>
              <w:rPr>
                <w:rFonts w:ascii="Times New Roman" w:hAnsi="Times New Roman" w:cs="Times New Roman"/>
                <w:i/>
              </w:rPr>
            </w:pPr>
            <w:r w:rsidRPr="00371E85">
              <w:rPr>
                <w:rFonts w:ascii="Times New Roman" w:hAnsi="Times New Roman" w:cs="Times New Roman"/>
                <w:i/>
              </w:rPr>
              <w:t xml:space="preserve">Земельна ділянка </w:t>
            </w:r>
            <w:r w:rsidRPr="006B26ED">
              <w:rPr>
                <w:rFonts w:ascii="Times New Roman" w:hAnsi="Times New Roman" w:cs="Times New Roman"/>
                <w:i/>
              </w:rPr>
              <w:t xml:space="preserve">площею </w:t>
            </w:r>
            <w:r w:rsidR="00744181">
              <w:rPr>
                <w:rFonts w:ascii="Times New Roman" w:hAnsi="Times New Roman" w:cs="Times New Roman"/>
                <w:i/>
              </w:rPr>
              <w:t>0</w:t>
            </w:r>
            <w:r w:rsidR="00744181" w:rsidRPr="00744181">
              <w:rPr>
                <w:rFonts w:ascii="Times New Roman" w:hAnsi="Times New Roman" w:cs="Times New Roman"/>
                <w:i/>
              </w:rPr>
              <w:t xml:space="preserve">,9437 га (кадастровий номер 8000000000:79:061:0047) на вул. Джона </w:t>
            </w:r>
            <w:r w:rsidR="00744181">
              <w:rPr>
                <w:rFonts w:ascii="Times New Roman" w:hAnsi="Times New Roman" w:cs="Times New Roman"/>
                <w:i/>
              </w:rPr>
              <w:br/>
            </w:r>
            <w:r w:rsidR="00744181" w:rsidRPr="00744181">
              <w:rPr>
                <w:rFonts w:ascii="Times New Roman" w:hAnsi="Times New Roman" w:cs="Times New Roman"/>
                <w:i/>
              </w:rPr>
              <w:t xml:space="preserve">Маккейна, 11 у Печерському районі </w:t>
            </w:r>
            <w:r w:rsidRPr="00371E85">
              <w:rPr>
                <w:rFonts w:ascii="Times New Roman" w:hAnsi="Times New Roman" w:cs="Times New Roman"/>
                <w:i/>
              </w:rPr>
              <w:t xml:space="preserve">м. Києва сформована на виконання Міської цільової програми використання та охорони земель міста Києва на 2022-2025 роки, затвердженої рішенням Київської міської ради </w:t>
            </w:r>
            <w:r w:rsidRPr="00371E85">
              <w:rPr>
                <w:rFonts w:ascii="Times New Roman" w:hAnsi="Times New Roman" w:cs="Times New Roman"/>
                <w:i/>
              </w:rPr>
              <w:br/>
              <w:t xml:space="preserve">від 07.10.2021 № 2727/2768, та зареєстрована у Державному земельному кадастрі з цільовим призначенням: </w:t>
            </w:r>
            <w:r w:rsidR="00744181">
              <w:rPr>
                <w:rFonts w:ascii="Times New Roman" w:hAnsi="Times New Roman" w:cs="Times New Roman"/>
                <w:i/>
              </w:rPr>
              <w:t>0</w:t>
            </w:r>
            <w:r w:rsidR="00744181" w:rsidRPr="00744181">
              <w:rPr>
                <w:rFonts w:ascii="Times New Roman" w:hAnsi="Times New Roman" w:cs="Times New Roman"/>
                <w:i/>
              </w:rPr>
              <w:t>3.14 для розміщення та постійної діяльності органів і підрозділів ДСНС)</w:t>
            </w:r>
            <w:r w:rsidRPr="00371E85">
              <w:rPr>
                <w:rFonts w:ascii="Times New Roman" w:hAnsi="Times New Roman" w:cs="Times New Roman"/>
                <w:i/>
              </w:rPr>
              <w:t>.</w:t>
            </w:r>
          </w:p>
          <w:p w14:paraId="7CF32BDF" w14:textId="268F286A" w:rsidR="00ED322E" w:rsidRDefault="00ED322E" w:rsidP="00D82AD0">
            <w:pPr>
              <w:ind w:firstLine="517"/>
              <w:jc w:val="both"/>
              <w:rPr>
                <w:rFonts w:ascii="Times New Roman" w:hAnsi="Times New Roman" w:cs="Times New Roman"/>
                <w:i/>
              </w:rPr>
            </w:pPr>
            <w:r w:rsidRPr="00371E85">
              <w:rPr>
                <w:rFonts w:ascii="Times New Roman" w:hAnsi="Times New Roman" w:cs="Times New Roman"/>
                <w:i/>
              </w:rPr>
              <w:t xml:space="preserve">Рішенням Київської міської ради від </w:t>
            </w:r>
            <w:r w:rsidR="00744181">
              <w:rPr>
                <w:rFonts w:ascii="Times New Roman" w:hAnsi="Times New Roman" w:cs="Times New Roman"/>
                <w:i/>
              </w:rPr>
              <w:t>19</w:t>
            </w:r>
            <w:r w:rsidRPr="00371E85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>0</w:t>
            </w:r>
            <w:r w:rsidR="00744181">
              <w:rPr>
                <w:rFonts w:ascii="Times New Roman" w:hAnsi="Times New Roman" w:cs="Times New Roman"/>
                <w:i/>
              </w:rPr>
              <w:t>9</w:t>
            </w:r>
            <w:r w:rsidRPr="00371E85">
              <w:rPr>
                <w:rFonts w:ascii="Times New Roman" w:hAnsi="Times New Roman" w:cs="Times New Roman"/>
                <w:i/>
              </w:rPr>
              <w:t>.202</w:t>
            </w:r>
            <w:r>
              <w:rPr>
                <w:rFonts w:ascii="Times New Roman" w:hAnsi="Times New Roman" w:cs="Times New Roman"/>
                <w:i/>
              </w:rPr>
              <w:t>4</w:t>
            </w:r>
            <w:r w:rsidRPr="00371E85">
              <w:rPr>
                <w:rFonts w:ascii="Times New Roman" w:hAnsi="Times New Roman" w:cs="Times New Roman"/>
                <w:i/>
              </w:rPr>
              <w:t xml:space="preserve"> </w:t>
            </w:r>
            <w:r w:rsidRPr="00371E85">
              <w:rPr>
                <w:rFonts w:ascii="Times New Roman" w:hAnsi="Times New Roman" w:cs="Times New Roman"/>
                <w:i/>
              </w:rPr>
              <w:br/>
              <w:t xml:space="preserve">№ </w:t>
            </w:r>
            <w:r w:rsidR="00744181">
              <w:rPr>
                <w:rFonts w:ascii="Times New Roman" w:hAnsi="Times New Roman" w:cs="Times New Roman"/>
                <w:i/>
              </w:rPr>
              <w:t>105</w:t>
            </w:r>
            <w:r>
              <w:rPr>
                <w:rFonts w:ascii="Times New Roman" w:hAnsi="Times New Roman" w:cs="Times New Roman"/>
                <w:i/>
              </w:rPr>
              <w:t>/</w:t>
            </w:r>
            <w:r w:rsidR="00744181">
              <w:rPr>
                <w:rFonts w:ascii="Times New Roman" w:hAnsi="Times New Roman" w:cs="Times New Roman"/>
                <w:i/>
              </w:rPr>
              <w:t>9913</w:t>
            </w:r>
            <w:r w:rsidRPr="00371E85">
              <w:rPr>
                <w:rFonts w:ascii="Times New Roman" w:hAnsi="Times New Roman" w:cs="Times New Roman"/>
                <w:i/>
              </w:rPr>
              <w:t xml:space="preserve"> «Про затвердження технічних документацій із землеустрою щодо інвентаризації земель» затверджено технічну документацію із землеустрою щодо інвентаризації земель на території кадастрового кварталу </w:t>
            </w:r>
            <w:r w:rsidR="00744181" w:rsidRPr="00744181">
              <w:rPr>
                <w:rFonts w:ascii="Times New Roman" w:hAnsi="Times New Roman" w:cs="Times New Roman"/>
                <w:i/>
              </w:rPr>
              <w:t>79:061</w:t>
            </w:r>
            <w:r w:rsidRPr="00371E85">
              <w:rPr>
                <w:rFonts w:ascii="Times New Roman" w:hAnsi="Times New Roman" w:cs="Times New Roman"/>
                <w:i/>
              </w:rPr>
              <w:t xml:space="preserve"> (в тому числі щодо земельної ділянки з кадастровим номером </w:t>
            </w:r>
            <w:r w:rsidR="00744181" w:rsidRPr="00744181">
              <w:rPr>
                <w:rFonts w:ascii="Times New Roman" w:hAnsi="Times New Roman" w:cs="Times New Roman"/>
                <w:i/>
              </w:rPr>
              <w:t>8000000000:79:061:0047</w:t>
            </w:r>
            <w:r w:rsidRPr="00371E85">
              <w:rPr>
                <w:rFonts w:ascii="Times New Roman" w:hAnsi="Times New Roman" w:cs="Times New Roman"/>
                <w:i/>
              </w:rPr>
              <w:t>).</w:t>
            </w:r>
          </w:p>
          <w:p w14:paraId="17E70DD0" w14:textId="77777777" w:rsidR="00ED322E" w:rsidRPr="002F551A" w:rsidRDefault="00ED322E" w:rsidP="00D82AD0">
            <w:pPr>
              <w:ind w:firstLine="517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Рішення про передачу </w:t>
            </w:r>
            <w:r w:rsidRPr="002F551A">
              <w:rPr>
                <w:rFonts w:ascii="Times New Roman" w:hAnsi="Times New Roman" w:cs="Times New Roman"/>
                <w:i/>
              </w:rPr>
              <w:t>зазначеної земельної ділянки у власність або у користування (оренду) Київська міська рада не приймала.</w:t>
            </w:r>
          </w:p>
          <w:p w14:paraId="2075AC93" w14:textId="4DE59E5D" w:rsidR="00744181" w:rsidRDefault="00744181" w:rsidP="00744181">
            <w:pPr>
              <w:pStyle w:val="a5"/>
              <w:spacing w:line="240" w:lineRule="auto"/>
              <w:ind w:firstLine="517"/>
              <w:jc w:val="both"/>
              <w:rPr>
                <w:i/>
                <w:sz w:val="24"/>
                <w:szCs w:val="24"/>
              </w:rPr>
            </w:pPr>
            <w:r w:rsidRPr="00744181">
              <w:rPr>
                <w:i/>
                <w:sz w:val="24"/>
                <w:szCs w:val="24"/>
              </w:rPr>
              <w:t xml:space="preserve">Частина земельної ділянки </w:t>
            </w:r>
            <w:r>
              <w:rPr>
                <w:i/>
                <w:sz w:val="24"/>
                <w:szCs w:val="24"/>
              </w:rPr>
              <w:t xml:space="preserve">площею </w:t>
            </w:r>
            <w:r w:rsidRPr="00744181">
              <w:rPr>
                <w:i/>
                <w:sz w:val="24"/>
                <w:szCs w:val="24"/>
              </w:rPr>
              <w:t>0</w:t>
            </w:r>
            <w:r>
              <w:rPr>
                <w:i/>
                <w:sz w:val="24"/>
                <w:szCs w:val="24"/>
              </w:rPr>
              <w:t>,</w:t>
            </w:r>
            <w:r w:rsidRPr="00744181">
              <w:rPr>
                <w:i/>
                <w:sz w:val="24"/>
                <w:szCs w:val="24"/>
              </w:rPr>
              <w:t>0952</w:t>
            </w:r>
            <w:r>
              <w:rPr>
                <w:i/>
                <w:sz w:val="24"/>
                <w:szCs w:val="24"/>
              </w:rPr>
              <w:t xml:space="preserve"> га </w:t>
            </w:r>
            <w:r w:rsidRPr="00744181">
              <w:rPr>
                <w:i/>
                <w:sz w:val="24"/>
                <w:szCs w:val="24"/>
              </w:rPr>
              <w:t>розташована в межах червоних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744181">
              <w:rPr>
                <w:i/>
                <w:sz w:val="24"/>
                <w:szCs w:val="24"/>
              </w:rPr>
              <w:t>ліній.</w:t>
            </w:r>
          </w:p>
          <w:p w14:paraId="1609AB86" w14:textId="191AAE23" w:rsidR="00ED322E" w:rsidRPr="00371E85" w:rsidRDefault="00ED322E" w:rsidP="00D82AD0">
            <w:pPr>
              <w:ind w:firstLine="517"/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371E8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Зазначаємо, що Департамент земельних ресурсів </w:t>
            </w:r>
            <w:r w:rsidRPr="00371E8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br/>
              <w:t>не може перебирати на себе повноваження Київської міської ради та приймати рішення про надання або відмову в наданні у постійне користування земельної ділянки,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0C05E7AF" w14:textId="77777777" w:rsidR="00ED322E" w:rsidRPr="00371E85" w:rsidRDefault="00ED322E" w:rsidP="00D82AD0">
            <w:pPr>
              <w:ind w:firstLine="517"/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371E8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Зважаючи на вказане, цей </w:t>
            </w:r>
            <w:proofErr w:type="spellStart"/>
            <w:r w:rsidRPr="00371E8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</w:t>
            </w:r>
            <w:proofErr w:type="spellEnd"/>
            <w:r w:rsidRPr="00371E8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64E47883" w14:textId="77777777" w:rsidR="00ED322E" w:rsidRPr="00371E85" w:rsidRDefault="00ED322E" w:rsidP="00ED322E">
      <w:pPr>
        <w:pStyle w:val="1"/>
        <w:shd w:val="clear" w:color="auto" w:fill="auto"/>
        <w:tabs>
          <w:tab w:val="left" w:pos="567"/>
        </w:tabs>
        <w:spacing w:after="0"/>
        <w:ind w:left="426" w:firstLine="0"/>
        <w:rPr>
          <w:sz w:val="12"/>
          <w:szCs w:val="12"/>
          <w:lang w:val="uk-UA"/>
        </w:rPr>
      </w:pPr>
    </w:p>
    <w:p w14:paraId="2BF030CD" w14:textId="77777777" w:rsidR="00ED322E" w:rsidRPr="00371E85" w:rsidRDefault="00ED322E" w:rsidP="00ED322E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uk-UA"/>
        </w:rPr>
      </w:pPr>
      <w:r w:rsidRPr="00371E85">
        <w:rPr>
          <w:b/>
          <w:bCs/>
          <w:sz w:val="24"/>
          <w:szCs w:val="24"/>
          <w:lang w:val="uk-UA"/>
        </w:rPr>
        <w:t>Стан нормативно-правової бази у даній сфері правового регулювання.</w:t>
      </w:r>
    </w:p>
    <w:p w14:paraId="388D01F0" w14:textId="77777777" w:rsidR="00ED322E" w:rsidRPr="00371E85" w:rsidRDefault="00ED322E" w:rsidP="00ED322E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  <w:r w:rsidRPr="00371E85">
        <w:rPr>
          <w:sz w:val="24"/>
          <w:szCs w:val="24"/>
          <w:lang w:val="uk-UA"/>
        </w:rPr>
        <w:t xml:space="preserve">Загальні засади та порядок надання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</w:t>
      </w:r>
      <w:r w:rsidRPr="00371E85">
        <w:rPr>
          <w:sz w:val="24"/>
          <w:szCs w:val="24"/>
          <w:lang w:val="uk-UA"/>
        </w:rPr>
        <w:lastRenderedPageBreak/>
        <w:t>від 20.04.2017 № 241/2463.</w:t>
      </w:r>
    </w:p>
    <w:p w14:paraId="14902962" w14:textId="77777777" w:rsidR="00ED322E" w:rsidRPr="00371E85" w:rsidRDefault="00ED322E" w:rsidP="00ED322E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  <w:proofErr w:type="spellStart"/>
      <w:r w:rsidRPr="00371E85">
        <w:rPr>
          <w:sz w:val="24"/>
          <w:szCs w:val="24"/>
          <w:lang w:val="uk-UA"/>
        </w:rPr>
        <w:t>Проєкт</w:t>
      </w:r>
      <w:proofErr w:type="spellEnd"/>
      <w:r w:rsidRPr="00371E85">
        <w:rPr>
          <w:sz w:val="24"/>
          <w:szCs w:val="24"/>
          <w:lang w:val="uk-UA"/>
        </w:rPr>
        <w:t xml:space="preserve"> рішення не стосується прав і соціальної захищеності осіб з інвалідністю та                    не матиме впливу на життєдіяльність цієї категорії.</w:t>
      </w:r>
    </w:p>
    <w:p w14:paraId="79905C3B" w14:textId="77777777" w:rsidR="00ED322E" w:rsidRPr="00371E85" w:rsidRDefault="00ED322E" w:rsidP="00ED322E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  <w:proofErr w:type="spellStart"/>
      <w:r w:rsidRPr="00371E85">
        <w:rPr>
          <w:sz w:val="24"/>
          <w:szCs w:val="24"/>
          <w:lang w:val="uk-UA"/>
        </w:rPr>
        <w:t>Проєкт</w:t>
      </w:r>
      <w:proofErr w:type="spellEnd"/>
      <w:r w:rsidRPr="00371E85">
        <w:rPr>
          <w:sz w:val="24"/>
          <w:szCs w:val="24"/>
          <w:lang w:val="uk-UA"/>
        </w:rPr>
        <w:t xml:space="preserve"> рішення не містить службової інформації у розумінні статті 6 Закону України «Про доступ до публічної інформації».</w:t>
      </w:r>
    </w:p>
    <w:p w14:paraId="322F3626" w14:textId="77777777" w:rsidR="00ED322E" w:rsidRPr="00371E85" w:rsidRDefault="00ED322E" w:rsidP="00ED322E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  <w:proofErr w:type="spellStart"/>
      <w:r w:rsidRPr="00371E85">
        <w:rPr>
          <w:sz w:val="24"/>
          <w:szCs w:val="24"/>
          <w:lang w:val="uk-UA"/>
        </w:rPr>
        <w:t>Проєкт</w:t>
      </w:r>
      <w:proofErr w:type="spellEnd"/>
      <w:r w:rsidRPr="00371E85">
        <w:rPr>
          <w:sz w:val="24"/>
          <w:szCs w:val="24"/>
          <w:lang w:val="uk-UA"/>
        </w:rPr>
        <w:t xml:space="preserve">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583D2D3D" w14:textId="77777777" w:rsidR="00ED322E" w:rsidRPr="002F551A" w:rsidRDefault="00ED322E" w:rsidP="00ED322E">
      <w:pPr>
        <w:pStyle w:val="1"/>
        <w:shd w:val="clear" w:color="auto" w:fill="auto"/>
        <w:spacing w:after="0"/>
        <w:ind w:firstLine="426"/>
        <w:jc w:val="both"/>
        <w:rPr>
          <w:sz w:val="16"/>
          <w:szCs w:val="16"/>
          <w:lang w:val="uk-UA"/>
        </w:rPr>
      </w:pPr>
    </w:p>
    <w:p w14:paraId="3DFD6A68" w14:textId="77777777" w:rsidR="00ED322E" w:rsidRPr="00371E85" w:rsidRDefault="00ED322E" w:rsidP="00ED322E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  <w:lang w:val="uk-UA"/>
        </w:rPr>
      </w:pPr>
      <w:r w:rsidRPr="00371E85">
        <w:rPr>
          <w:b/>
          <w:bCs/>
          <w:sz w:val="24"/>
          <w:szCs w:val="24"/>
          <w:lang w:val="uk-UA"/>
        </w:rPr>
        <w:t>Фінансово-економічне обґрунтування.</w:t>
      </w:r>
    </w:p>
    <w:p w14:paraId="3DE7EB2D" w14:textId="77777777" w:rsidR="00ED322E" w:rsidRPr="00371E85" w:rsidRDefault="00ED322E" w:rsidP="00ED322E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  <w:r w:rsidRPr="00371E85">
        <w:rPr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0535FD8F" w14:textId="1527515A" w:rsidR="00ED322E" w:rsidRPr="00371E85" w:rsidRDefault="00ED322E" w:rsidP="00ED322E">
      <w:pPr>
        <w:pStyle w:val="1"/>
        <w:spacing w:after="0"/>
        <w:ind w:firstLine="426"/>
        <w:jc w:val="both"/>
        <w:rPr>
          <w:sz w:val="24"/>
          <w:szCs w:val="24"/>
          <w:lang w:val="uk-UA"/>
        </w:rPr>
      </w:pPr>
      <w:r w:rsidRPr="00371E85">
        <w:rPr>
          <w:sz w:val="24"/>
          <w:szCs w:val="24"/>
          <w:lang w:val="uk-UA"/>
        </w:rPr>
        <w:t xml:space="preserve">Відповідно до Податкового кодексу України та Положення про плату за землю в місті Києві, затвердженого рішенням Київської міської ради від 23.06.2011 № 242/5629 «Про встановлення місцевих податків і зборів у м. Києві» (зі змінами та доповненнями) розрахунковий розмір земельного податку складатиме: </w:t>
      </w:r>
      <w:r w:rsidR="00E76435" w:rsidRPr="00E76435">
        <w:rPr>
          <w:b/>
          <w:sz w:val="24"/>
          <w:szCs w:val="24"/>
          <w:lang w:val="uk-UA"/>
        </w:rPr>
        <w:t>3</w:t>
      </w:r>
      <w:r w:rsidR="00E76435">
        <w:rPr>
          <w:b/>
          <w:sz w:val="24"/>
          <w:szCs w:val="24"/>
          <w:lang w:val="uk-UA"/>
        </w:rPr>
        <w:t> </w:t>
      </w:r>
      <w:r w:rsidR="00E76435" w:rsidRPr="00E76435">
        <w:rPr>
          <w:b/>
          <w:sz w:val="24"/>
          <w:szCs w:val="24"/>
          <w:lang w:val="uk-UA"/>
        </w:rPr>
        <w:t>228</w:t>
      </w:r>
      <w:r w:rsidR="00E76435">
        <w:rPr>
          <w:b/>
          <w:sz w:val="24"/>
          <w:szCs w:val="24"/>
          <w:lang w:val="uk-UA"/>
        </w:rPr>
        <w:t xml:space="preserve"> </w:t>
      </w:r>
      <w:r w:rsidRPr="00371E85">
        <w:rPr>
          <w:b/>
          <w:sz w:val="24"/>
          <w:szCs w:val="24"/>
          <w:lang w:val="uk-UA"/>
        </w:rPr>
        <w:t xml:space="preserve">грн </w:t>
      </w:r>
      <w:r w:rsidR="00E76435" w:rsidRPr="00E76435">
        <w:rPr>
          <w:b/>
          <w:sz w:val="24"/>
          <w:szCs w:val="24"/>
          <w:lang w:val="uk-UA"/>
        </w:rPr>
        <w:t>30</w:t>
      </w:r>
      <w:r w:rsidRPr="00371E85">
        <w:rPr>
          <w:b/>
          <w:sz w:val="24"/>
          <w:szCs w:val="24"/>
          <w:lang w:val="uk-UA"/>
        </w:rPr>
        <w:t xml:space="preserve"> коп. (</w:t>
      </w:r>
      <w:r w:rsidR="00E76435">
        <w:rPr>
          <w:b/>
          <w:sz w:val="24"/>
          <w:szCs w:val="24"/>
          <w:lang w:val="uk-UA"/>
        </w:rPr>
        <w:t>0,0</w:t>
      </w:r>
      <w:r w:rsidRPr="00371E85">
        <w:rPr>
          <w:b/>
          <w:sz w:val="24"/>
          <w:szCs w:val="24"/>
          <w:lang w:val="uk-UA"/>
        </w:rPr>
        <w:t>1</w:t>
      </w:r>
      <w:r>
        <w:rPr>
          <w:b/>
          <w:sz w:val="24"/>
          <w:szCs w:val="24"/>
          <w:lang w:val="uk-UA"/>
        </w:rPr>
        <w:t xml:space="preserve"> </w:t>
      </w:r>
      <w:r w:rsidRPr="00371E85">
        <w:rPr>
          <w:b/>
          <w:sz w:val="24"/>
          <w:szCs w:val="24"/>
          <w:lang w:val="uk-UA"/>
        </w:rPr>
        <w:t>%)</w:t>
      </w:r>
      <w:r w:rsidRPr="00371E85">
        <w:rPr>
          <w:sz w:val="24"/>
          <w:szCs w:val="24"/>
          <w:lang w:val="uk-UA"/>
        </w:rPr>
        <w:t>.</w:t>
      </w:r>
    </w:p>
    <w:p w14:paraId="034D131F" w14:textId="77777777" w:rsidR="00ED322E" w:rsidRPr="002F551A" w:rsidRDefault="00ED322E" w:rsidP="00ED322E">
      <w:pPr>
        <w:pStyle w:val="1"/>
        <w:spacing w:after="0"/>
        <w:ind w:firstLine="426"/>
        <w:jc w:val="both"/>
        <w:rPr>
          <w:sz w:val="16"/>
          <w:szCs w:val="16"/>
          <w:lang w:val="uk-UA"/>
        </w:rPr>
      </w:pPr>
    </w:p>
    <w:p w14:paraId="3EE33A45" w14:textId="77777777" w:rsidR="00ED322E" w:rsidRPr="00371E85" w:rsidRDefault="00ED322E" w:rsidP="00ED322E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uk-UA"/>
        </w:rPr>
      </w:pPr>
      <w:r w:rsidRPr="00371E85">
        <w:rPr>
          <w:b/>
          <w:bCs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2E3F30C7" w14:textId="77777777" w:rsidR="00ED322E" w:rsidRPr="00371E85" w:rsidRDefault="00ED322E" w:rsidP="00ED322E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  <w:r w:rsidRPr="00371E85">
        <w:rPr>
          <w:sz w:val="24"/>
          <w:szCs w:val="24"/>
          <w:lang w:val="uk-UA"/>
        </w:rPr>
        <w:t xml:space="preserve">Наслідками прийняття розробленого </w:t>
      </w:r>
      <w:proofErr w:type="spellStart"/>
      <w:r w:rsidRPr="00371E85">
        <w:rPr>
          <w:sz w:val="24"/>
          <w:szCs w:val="24"/>
          <w:lang w:val="uk-UA"/>
        </w:rPr>
        <w:t>проєкту</w:t>
      </w:r>
      <w:proofErr w:type="spellEnd"/>
      <w:r w:rsidRPr="00371E85">
        <w:rPr>
          <w:sz w:val="24"/>
          <w:szCs w:val="24"/>
          <w:lang w:val="uk-UA"/>
        </w:rPr>
        <w:t xml:space="preserve"> рішення стане реалізація зацікавленою особою своїх прав щодо користування земельною ділянкою.</w:t>
      </w:r>
    </w:p>
    <w:p w14:paraId="493F0641" w14:textId="77777777" w:rsidR="00ED322E" w:rsidRPr="00371E85" w:rsidRDefault="00ED322E" w:rsidP="00ED322E">
      <w:pPr>
        <w:pStyle w:val="1"/>
        <w:shd w:val="clear" w:color="auto" w:fill="auto"/>
        <w:spacing w:after="0"/>
        <w:ind w:firstLine="426"/>
        <w:jc w:val="both"/>
        <w:rPr>
          <w:sz w:val="16"/>
          <w:szCs w:val="16"/>
          <w:lang w:val="uk-UA"/>
        </w:rPr>
      </w:pPr>
    </w:p>
    <w:p w14:paraId="11DFBBCA" w14:textId="77777777" w:rsidR="00ED322E" w:rsidRPr="00371E85" w:rsidRDefault="00ED322E" w:rsidP="00ED322E">
      <w:pPr>
        <w:pStyle w:val="20"/>
        <w:shd w:val="clear" w:color="auto" w:fill="auto"/>
        <w:spacing w:after="0" w:line="240" w:lineRule="auto"/>
        <w:ind w:firstLine="426"/>
        <w:jc w:val="left"/>
        <w:rPr>
          <w:rStyle w:val="aa"/>
          <w:rFonts w:ascii="Times New Roman" w:hAnsi="Times New Roman" w:cs="Times New Roman"/>
          <w:i w:val="0"/>
          <w:sz w:val="20"/>
          <w:szCs w:val="20"/>
          <w:lang w:val="uk-UA"/>
        </w:rPr>
      </w:pPr>
      <w:r w:rsidRPr="00371E85">
        <w:rPr>
          <w:rFonts w:ascii="Times New Roman" w:hAnsi="Times New Roman" w:cs="Times New Roman"/>
          <w:i w:val="0"/>
          <w:iCs w:val="0"/>
          <w:sz w:val="20"/>
          <w:szCs w:val="20"/>
          <w:lang w:val="uk-UA"/>
        </w:rPr>
        <w:t xml:space="preserve">Доповідач: директор Департаменту земельних ресурсів </w:t>
      </w:r>
      <w:r w:rsidRPr="00371E85">
        <w:rPr>
          <w:rStyle w:val="aa"/>
          <w:rFonts w:ascii="Times New Roman" w:hAnsi="Times New Roman" w:cs="Times New Roman"/>
          <w:i w:val="0"/>
          <w:sz w:val="20"/>
          <w:szCs w:val="20"/>
          <w:lang w:val="uk-UA"/>
        </w:rPr>
        <w:t>Валентина ПЕЛИХ</w:t>
      </w:r>
    </w:p>
    <w:p w14:paraId="4F33F57F" w14:textId="77777777" w:rsidR="00ED322E" w:rsidRPr="00531EE0" w:rsidRDefault="00ED322E" w:rsidP="00ED322E">
      <w:pPr>
        <w:pStyle w:val="20"/>
        <w:shd w:val="clear" w:color="auto" w:fill="auto"/>
        <w:spacing w:after="0" w:line="240" w:lineRule="auto"/>
        <w:ind w:firstLine="426"/>
        <w:jc w:val="left"/>
        <w:rPr>
          <w:rStyle w:val="aa"/>
          <w:rFonts w:ascii="Times New Roman" w:hAnsi="Times New Roman" w:cs="Times New Roman"/>
          <w:i w:val="0"/>
          <w:sz w:val="28"/>
          <w:szCs w:val="28"/>
          <w:lang w:val="uk-UA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ED322E" w:rsidRPr="00371E85" w14:paraId="31E9A7CD" w14:textId="77777777" w:rsidTr="00D82AD0">
        <w:trPr>
          <w:trHeight w:val="180"/>
        </w:trPr>
        <w:tc>
          <w:tcPr>
            <w:tcW w:w="4814" w:type="dxa"/>
            <w:hideMark/>
          </w:tcPr>
          <w:p w14:paraId="175DDD0F" w14:textId="77777777" w:rsidR="00ED322E" w:rsidRPr="00371E85" w:rsidRDefault="00ED322E" w:rsidP="00D82AD0">
            <w:pPr>
              <w:pStyle w:val="30"/>
              <w:spacing w:line="240" w:lineRule="auto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371E85">
              <w:rPr>
                <w:rStyle w:val="aa"/>
                <w:rFonts w:eastAsia="Georgia"/>
                <w:b w:val="0"/>
                <w:sz w:val="24"/>
                <w:szCs w:val="24"/>
              </w:rPr>
              <w:t>Директор Департаменту земельних ресурсів</w:t>
            </w:r>
          </w:p>
        </w:tc>
        <w:tc>
          <w:tcPr>
            <w:tcW w:w="4967" w:type="dxa"/>
          </w:tcPr>
          <w:p w14:paraId="06F64CB6" w14:textId="77777777" w:rsidR="00ED322E" w:rsidRPr="00371E85" w:rsidRDefault="00ED322E" w:rsidP="00D82AD0">
            <w:pPr>
              <w:pStyle w:val="30"/>
              <w:shd w:val="clear" w:color="auto" w:fill="auto"/>
              <w:spacing w:line="240" w:lineRule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371E85">
              <w:rPr>
                <w:rStyle w:val="aa"/>
                <w:rFonts w:eastAsia="Georgia"/>
                <w:b w:val="0"/>
                <w:sz w:val="24"/>
                <w:szCs w:val="24"/>
              </w:rPr>
              <w:t xml:space="preserve">           Валентина ПЕЛИХ</w:t>
            </w:r>
          </w:p>
        </w:tc>
      </w:tr>
    </w:tbl>
    <w:p w14:paraId="6BD73A76" w14:textId="77777777" w:rsidR="00ED322E" w:rsidRPr="00371E85" w:rsidRDefault="00ED322E" w:rsidP="00ED322E">
      <w:pPr>
        <w:pStyle w:val="1"/>
        <w:shd w:val="clear" w:color="auto" w:fill="auto"/>
        <w:tabs>
          <w:tab w:val="left" w:pos="671"/>
        </w:tabs>
        <w:spacing w:after="0"/>
        <w:ind w:firstLine="0"/>
        <w:rPr>
          <w:lang w:val="uk-UA"/>
        </w:rPr>
      </w:pPr>
    </w:p>
    <w:p w14:paraId="3AEABCA6" w14:textId="77777777" w:rsidR="00ED322E" w:rsidRDefault="00ED322E" w:rsidP="00ED322E">
      <w:pPr>
        <w:pStyle w:val="1"/>
        <w:shd w:val="clear" w:color="auto" w:fill="auto"/>
        <w:tabs>
          <w:tab w:val="left" w:pos="671"/>
        </w:tabs>
        <w:spacing w:after="0"/>
        <w:ind w:left="400" w:firstLine="0"/>
        <w:rPr>
          <w:sz w:val="24"/>
          <w:szCs w:val="24"/>
          <w:lang w:val="ru-RU"/>
        </w:rPr>
      </w:pPr>
    </w:p>
    <w:p w14:paraId="5A5408D7" w14:textId="77777777" w:rsidR="00ED322E" w:rsidRDefault="00ED322E" w:rsidP="00ED322E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40E014C3" w14:textId="16FF6B2A" w:rsidR="00ED322E" w:rsidRDefault="00ED322E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5FBEF9C1" w14:textId="3DEC0312" w:rsidR="00ED322E" w:rsidRDefault="00ED322E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223E9033" w14:textId="552EB304" w:rsidR="00ED322E" w:rsidRDefault="00ED322E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7B968D05" w14:textId="62D444D5" w:rsidR="00ED322E" w:rsidRDefault="00ED322E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04619B34" w14:textId="28A1F935" w:rsidR="00ED322E" w:rsidRDefault="00ED322E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68E230BB" w14:textId="6B4631EB" w:rsidR="00ED322E" w:rsidRDefault="00ED322E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7EF5EF5D" w14:textId="521A0FBF" w:rsidR="00ED322E" w:rsidRDefault="00ED322E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4CDAF045" w14:textId="67FBD82D" w:rsidR="00ED322E" w:rsidRDefault="00ED322E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43A126D1" w14:textId="63825A6A" w:rsidR="00ED322E" w:rsidRDefault="00ED322E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1AD38880" w14:textId="0E374FBE" w:rsidR="00ED322E" w:rsidRDefault="00ED322E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sectPr w:rsidR="00ED322E" w:rsidSect="00ED322E">
      <w:headerReference w:type="default" r:id="rId11"/>
      <w:pgSz w:w="11906" w:h="16838" w:code="9"/>
      <w:pgMar w:top="993" w:right="758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98474" w14:textId="77777777" w:rsidR="007A5718" w:rsidRDefault="007A5718" w:rsidP="004D1119">
      <w:pPr>
        <w:spacing w:after="0" w:line="240" w:lineRule="auto"/>
      </w:pPr>
      <w:r>
        <w:separator/>
      </w:r>
    </w:p>
  </w:endnote>
  <w:endnote w:type="continuationSeparator" w:id="0">
    <w:p w14:paraId="753E0164" w14:textId="77777777" w:rsidR="007A5718" w:rsidRDefault="007A5718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73D25" w14:textId="77777777" w:rsidR="007A5718" w:rsidRDefault="007A5718" w:rsidP="004D1119">
      <w:pPr>
        <w:spacing w:after="0" w:line="240" w:lineRule="auto"/>
      </w:pPr>
      <w:r>
        <w:separator/>
      </w:r>
    </w:p>
  </w:footnote>
  <w:footnote w:type="continuationSeparator" w:id="0">
    <w:p w14:paraId="67BFCE77" w14:textId="77777777" w:rsidR="007A5718" w:rsidRDefault="007A5718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5E98C999">
              <wp:simplePos x="0" y="0"/>
              <wp:positionH relativeFrom="column">
                <wp:posOffset>1139190</wp:posOffset>
              </wp:positionH>
              <wp:positionV relativeFrom="paragraph">
                <wp:posOffset>-411480</wp:posOffset>
              </wp:positionV>
              <wp:extent cx="5069205" cy="561975"/>
              <wp:effectExtent l="0" t="0" r="0" b="9525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9205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-1321725043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4D233EF3" w14:textId="77777777" w:rsidR="00ED322E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</w:t>
                              </w:r>
                            </w:p>
                            <w:p w14:paraId="3B83B646" w14:textId="6B7A47D9" w:rsidR="00854FAD" w:rsidRPr="00643941" w:rsidRDefault="00854FAD" w:rsidP="00ED322E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Пояснювальна</w:t>
                              </w:r>
                              <w:proofErr w:type="spellEnd"/>
                              <w:r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записка № </w:t>
                              </w:r>
                              <w:r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ПЗН-81855</w:t>
                              </w:r>
                              <w:r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від</w:t>
                              </w:r>
                              <w:proofErr w:type="spellEnd"/>
                              <w:r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09.06.2025</w:t>
                              </w:r>
                              <w:r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proofErr w:type="spellStart"/>
                              <w:r w:rsidR="00ED322E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справи</w:t>
                              </w:r>
                              <w:proofErr w:type="spellEnd"/>
                              <w:r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508044931</w:t>
                              </w:r>
                            </w:p>
                            <w:p w14:paraId="46F472CC" w14:textId="417B3F53" w:rsidR="00854FAD" w:rsidRPr="00854FAD" w:rsidRDefault="00854FAD" w:rsidP="00ED322E">
                              <w:pPr>
                                <w:pStyle w:val="ab"/>
                                <w:jc w:val="righ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proofErr w:type="spellEnd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CF38F4" w:rsidRPr="00CF38F4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7pt;margin-top:-32.4pt;width:399.1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-1321725043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4D233EF3" w14:textId="77777777" w:rsidR="00ED322E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</w:t>
                        </w:r>
                      </w:p>
                      <w:p w14:paraId="3B83B646" w14:textId="6B7A47D9" w:rsidR="00854FAD" w:rsidRPr="00643941" w:rsidRDefault="00854FAD" w:rsidP="00ED322E">
                        <w:pPr>
                          <w:pStyle w:val="20"/>
                          <w:shd w:val="clear" w:color="auto" w:fill="auto"/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Пояснювальна</w:t>
                        </w:r>
                        <w:proofErr w:type="spellEnd"/>
                        <w:r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записка № </w:t>
                        </w:r>
                        <w:r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ПЗН-81855</w:t>
                        </w:r>
                        <w:r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від</w:t>
                        </w:r>
                        <w:proofErr w:type="spellEnd"/>
                        <w:r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09.06.2025</w:t>
                        </w:r>
                        <w:r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proofErr w:type="spellStart"/>
                        <w:r w:rsidR="00ED322E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справи</w:t>
                        </w:r>
                        <w:proofErr w:type="spellEnd"/>
                        <w:r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508044931</w:t>
                        </w:r>
                      </w:p>
                      <w:p w14:paraId="46F472CC" w14:textId="417B3F53" w:rsidR="00854FAD" w:rsidRPr="00854FAD" w:rsidRDefault="00854FAD" w:rsidP="00ED322E">
                        <w:pPr>
                          <w:pStyle w:val="ab"/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proofErr w:type="spellEnd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CF38F4" w:rsidRPr="00CF38F4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4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65154"/>
    <w:rsid w:val="00067FBC"/>
    <w:rsid w:val="00072A72"/>
    <w:rsid w:val="000C7B40"/>
    <w:rsid w:val="000E32C6"/>
    <w:rsid w:val="00124E84"/>
    <w:rsid w:val="001C3C63"/>
    <w:rsid w:val="002050D1"/>
    <w:rsid w:val="00221619"/>
    <w:rsid w:val="00225E17"/>
    <w:rsid w:val="00256BA4"/>
    <w:rsid w:val="002620EA"/>
    <w:rsid w:val="00271BF9"/>
    <w:rsid w:val="00297849"/>
    <w:rsid w:val="002C2B0B"/>
    <w:rsid w:val="002C67E9"/>
    <w:rsid w:val="0032082A"/>
    <w:rsid w:val="003756E5"/>
    <w:rsid w:val="003B497B"/>
    <w:rsid w:val="003C4464"/>
    <w:rsid w:val="003C48D1"/>
    <w:rsid w:val="004251B0"/>
    <w:rsid w:val="0044297A"/>
    <w:rsid w:val="00457E5F"/>
    <w:rsid w:val="00465F9E"/>
    <w:rsid w:val="004855E4"/>
    <w:rsid w:val="00494F8F"/>
    <w:rsid w:val="004A3488"/>
    <w:rsid w:val="004A5DBD"/>
    <w:rsid w:val="004D1119"/>
    <w:rsid w:val="004D5BC3"/>
    <w:rsid w:val="0050254F"/>
    <w:rsid w:val="00511117"/>
    <w:rsid w:val="005639F6"/>
    <w:rsid w:val="005644E3"/>
    <w:rsid w:val="005659FB"/>
    <w:rsid w:val="00582A2E"/>
    <w:rsid w:val="005D30F5"/>
    <w:rsid w:val="005F2210"/>
    <w:rsid w:val="005F7F74"/>
    <w:rsid w:val="0061027B"/>
    <w:rsid w:val="00632F40"/>
    <w:rsid w:val="00640A95"/>
    <w:rsid w:val="00643941"/>
    <w:rsid w:val="006449EB"/>
    <w:rsid w:val="00663205"/>
    <w:rsid w:val="0066447F"/>
    <w:rsid w:val="00677C54"/>
    <w:rsid w:val="00683654"/>
    <w:rsid w:val="006C7FB9"/>
    <w:rsid w:val="006E106A"/>
    <w:rsid w:val="006E10B3"/>
    <w:rsid w:val="006F2E3B"/>
    <w:rsid w:val="00744181"/>
    <w:rsid w:val="00756E4A"/>
    <w:rsid w:val="007778A0"/>
    <w:rsid w:val="0078503B"/>
    <w:rsid w:val="007A5718"/>
    <w:rsid w:val="007C10BC"/>
    <w:rsid w:val="007C400B"/>
    <w:rsid w:val="007F2BBB"/>
    <w:rsid w:val="007F5918"/>
    <w:rsid w:val="007F7C2C"/>
    <w:rsid w:val="0080577C"/>
    <w:rsid w:val="008117D2"/>
    <w:rsid w:val="00814D60"/>
    <w:rsid w:val="00854FAD"/>
    <w:rsid w:val="0085512A"/>
    <w:rsid w:val="008710BD"/>
    <w:rsid w:val="00886B09"/>
    <w:rsid w:val="00920863"/>
    <w:rsid w:val="009946E5"/>
    <w:rsid w:val="009D6F39"/>
    <w:rsid w:val="009E5D57"/>
    <w:rsid w:val="00A21758"/>
    <w:rsid w:val="00A43048"/>
    <w:rsid w:val="00A62E96"/>
    <w:rsid w:val="00A83DF0"/>
    <w:rsid w:val="00AD1EEC"/>
    <w:rsid w:val="00AF46FB"/>
    <w:rsid w:val="00B12087"/>
    <w:rsid w:val="00B22367"/>
    <w:rsid w:val="00B3699E"/>
    <w:rsid w:val="00B4075F"/>
    <w:rsid w:val="00B9251E"/>
    <w:rsid w:val="00BA1207"/>
    <w:rsid w:val="00BC39D6"/>
    <w:rsid w:val="00BC5A16"/>
    <w:rsid w:val="00BE6672"/>
    <w:rsid w:val="00C074E5"/>
    <w:rsid w:val="00C15B54"/>
    <w:rsid w:val="00C23F8D"/>
    <w:rsid w:val="00C314F1"/>
    <w:rsid w:val="00C4570C"/>
    <w:rsid w:val="00C53778"/>
    <w:rsid w:val="00C675D8"/>
    <w:rsid w:val="00C837C6"/>
    <w:rsid w:val="00CA36E6"/>
    <w:rsid w:val="00CD0A63"/>
    <w:rsid w:val="00CF38F4"/>
    <w:rsid w:val="00D75A6C"/>
    <w:rsid w:val="00DC31BC"/>
    <w:rsid w:val="00DC4060"/>
    <w:rsid w:val="00DE2073"/>
    <w:rsid w:val="00DE2B79"/>
    <w:rsid w:val="00E41057"/>
    <w:rsid w:val="00E43047"/>
    <w:rsid w:val="00E754A8"/>
    <w:rsid w:val="00E76435"/>
    <w:rsid w:val="00E93A88"/>
    <w:rsid w:val="00EA1843"/>
    <w:rsid w:val="00ED322E"/>
    <w:rsid w:val="00ED4D52"/>
    <w:rsid w:val="00F72F9E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62A11-C34B-4585-B5E0-1B2FD14E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1308</Words>
  <Characters>7457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8748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>{"doc_type_id":134,"doc_type_name":"Пояснювальна записка ЮР особа","doc_type_file":"Пояснювальна_Записка_заява_юр_особа_передача_ДЦ_без_док.docx"}</cp:keywords>
  <dc:description/>
  <cp:lastModifiedBy>Рабець Максим Миколайович</cp:lastModifiedBy>
  <cp:revision>57</cp:revision>
  <cp:lastPrinted>2025-06-17T08:18:00Z</cp:lastPrinted>
  <dcterms:created xsi:type="dcterms:W3CDTF">2020-11-06T14:51:00Z</dcterms:created>
  <dcterms:modified xsi:type="dcterms:W3CDTF">2025-06-17T08:18:00Z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2024-01-07T21:15:36Z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d89b227c-671f-40a3-b6a9-6d61e74f8796</vt:lpwstr>
  </property>
  <property fmtid="{D5CDD505-2E9C-101B-9397-08002B2CF9AE}" pid="8" name="MSIP_Label_defa4170-0d19-0005-0004-bc88714345d2_ContentBits">
    <vt:lpwstr>0</vt:lpwstr>
  </property>
</Properties>
</file>