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593A02">
      <w:pPr>
        <w:pStyle w:val="a7"/>
        <w:tabs>
          <w:tab w:val="left" w:pos="709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802B70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486391561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CNtvDn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486391561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E4A20" w:rsidRPr="00B6375D" w14:paraId="39883B9B" w14:textId="77777777" w:rsidTr="000C22DC">
        <w:trPr>
          <w:trHeight w:val="2500"/>
        </w:trPr>
        <w:tc>
          <w:tcPr>
            <w:tcW w:w="6062" w:type="dxa"/>
            <w:hideMark/>
          </w:tcPr>
          <w:p w14:paraId="0B182D23" w14:textId="6FFF765B" w:rsidR="00F6318B" w:rsidRPr="00DE4A20" w:rsidRDefault="0009503E" w:rsidP="003E2AA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0C22DC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375D">
              <w:rPr>
                <w:b/>
                <w:color w:val="000000" w:themeColor="text1"/>
                <w:sz w:val="28"/>
                <w:szCs w:val="28"/>
              </w:rPr>
              <w:t>КИЇВСЬКОМУ КОМУНАЛЬНОМУ ОБ</w:t>
            </w:r>
            <w:r w:rsidR="00B6375D" w:rsidRPr="00B6375D">
              <w:rPr>
                <w:b/>
                <w:color w:val="000000" w:themeColor="text1"/>
                <w:sz w:val="28"/>
                <w:szCs w:val="28"/>
              </w:rPr>
              <w:t>’</w:t>
            </w:r>
            <w:r w:rsidR="000C22DC">
              <w:rPr>
                <w:b/>
                <w:color w:val="000000" w:themeColor="text1"/>
                <w:sz w:val="28"/>
                <w:szCs w:val="28"/>
              </w:rPr>
              <w:t>ЄДНАННЮ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0C22DC">
              <w:rPr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0C22DC" w:rsidRPr="006A0B11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0C22DC" w:rsidRPr="00EA04D5">
              <w:rPr>
                <w:b/>
                <w:color w:val="000000" w:themeColor="text1"/>
                <w:sz w:val="28"/>
                <w:szCs w:val="28"/>
              </w:rPr>
              <w:t>для експлуатації скверу</w:t>
            </w:r>
            <w:r w:rsidR="000C22DC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C22DC" w:rsidRPr="006A0B11">
              <w:rPr>
                <w:b/>
                <w:color w:val="000000" w:themeColor="text1"/>
                <w:sz w:val="28"/>
                <w:szCs w:val="28"/>
              </w:rPr>
              <w:t xml:space="preserve">на перетині Кільцевої дороги та вул. Зодчих (вздовж озера Віра) </w:t>
            </w:r>
            <w:r w:rsidR="000C22DC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C22DC" w:rsidRPr="006A0B11">
              <w:rPr>
                <w:b/>
                <w:color w:val="000000" w:themeColor="text1"/>
                <w:sz w:val="28"/>
                <w:szCs w:val="28"/>
              </w:rPr>
              <w:t xml:space="preserve">Святошинському </w:t>
            </w:r>
            <w:r w:rsidR="000C22DC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0C22DC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3E2AAF" w:rsidRDefault="00F6318B" w:rsidP="00F6318B">
      <w:pPr>
        <w:pStyle w:val="a9"/>
        <w:ind w:right="3905"/>
        <w:rPr>
          <w:bCs/>
          <w:color w:val="000000" w:themeColor="text1"/>
          <w:sz w:val="28"/>
          <w:szCs w:val="28"/>
          <w:lang w:val="uk-UA"/>
        </w:rPr>
      </w:pPr>
    </w:p>
    <w:p w14:paraId="5849238B" w14:textId="4FFB8B25" w:rsidR="003E2AAF" w:rsidRPr="00D84A3D" w:rsidRDefault="003E2AAF" w:rsidP="003E2AAF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</w:t>
      </w:r>
      <w:r w:rsidRPr="007C60EF">
        <w:rPr>
          <w:color w:val="000000" w:themeColor="text1"/>
          <w:szCs w:val="28"/>
          <w:lang w:val="uk-UA"/>
        </w:rPr>
        <w:t>озглянувши</w:t>
      </w:r>
      <w:r>
        <w:rPr>
          <w:color w:val="000000" w:themeColor="text1"/>
          <w:szCs w:val="28"/>
          <w:lang w:val="uk-UA"/>
        </w:rPr>
        <w:t xml:space="preserve"> </w:t>
      </w:r>
      <w:r w:rsidRPr="007C60EF">
        <w:rPr>
          <w:color w:val="000000" w:themeColor="text1"/>
          <w:szCs w:val="28"/>
          <w:lang w:val="uk-UA"/>
        </w:rPr>
        <w:t xml:space="preserve">заяву </w:t>
      </w:r>
      <w:r w:rsidRPr="00D84A3D">
        <w:rPr>
          <w:color w:val="000000" w:themeColor="text1"/>
          <w:szCs w:val="28"/>
          <w:lang w:val="uk-UA"/>
        </w:rPr>
        <w:t>КИЇВСЬКОГО КОМУНАЛЬНОГО ОБ</w:t>
      </w:r>
      <w:r>
        <w:rPr>
          <w:color w:val="000000" w:themeColor="text1"/>
          <w:szCs w:val="28"/>
          <w:lang w:val="uk-UA"/>
        </w:rPr>
        <w:t>’</w:t>
      </w:r>
      <w:r w:rsidRPr="00D84A3D">
        <w:rPr>
          <w:color w:val="000000" w:themeColor="text1"/>
          <w:szCs w:val="28"/>
          <w:lang w:val="uk-UA"/>
        </w:rPr>
        <w:t xml:space="preserve">ЄДНАННЯ ЗЕЛЕНОГО БУДІВНИЦТВА ТА ЕКСПЛУАТАЦІЇ ЗЕЛЕНИХ НАСАДЖЕНЬ МІСТА «КИЇВЗЕЛЕНБУД» </w:t>
      </w:r>
      <w:r w:rsidRPr="004D32F1">
        <w:rPr>
          <w:color w:val="000000" w:themeColor="text1"/>
          <w:szCs w:val="28"/>
          <w:lang w:val="uk-UA"/>
        </w:rPr>
        <w:t xml:space="preserve">(код </w:t>
      </w:r>
      <w:r w:rsidRPr="004D32F1">
        <w:rPr>
          <w:iCs/>
          <w:color w:val="000000" w:themeColor="text1"/>
          <w:szCs w:val="28"/>
          <w:lang w:val="uk-UA" w:bidi="uk-UA"/>
        </w:rPr>
        <w:t xml:space="preserve">ЄДРПОУ: 03362123, </w:t>
      </w:r>
      <w:r w:rsidRPr="004D32F1">
        <w:rPr>
          <w:color w:val="000000" w:themeColor="text1"/>
          <w:szCs w:val="28"/>
          <w:lang w:val="uk-UA"/>
        </w:rPr>
        <w:t xml:space="preserve">місцезнаходження юридичної особи: 04053, м. Київ, вул. </w:t>
      </w:r>
      <w:proofErr w:type="spellStart"/>
      <w:r w:rsidRPr="004D32F1">
        <w:rPr>
          <w:color w:val="000000" w:themeColor="text1"/>
          <w:szCs w:val="28"/>
          <w:lang w:val="uk-UA"/>
        </w:rPr>
        <w:t>Кудрявська</w:t>
      </w:r>
      <w:proofErr w:type="spellEnd"/>
      <w:r w:rsidRPr="004D32F1">
        <w:rPr>
          <w:color w:val="000000" w:themeColor="text1"/>
          <w:szCs w:val="28"/>
          <w:lang w:val="uk-UA"/>
        </w:rPr>
        <w:t>, 23</w:t>
      </w:r>
      <w:r>
        <w:rPr>
          <w:color w:val="000000" w:themeColor="text1"/>
          <w:szCs w:val="28"/>
          <w:lang w:val="uk-UA"/>
        </w:rPr>
        <w:t>)</w:t>
      </w:r>
      <w:r w:rsidRPr="004D32F1">
        <w:rPr>
          <w:color w:val="000000" w:themeColor="text1"/>
          <w:szCs w:val="28"/>
          <w:lang w:val="uk-UA"/>
        </w:rPr>
        <w:t xml:space="preserve"> </w:t>
      </w:r>
      <w:r w:rsidRPr="00D84A3D">
        <w:rPr>
          <w:color w:val="000000" w:themeColor="text1"/>
          <w:szCs w:val="28"/>
          <w:lang w:val="uk-UA"/>
        </w:rPr>
        <w:t xml:space="preserve">від </w:t>
      </w:r>
      <w:r>
        <w:rPr>
          <w:color w:val="000000" w:themeColor="text1"/>
          <w:szCs w:val="28"/>
          <w:lang w:val="uk-UA"/>
        </w:rPr>
        <w:t>22</w:t>
      </w:r>
      <w:r w:rsidRPr="00F64B5B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травня 2024</w:t>
      </w:r>
      <w:r w:rsidRPr="00F64B5B">
        <w:rPr>
          <w:color w:val="000000" w:themeColor="text1"/>
          <w:szCs w:val="28"/>
          <w:lang w:val="uk-UA"/>
        </w:rPr>
        <w:t xml:space="preserve"> року </w:t>
      </w:r>
      <w:r>
        <w:rPr>
          <w:color w:val="000000" w:themeColor="text1"/>
          <w:szCs w:val="28"/>
          <w:lang w:val="uk-UA"/>
        </w:rPr>
        <w:t xml:space="preserve">                      </w:t>
      </w:r>
      <w:r w:rsidRPr="00F64B5B">
        <w:rPr>
          <w:color w:val="000000" w:themeColor="text1"/>
          <w:szCs w:val="28"/>
          <w:lang w:val="uk-UA"/>
        </w:rPr>
        <w:t xml:space="preserve">№ </w:t>
      </w:r>
      <w:r>
        <w:rPr>
          <w:color w:val="000000" w:themeColor="text1"/>
          <w:szCs w:val="28"/>
          <w:lang w:val="uk-UA"/>
        </w:rPr>
        <w:t>68007-008617602</w:t>
      </w:r>
      <w:r w:rsidRPr="00F64B5B">
        <w:rPr>
          <w:color w:val="000000" w:themeColor="text1"/>
          <w:szCs w:val="28"/>
          <w:lang w:val="uk-UA"/>
        </w:rPr>
        <w:t>-031-03</w:t>
      </w:r>
      <w:r>
        <w:rPr>
          <w:color w:val="000000" w:themeColor="text1"/>
          <w:szCs w:val="28"/>
          <w:lang w:val="uk-UA"/>
        </w:rPr>
        <w:t>,</w:t>
      </w:r>
      <w:r w:rsidRPr="00B26B4C">
        <w:rPr>
          <w:color w:val="000000" w:themeColor="text1"/>
          <w:szCs w:val="28"/>
          <w:lang w:val="uk-UA"/>
        </w:rPr>
        <w:t xml:space="preserve"> </w:t>
      </w:r>
      <w:proofErr w:type="spellStart"/>
      <w:r w:rsidRPr="00B26B4C">
        <w:rPr>
          <w:color w:val="000000" w:themeColor="text1"/>
          <w:szCs w:val="28"/>
          <w:lang w:val="uk-UA"/>
        </w:rPr>
        <w:t>проєкт</w:t>
      </w:r>
      <w:proofErr w:type="spellEnd"/>
      <w:r w:rsidRPr="00B26B4C">
        <w:rPr>
          <w:color w:val="000000" w:themeColor="text1"/>
          <w:szCs w:val="28"/>
          <w:lang w:val="uk-UA"/>
        </w:rPr>
        <w:t xml:space="preserve"> землеустрою щодо відведення земельної ділянки та додані документи, керуючись статтями </w:t>
      </w:r>
      <w:r>
        <w:rPr>
          <w:color w:val="000000" w:themeColor="text1"/>
          <w:szCs w:val="28"/>
          <w:lang w:val="uk-UA"/>
        </w:rPr>
        <w:t>9, 79¹, 83, 92, 116, 122, 123,</w:t>
      </w:r>
      <w:r w:rsidRPr="0008611E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186 Земельного кодексу України,</w:t>
      </w:r>
      <w:r w:rsidRPr="00D84A3D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Законом</w:t>
      </w:r>
      <w:r w:rsidRPr="00F85F1A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</w:t>
      </w:r>
      <w:r>
        <w:rPr>
          <w:color w:val="000000" w:themeColor="text1"/>
          <w:szCs w:val="28"/>
          <w:lang w:val="uk-UA"/>
        </w:rPr>
        <w:t>пунктом</w:t>
      </w:r>
      <w:r w:rsidRPr="00D84A3D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</w:t>
      </w:r>
      <w:r w:rsidRPr="006C5695">
        <w:rPr>
          <w:color w:val="000000" w:themeColor="text1"/>
          <w:szCs w:val="28"/>
          <w:lang w:val="uk-UA"/>
        </w:rPr>
        <w:t xml:space="preserve"> </w:t>
      </w:r>
      <w:r w:rsidRPr="0008611E">
        <w:rPr>
          <w:color w:val="000000" w:themeColor="text1"/>
          <w:szCs w:val="28"/>
          <w:lang w:val="uk-UA"/>
        </w:rPr>
        <w:t>Закон</w:t>
      </w:r>
      <w:r>
        <w:rPr>
          <w:color w:val="000000" w:themeColor="text1"/>
          <w:szCs w:val="28"/>
          <w:lang w:val="uk-UA"/>
        </w:rPr>
        <w:t xml:space="preserve">ом України </w:t>
      </w:r>
      <w:r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 w:rsidRPr="007A1833">
        <w:rPr>
          <w:color w:val="000000" w:themeColor="text1"/>
          <w:szCs w:val="28"/>
          <w:lang w:val="uk-UA"/>
        </w:rPr>
        <w:t>,</w:t>
      </w:r>
      <w:r>
        <w:rPr>
          <w:color w:val="000000" w:themeColor="text1"/>
          <w:szCs w:val="28"/>
          <w:lang w:val="uk-UA"/>
        </w:rPr>
        <w:t xml:space="preserve"> враховуючи </w:t>
      </w:r>
      <w:r w:rsidRPr="006079AB">
        <w:rPr>
          <w:szCs w:val="28"/>
          <w:lang w:val="uk-UA"/>
        </w:rPr>
        <w:t xml:space="preserve">рішення Київської міської ради                         від 09 грудня 2014 року № 543/543 «Про надання статусу скверу земельній ділянці площею 0,76 га на перетині вулиці Кільцева дорога та вулиці Зодчих (вздовж озера Віра) у Святошинському районі м. Києва», </w:t>
      </w:r>
      <w:r w:rsidRPr="00D84A3D">
        <w:rPr>
          <w:color w:val="000000" w:themeColor="text1"/>
          <w:szCs w:val="28"/>
          <w:lang w:val="uk-UA"/>
        </w:rPr>
        <w:t>Київська міська рада</w:t>
      </w:r>
    </w:p>
    <w:p w14:paraId="22CB6BF4" w14:textId="55A0C635" w:rsidR="00F6318B" w:rsidRPr="00DE4A20" w:rsidRDefault="00F6318B" w:rsidP="00F8492D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3E2AAF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010458D" w14:textId="77777777" w:rsidR="00F8492D" w:rsidRDefault="00E1355C" w:rsidP="00F8492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F8492D" w:rsidRPr="00F8492D">
        <w:rPr>
          <w:color w:val="000000" w:themeColor="text1"/>
          <w:sz w:val="28"/>
          <w:szCs w:val="28"/>
          <w:lang w:val="uk-UA"/>
        </w:rPr>
        <w:t>проект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</w:t>
      </w:r>
      <w:r w:rsidR="00F8492D">
        <w:rPr>
          <w:color w:val="000000" w:themeColor="text1"/>
          <w:sz w:val="28"/>
          <w:szCs w:val="28"/>
          <w:lang w:val="uk-UA"/>
        </w:rPr>
        <w:t xml:space="preserve"> </w:t>
      </w:r>
      <w:r w:rsidR="00F8492D" w:rsidRPr="00E13205">
        <w:rPr>
          <w:color w:val="000000" w:themeColor="text1"/>
          <w:sz w:val="28"/>
          <w:szCs w:val="28"/>
          <w:lang w:val="uk-UA"/>
        </w:rPr>
        <w:t>Київськ</w:t>
      </w:r>
      <w:r w:rsidR="00F8492D">
        <w:rPr>
          <w:color w:val="000000" w:themeColor="text1"/>
          <w:sz w:val="28"/>
          <w:szCs w:val="28"/>
          <w:lang w:val="uk-UA"/>
        </w:rPr>
        <w:t>ому комунальному об’єднанню</w:t>
      </w:r>
      <w:r w:rsidR="00F8492D" w:rsidRPr="00E13205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</w:t>
      </w:r>
      <w:proofErr w:type="spellStart"/>
      <w:r w:rsidR="00F8492D" w:rsidRPr="00E13205">
        <w:rPr>
          <w:color w:val="000000" w:themeColor="text1"/>
          <w:sz w:val="28"/>
          <w:szCs w:val="28"/>
          <w:lang w:val="uk-UA"/>
        </w:rPr>
        <w:t>Київзеленбуд</w:t>
      </w:r>
      <w:proofErr w:type="spellEnd"/>
      <w:r w:rsidR="00F8492D">
        <w:rPr>
          <w:color w:val="000000" w:themeColor="text1"/>
          <w:sz w:val="28"/>
          <w:szCs w:val="28"/>
          <w:lang w:val="uk-UA"/>
        </w:rPr>
        <w:t xml:space="preserve">» для </w:t>
      </w:r>
      <w:r w:rsidR="00F8492D" w:rsidRPr="006A7061">
        <w:rPr>
          <w:color w:val="000000" w:themeColor="text1"/>
          <w:sz w:val="28"/>
          <w:szCs w:val="28"/>
          <w:lang w:val="uk-UA"/>
        </w:rPr>
        <w:t xml:space="preserve">експлуатації скверу на перетині </w:t>
      </w:r>
      <w:r w:rsidR="00F8492D" w:rsidRPr="006A7061">
        <w:rPr>
          <w:color w:val="000000" w:themeColor="text1"/>
          <w:sz w:val="28"/>
          <w:szCs w:val="28"/>
          <w:lang w:val="uk-UA"/>
        </w:rPr>
        <w:lastRenderedPageBreak/>
        <w:t xml:space="preserve">Кільцевої дороги та вул. Зодчих (вздовж озера Віра) у Святошинському районі </w:t>
      </w:r>
      <w:r w:rsidR="00F8492D">
        <w:rPr>
          <w:color w:val="000000" w:themeColor="text1"/>
          <w:sz w:val="28"/>
          <w:szCs w:val="28"/>
          <w:lang w:val="uk-UA"/>
        </w:rPr>
        <w:t>м.</w:t>
      </w:r>
      <w:r w:rsidR="00F8492D" w:rsidRPr="006A7061">
        <w:rPr>
          <w:color w:val="000000" w:themeColor="text1"/>
          <w:sz w:val="28"/>
          <w:szCs w:val="28"/>
          <w:lang w:val="uk-UA"/>
        </w:rPr>
        <w:t xml:space="preserve"> Києва </w:t>
      </w:r>
      <w:r w:rsidR="00F8492D" w:rsidRPr="00E13205">
        <w:rPr>
          <w:color w:val="000000" w:themeColor="text1"/>
          <w:sz w:val="28"/>
          <w:szCs w:val="28"/>
          <w:lang w:val="uk-UA"/>
        </w:rPr>
        <w:t>(категорія земель – землі рекреаційного призначення</w:t>
      </w:r>
      <w:r w:rsidR="00F8492D">
        <w:rPr>
          <w:color w:val="000000" w:themeColor="text1"/>
          <w:sz w:val="28"/>
          <w:szCs w:val="28"/>
          <w:lang w:val="uk-UA"/>
        </w:rPr>
        <w:t>;</w:t>
      </w:r>
      <w:r w:rsidR="00F8492D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F8492D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F8492D" w:rsidRPr="00E13205">
        <w:rPr>
          <w:color w:val="000000" w:themeColor="text1"/>
          <w:sz w:val="28"/>
          <w:szCs w:val="28"/>
          <w:lang w:val="uk-UA"/>
        </w:rPr>
        <w:t xml:space="preserve"> – 07.08</w:t>
      </w:r>
      <w:r w:rsidR="00F8492D" w:rsidRPr="00982E49">
        <w:rPr>
          <w:lang w:val="uk-UA"/>
        </w:rPr>
        <w:t xml:space="preserve"> </w:t>
      </w:r>
      <w:r w:rsidR="00F8492D" w:rsidRPr="00722BFA">
        <w:rPr>
          <w:color w:val="000000" w:themeColor="text1"/>
          <w:sz w:val="28"/>
          <w:szCs w:val="28"/>
          <w:lang w:val="uk-UA"/>
        </w:rPr>
        <w:t>земельні ділянки загального користування, які використовуються як зелені насадження загального користування</w:t>
      </w:r>
      <w:r w:rsidR="00F8492D" w:rsidRPr="00E13205">
        <w:rPr>
          <w:color w:val="000000" w:themeColor="text1"/>
          <w:sz w:val="28"/>
          <w:szCs w:val="28"/>
          <w:lang w:val="uk-UA"/>
        </w:rPr>
        <w:t>).</w:t>
      </w:r>
    </w:p>
    <w:p w14:paraId="69E7AE1F" w14:textId="66FB2188" w:rsidR="00F8492D" w:rsidRDefault="00F8492D" w:rsidP="00F8492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ab/>
      </w:r>
      <w:r w:rsidRPr="002E68D0">
        <w:rPr>
          <w:color w:val="000000" w:themeColor="text1"/>
          <w:sz w:val="28"/>
          <w:szCs w:val="28"/>
          <w:lang w:val="uk-UA"/>
        </w:rPr>
        <w:t xml:space="preserve">Надати </w:t>
      </w:r>
      <w:r w:rsidRPr="00982E49">
        <w:rPr>
          <w:color w:val="000000" w:themeColor="text1"/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>
        <w:rPr>
          <w:color w:val="000000" w:themeColor="text1"/>
          <w:sz w:val="28"/>
          <w:szCs w:val="28"/>
          <w:lang w:val="uk-UA"/>
        </w:rPr>
        <w:t>,</w:t>
      </w:r>
      <w:r w:rsidRPr="00982E49">
        <w:rPr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>
        <w:rPr>
          <w:color w:val="000000" w:themeColor="text1"/>
          <w:sz w:val="28"/>
          <w:szCs w:val="28"/>
          <w:lang w:val="uk-UA"/>
        </w:rPr>
        <w:t>в</w:t>
      </w:r>
      <w:r w:rsidRPr="002E68D0">
        <w:rPr>
          <w:color w:val="000000" w:themeColor="text1"/>
          <w:sz w:val="28"/>
          <w:szCs w:val="28"/>
          <w:lang w:val="uk-UA"/>
        </w:rPr>
        <w:t xml:space="preserve"> </w:t>
      </w:r>
      <w:r w:rsidRPr="002E68D0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Pr="002E68D0">
        <w:rPr>
          <w:color w:val="000000" w:themeColor="text1"/>
          <w:sz w:val="28"/>
          <w:szCs w:val="28"/>
          <w:lang w:val="uk-UA"/>
        </w:rPr>
        <w:t>земельну ділянку площею</w:t>
      </w:r>
      <w:r w:rsidRPr="00982E49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523C3A">
        <w:rPr>
          <w:iCs/>
          <w:sz w:val="28"/>
          <w:szCs w:val="28"/>
          <w:lang w:eastAsia="uk-UA"/>
        </w:rPr>
        <w:t>0,7048</w:t>
      </w:r>
      <w:r w:rsidRPr="00523C3A">
        <w:rPr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>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8000000000:75:318:0009</w:t>
      </w:r>
      <w:r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Pr="00FD1A55">
        <w:rPr>
          <w:color w:val="000000" w:themeColor="text1"/>
          <w:sz w:val="28"/>
          <w:szCs w:val="28"/>
          <w:lang w:val="uk-UA"/>
        </w:rPr>
        <w:t xml:space="preserve">для експлуатації скверу </w:t>
      </w:r>
      <w:r w:rsidRPr="00DE4A20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Pr="00DE4A20">
        <w:rPr>
          <w:iCs/>
          <w:color w:val="000000" w:themeColor="text1"/>
          <w:sz w:val="28"/>
          <w:szCs w:val="28"/>
          <w:lang w:val="uk-UA"/>
        </w:rPr>
        <w:t>07.08</w:t>
      </w:r>
      <w:r w:rsidRPr="00DE4A20">
        <w:rPr>
          <w:color w:val="000000" w:themeColor="text1"/>
          <w:sz w:val="28"/>
          <w:szCs w:val="28"/>
          <w:lang w:val="uk-UA"/>
        </w:rPr>
        <w:t>)</w:t>
      </w:r>
      <w:r w:rsidRPr="00DE4A20">
        <w:rPr>
          <w:color w:val="000000" w:themeColor="text1"/>
          <w:sz w:val="28"/>
          <w:lang w:val="uk-UA"/>
        </w:rPr>
        <w:t xml:space="preserve"> </w:t>
      </w:r>
      <w:r w:rsidRPr="00FD1A55">
        <w:rPr>
          <w:iCs/>
          <w:color w:val="000000" w:themeColor="text1"/>
          <w:sz w:val="28"/>
          <w:szCs w:val="28"/>
        </w:rPr>
        <w:t xml:space="preserve">на </w:t>
      </w:r>
      <w:proofErr w:type="spellStart"/>
      <w:r w:rsidRPr="00FD1A55">
        <w:rPr>
          <w:iCs/>
          <w:color w:val="000000" w:themeColor="text1"/>
          <w:sz w:val="28"/>
          <w:szCs w:val="28"/>
        </w:rPr>
        <w:t>перетині</w:t>
      </w:r>
      <w:proofErr w:type="spellEnd"/>
      <w:r w:rsidRPr="00FD1A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FD1A55">
        <w:rPr>
          <w:iCs/>
          <w:color w:val="000000" w:themeColor="text1"/>
          <w:sz w:val="28"/>
          <w:szCs w:val="28"/>
        </w:rPr>
        <w:t>Кільцевої</w:t>
      </w:r>
      <w:proofErr w:type="spellEnd"/>
      <w:r w:rsidRPr="00FD1A55">
        <w:rPr>
          <w:iCs/>
          <w:color w:val="000000" w:themeColor="text1"/>
          <w:sz w:val="28"/>
          <w:szCs w:val="28"/>
        </w:rPr>
        <w:t xml:space="preserve"> дороги та </w:t>
      </w:r>
      <w:proofErr w:type="spellStart"/>
      <w:r w:rsidRPr="00FD1A55">
        <w:rPr>
          <w:iCs/>
          <w:color w:val="000000" w:themeColor="text1"/>
          <w:sz w:val="28"/>
          <w:szCs w:val="28"/>
        </w:rPr>
        <w:t>ву</w:t>
      </w:r>
      <w:r>
        <w:rPr>
          <w:iCs/>
          <w:color w:val="000000" w:themeColor="text1"/>
          <w:sz w:val="28"/>
          <w:szCs w:val="28"/>
        </w:rPr>
        <w:t>л</w:t>
      </w:r>
      <w:proofErr w:type="spellEnd"/>
      <w:r>
        <w:rPr>
          <w:iCs/>
          <w:color w:val="000000" w:themeColor="text1"/>
          <w:sz w:val="28"/>
          <w:szCs w:val="28"/>
        </w:rPr>
        <w:t>. Зодчих (</w:t>
      </w:r>
      <w:proofErr w:type="spellStart"/>
      <w:r>
        <w:rPr>
          <w:iCs/>
          <w:color w:val="000000" w:themeColor="text1"/>
          <w:sz w:val="28"/>
          <w:szCs w:val="28"/>
        </w:rPr>
        <w:t>вздовж</w:t>
      </w:r>
      <w:proofErr w:type="spellEnd"/>
      <w:r>
        <w:rPr>
          <w:iCs/>
          <w:color w:val="000000" w:themeColor="text1"/>
          <w:sz w:val="28"/>
          <w:szCs w:val="28"/>
        </w:rPr>
        <w:t xml:space="preserve"> озера </w:t>
      </w:r>
      <w:proofErr w:type="spellStart"/>
      <w:r>
        <w:rPr>
          <w:iCs/>
          <w:color w:val="000000" w:themeColor="text1"/>
          <w:sz w:val="28"/>
          <w:szCs w:val="28"/>
        </w:rPr>
        <w:t>Віра</w:t>
      </w:r>
      <w:proofErr w:type="spellEnd"/>
      <w:r>
        <w:rPr>
          <w:iCs/>
          <w:color w:val="000000" w:themeColor="text1"/>
          <w:sz w:val="28"/>
          <w:szCs w:val="28"/>
        </w:rPr>
        <w:t>)</w:t>
      </w:r>
      <w:r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DE4A20">
        <w:rPr>
          <w:iCs/>
          <w:color w:val="000000" w:themeColor="text1"/>
          <w:sz w:val="28"/>
          <w:szCs w:val="28"/>
        </w:rPr>
        <w:t>Святошинському</w:t>
      </w:r>
      <w:proofErr w:type="spellEnd"/>
      <w:r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Pr="0075124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Pr="00D84A3D">
        <w:rPr>
          <w:snapToGrid w:val="0"/>
          <w:color w:val="000000" w:themeColor="text1"/>
          <w:sz w:val="28"/>
          <w:szCs w:val="28"/>
          <w:lang w:val="uk-UA"/>
        </w:rPr>
        <w:t xml:space="preserve">від </w:t>
      </w:r>
      <w:r>
        <w:rPr>
          <w:snapToGrid w:val="0"/>
          <w:color w:val="000000" w:themeColor="text1"/>
          <w:sz w:val="28"/>
          <w:szCs w:val="28"/>
          <w:lang w:val="uk-UA"/>
        </w:rPr>
        <w:t>22</w:t>
      </w:r>
      <w:r w:rsidRPr="00F64B5B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>
        <w:rPr>
          <w:snapToGrid w:val="0"/>
          <w:color w:val="000000" w:themeColor="text1"/>
          <w:sz w:val="28"/>
          <w:szCs w:val="28"/>
          <w:lang w:val="uk-UA"/>
        </w:rPr>
        <w:t>травня 2024</w:t>
      </w:r>
      <w:r w:rsidRPr="00F64B5B">
        <w:rPr>
          <w:snapToGrid w:val="0"/>
          <w:color w:val="000000" w:themeColor="text1"/>
          <w:sz w:val="28"/>
          <w:szCs w:val="28"/>
          <w:lang w:val="uk-UA"/>
        </w:rPr>
        <w:t xml:space="preserve"> року</w:t>
      </w:r>
      <w:r w:rsidR="004B459A">
        <w:rPr>
          <w:snapToGrid w:val="0"/>
          <w:color w:val="000000" w:themeColor="text1"/>
          <w:sz w:val="28"/>
          <w:szCs w:val="28"/>
          <w:lang w:val="uk-UA"/>
        </w:rPr>
        <w:br/>
      </w:r>
      <w:r w:rsidRPr="00F64B5B">
        <w:rPr>
          <w:snapToGrid w:val="0"/>
          <w:color w:val="000000" w:themeColor="text1"/>
          <w:sz w:val="28"/>
          <w:szCs w:val="28"/>
          <w:lang w:val="uk-UA"/>
        </w:rPr>
        <w:t xml:space="preserve">№ </w:t>
      </w:r>
      <w:r>
        <w:rPr>
          <w:snapToGrid w:val="0"/>
          <w:color w:val="000000" w:themeColor="text1"/>
          <w:sz w:val="28"/>
          <w:szCs w:val="28"/>
          <w:lang w:val="uk-UA"/>
        </w:rPr>
        <w:t>68007-008617602-031-</w:t>
      </w:r>
      <w:r w:rsidRPr="00E13205">
        <w:rPr>
          <w:color w:val="000000" w:themeColor="text1"/>
          <w:sz w:val="28"/>
          <w:szCs w:val="28"/>
          <w:lang w:val="uk-UA"/>
        </w:rPr>
        <w:t xml:space="preserve">03, справа № </w:t>
      </w:r>
      <w:r w:rsidR="00136ACA">
        <w:rPr>
          <w:b/>
          <w:color w:val="000000" w:themeColor="text1"/>
          <w:sz w:val="28"/>
          <w:szCs w:val="28"/>
          <w:lang w:val="uk-UA"/>
        </w:rPr>
        <w:t>486391561</w:t>
      </w:r>
      <w:r w:rsidRPr="00333321">
        <w:rPr>
          <w:color w:val="000000" w:themeColor="text1"/>
          <w:sz w:val="28"/>
          <w:szCs w:val="28"/>
          <w:lang w:val="uk-UA"/>
        </w:rPr>
        <w:t>).</w:t>
      </w:r>
    </w:p>
    <w:p w14:paraId="780FB852" w14:textId="77777777" w:rsidR="00F8492D" w:rsidRPr="00DE4A20" w:rsidRDefault="00F8492D" w:rsidP="00F8492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ab/>
      </w:r>
      <w:r w:rsidRPr="00742605">
        <w:rPr>
          <w:color w:val="000000" w:themeColor="text1"/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«КИЇВЗЕЛЕНБУД»:</w:t>
      </w:r>
    </w:p>
    <w:p w14:paraId="0E1F128F" w14:textId="77777777" w:rsidR="00F8492D" w:rsidRPr="000F751E" w:rsidRDefault="00F8492D" w:rsidP="00F8492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 xml:space="preserve">Виконувати обов’язки землекористувача відповідно до вимог </w:t>
      </w:r>
      <w:r>
        <w:rPr>
          <w:sz w:val="28"/>
          <w:szCs w:val="28"/>
          <w:lang w:val="uk-UA"/>
        </w:rPr>
        <w:t xml:space="preserve">                 </w:t>
      </w:r>
      <w:r w:rsidRPr="000F751E">
        <w:rPr>
          <w:sz w:val="28"/>
          <w:szCs w:val="28"/>
          <w:lang w:val="uk-UA"/>
        </w:rPr>
        <w:t>статті 96 Земельного кодексу України.</w:t>
      </w:r>
    </w:p>
    <w:p w14:paraId="5917B9A9" w14:textId="77777777" w:rsidR="00F8492D" w:rsidRDefault="00F8492D" w:rsidP="00F8492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</w:r>
      <w:r w:rsidRPr="00742605">
        <w:rPr>
          <w:color w:val="000000" w:themeColor="text1"/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7E3A6DB2" w14:textId="77777777" w:rsidR="00F8492D" w:rsidRDefault="00F8492D" w:rsidP="00F8492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3.3.</w:t>
      </w:r>
      <w:r>
        <w:rPr>
          <w:color w:val="000000" w:themeColor="text1"/>
          <w:sz w:val="28"/>
          <w:szCs w:val="28"/>
          <w:lang w:val="uk-UA"/>
        </w:rPr>
        <w:tab/>
      </w:r>
      <w:r w:rsidRPr="00742605">
        <w:rPr>
          <w:color w:val="000000" w:themeColor="text1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28F35AF" w14:textId="77777777" w:rsidR="00F8492D" w:rsidRDefault="00F8492D" w:rsidP="00F8492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Pr="00982E49">
        <w:rPr>
          <w:sz w:val="28"/>
          <w:szCs w:val="28"/>
        </w:rPr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B0B4354" w14:textId="3E86FA63" w:rsidR="00F8492D" w:rsidRPr="004B459A" w:rsidRDefault="00F8492D" w:rsidP="00F8492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82E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Pr="00982E49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Частину з</w:t>
      </w:r>
      <w:r w:rsidRPr="00052FF5">
        <w:rPr>
          <w:color w:val="000000" w:themeColor="text1"/>
          <w:sz w:val="28"/>
          <w:szCs w:val="28"/>
          <w:lang w:val="uk-UA"/>
        </w:rPr>
        <w:t>емельн</w:t>
      </w:r>
      <w:r>
        <w:rPr>
          <w:color w:val="000000" w:themeColor="text1"/>
          <w:sz w:val="28"/>
          <w:szCs w:val="28"/>
          <w:lang w:val="uk-UA"/>
        </w:rPr>
        <w:t>ої</w:t>
      </w:r>
      <w:r w:rsidRPr="00052FF5">
        <w:rPr>
          <w:color w:val="000000" w:themeColor="text1"/>
          <w:sz w:val="28"/>
          <w:szCs w:val="28"/>
          <w:lang w:val="uk-UA"/>
        </w:rPr>
        <w:t xml:space="preserve"> ділянк</w:t>
      </w:r>
      <w:r>
        <w:rPr>
          <w:color w:val="000000" w:themeColor="text1"/>
          <w:sz w:val="28"/>
          <w:szCs w:val="28"/>
          <w:lang w:val="uk-UA"/>
        </w:rPr>
        <w:t>и</w:t>
      </w:r>
      <w:r w:rsidRPr="00052FF5">
        <w:rPr>
          <w:color w:val="000000" w:themeColor="text1"/>
          <w:sz w:val="28"/>
          <w:szCs w:val="28"/>
          <w:lang w:val="uk-UA"/>
        </w:rPr>
        <w:t xml:space="preserve"> </w:t>
      </w:r>
      <w:r w:rsidRPr="0086361D">
        <w:rPr>
          <w:sz w:val="28"/>
          <w:szCs w:val="28"/>
          <w:lang w:val="uk-UA"/>
        </w:rPr>
        <w:t xml:space="preserve">в межах червоних ліній </w:t>
      </w:r>
      <w:r w:rsidRPr="00052FF5">
        <w:rPr>
          <w:color w:val="000000" w:themeColor="text1"/>
          <w:sz w:val="28"/>
          <w:szCs w:val="28"/>
          <w:lang w:val="uk-UA"/>
        </w:rPr>
        <w:t>використовувати відповідно до вимог Закону України «Про автомобільні дороги»</w:t>
      </w:r>
      <w:r w:rsidR="004B459A">
        <w:rPr>
          <w:color w:val="000000" w:themeColor="text1"/>
          <w:sz w:val="28"/>
          <w:szCs w:val="28"/>
          <w:lang w:val="uk-UA"/>
        </w:rPr>
        <w:t>.</w:t>
      </w:r>
    </w:p>
    <w:p w14:paraId="2A22D5AB" w14:textId="77777777" w:rsidR="00F8492D" w:rsidRDefault="00F8492D" w:rsidP="007C350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ab/>
        <w:t>Частину земельної ділян</w:t>
      </w:r>
      <w:r w:rsidRPr="00AE5E8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AE5E8A">
        <w:rPr>
          <w:sz w:val="28"/>
          <w:szCs w:val="28"/>
          <w:lang w:val="uk-UA"/>
        </w:rPr>
        <w:t xml:space="preserve"> в межах прибере</w:t>
      </w:r>
      <w:r>
        <w:rPr>
          <w:sz w:val="28"/>
          <w:szCs w:val="28"/>
          <w:lang w:val="uk-UA"/>
        </w:rPr>
        <w:t>жної захисної</w:t>
      </w:r>
      <w:r w:rsidRPr="00AE5E8A">
        <w:rPr>
          <w:sz w:val="28"/>
          <w:szCs w:val="28"/>
          <w:lang w:val="uk-UA"/>
        </w:rPr>
        <w:t xml:space="preserve"> смуг</w:t>
      </w:r>
      <w:r>
        <w:rPr>
          <w:sz w:val="28"/>
          <w:szCs w:val="28"/>
          <w:lang w:val="uk-UA"/>
        </w:rPr>
        <w:t>и</w:t>
      </w:r>
      <w:r w:rsidRPr="00AE5E8A">
        <w:rPr>
          <w:sz w:val="28"/>
          <w:szCs w:val="28"/>
          <w:lang w:val="uk-UA"/>
        </w:rPr>
        <w:t xml:space="preserve"> використовувати з обмеженнями відповідно до вимог статей 60, 61 Земельного кодексу України та статей 86, 87, 88, 89 Водного кодексу України.</w:t>
      </w:r>
    </w:p>
    <w:p w14:paraId="156BC72F" w14:textId="54D9C28E" w:rsidR="00F8492D" w:rsidRPr="00E8600F" w:rsidRDefault="00F8492D" w:rsidP="00F8492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>
        <w:rPr>
          <w:sz w:val="28"/>
          <w:szCs w:val="28"/>
          <w:lang w:val="uk-UA"/>
        </w:rPr>
        <w:tab/>
      </w:r>
      <w:r w:rsidRPr="00E8600F">
        <w:rPr>
          <w:sz w:val="28"/>
          <w:szCs w:val="28"/>
          <w:lang w:val="uk-UA"/>
        </w:rPr>
        <w:t>Дотримуватись вимог зазначених у листах Департаменту містобудування та архітектури виконавчого органу Київської міської ради (Київської міської державної адміністрації) від 12 січня 2021 року № 162/0/09/19-21, Управління екології та природних ресурсів виконавчого органу Київської міської ради (Київської м</w:t>
      </w:r>
      <w:r w:rsidR="00E8600F" w:rsidRPr="00E8600F">
        <w:rPr>
          <w:sz w:val="28"/>
          <w:szCs w:val="28"/>
          <w:lang w:val="uk-UA"/>
        </w:rPr>
        <w:t>іської державної адміністрації)</w:t>
      </w:r>
      <w:r w:rsidR="00E8600F" w:rsidRPr="00E8600F">
        <w:rPr>
          <w:sz w:val="28"/>
          <w:szCs w:val="28"/>
          <w:lang w:val="uk-UA"/>
        </w:rPr>
        <w:br/>
      </w:r>
      <w:r w:rsidRPr="00E8600F">
        <w:rPr>
          <w:sz w:val="28"/>
          <w:szCs w:val="28"/>
          <w:lang w:val="uk-UA"/>
        </w:rPr>
        <w:t xml:space="preserve">від 20 січня 2021 року № 077/36-60 та висновку Головного управління </w:t>
      </w:r>
      <w:proofErr w:type="spellStart"/>
      <w:r w:rsidRPr="00E8600F">
        <w:rPr>
          <w:sz w:val="28"/>
          <w:szCs w:val="28"/>
          <w:lang w:val="uk-UA"/>
        </w:rPr>
        <w:t>Держгеок</w:t>
      </w:r>
      <w:r w:rsidR="00E8600F" w:rsidRPr="00E8600F">
        <w:rPr>
          <w:sz w:val="28"/>
          <w:szCs w:val="28"/>
          <w:lang w:val="uk-UA"/>
        </w:rPr>
        <w:t>адастру</w:t>
      </w:r>
      <w:proofErr w:type="spellEnd"/>
      <w:r w:rsidR="00E8600F" w:rsidRPr="00E8600F">
        <w:rPr>
          <w:sz w:val="28"/>
          <w:szCs w:val="28"/>
          <w:lang w:val="uk-UA"/>
        </w:rPr>
        <w:t xml:space="preserve"> у Хмельницькій області </w:t>
      </w:r>
      <w:r w:rsidR="00E8600F">
        <w:rPr>
          <w:sz w:val="28"/>
          <w:szCs w:val="28"/>
          <w:lang w:val="uk-UA"/>
        </w:rPr>
        <w:t>від 02 березня 2021 року</w:t>
      </w:r>
      <w:r w:rsidR="00E8600F">
        <w:rPr>
          <w:sz w:val="28"/>
          <w:szCs w:val="28"/>
          <w:lang w:val="uk-UA"/>
        </w:rPr>
        <w:br/>
      </w:r>
      <w:r w:rsidRPr="00E8600F">
        <w:rPr>
          <w:sz w:val="28"/>
          <w:szCs w:val="28"/>
          <w:lang w:val="uk-UA"/>
        </w:rPr>
        <w:t>№ 4021/82-21.</w:t>
      </w:r>
    </w:p>
    <w:p w14:paraId="62C5032E" w14:textId="0CDD0ECD" w:rsidR="00F8492D" w:rsidRPr="000F751E" w:rsidRDefault="007C3500" w:rsidP="00593A02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ab/>
      </w:r>
      <w:r w:rsidR="00F8492D" w:rsidRPr="000F751E">
        <w:rPr>
          <w:sz w:val="28"/>
          <w:szCs w:val="28"/>
          <w:lang w:val="uk-UA"/>
        </w:rPr>
        <w:t>Попередити землекористувача, що</w:t>
      </w:r>
      <w:r>
        <w:rPr>
          <w:sz w:val="28"/>
          <w:szCs w:val="28"/>
          <w:lang w:val="uk-UA"/>
        </w:rPr>
        <w:t xml:space="preserve"> використання земельної ділянки</w:t>
      </w:r>
      <w:r>
        <w:rPr>
          <w:sz w:val="28"/>
          <w:szCs w:val="28"/>
          <w:lang w:val="uk-UA"/>
        </w:rPr>
        <w:br/>
      </w:r>
      <w:r w:rsidR="00F8492D" w:rsidRPr="000F751E">
        <w:rPr>
          <w:sz w:val="28"/>
          <w:szCs w:val="28"/>
          <w:lang w:val="uk-UA"/>
        </w:rPr>
        <w:t>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E8C7DE2" w14:textId="2987C8B7" w:rsidR="0047390E" w:rsidRPr="0047390E" w:rsidRDefault="00F8492D" w:rsidP="007C3500">
      <w:pPr>
        <w:pStyle w:val="111"/>
        <w:shd w:val="clear" w:color="auto" w:fill="auto"/>
        <w:tabs>
          <w:tab w:val="left" w:pos="1276"/>
        </w:tabs>
        <w:spacing w:after="0"/>
        <w:ind w:firstLine="709"/>
        <w:jc w:val="both"/>
        <w:rPr>
          <w:sz w:val="28"/>
          <w:szCs w:val="28"/>
          <w:lang w:bidi="uk-UA"/>
        </w:rPr>
      </w:pPr>
      <w:r>
        <w:rPr>
          <w:iCs/>
          <w:color w:val="000000" w:themeColor="text1"/>
          <w:sz w:val="28"/>
          <w:szCs w:val="28"/>
        </w:rPr>
        <w:t>5.</w:t>
      </w:r>
      <w:r>
        <w:rPr>
          <w:iCs/>
          <w:color w:val="000000" w:themeColor="text1"/>
          <w:sz w:val="28"/>
          <w:szCs w:val="28"/>
        </w:rPr>
        <w:tab/>
      </w:r>
      <w:r w:rsidR="0047390E" w:rsidRPr="00E72CCC">
        <w:rPr>
          <w:sz w:val="28"/>
          <w:szCs w:val="28"/>
          <w:lang w:bidi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47390E" w:rsidRPr="00E72CCC">
        <w:rPr>
          <w:sz w:val="28"/>
          <w:szCs w:val="28"/>
          <w:lang w:bidi="uk-UA"/>
        </w:rPr>
        <w:t>вебсайті</w:t>
      </w:r>
      <w:proofErr w:type="spellEnd"/>
      <w:r w:rsidR="0047390E" w:rsidRPr="00E72CCC">
        <w:rPr>
          <w:sz w:val="28"/>
          <w:szCs w:val="28"/>
          <w:lang w:bidi="uk-UA"/>
        </w:rPr>
        <w:t xml:space="preserve"> Київської міської ради.</w:t>
      </w:r>
    </w:p>
    <w:p w14:paraId="165CF21F" w14:textId="2B8F5D0B" w:rsidR="00F8492D" w:rsidRDefault="0047390E" w:rsidP="007C350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C3500">
        <w:rPr>
          <w:sz w:val="28"/>
          <w:szCs w:val="28"/>
          <w:lang w:val="uk-UA"/>
        </w:rPr>
        <w:t>.</w:t>
      </w:r>
      <w:r w:rsidR="007C3500">
        <w:rPr>
          <w:sz w:val="28"/>
          <w:szCs w:val="28"/>
          <w:lang w:val="uk-UA"/>
        </w:rPr>
        <w:tab/>
      </w:r>
      <w:r w:rsidR="00F8492D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F8492D">
        <w:rPr>
          <w:sz w:val="28"/>
          <w:szCs w:val="28"/>
          <w:lang w:val="uk-UA"/>
        </w:rPr>
        <w:t>,</w:t>
      </w:r>
      <w:r w:rsidR="00F8492D" w:rsidRPr="000155FB">
        <w:rPr>
          <w:sz w:val="28"/>
          <w:szCs w:val="28"/>
          <w:lang w:val="uk-UA"/>
        </w:rPr>
        <w:t xml:space="preserve"> </w:t>
      </w:r>
      <w:proofErr w:type="spellStart"/>
      <w:r w:rsidR="00F8492D">
        <w:rPr>
          <w:sz w:val="28"/>
          <w:szCs w:val="28"/>
          <w:lang w:val="uk-UA"/>
        </w:rPr>
        <w:t>містопланування</w:t>
      </w:r>
      <w:proofErr w:type="spellEnd"/>
      <w:r w:rsidR="00F8492D">
        <w:rPr>
          <w:sz w:val="28"/>
          <w:szCs w:val="28"/>
          <w:lang w:val="uk-UA"/>
        </w:rPr>
        <w:t xml:space="preserve"> та земельних відносин</w:t>
      </w:r>
      <w:r w:rsidR="00F8492D" w:rsidRPr="00023E74">
        <w:rPr>
          <w:sz w:val="28"/>
          <w:szCs w:val="28"/>
          <w:lang w:val="uk-UA"/>
        </w:rPr>
        <w:t>.</w:t>
      </w:r>
    </w:p>
    <w:p w14:paraId="06C15373" w14:textId="77777777" w:rsidR="00F8492D" w:rsidRDefault="00F8492D" w:rsidP="00F8492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1AB217E" w14:textId="77777777" w:rsidR="00F8492D" w:rsidRPr="00105124" w:rsidRDefault="00F8492D" w:rsidP="00F8492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492D" w14:paraId="1A31714A" w14:textId="77777777" w:rsidTr="006B6C86">
        <w:tc>
          <w:tcPr>
            <w:tcW w:w="4927" w:type="dxa"/>
          </w:tcPr>
          <w:p w14:paraId="5D30B9E3" w14:textId="77777777" w:rsidR="00F8492D" w:rsidRDefault="00F8492D" w:rsidP="006B6C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1580E82" w14:textId="77777777" w:rsidR="00F8492D" w:rsidRDefault="00F8492D" w:rsidP="006B6C86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634CF20C" w14:textId="32A4319E" w:rsidR="00F8492D" w:rsidRDefault="00F8492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74071931" w14:textId="77777777" w:rsidR="00F8492D" w:rsidRDefault="00F8492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7243EB3B" w14:textId="77777777" w:rsidR="00F8492D" w:rsidRDefault="00F8492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402466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4F12B10D" w14:textId="77777777" w:rsidR="007C3500" w:rsidRDefault="007C3500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CCD7EE" w14:textId="77777777" w:rsidR="007C3500" w:rsidRDefault="007C3500" w:rsidP="007C35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4784A13F" w14:textId="77777777" w:rsidR="007C3500" w:rsidRDefault="007C3500" w:rsidP="007C350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462ADB48" w14:textId="77777777" w:rsidR="007C3500" w:rsidRDefault="007C3500" w:rsidP="007C350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752B3A7C" w14:textId="7749264F" w:rsidR="007C3500" w:rsidRDefault="007C3500" w:rsidP="007C350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  <w:r w:rsidR="00555CBD">
              <w:rPr>
                <w:sz w:val="28"/>
                <w:szCs w:val="28"/>
                <w:lang w:val="uk-UA" w:eastAsia="uk-UA"/>
              </w:rPr>
              <w:t xml:space="preserve">       </w:t>
            </w:r>
          </w:p>
          <w:p w14:paraId="166FA561" w14:textId="77777777" w:rsidR="007C3500" w:rsidRDefault="007C3500" w:rsidP="007C350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22C680B5" w14:textId="382A8992" w:rsidR="007C3500" w:rsidRDefault="007C3500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  <w:r w:rsidR="00555CBD">
              <w:rPr>
                <w:sz w:val="28"/>
                <w:szCs w:val="28"/>
                <w:lang w:val="uk-UA" w:eastAsia="uk-UA"/>
              </w:rPr>
              <w:t xml:space="preserve">    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D5EEDB3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62DD301D" w14:textId="77777777" w:rsidR="007C3500" w:rsidRDefault="007C3500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DF3D2A2" w14:textId="77777777" w:rsidR="007C3500" w:rsidRDefault="007C3500" w:rsidP="007C350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DE48BE3" w14:textId="77777777" w:rsidR="007C3500" w:rsidRDefault="007C3500" w:rsidP="007C350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3D740D6" w14:textId="77777777" w:rsidR="007C3500" w:rsidRDefault="007C3500" w:rsidP="007C350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DEFC27" w14:textId="77777777" w:rsidR="007C3500" w:rsidRDefault="007C3500" w:rsidP="007C3500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Денис МОСКАЛЬ</w:t>
            </w:r>
          </w:p>
          <w:p w14:paraId="5C7C36AA" w14:textId="77777777" w:rsidR="007C3500" w:rsidRDefault="007C3500" w:rsidP="007C3500">
            <w:pPr>
              <w:rPr>
                <w:rStyle w:val="af0"/>
                <w:b w:val="0"/>
                <w:sz w:val="28"/>
                <w:szCs w:val="28"/>
              </w:rPr>
            </w:pPr>
          </w:p>
          <w:p w14:paraId="34446896" w14:textId="2A213807" w:rsidR="007C3500" w:rsidRPr="007C3500" w:rsidRDefault="007C3500" w:rsidP="007C350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0CD64F5A" w:rsidR="0098169A" w:rsidRPr="005F19A6" w:rsidRDefault="006600D7" w:rsidP="005F19A6">
      <w:pPr>
        <w:rPr>
          <w:b/>
          <w:bCs/>
          <w:color w:val="000000"/>
          <w:sz w:val="28"/>
          <w:szCs w:val="28"/>
          <w:lang w:eastAsia="uk-UA"/>
        </w:rPr>
      </w:pPr>
      <w:r w:rsidRPr="005F19A6">
        <w:rPr>
          <w:b/>
          <w:bCs/>
          <w:color w:val="000000"/>
          <w:sz w:val="28"/>
          <w:szCs w:val="28"/>
          <w:lang w:eastAsia="uk-UA"/>
        </w:rPr>
        <w:t xml:space="preserve"> </w:t>
      </w:r>
    </w:p>
    <w:sectPr w:rsidR="0098169A" w:rsidRPr="005F19A6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93FA5" w14:textId="77777777" w:rsidR="000E611A" w:rsidRDefault="000E611A">
      <w:r>
        <w:separator/>
      </w:r>
    </w:p>
  </w:endnote>
  <w:endnote w:type="continuationSeparator" w:id="0">
    <w:p w14:paraId="30256D30" w14:textId="77777777" w:rsidR="000E611A" w:rsidRDefault="000E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20A76" w14:textId="77777777" w:rsidR="000E611A" w:rsidRDefault="000E611A">
      <w:r>
        <w:separator/>
      </w:r>
    </w:p>
  </w:footnote>
  <w:footnote w:type="continuationSeparator" w:id="0">
    <w:p w14:paraId="691A4512" w14:textId="77777777" w:rsidR="000E611A" w:rsidRDefault="000E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90661">
    <w:abstractNumId w:val="10"/>
  </w:num>
  <w:num w:numId="2" w16cid:durableId="1129668547">
    <w:abstractNumId w:val="6"/>
  </w:num>
  <w:num w:numId="3" w16cid:durableId="2051882197">
    <w:abstractNumId w:val="9"/>
  </w:num>
  <w:num w:numId="4" w16cid:durableId="1396198915">
    <w:abstractNumId w:val="0"/>
  </w:num>
  <w:num w:numId="5" w16cid:durableId="1811365858">
    <w:abstractNumId w:val="8"/>
  </w:num>
  <w:num w:numId="6" w16cid:durableId="752821970">
    <w:abstractNumId w:val="4"/>
  </w:num>
  <w:num w:numId="7" w16cid:durableId="1241521475">
    <w:abstractNumId w:val="5"/>
  </w:num>
  <w:num w:numId="8" w16cid:durableId="552883606">
    <w:abstractNumId w:val="7"/>
  </w:num>
  <w:num w:numId="9" w16cid:durableId="1240863850">
    <w:abstractNumId w:val="2"/>
  </w:num>
  <w:num w:numId="10" w16cid:durableId="721368662">
    <w:abstractNumId w:val="1"/>
  </w:num>
  <w:num w:numId="11" w16cid:durableId="1256010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22DC"/>
    <w:rsid w:val="000C7805"/>
    <w:rsid w:val="000D1775"/>
    <w:rsid w:val="000E0BAD"/>
    <w:rsid w:val="000E2720"/>
    <w:rsid w:val="000E401F"/>
    <w:rsid w:val="000E611A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36ACA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3AB6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2AAF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7390E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459A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23C3A"/>
    <w:rsid w:val="00546328"/>
    <w:rsid w:val="00552262"/>
    <w:rsid w:val="00555CBD"/>
    <w:rsid w:val="00555DC7"/>
    <w:rsid w:val="005671FD"/>
    <w:rsid w:val="005712F3"/>
    <w:rsid w:val="00575B86"/>
    <w:rsid w:val="00582755"/>
    <w:rsid w:val="00590F41"/>
    <w:rsid w:val="00592F66"/>
    <w:rsid w:val="00593A02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19A6"/>
    <w:rsid w:val="005F263C"/>
    <w:rsid w:val="00604E77"/>
    <w:rsid w:val="006079AB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3500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86BB6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75D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00F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1082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492D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Основной текст11"/>
    <w:basedOn w:val="a"/>
    <w:rsid w:val="0047390E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5470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75</cp:revision>
  <cp:lastPrinted>2024-07-04T08:15:00Z</cp:lastPrinted>
  <dcterms:created xsi:type="dcterms:W3CDTF">2020-03-26T09:21:00Z</dcterms:created>
  <dcterms:modified xsi:type="dcterms:W3CDTF">2024-07-19T10:48:00Z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