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02E3" w14:textId="77777777" w:rsidR="004F0681" w:rsidRPr="00104BBD" w:rsidRDefault="003774B2" w:rsidP="003774B2">
      <w:pPr>
        <w:spacing w:line="1" w:lineRule="exact"/>
        <w:rPr>
          <w:color w:val="auto"/>
        </w:rPr>
      </w:pPr>
      <w:r w:rsidRPr="00104BBD">
        <w:rPr>
          <w:noProof/>
          <w:color w:val="auto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8F041AD" wp14:editId="20EE5270">
                <wp:simplePos x="0" y="0"/>
                <wp:positionH relativeFrom="page">
                  <wp:posOffset>5544915</wp:posOffset>
                </wp:positionH>
                <wp:positionV relativeFrom="paragraph">
                  <wp:posOffset>-60960</wp:posOffset>
                </wp:positionV>
                <wp:extent cx="1348740" cy="33147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331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912FB" w14:textId="22E18376" w:rsidR="004F0681" w:rsidRDefault="00604821" w:rsidP="007B7541">
                            <w:pPr>
                              <w:pStyle w:val="a4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>
                              <w:t>До справи</w:t>
                            </w:r>
                          </w:p>
                          <w:p w14:paraId="151A1C00" w14:textId="77777777" w:rsidR="004F0681" w:rsidRPr="007B7541" w:rsidRDefault="00604821" w:rsidP="007B7541">
                            <w:pPr>
                              <w:pStyle w:val="a4"/>
                              <w:shd w:val="clear" w:color="auto" w:fill="auto"/>
                              <w:spacing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C97F46" w:rsidRPr="007B754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473275126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68F041AD">
                <v:stroke joinstyle="miter"/>
                <v:path gradientshapeok="t" o:connecttype="rect"/>
              </v:shapetype>
              <v:shape id="Shape 3" style="position:absolute;margin-left:436.6pt;margin-top:-4.8pt;width:106.2pt;height:26.1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">
                <v:textbox inset="0,0,0,0">
                  <w:txbxContent>
                    <w:p w:rsidR="004F0681" w:rsidP="007B7541" w:rsidRDefault="00604821" w14:paraId="56B912FB" w14:textId="22E18376">
                      <w:pPr>
                        <w:pStyle w:val="a4"/>
                        <w:shd w:val="clear" w:color="auto" w:fill="auto"/>
                        <w:spacing w:line="240" w:lineRule="auto"/>
                        <w:jc w:val="center"/>
                      </w:pPr>
                      <w:r>
                        <w:t>До справи</w:t>
                      </w:r>
                    </w:p>
                    <w:p w:rsidRPr="007B7541" w:rsidR="004F0681" w:rsidP="007B7541" w:rsidRDefault="00604821" w14:paraId="151A1C00" w14:textId="77777777">
                      <w:pPr>
                        <w:pStyle w:val="a4"/>
                        <w:shd w:val="clear" w:color="auto" w:fill="auto"/>
                        <w:spacing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7541">
                        <w:rPr>
                          <w:b/>
                          <w:bCs/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B7541" w:rsidR="00C97F46">
                        <w:rPr>
                          <w:b/>
                          <w:bCs/>
                          <w:sz w:val="24"/>
                          <w:szCs w:val="24"/>
                        </w:rPr>
                        <w:t xml:space="preserve">473275126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DCA1F8" w14:textId="68FD4190" w:rsidR="004F0681" w:rsidRPr="00104BBD" w:rsidRDefault="00604821" w:rsidP="003774B2">
      <w:pPr>
        <w:pStyle w:val="30"/>
        <w:shd w:val="clear" w:color="auto" w:fill="auto"/>
        <w:ind w:left="851" w:firstLine="0"/>
        <w:rPr>
          <w:color w:val="auto"/>
          <w:sz w:val="36"/>
          <w:szCs w:val="36"/>
        </w:rPr>
      </w:pPr>
      <w:r w:rsidRPr="00104BBD">
        <w:rPr>
          <w:color w:val="auto"/>
          <w:sz w:val="36"/>
          <w:szCs w:val="36"/>
        </w:rPr>
        <w:t>ПОЯСНЮВАЛЬНА ЗАПИСКА</w:t>
      </w:r>
    </w:p>
    <w:p w14:paraId="3B3E8953" w14:textId="56C9266D" w:rsidR="004F0681" w:rsidRPr="00104BBD" w:rsidRDefault="009B470E" w:rsidP="003774B2">
      <w:pPr>
        <w:pStyle w:val="1"/>
        <w:shd w:val="clear" w:color="auto" w:fill="auto"/>
        <w:spacing w:after="0"/>
        <w:ind w:left="2127" w:firstLine="0"/>
        <w:rPr>
          <w:color w:val="auto"/>
          <w:sz w:val="24"/>
          <w:szCs w:val="24"/>
        </w:rPr>
      </w:pPr>
      <w:r w:rsidRPr="00104BBD">
        <w:rPr>
          <w:b/>
          <w:i/>
          <w:iCs/>
          <w:noProof/>
          <w:color w:val="auto"/>
          <w:sz w:val="24"/>
          <w:szCs w:val="24"/>
          <w:lang w:val="ru-RU" w:eastAsia="ru-RU" w:bidi="ar-SA"/>
        </w:rPr>
        <w:drawing>
          <wp:anchor distT="0" distB="0" distL="114300" distR="114300" simplePos="0" relativeHeight="251657728" behindDoc="0" locked="0" layoutInCell="1" allowOverlap="1" wp14:anchorId="5D3DF139" wp14:editId="2E5E3E0A">
            <wp:simplePos x="0" y="0"/>
            <wp:positionH relativeFrom="column">
              <wp:posOffset>4964297</wp:posOffset>
            </wp:positionH>
            <wp:positionV relativeFrom="paragraph">
              <wp:posOffset>5355</wp:posOffset>
            </wp:positionV>
            <wp:extent cx="1211638" cy="1128155"/>
            <wp:effectExtent l="0" t="0" r="7620" b="0"/>
            <wp:wrapNone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638" cy="1128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821" w:rsidRPr="00104BBD">
        <w:rPr>
          <w:b/>
          <w:bCs/>
          <w:color w:val="auto"/>
          <w:sz w:val="24"/>
          <w:szCs w:val="24"/>
        </w:rPr>
        <w:t xml:space="preserve">№ </w:t>
      </w:r>
      <w:r w:rsidR="007B7541" w:rsidRPr="00FB35F8">
        <w:rPr>
          <w:b/>
          <w:bCs/>
          <w:color w:val="auto"/>
          <w:sz w:val="24"/>
          <w:szCs w:val="24"/>
          <w:lang w:val="ru-RU"/>
        </w:rPr>
        <w:t>ПЗН-72181</w:t>
      </w:r>
      <w:r w:rsidR="00604821" w:rsidRPr="00104BBD">
        <w:rPr>
          <w:b/>
          <w:bCs/>
          <w:color w:val="auto"/>
          <w:sz w:val="24"/>
          <w:szCs w:val="24"/>
        </w:rPr>
        <w:t xml:space="preserve"> від </w:t>
      </w:r>
      <w:r w:rsidR="00466C3C" w:rsidRPr="00FB35F8">
        <w:rPr>
          <w:b/>
          <w:bCs/>
          <w:color w:val="auto"/>
          <w:sz w:val="24"/>
          <w:szCs w:val="24"/>
          <w:lang w:val="ru-RU"/>
        </w:rPr>
        <w:t>08.10.2024</w:t>
      </w:r>
    </w:p>
    <w:p w14:paraId="69271402" w14:textId="13473D8D" w:rsidR="004F0681" w:rsidRPr="00104BBD" w:rsidRDefault="00604821" w:rsidP="003774B2">
      <w:pPr>
        <w:pStyle w:val="1"/>
        <w:shd w:val="clear" w:color="auto" w:fill="auto"/>
        <w:spacing w:after="0"/>
        <w:ind w:left="567" w:right="3481" w:firstLine="7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 xml:space="preserve">до </w:t>
      </w:r>
      <w:proofErr w:type="spellStart"/>
      <w:r w:rsidR="00B602DB" w:rsidRPr="00104BBD">
        <w:rPr>
          <w:color w:val="auto"/>
          <w:sz w:val="24"/>
          <w:szCs w:val="24"/>
        </w:rPr>
        <w:t>проєкт</w:t>
      </w:r>
      <w:r w:rsidRPr="00104BBD">
        <w:rPr>
          <w:color w:val="auto"/>
          <w:sz w:val="24"/>
          <w:szCs w:val="24"/>
        </w:rPr>
        <w:t>у</w:t>
      </w:r>
      <w:proofErr w:type="spellEnd"/>
      <w:r w:rsidRPr="00104BBD">
        <w:rPr>
          <w:color w:val="auto"/>
          <w:sz w:val="24"/>
          <w:szCs w:val="24"/>
        </w:rPr>
        <w:t xml:space="preserve"> рішення Київської міської ради:</w:t>
      </w:r>
      <w:r w:rsidR="003568E0" w:rsidRPr="00104BBD">
        <w:rPr>
          <w:noProof/>
          <w:color w:val="auto"/>
          <w:sz w:val="24"/>
          <w:szCs w:val="24"/>
        </w:rPr>
        <w:t xml:space="preserve"> </w:t>
      </w:r>
    </w:p>
    <w:p w14:paraId="3D808EFA" w14:textId="7591966C" w:rsidR="00E17376" w:rsidRDefault="00FB35F8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b/>
          <w:bCs/>
          <w:i/>
          <w:iCs/>
          <w:color w:val="auto"/>
          <w:sz w:val="24"/>
          <w:szCs w:val="24"/>
          <w:lang w:val="ru-RU"/>
        </w:rPr>
      </w:pPr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Про передачу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громадянину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Фалєєву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Володимиру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Віталійовичу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у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приватну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власність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земельної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ділянки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для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колективного</w:t>
      </w:r>
      <w:proofErr w:type="spellEnd"/>
      <w:r w:rsidR="00754CE1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754CE1">
        <w:rPr>
          <w:b/>
          <w:bCs/>
          <w:i/>
          <w:iCs/>
          <w:color w:val="auto"/>
          <w:sz w:val="24"/>
          <w:szCs w:val="24"/>
          <w:lang w:val="ru-RU"/>
        </w:rPr>
        <w:t>садівництва</w:t>
      </w:r>
      <w:proofErr w:type="spellEnd"/>
      <w:r w:rsidR="00754CE1">
        <w:rPr>
          <w:b/>
          <w:bCs/>
          <w:i/>
          <w:iCs/>
          <w:color w:val="auto"/>
          <w:sz w:val="24"/>
          <w:szCs w:val="24"/>
          <w:lang w:val="ru-RU"/>
        </w:rPr>
        <w:t xml:space="preserve"> на </w:t>
      </w:r>
      <w:proofErr w:type="spellStart"/>
      <w:r w:rsidR="00754CE1">
        <w:rPr>
          <w:b/>
          <w:bCs/>
          <w:i/>
          <w:iCs/>
          <w:color w:val="auto"/>
          <w:sz w:val="24"/>
          <w:szCs w:val="24"/>
          <w:lang w:val="ru-RU"/>
        </w:rPr>
        <w:t>вул</w:t>
      </w:r>
      <w:proofErr w:type="spellEnd"/>
      <w:r w:rsidR="00754CE1">
        <w:rPr>
          <w:b/>
          <w:bCs/>
          <w:i/>
          <w:iCs/>
          <w:color w:val="auto"/>
          <w:sz w:val="24"/>
          <w:szCs w:val="24"/>
          <w:lang w:val="ru-RU"/>
        </w:rPr>
        <w:t xml:space="preserve">. </w:t>
      </w:r>
      <w:proofErr w:type="spellStart"/>
      <w:r w:rsidR="00754CE1">
        <w:rPr>
          <w:b/>
          <w:bCs/>
          <w:i/>
          <w:iCs/>
          <w:color w:val="auto"/>
          <w:sz w:val="24"/>
          <w:szCs w:val="24"/>
          <w:lang w:val="ru-RU"/>
        </w:rPr>
        <w:t>Дмитрівській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, 34 (ОБСЛУГОВУЮЧИЙ КООПЕРАТИВ «САДОВО-ДАЧНИЙ КООПЕРАТИВ «ОРХІДЕЯ-3») у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Дарницькому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районі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міста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Києва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мікрорайон</w:t>
      </w:r>
      <w:proofErr w:type="spellEnd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FB35F8">
        <w:rPr>
          <w:b/>
          <w:bCs/>
          <w:i/>
          <w:iCs/>
          <w:color w:val="auto"/>
          <w:sz w:val="24"/>
          <w:szCs w:val="24"/>
          <w:lang w:val="ru-RU"/>
        </w:rPr>
        <w:t>Осокорки</w:t>
      </w:r>
      <w:proofErr w:type="spellEnd"/>
    </w:p>
    <w:p w14:paraId="6B0738D2" w14:textId="77777777" w:rsidR="00FB35F8" w:rsidRPr="00104BBD" w:rsidRDefault="00FB35F8" w:rsidP="003774B2">
      <w:pPr>
        <w:pStyle w:val="1"/>
        <w:shd w:val="clear" w:color="auto" w:fill="auto"/>
        <w:spacing w:after="0" w:line="226" w:lineRule="auto"/>
        <w:ind w:right="2271" w:firstLine="142"/>
        <w:jc w:val="center"/>
        <w:rPr>
          <w:color w:val="auto"/>
          <w:sz w:val="24"/>
          <w:szCs w:val="24"/>
        </w:rPr>
      </w:pPr>
    </w:p>
    <w:p w14:paraId="07F9F426" w14:textId="53375CD9" w:rsidR="004F0681" w:rsidRPr="00104BBD" w:rsidRDefault="00604821" w:rsidP="00E659C4">
      <w:pPr>
        <w:pStyle w:val="1"/>
        <w:numPr>
          <w:ilvl w:val="0"/>
          <w:numId w:val="3"/>
        </w:numPr>
        <w:shd w:val="clear" w:color="auto" w:fill="auto"/>
        <w:spacing w:after="0"/>
        <w:rPr>
          <w:b/>
          <w:bCs/>
          <w:color w:val="auto"/>
          <w:sz w:val="24"/>
          <w:szCs w:val="24"/>
          <w:lang w:val="ru-RU"/>
        </w:rPr>
      </w:pPr>
      <w:r w:rsidRPr="00104BBD">
        <w:rPr>
          <w:b/>
          <w:bCs/>
          <w:color w:val="auto"/>
          <w:sz w:val="24"/>
          <w:szCs w:val="24"/>
        </w:rPr>
        <w:t>Фізична особа: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6234"/>
      </w:tblGrid>
      <w:tr w:rsidR="00104BBD" w:rsidRPr="00104BBD" w14:paraId="227D063B" w14:textId="77777777" w:rsidTr="00E659C4">
        <w:tc>
          <w:tcPr>
            <w:tcW w:w="3686" w:type="dxa"/>
          </w:tcPr>
          <w:p w14:paraId="43A3D85C" w14:textId="3B8EAC78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Назва:                </w:t>
            </w:r>
          </w:p>
        </w:tc>
        <w:tc>
          <w:tcPr>
            <w:tcW w:w="6849" w:type="dxa"/>
          </w:tcPr>
          <w:p w14:paraId="7FB01E08" w14:textId="5C563530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</w:rPr>
            </w:pP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Фалєєв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Володимир</w:t>
            </w:r>
            <w:proofErr w:type="spellEnd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Віталійович</w:t>
            </w:r>
            <w:proofErr w:type="spellEnd"/>
          </w:p>
        </w:tc>
      </w:tr>
      <w:tr w:rsidR="00104BBD" w:rsidRPr="00104BBD" w14:paraId="6F780FF0" w14:textId="77777777" w:rsidTr="00E659C4">
        <w:tc>
          <w:tcPr>
            <w:tcW w:w="3686" w:type="dxa"/>
          </w:tcPr>
          <w:p w14:paraId="3164B983" w14:textId="3A27AF02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Клопотання:     </w:t>
            </w:r>
          </w:p>
        </w:tc>
        <w:tc>
          <w:tcPr>
            <w:tcW w:w="6849" w:type="dxa"/>
          </w:tcPr>
          <w:p w14:paraId="002D9349" w14:textId="32759DAF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b/>
                <w:i/>
                <w:color w:val="auto"/>
                <w:sz w:val="24"/>
                <w:szCs w:val="24"/>
              </w:rPr>
            </w:pP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від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30.09.2024</w:t>
            </w:r>
            <w:r w:rsidRPr="00104BBD">
              <w:rPr>
                <w:b/>
                <w:i/>
                <w:color w:val="auto"/>
                <w:sz w:val="24"/>
                <w:szCs w:val="24"/>
              </w:rPr>
              <w:t xml:space="preserve"> номер </w:t>
            </w:r>
            <w:r w:rsidRPr="00104BBD">
              <w:rPr>
                <w:b/>
                <w:i/>
                <w:color w:val="auto"/>
                <w:sz w:val="24"/>
                <w:szCs w:val="24"/>
                <w:lang w:val="ru-RU"/>
              </w:rPr>
              <w:t>473275126</w:t>
            </w:r>
          </w:p>
        </w:tc>
      </w:tr>
      <w:tr w:rsidR="00104BBD" w:rsidRPr="00104BBD" w14:paraId="2C1E3F36" w14:textId="77777777" w:rsidTr="00E659C4">
        <w:tc>
          <w:tcPr>
            <w:tcW w:w="3686" w:type="dxa"/>
          </w:tcPr>
          <w:p w14:paraId="6C0861C6" w14:textId="51F24D51" w:rsidR="00E659C4" w:rsidRPr="00104BBD" w:rsidRDefault="00E659C4" w:rsidP="00E659C4">
            <w:pPr>
              <w:pStyle w:val="20"/>
              <w:shd w:val="clear" w:color="auto" w:fill="auto"/>
              <w:spacing w:after="0" w:line="240" w:lineRule="auto"/>
              <w:ind w:left="0" w:firstLine="0"/>
              <w:rPr>
                <w:i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6849" w:type="dxa"/>
          </w:tcPr>
          <w:p w14:paraId="189BCD43" w14:textId="77777777" w:rsidR="00E659C4" w:rsidRPr="00104BBD" w:rsidRDefault="00E659C4" w:rsidP="00E659C4">
            <w:pPr>
              <w:pStyle w:val="1"/>
              <w:shd w:val="clear" w:color="auto" w:fill="auto"/>
              <w:spacing w:after="0"/>
              <w:ind w:firstLine="0"/>
              <w:rPr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</w:tr>
    </w:tbl>
    <w:p w14:paraId="0B07FA8E" w14:textId="67031D5F" w:rsidR="004F0681" w:rsidRPr="00104BBD" w:rsidRDefault="00604821" w:rsidP="003774B2">
      <w:pPr>
        <w:pStyle w:val="a7"/>
        <w:shd w:val="clear" w:color="auto" w:fill="auto"/>
        <w:spacing w:line="240" w:lineRule="auto"/>
        <w:ind w:left="284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2. Відомості про земельну ділянку (</w:t>
      </w:r>
      <w:r w:rsidR="00247072">
        <w:rPr>
          <w:color w:val="auto"/>
          <w:sz w:val="24"/>
          <w:szCs w:val="24"/>
        </w:rPr>
        <w:t xml:space="preserve">кадастровий </w:t>
      </w:r>
      <w:r w:rsidRPr="00104BBD">
        <w:rPr>
          <w:color w:val="auto"/>
          <w:sz w:val="24"/>
          <w:szCs w:val="24"/>
        </w:rPr>
        <w:t xml:space="preserve">№ </w:t>
      </w:r>
      <w:r w:rsidR="00765699" w:rsidRPr="00104BBD">
        <w:rPr>
          <w:color w:val="auto"/>
          <w:sz w:val="24"/>
          <w:szCs w:val="24"/>
        </w:rPr>
        <w:t>8000000000:96:056:0021</w:t>
      </w:r>
      <w:r w:rsidRPr="00104BBD">
        <w:rPr>
          <w:color w:val="auto"/>
          <w:sz w:val="24"/>
          <w:szCs w:val="24"/>
        </w:rPr>
        <w:t>)</w:t>
      </w:r>
      <w:r w:rsidR="00AB25E8">
        <w:rPr>
          <w:color w:val="auto"/>
          <w:sz w:val="24"/>
          <w:szCs w:val="24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6208"/>
      </w:tblGrid>
      <w:tr w:rsidR="00104BBD" w:rsidRPr="00104BBD" w14:paraId="4ACF000F" w14:textId="77777777" w:rsidTr="00B509A0">
        <w:tc>
          <w:tcPr>
            <w:tcW w:w="3652" w:type="dxa"/>
          </w:tcPr>
          <w:p w14:paraId="769D59FF" w14:textId="7CF414FD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Місце розташування (адреса):</w:t>
            </w:r>
          </w:p>
        </w:tc>
        <w:tc>
          <w:tcPr>
            <w:tcW w:w="6662" w:type="dxa"/>
          </w:tcPr>
          <w:p w14:paraId="0D9290F0" w14:textId="0B419CBC" w:rsidR="00FE13EB" w:rsidRPr="0061239E" w:rsidRDefault="00FE13EB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вул. </w:t>
            </w:r>
            <w:proofErr w:type="spellStart"/>
            <w:r w:rsidRPr="0061239E">
              <w:rPr>
                <w:b w:val="0"/>
                <w:i/>
                <w:color w:val="auto"/>
                <w:sz w:val="24"/>
                <w:szCs w:val="24"/>
              </w:rPr>
              <w:t>Дмитрівська</w:t>
            </w:r>
            <w:proofErr w:type="spellEnd"/>
            <w:r w:rsidRPr="0061239E">
              <w:rPr>
                <w:b w:val="0"/>
                <w:i/>
                <w:color w:val="auto"/>
                <w:sz w:val="24"/>
                <w:szCs w:val="24"/>
              </w:rPr>
              <w:t xml:space="preserve">, 34, </w:t>
            </w:r>
            <w:r w:rsidR="00FB35F8" w:rsidRPr="00FB35F8">
              <w:rPr>
                <w:b w:val="0"/>
                <w:i/>
                <w:color w:val="auto"/>
                <w:sz w:val="24"/>
                <w:szCs w:val="24"/>
              </w:rPr>
              <w:t xml:space="preserve">Дарницький район міста Києва, обслуговуючий кооператив «Садово-дачний кооператив «ОРХІДЕЯ-3», мікрорайон </w:t>
            </w:r>
            <w:proofErr w:type="spellStart"/>
            <w:r w:rsidR="00FB35F8" w:rsidRPr="00FB35F8">
              <w:rPr>
                <w:b w:val="0"/>
                <w:i/>
                <w:color w:val="auto"/>
                <w:sz w:val="24"/>
                <w:szCs w:val="24"/>
              </w:rPr>
              <w:t>Осокорки</w:t>
            </w:r>
            <w:proofErr w:type="spellEnd"/>
          </w:p>
        </w:tc>
      </w:tr>
      <w:tr w:rsidR="00104BBD" w:rsidRPr="00104BBD" w14:paraId="7FA17F85" w14:textId="77777777" w:rsidTr="00B509A0">
        <w:tc>
          <w:tcPr>
            <w:tcW w:w="3652" w:type="dxa"/>
          </w:tcPr>
          <w:p w14:paraId="0242141F" w14:textId="3AD62041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 xml:space="preserve">Площа:                                         </w:t>
            </w:r>
          </w:p>
        </w:tc>
        <w:tc>
          <w:tcPr>
            <w:tcW w:w="6662" w:type="dxa"/>
          </w:tcPr>
          <w:p w14:paraId="3C0AA67B" w14:textId="76F7B337" w:rsidR="00E659C4" w:rsidRPr="0061239E" w:rsidRDefault="00672A8A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61239E">
              <w:rPr>
                <w:b w:val="0"/>
                <w:i/>
                <w:color w:val="auto"/>
                <w:sz w:val="24"/>
                <w:szCs w:val="24"/>
              </w:rPr>
              <w:t>0,0785 га</w:t>
            </w:r>
          </w:p>
        </w:tc>
      </w:tr>
      <w:tr w:rsidR="00104BBD" w:rsidRPr="00104BBD" w14:paraId="34526A38" w14:textId="77777777" w:rsidTr="00B509A0">
        <w:tc>
          <w:tcPr>
            <w:tcW w:w="3652" w:type="dxa"/>
          </w:tcPr>
          <w:p w14:paraId="71A6030E" w14:textId="43A02F36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E659C4" w:rsidRPr="00104BBD">
              <w:rPr>
                <w:b w:val="0"/>
                <w:i/>
                <w:color w:val="auto"/>
                <w:sz w:val="24"/>
                <w:szCs w:val="24"/>
              </w:rPr>
              <w:t>Вид та термін користування:</w:t>
            </w:r>
          </w:p>
        </w:tc>
        <w:tc>
          <w:tcPr>
            <w:tcW w:w="6662" w:type="dxa"/>
          </w:tcPr>
          <w:p w14:paraId="08D0261A" w14:textId="632C6AD8" w:rsidR="00E659C4" w:rsidRPr="0061239E" w:rsidRDefault="00FB35F8" w:rsidP="0061239E">
            <w:pPr>
              <w:pStyle w:val="a7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FB35F8">
              <w:rPr>
                <w:b w:val="0"/>
                <w:i/>
                <w:iCs/>
                <w:color w:val="auto"/>
                <w:sz w:val="24"/>
                <w:szCs w:val="24"/>
              </w:rPr>
              <w:t>право в процесі оформлення (власність)</w:t>
            </w:r>
          </w:p>
        </w:tc>
      </w:tr>
      <w:tr w:rsidR="00E659C4" w:rsidRPr="00104BBD" w14:paraId="31D36722" w14:textId="77777777" w:rsidTr="00B509A0">
        <w:tc>
          <w:tcPr>
            <w:tcW w:w="3652" w:type="dxa"/>
          </w:tcPr>
          <w:p w14:paraId="58C1B7B7" w14:textId="5CA8FF3C" w:rsidR="00E659C4" w:rsidRPr="00104BBD" w:rsidRDefault="008816C2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="00FB35F8" w:rsidRPr="00FB35F8">
              <w:rPr>
                <w:b w:val="0"/>
                <w:i/>
                <w:color w:val="auto"/>
                <w:sz w:val="24"/>
                <w:szCs w:val="24"/>
              </w:rPr>
              <w:t>Категорія земель:</w:t>
            </w:r>
          </w:p>
        </w:tc>
        <w:tc>
          <w:tcPr>
            <w:tcW w:w="6662" w:type="dxa"/>
          </w:tcPr>
          <w:p w14:paraId="1AB1CB5D" w14:textId="26DF2341" w:rsidR="00E659C4" w:rsidRPr="0061239E" w:rsidRDefault="00FB35F8" w:rsidP="0061239E">
            <w:pPr>
              <w:pStyle w:val="a7"/>
              <w:shd w:val="clear" w:color="auto" w:fill="auto"/>
              <w:spacing w:line="240" w:lineRule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C53454">
              <w:rPr>
                <w:rStyle w:val="af"/>
                <w:b w:val="0"/>
                <w:color w:val="auto"/>
                <w:sz w:val="24"/>
                <w:szCs w:val="24"/>
              </w:rPr>
              <w:t>землі сільськогосподарського призначення</w:t>
            </w:r>
          </w:p>
        </w:tc>
      </w:tr>
      <w:tr w:rsidR="00FB35F8" w:rsidRPr="00104BBD" w14:paraId="7B290669" w14:textId="77777777" w:rsidTr="00B509A0">
        <w:tc>
          <w:tcPr>
            <w:tcW w:w="3652" w:type="dxa"/>
          </w:tcPr>
          <w:p w14:paraId="6D518D81" w14:textId="7F10FAF3" w:rsidR="00FB35F8" w:rsidRDefault="00FB35F8" w:rsidP="0061239E">
            <w:pPr>
              <w:pStyle w:val="a7"/>
              <w:shd w:val="clear" w:color="auto" w:fill="auto"/>
              <w:spacing w:line="240" w:lineRule="auto"/>
              <w:ind w:left="-120"/>
              <w:rPr>
                <w:b w:val="0"/>
                <w:i/>
                <w:color w:val="auto"/>
                <w:sz w:val="24"/>
                <w:szCs w:val="24"/>
              </w:rPr>
            </w:pPr>
            <w:r>
              <w:rPr>
                <w:b w:val="0"/>
                <w:i/>
                <w:color w:val="auto"/>
                <w:sz w:val="24"/>
                <w:szCs w:val="24"/>
              </w:rPr>
              <w:t xml:space="preserve"> </w:t>
            </w:r>
            <w:r w:rsidRPr="00FB35F8">
              <w:rPr>
                <w:b w:val="0"/>
                <w:i/>
                <w:color w:val="auto"/>
                <w:sz w:val="24"/>
                <w:szCs w:val="24"/>
              </w:rPr>
              <w:t xml:space="preserve">Цільове призначення:                    </w:t>
            </w:r>
          </w:p>
        </w:tc>
        <w:tc>
          <w:tcPr>
            <w:tcW w:w="6662" w:type="dxa"/>
          </w:tcPr>
          <w:p w14:paraId="6CAE70C4" w14:textId="16D25499" w:rsidR="00FB35F8" w:rsidRPr="00C53454" w:rsidRDefault="00FB35F8" w:rsidP="0061239E">
            <w:pPr>
              <w:pStyle w:val="a7"/>
              <w:shd w:val="clear" w:color="auto" w:fill="auto"/>
              <w:spacing w:line="240" w:lineRule="auto"/>
              <w:jc w:val="both"/>
              <w:rPr>
                <w:rStyle w:val="af"/>
                <w:b w:val="0"/>
                <w:color w:val="auto"/>
                <w:sz w:val="24"/>
                <w:szCs w:val="24"/>
              </w:rPr>
            </w:pPr>
            <w:r w:rsidRPr="00FB35F8">
              <w:rPr>
                <w:b w:val="0"/>
                <w:i/>
                <w:iCs/>
                <w:color w:val="auto"/>
                <w:sz w:val="24"/>
                <w:szCs w:val="24"/>
              </w:rPr>
              <w:t>01.06 для колективного садівництва</w:t>
            </w:r>
          </w:p>
        </w:tc>
      </w:tr>
    </w:tbl>
    <w:p w14:paraId="25862FF5" w14:textId="77777777" w:rsidR="004F0681" w:rsidRPr="00104BBD" w:rsidRDefault="004F0681" w:rsidP="003774B2">
      <w:pPr>
        <w:spacing w:after="39" w:line="1" w:lineRule="exact"/>
        <w:rPr>
          <w:rFonts w:ascii="Times New Roman" w:hAnsi="Times New Roman" w:cs="Times New Roman"/>
          <w:color w:val="auto"/>
        </w:rPr>
      </w:pPr>
    </w:p>
    <w:p w14:paraId="27EAA0B3" w14:textId="17A32AF6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Обґрунтування прийняття рішення</w:t>
      </w:r>
      <w:r w:rsidR="00672A8A">
        <w:rPr>
          <w:b/>
          <w:bCs/>
          <w:color w:val="auto"/>
          <w:sz w:val="24"/>
          <w:szCs w:val="24"/>
          <w:lang w:val="ru-RU"/>
        </w:rPr>
        <w:t>.</w:t>
      </w:r>
    </w:p>
    <w:p w14:paraId="009A27CF" w14:textId="54B02A42" w:rsidR="004467CB" w:rsidRDefault="004467CB" w:rsidP="00BA02ED">
      <w:pPr>
        <w:pStyle w:val="1"/>
        <w:shd w:val="clear" w:color="auto" w:fill="auto"/>
        <w:spacing w:after="40" w:line="233" w:lineRule="auto"/>
        <w:jc w:val="both"/>
        <w:rPr>
          <w:color w:val="auto"/>
          <w:sz w:val="24"/>
          <w:szCs w:val="24"/>
        </w:rPr>
      </w:pPr>
      <w:r w:rsidRPr="004467CB">
        <w:rPr>
          <w:color w:val="auto"/>
          <w:sz w:val="24"/>
          <w:szCs w:val="24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61239E">
        <w:rPr>
          <w:color w:val="auto"/>
          <w:sz w:val="24"/>
          <w:szCs w:val="24"/>
        </w:rPr>
        <w:t xml:space="preserve">               </w:t>
      </w:r>
      <w:r w:rsidRPr="004467CB">
        <w:rPr>
          <w:color w:val="auto"/>
          <w:sz w:val="24"/>
          <w:szCs w:val="24"/>
        </w:rPr>
        <w:t>від 20</w:t>
      </w:r>
      <w:r w:rsidR="00955CE8">
        <w:rPr>
          <w:color w:val="auto"/>
          <w:sz w:val="24"/>
          <w:szCs w:val="24"/>
        </w:rPr>
        <w:t>.04.</w:t>
      </w:r>
      <w:r w:rsidRPr="004467CB">
        <w:rPr>
          <w:color w:val="auto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Pr="004467CB">
        <w:rPr>
          <w:color w:val="auto"/>
          <w:sz w:val="24"/>
          <w:szCs w:val="24"/>
        </w:rPr>
        <w:t>проєкт</w:t>
      </w:r>
      <w:proofErr w:type="spellEnd"/>
      <w:r w:rsidRPr="004467CB">
        <w:rPr>
          <w:color w:val="auto"/>
          <w:sz w:val="24"/>
          <w:szCs w:val="24"/>
        </w:rPr>
        <w:t xml:space="preserve"> рішення Київської міської ради «</w:t>
      </w:r>
      <w:r w:rsidR="00FB35F8" w:rsidRPr="00FB35F8">
        <w:rPr>
          <w:bCs/>
          <w:iCs/>
          <w:color w:val="auto"/>
          <w:sz w:val="24"/>
          <w:szCs w:val="24"/>
        </w:rPr>
        <w:t xml:space="preserve">Про передачу громадянину </w:t>
      </w:r>
      <w:proofErr w:type="spellStart"/>
      <w:r w:rsidR="00FB35F8" w:rsidRPr="00FB35F8">
        <w:rPr>
          <w:bCs/>
          <w:iCs/>
          <w:color w:val="auto"/>
          <w:sz w:val="24"/>
          <w:szCs w:val="24"/>
        </w:rPr>
        <w:t>Фалєєву</w:t>
      </w:r>
      <w:proofErr w:type="spellEnd"/>
      <w:r w:rsidR="00FB35F8" w:rsidRPr="00FB35F8">
        <w:rPr>
          <w:bCs/>
          <w:iCs/>
          <w:color w:val="auto"/>
          <w:sz w:val="24"/>
          <w:szCs w:val="24"/>
        </w:rPr>
        <w:t xml:space="preserve"> Володимиру Віталійовичу у приватну власність земельної ділянки для колективного садівництва на вул. </w:t>
      </w:r>
      <w:proofErr w:type="spellStart"/>
      <w:r w:rsidR="00754CE1">
        <w:rPr>
          <w:bCs/>
          <w:iCs/>
          <w:color w:val="auto"/>
          <w:sz w:val="24"/>
          <w:szCs w:val="24"/>
          <w:lang w:val="ru-RU"/>
        </w:rPr>
        <w:t>Дмитрівській</w:t>
      </w:r>
      <w:proofErr w:type="spellEnd"/>
      <w:r w:rsidR="00FB35F8" w:rsidRPr="00FB35F8">
        <w:rPr>
          <w:bCs/>
          <w:iCs/>
          <w:color w:val="auto"/>
          <w:sz w:val="24"/>
          <w:szCs w:val="24"/>
          <w:lang w:val="ru-RU"/>
        </w:rPr>
        <w:t xml:space="preserve">, 34 (ОБСЛУГОВУЮЧИЙ КООПЕРАТИВ «САДОВО-ДАЧНИЙ КООПЕРАТИВ «ОРХІДЕЯ-3») у </w:t>
      </w:r>
      <w:proofErr w:type="spellStart"/>
      <w:r w:rsidR="00FB35F8" w:rsidRPr="00FB35F8">
        <w:rPr>
          <w:bCs/>
          <w:iCs/>
          <w:color w:val="auto"/>
          <w:sz w:val="24"/>
          <w:szCs w:val="24"/>
          <w:lang w:val="ru-RU"/>
        </w:rPr>
        <w:t>Дарницькому</w:t>
      </w:r>
      <w:proofErr w:type="spellEnd"/>
      <w:r w:rsidR="00FB35F8" w:rsidRPr="00FB35F8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FB35F8" w:rsidRPr="00FB35F8">
        <w:rPr>
          <w:bCs/>
          <w:iCs/>
          <w:color w:val="auto"/>
          <w:sz w:val="24"/>
          <w:szCs w:val="24"/>
          <w:lang w:val="ru-RU"/>
        </w:rPr>
        <w:t>районі</w:t>
      </w:r>
      <w:proofErr w:type="spellEnd"/>
      <w:r w:rsidR="00FB35F8" w:rsidRPr="00FB35F8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FB35F8" w:rsidRPr="00FB35F8">
        <w:rPr>
          <w:bCs/>
          <w:iCs/>
          <w:color w:val="auto"/>
          <w:sz w:val="24"/>
          <w:szCs w:val="24"/>
          <w:lang w:val="ru-RU"/>
        </w:rPr>
        <w:t>міста</w:t>
      </w:r>
      <w:proofErr w:type="spellEnd"/>
      <w:r w:rsidR="00FB35F8" w:rsidRPr="00FB35F8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FB35F8" w:rsidRPr="00FB35F8">
        <w:rPr>
          <w:bCs/>
          <w:iCs/>
          <w:color w:val="auto"/>
          <w:sz w:val="24"/>
          <w:szCs w:val="24"/>
          <w:lang w:val="ru-RU"/>
        </w:rPr>
        <w:t>Києва</w:t>
      </w:r>
      <w:proofErr w:type="spellEnd"/>
      <w:r w:rsidR="00FB35F8" w:rsidRPr="00FB35F8">
        <w:rPr>
          <w:bCs/>
          <w:iCs/>
          <w:color w:val="auto"/>
          <w:sz w:val="24"/>
          <w:szCs w:val="24"/>
          <w:lang w:val="ru-RU"/>
        </w:rPr>
        <w:t xml:space="preserve">, </w:t>
      </w:r>
      <w:proofErr w:type="spellStart"/>
      <w:r w:rsidR="00FB35F8" w:rsidRPr="00FB35F8">
        <w:rPr>
          <w:bCs/>
          <w:iCs/>
          <w:color w:val="auto"/>
          <w:sz w:val="24"/>
          <w:szCs w:val="24"/>
          <w:lang w:val="ru-RU"/>
        </w:rPr>
        <w:t>мікрорайон</w:t>
      </w:r>
      <w:proofErr w:type="spellEnd"/>
      <w:r w:rsidR="00FB35F8" w:rsidRPr="00FB35F8">
        <w:rPr>
          <w:bCs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="00FB35F8" w:rsidRPr="00FB35F8">
        <w:rPr>
          <w:bCs/>
          <w:iCs/>
          <w:color w:val="auto"/>
          <w:sz w:val="24"/>
          <w:szCs w:val="24"/>
          <w:lang w:val="ru-RU"/>
        </w:rPr>
        <w:t>Осокорки</w:t>
      </w:r>
      <w:proofErr w:type="spellEnd"/>
      <w:r>
        <w:rPr>
          <w:color w:val="auto"/>
          <w:sz w:val="24"/>
          <w:szCs w:val="24"/>
        </w:rPr>
        <w:t>»</w:t>
      </w:r>
      <w:r w:rsidRPr="004467CB">
        <w:rPr>
          <w:color w:val="auto"/>
          <w:sz w:val="24"/>
          <w:szCs w:val="24"/>
        </w:rPr>
        <w:t>.</w:t>
      </w:r>
    </w:p>
    <w:p w14:paraId="42CDBEB9" w14:textId="77777777" w:rsidR="004F0681" w:rsidRPr="00104BBD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91"/>
        </w:tabs>
        <w:spacing w:after="120" w:line="233" w:lineRule="auto"/>
        <w:jc w:val="both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Мета прийняття рішення.</w:t>
      </w:r>
    </w:p>
    <w:p w14:paraId="03B9768E" w14:textId="3AE6D915" w:rsidR="00FB35F8" w:rsidRPr="00104BBD" w:rsidRDefault="00FB35F8" w:rsidP="003774B2">
      <w:pPr>
        <w:pStyle w:val="1"/>
        <w:shd w:val="clear" w:color="auto" w:fill="auto"/>
        <w:spacing w:after="120" w:line="233" w:lineRule="auto"/>
        <w:jc w:val="both"/>
        <w:rPr>
          <w:color w:val="auto"/>
          <w:sz w:val="24"/>
          <w:szCs w:val="24"/>
        </w:rPr>
      </w:pPr>
      <w:r w:rsidRPr="00FB35F8">
        <w:rPr>
          <w:color w:val="auto"/>
          <w:sz w:val="24"/>
          <w:szCs w:val="24"/>
        </w:rPr>
        <w:t>Метою прийняття рішення є забезпечення реалізації встановленого Земельним кодексом України права громадянина на оформлення права власності на землю.</w:t>
      </w:r>
    </w:p>
    <w:p w14:paraId="02499919" w14:textId="5581498E" w:rsidR="00765699" w:rsidRPr="0061239E" w:rsidRDefault="00604821" w:rsidP="003774B2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40"/>
        <w:ind w:firstLine="38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Особливі характеристики ділянки.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15"/>
        <w:gridCol w:w="6124"/>
      </w:tblGrid>
      <w:tr w:rsidR="00104BBD" w:rsidRPr="00104BBD" w14:paraId="4A887E4C" w14:textId="77777777" w:rsidTr="0061239E">
        <w:trPr>
          <w:cantSplit/>
        </w:trPr>
        <w:tc>
          <w:tcPr>
            <w:tcW w:w="3515" w:type="dxa"/>
          </w:tcPr>
          <w:p w14:paraId="5C83180A" w14:textId="78DB3AFA" w:rsidR="00E12AC0" w:rsidRPr="0061239E" w:rsidRDefault="008816C2" w:rsidP="0061239E">
            <w:pPr>
              <w:pStyle w:val="1"/>
              <w:shd w:val="clear" w:color="auto" w:fill="auto"/>
              <w:spacing w:after="0"/>
              <w:ind w:left="-83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 xml:space="preserve">Наявність будівель </w:t>
            </w:r>
          </w:p>
          <w:p w14:paraId="2C3E2E2C" w14:textId="0D727AA4" w:rsidR="00E12AC0" w:rsidRPr="0061239E" w:rsidRDefault="008816C2" w:rsidP="0061239E">
            <w:pPr>
              <w:pStyle w:val="20"/>
              <w:shd w:val="clear" w:color="auto" w:fill="auto"/>
              <w:spacing w:line="209" w:lineRule="auto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і споруд на ділянці:</w:t>
            </w:r>
          </w:p>
        </w:tc>
        <w:tc>
          <w:tcPr>
            <w:tcW w:w="6124" w:type="dxa"/>
          </w:tcPr>
          <w:p w14:paraId="687E2619" w14:textId="6BC74190" w:rsidR="00E12AC0" w:rsidRPr="00104BBD" w:rsidRDefault="00FB35F8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B35F8">
              <w:rPr>
                <w:i/>
                <w:color w:val="auto"/>
                <w:sz w:val="24"/>
                <w:szCs w:val="24"/>
              </w:rPr>
              <w:t>Земельна ділянка забудована садов</w:t>
            </w:r>
            <w:r>
              <w:rPr>
                <w:i/>
                <w:color w:val="auto"/>
                <w:sz w:val="24"/>
                <w:szCs w:val="24"/>
              </w:rPr>
              <w:t>им будинком загальною площею 15,5</w:t>
            </w:r>
            <w:r w:rsidRPr="00FB35F8">
              <w:rPr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B35F8">
              <w:rPr>
                <w:i/>
                <w:color w:val="auto"/>
                <w:sz w:val="24"/>
                <w:szCs w:val="24"/>
              </w:rPr>
              <w:t>кв</w:t>
            </w:r>
            <w:proofErr w:type="spellEnd"/>
            <w:r w:rsidRPr="00FB35F8">
              <w:rPr>
                <w:i/>
                <w:color w:val="auto"/>
                <w:sz w:val="24"/>
                <w:szCs w:val="24"/>
              </w:rPr>
              <w:t>. м, який належить на праві приватної власно</w:t>
            </w:r>
            <w:r>
              <w:rPr>
                <w:i/>
                <w:color w:val="auto"/>
                <w:sz w:val="24"/>
                <w:szCs w:val="24"/>
              </w:rPr>
              <w:t xml:space="preserve">сті </w:t>
            </w:r>
            <w:proofErr w:type="spellStart"/>
            <w:r>
              <w:rPr>
                <w:i/>
                <w:color w:val="auto"/>
                <w:sz w:val="24"/>
                <w:szCs w:val="24"/>
              </w:rPr>
              <w:t>Фалєєву</w:t>
            </w:r>
            <w:proofErr w:type="spellEnd"/>
            <w:r>
              <w:rPr>
                <w:i/>
                <w:color w:val="auto"/>
                <w:sz w:val="24"/>
                <w:szCs w:val="24"/>
              </w:rPr>
              <w:t xml:space="preserve"> Володимиру Віталійовичу</w:t>
            </w:r>
            <w:r w:rsidRPr="00FB35F8">
              <w:rPr>
                <w:i/>
                <w:color w:val="auto"/>
                <w:sz w:val="24"/>
                <w:szCs w:val="24"/>
              </w:rPr>
              <w:t>, реєстраційний номер об'єкт</w:t>
            </w:r>
            <w:r>
              <w:rPr>
                <w:i/>
                <w:color w:val="auto"/>
                <w:sz w:val="24"/>
                <w:szCs w:val="24"/>
              </w:rPr>
              <w:t>а нерухомого майна 2399091980000</w:t>
            </w:r>
            <w:r w:rsidRPr="00FB35F8">
              <w:rPr>
                <w:i/>
                <w:color w:val="auto"/>
                <w:sz w:val="24"/>
                <w:szCs w:val="24"/>
              </w:rPr>
              <w:t xml:space="preserve">, </w:t>
            </w:r>
            <w:r>
              <w:rPr>
                <w:i/>
                <w:color w:val="auto"/>
                <w:sz w:val="24"/>
                <w:szCs w:val="24"/>
              </w:rPr>
              <w:t>запис про право власності від 01.07.2021 № 42789339</w:t>
            </w:r>
            <w:r w:rsidRPr="00FB35F8">
              <w:rPr>
                <w:i/>
                <w:color w:val="auto"/>
                <w:sz w:val="24"/>
                <w:szCs w:val="24"/>
              </w:rPr>
              <w:t xml:space="preserve"> (інформаційна довідка з Державного реєстру речових прав на нерухоме майно про реєстрацію права власності від </w:t>
            </w:r>
            <w:r w:rsidR="00FD3744">
              <w:rPr>
                <w:i/>
                <w:color w:val="auto"/>
                <w:sz w:val="24"/>
                <w:szCs w:val="24"/>
              </w:rPr>
              <w:t>08.10</w:t>
            </w:r>
            <w:r w:rsidRPr="00FD3744">
              <w:rPr>
                <w:i/>
                <w:color w:val="auto"/>
                <w:sz w:val="24"/>
                <w:szCs w:val="24"/>
              </w:rPr>
              <w:t>.2024</w:t>
            </w:r>
            <w:r w:rsidR="00FD3744">
              <w:rPr>
                <w:i/>
                <w:color w:val="auto"/>
                <w:sz w:val="24"/>
                <w:szCs w:val="24"/>
              </w:rPr>
              <w:t xml:space="preserve"> № 398341333</w:t>
            </w:r>
            <w:r w:rsidRPr="00FD3744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44C55D8C" w14:textId="77777777" w:rsidTr="0061239E">
        <w:trPr>
          <w:cantSplit/>
        </w:trPr>
        <w:tc>
          <w:tcPr>
            <w:tcW w:w="3515" w:type="dxa"/>
          </w:tcPr>
          <w:p w14:paraId="7162150E" w14:textId="4172DBD4" w:rsidR="00E12AC0" w:rsidRPr="0061239E" w:rsidRDefault="008816C2" w:rsidP="0061239E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83" w:firstLine="0"/>
              <w:rPr>
                <w:color w:val="auto"/>
                <w:sz w:val="24"/>
                <w:szCs w:val="24"/>
                <w:lang w:val="en-US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E12AC0" w:rsidRPr="0061239E">
              <w:rPr>
                <w:color w:val="auto"/>
                <w:sz w:val="24"/>
                <w:szCs w:val="24"/>
              </w:rPr>
              <w:t>Наявність ДПТ:</w:t>
            </w:r>
          </w:p>
        </w:tc>
        <w:tc>
          <w:tcPr>
            <w:tcW w:w="6124" w:type="dxa"/>
          </w:tcPr>
          <w:p w14:paraId="5ACEA60E" w14:textId="3115FC54" w:rsidR="00E12AC0" w:rsidRPr="00104BBD" w:rsidRDefault="00C2624F" w:rsidP="000B6110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104BBD">
              <w:rPr>
                <w:i/>
                <w:color w:val="auto"/>
                <w:sz w:val="24"/>
                <w:szCs w:val="24"/>
              </w:rPr>
              <w:t xml:space="preserve">Детальний план території </w:t>
            </w:r>
            <w:r w:rsidR="00E12AC0" w:rsidRPr="00104BBD">
              <w:rPr>
                <w:i/>
                <w:color w:val="auto"/>
                <w:sz w:val="24"/>
                <w:szCs w:val="24"/>
              </w:rPr>
              <w:t>відсутній.</w:t>
            </w:r>
          </w:p>
        </w:tc>
      </w:tr>
      <w:tr w:rsidR="00104BBD" w:rsidRPr="00104BBD" w14:paraId="53F755AF" w14:textId="77777777" w:rsidTr="0061239E">
        <w:trPr>
          <w:cantSplit/>
        </w:trPr>
        <w:tc>
          <w:tcPr>
            <w:tcW w:w="3515" w:type="dxa"/>
          </w:tcPr>
          <w:p w14:paraId="62A2A45D" w14:textId="2B94B4AD" w:rsidR="00E12AC0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12AC0" w:rsidRPr="0061239E">
              <w:rPr>
                <w:rFonts w:ascii="Times New Roman" w:hAnsi="Times New Roman" w:cs="Times New Roman"/>
                <w:color w:val="auto"/>
              </w:rPr>
              <w:t xml:space="preserve">згідно </w:t>
            </w:r>
            <w:r w:rsidR="00F940DB" w:rsidRPr="0061239E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124" w:type="dxa"/>
          </w:tcPr>
          <w:p w14:paraId="14888231" w14:textId="2CC492F1" w:rsidR="00E12AC0" w:rsidRPr="00104BBD" w:rsidRDefault="00FB35F8" w:rsidP="0061239E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color w:val="auto"/>
                <w:sz w:val="24"/>
                <w:szCs w:val="24"/>
              </w:rPr>
            </w:pPr>
            <w:r w:rsidRPr="00FB35F8">
              <w:rPr>
                <w:i/>
                <w:color w:val="auto"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житлової садибної забудови (на розрахунковий період)                (кадастрова довідка з містобудівного кадастру, надана листом  Департаменту містобудування та архітектури виконавчого органу Київської міської ради (Київської міської</w:t>
            </w:r>
            <w:r>
              <w:rPr>
                <w:i/>
                <w:color w:val="auto"/>
                <w:sz w:val="24"/>
                <w:szCs w:val="24"/>
              </w:rPr>
              <w:t xml:space="preserve"> державної адміністрації) від 18.07.2024</w:t>
            </w:r>
            <w:r w:rsidRPr="00FB35F8">
              <w:rPr>
                <w:i/>
                <w:color w:val="auto"/>
                <w:sz w:val="24"/>
                <w:szCs w:val="24"/>
              </w:rPr>
              <w:t xml:space="preserve">       </w:t>
            </w:r>
            <w:r>
              <w:rPr>
                <w:i/>
                <w:color w:val="auto"/>
                <w:sz w:val="24"/>
                <w:szCs w:val="24"/>
              </w:rPr>
              <w:t xml:space="preserve">                     № 055-6830</w:t>
            </w:r>
            <w:r w:rsidRPr="00FB35F8">
              <w:rPr>
                <w:i/>
                <w:color w:val="auto"/>
                <w:sz w:val="24"/>
                <w:szCs w:val="24"/>
              </w:rPr>
              <w:t>).</w:t>
            </w:r>
          </w:p>
        </w:tc>
      </w:tr>
      <w:tr w:rsidR="00104BBD" w:rsidRPr="00104BBD" w14:paraId="67EEAA64" w14:textId="77777777" w:rsidTr="0061239E">
        <w:trPr>
          <w:cantSplit/>
        </w:trPr>
        <w:tc>
          <w:tcPr>
            <w:tcW w:w="3515" w:type="dxa"/>
          </w:tcPr>
          <w:p w14:paraId="529F0A24" w14:textId="02E40F91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Правовий режим:</w:t>
            </w:r>
          </w:p>
        </w:tc>
        <w:tc>
          <w:tcPr>
            <w:tcW w:w="6124" w:type="dxa"/>
          </w:tcPr>
          <w:p w14:paraId="3A54F2AD" w14:textId="4BAA85EF" w:rsidR="00765699" w:rsidRPr="00104BBD" w:rsidRDefault="00E94D09" w:rsidP="000B6110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>Земельна ділянка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104BBD">
              <w:rPr>
                <w:rFonts w:ascii="Times New Roman" w:hAnsi="Times New Roman" w:cs="Times New Roman"/>
                <w:i/>
                <w:color w:val="auto"/>
              </w:rPr>
              <w:t>належить до земель комунальної власності територіальної громади міста Києва.</w:t>
            </w:r>
          </w:p>
        </w:tc>
      </w:tr>
      <w:tr w:rsidR="00104BBD" w:rsidRPr="00104BBD" w14:paraId="23E5DE02" w14:textId="77777777" w:rsidTr="0061239E">
        <w:trPr>
          <w:cantSplit/>
        </w:trPr>
        <w:tc>
          <w:tcPr>
            <w:tcW w:w="3515" w:type="dxa"/>
          </w:tcPr>
          <w:p w14:paraId="4A0BAC79" w14:textId="0235E26E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Розташування в зеленій зоні:</w:t>
            </w:r>
          </w:p>
        </w:tc>
        <w:tc>
          <w:tcPr>
            <w:tcW w:w="6124" w:type="dxa"/>
          </w:tcPr>
          <w:p w14:paraId="3CE4783F" w14:textId="77A50DAD" w:rsidR="00765699" w:rsidRPr="00104BBD" w:rsidRDefault="0064781D" w:rsidP="000B6110">
            <w:pPr>
              <w:tabs>
                <w:tab w:val="right" w:pos="6588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104BBD">
              <w:rPr>
                <w:rFonts w:ascii="Times New Roman" w:hAnsi="Times New Roman" w:cs="Times New Roman"/>
                <w:i/>
                <w:color w:val="auto"/>
              </w:rPr>
              <w:t xml:space="preserve">Земельна ділянка </w:t>
            </w:r>
            <w:r w:rsidR="00B46331" w:rsidRPr="00104BBD">
              <w:rPr>
                <w:rFonts w:ascii="Times New Roman" w:hAnsi="Times New Roman" w:cs="Times New Roman"/>
                <w:i/>
                <w:color w:val="auto"/>
              </w:rPr>
              <w:t>не входить до зеленої зони.</w:t>
            </w:r>
            <w:r w:rsidR="00B05B7A">
              <w:rPr>
                <w:rFonts w:ascii="Times New Roman" w:hAnsi="Times New Roman" w:cs="Times New Roman"/>
                <w:i/>
                <w:color w:val="auto"/>
              </w:rPr>
              <w:tab/>
            </w:r>
          </w:p>
        </w:tc>
      </w:tr>
      <w:tr w:rsidR="00765699" w:rsidRPr="00104BBD" w14:paraId="6A523C75" w14:textId="77777777" w:rsidTr="0061239E">
        <w:trPr>
          <w:cantSplit/>
        </w:trPr>
        <w:tc>
          <w:tcPr>
            <w:tcW w:w="3515" w:type="dxa"/>
          </w:tcPr>
          <w:p w14:paraId="4482B364" w14:textId="683C44A4" w:rsidR="00765699" w:rsidRPr="0061239E" w:rsidRDefault="008816C2" w:rsidP="0061239E">
            <w:pPr>
              <w:ind w:left="-8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65699" w:rsidRPr="0061239E">
              <w:rPr>
                <w:rFonts w:ascii="Times New Roman" w:hAnsi="Times New Roman" w:cs="Times New Roman"/>
                <w:color w:val="auto"/>
              </w:rPr>
              <w:t>Інші особливості:</w:t>
            </w:r>
          </w:p>
        </w:tc>
        <w:tc>
          <w:tcPr>
            <w:tcW w:w="6124" w:type="dxa"/>
          </w:tcPr>
          <w:p w14:paraId="0D875CEB" w14:textId="77777777" w:rsidR="00FB35F8" w:rsidRPr="00FB35F8" w:rsidRDefault="00FB35F8" w:rsidP="00FB35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Рішенням Київської міської ради від 27.02.2020                                  № 228/8398 обслуговуючому кооперативу «Садово - дачний кооператив «Орхідея-3» передано у довгострокову оренду на 10 років земельні ділянки для ведення колективного садівництва у мікрорайоні </w:t>
            </w:r>
            <w:proofErr w:type="spellStart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Дарницького району  м. Києва, зокрема і земельну ділянку площею 2,6389 га (кадастровий номер 8000000000:96:056:0001). Термін дії договору оренди земельних ділянок до 18.02.2031. </w:t>
            </w:r>
          </w:p>
          <w:p w14:paraId="1D0465D6" w14:textId="11C06D43" w:rsidR="00FB35F8" w:rsidRPr="00FB35F8" w:rsidRDefault="00FB35F8" w:rsidP="00FB35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На підставі технічної документації із землеустрою щодо поділу та об’єднання земельних ділянок, яку затверджено рішенням Київської міської ради                           від 18.05.2023  № 6375/6416, земельну ділянку площею              2,6389 га (кадастровий номер 8000000000:96:056:0001) поділено та сформовано 32 земельні ділянки, у тому числі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і земельну ділянку площею 0,0785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з кадастрови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м номером 8000000000:96:056:0021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4CC37AA3" w14:textId="49727366" w:rsidR="00FB35F8" w:rsidRPr="00FB35F8" w:rsidRDefault="00FB35F8" w:rsidP="00FB35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передбачається пе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редати громадянину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Фалєєву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В.В.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у власніст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ь земельну ділянку площею 0,0785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8000000000:96:056:0021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 для  колективного садів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ництва на вул.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Дмитрівській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34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(обслуговуючий кооператив «Садово - дачний кооператив «Орхідея-3») у Дарницькому районі міста Києва, мікрорайоні </w:t>
            </w:r>
            <w:proofErr w:type="spellStart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Осокорки</w:t>
            </w:r>
            <w:proofErr w:type="spellEnd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0244AC64" w14:textId="03A0240F" w:rsidR="00FB35F8" w:rsidRPr="00FB35F8" w:rsidRDefault="00FB35F8" w:rsidP="00FB35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Заявою, підпис на якій засвідчено нотаріально      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                         від 29.05.2024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за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реєстрованою в реєстрі за № 1531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, обслуговуючий кооператив «Садово - дачний кооператив «Орхідея -3» надав згоду на припинення права оренди</w:t>
            </w:r>
            <w:r w:rsidR="00437C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земельної ділянки площею 0,0785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га (кадастровий номер  8000000000:96:056:0</w:t>
            </w:r>
            <w:r w:rsidR="00437C7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021</w:t>
            </w: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).</w:t>
            </w:r>
          </w:p>
          <w:p w14:paraId="1F961E65" w14:textId="77777777" w:rsidR="00FB35F8" w:rsidRPr="00FB35F8" w:rsidRDefault="00FB35F8" w:rsidP="00FB35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у приватну власність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D18C6A8" w14:textId="77777777" w:rsidR="00FB35F8" w:rsidRPr="00FB35F8" w:rsidRDefault="00FB35F8" w:rsidP="00FB35F8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6528D3CD" w14:textId="1A8A1431" w:rsidR="00017352" w:rsidRPr="00104BBD" w:rsidRDefault="00FB35F8" w:rsidP="00FB35F8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FB35F8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FE63E4D" w14:textId="77777777" w:rsidR="00765699" w:rsidRPr="00104BBD" w:rsidRDefault="00765699" w:rsidP="003774B2">
      <w:pPr>
        <w:rPr>
          <w:rFonts w:ascii="Times New Roman" w:hAnsi="Times New Roman" w:cs="Times New Roman"/>
          <w:i/>
          <w:color w:val="auto"/>
        </w:rPr>
      </w:pPr>
    </w:p>
    <w:p w14:paraId="6EF0FC17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Стан нормативно-правової бази у даній сфері правового регулювання.</w:t>
      </w:r>
    </w:p>
    <w:p w14:paraId="7E2AECB4" w14:textId="13CEF56A" w:rsidR="006A3391" w:rsidRDefault="006A3391" w:rsidP="006A3391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Загальні засади та порядок передачі земельних ділянок у в</w:t>
      </w:r>
      <w:r w:rsidR="00437C74">
        <w:rPr>
          <w:color w:val="auto"/>
          <w:sz w:val="24"/>
          <w:szCs w:val="24"/>
        </w:rPr>
        <w:t>ласність</w:t>
      </w:r>
      <w:r w:rsidRPr="00104BBD">
        <w:rPr>
          <w:color w:val="auto"/>
          <w:sz w:val="24"/>
          <w:szCs w:val="24"/>
        </w:rPr>
        <w:t xml:space="preserve"> зацікавленим особам визначено Земельним кодексом України та Порядком набуття прав на землю із земель комунальної власності у місті Києві, затвер</w:t>
      </w:r>
      <w:r w:rsidR="00955CE8">
        <w:rPr>
          <w:color w:val="auto"/>
          <w:sz w:val="24"/>
          <w:szCs w:val="24"/>
        </w:rPr>
        <w:t xml:space="preserve">дженим рішенням </w:t>
      </w:r>
      <w:r w:rsidR="00B77004" w:rsidRPr="00B77004">
        <w:rPr>
          <w:color w:val="auto"/>
          <w:sz w:val="24"/>
          <w:szCs w:val="24"/>
        </w:rPr>
        <w:t xml:space="preserve">Київської міської ради </w:t>
      </w:r>
      <w:r w:rsidR="00955CE8">
        <w:rPr>
          <w:color w:val="auto"/>
          <w:sz w:val="24"/>
          <w:szCs w:val="24"/>
        </w:rPr>
        <w:t>від 20.04.</w:t>
      </w:r>
      <w:r w:rsidRPr="00104BBD">
        <w:rPr>
          <w:color w:val="auto"/>
          <w:sz w:val="24"/>
          <w:szCs w:val="24"/>
        </w:rPr>
        <w:t>2017 № 241/2463.</w:t>
      </w:r>
    </w:p>
    <w:p w14:paraId="65A2AE61" w14:textId="77777777" w:rsidR="00437C74" w:rsidRPr="00437C74" w:rsidRDefault="00437C74" w:rsidP="00437C74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437C74">
        <w:rPr>
          <w:sz w:val="24"/>
          <w:szCs w:val="24"/>
        </w:rPr>
        <w:lastRenderedPageBreak/>
        <w:t>Проєкт</w:t>
      </w:r>
      <w:proofErr w:type="spellEnd"/>
      <w:r w:rsidRPr="00437C74">
        <w:rPr>
          <w:sz w:val="24"/>
          <w:szCs w:val="24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2D08B3C1" w14:textId="77777777" w:rsidR="00437C74" w:rsidRPr="00437C74" w:rsidRDefault="00437C74" w:rsidP="00437C74">
      <w:pPr>
        <w:pStyle w:val="1"/>
        <w:spacing w:after="0"/>
        <w:ind w:firstLine="420"/>
        <w:jc w:val="both"/>
        <w:rPr>
          <w:sz w:val="24"/>
          <w:szCs w:val="24"/>
        </w:rPr>
      </w:pPr>
      <w:proofErr w:type="spellStart"/>
      <w:r w:rsidRPr="00437C74">
        <w:rPr>
          <w:sz w:val="24"/>
          <w:szCs w:val="24"/>
        </w:rPr>
        <w:t>Проєкт</w:t>
      </w:r>
      <w:proofErr w:type="spellEnd"/>
      <w:r w:rsidRPr="00437C74">
        <w:rPr>
          <w:sz w:val="24"/>
          <w:szCs w:val="24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7A10D8" w14:textId="41E4B7E6" w:rsidR="00D830BD" w:rsidRPr="00104BBD" w:rsidRDefault="00437C74" w:rsidP="00437C74">
      <w:pPr>
        <w:pStyle w:val="1"/>
        <w:shd w:val="clear" w:color="auto" w:fill="auto"/>
        <w:spacing w:after="0"/>
        <w:ind w:firstLine="420"/>
        <w:jc w:val="both"/>
        <w:rPr>
          <w:color w:val="auto"/>
          <w:sz w:val="24"/>
          <w:szCs w:val="24"/>
        </w:rPr>
      </w:pPr>
      <w:proofErr w:type="spellStart"/>
      <w:r w:rsidRPr="00437C74">
        <w:rPr>
          <w:sz w:val="24"/>
          <w:szCs w:val="24"/>
        </w:rPr>
        <w:t>Проєкт</w:t>
      </w:r>
      <w:proofErr w:type="spellEnd"/>
      <w:r w:rsidRPr="00437C74">
        <w:rPr>
          <w:sz w:val="24"/>
          <w:szCs w:val="24"/>
        </w:rPr>
        <w:t xml:space="preserve"> рішення містить інформацію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410207E6" w14:textId="77777777" w:rsidR="00114807" w:rsidRPr="00104BBD" w:rsidRDefault="00114807" w:rsidP="003774B2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Фінансово-економічне обґрунтування.</w:t>
      </w:r>
    </w:p>
    <w:p w14:paraId="05F5E1CB" w14:textId="77777777" w:rsidR="00114807" w:rsidRPr="00104BBD" w:rsidRDefault="00114807" w:rsidP="003774B2">
      <w:pPr>
        <w:pStyle w:val="1"/>
        <w:shd w:val="clear" w:color="auto" w:fill="auto"/>
        <w:ind w:firstLine="420"/>
        <w:rPr>
          <w:color w:val="auto"/>
          <w:sz w:val="24"/>
          <w:szCs w:val="24"/>
        </w:rPr>
      </w:pPr>
      <w:r w:rsidRPr="00104BBD">
        <w:rPr>
          <w:color w:val="auto"/>
          <w:sz w:val="24"/>
          <w:szCs w:val="24"/>
        </w:rPr>
        <w:t>Реалізація рішення не потребує додаткових витрат міського бюджету.</w:t>
      </w:r>
    </w:p>
    <w:p w14:paraId="73BDF14D" w14:textId="77777777" w:rsidR="00114807" w:rsidRPr="00104BBD" w:rsidRDefault="00114807" w:rsidP="0081493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before="240" w:after="40"/>
        <w:rPr>
          <w:color w:val="auto"/>
          <w:sz w:val="24"/>
          <w:szCs w:val="24"/>
        </w:rPr>
      </w:pPr>
      <w:r w:rsidRPr="00104BBD">
        <w:rPr>
          <w:b/>
          <w:bCs/>
          <w:color w:val="auto"/>
          <w:sz w:val="24"/>
          <w:szCs w:val="24"/>
        </w:rPr>
        <w:t>Прогноз соціально-економічних та інших наслідків прийняття рішення.</w:t>
      </w:r>
    </w:p>
    <w:p w14:paraId="3E3BFBC6" w14:textId="0D0AAF42" w:rsidR="00114807" w:rsidRDefault="00437C74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  <w:r w:rsidRPr="00437C74">
        <w:rPr>
          <w:color w:val="auto"/>
          <w:sz w:val="24"/>
          <w:szCs w:val="24"/>
        </w:rPr>
        <w:t xml:space="preserve">Наслідками прийняття розробленого </w:t>
      </w:r>
      <w:proofErr w:type="spellStart"/>
      <w:r w:rsidRPr="00437C74">
        <w:rPr>
          <w:color w:val="auto"/>
          <w:sz w:val="24"/>
          <w:szCs w:val="24"/>
        </w:rPr>
        <w:t>проєкту</w:t>
      </w:r>
      <w:proofErr w:type="spellEnd"/>
      <w:r w:rsidRPr="00437C74">
        <w:rPr>
          <w:color w:val="auto"/>
          <w:sz w:val="24"/>
          <w:szCs w:val="24"/>
        </w:rPr>
        <w:t xml:space="preserve"> рішення стане реалізація громадянином своїх прав на оформлення земельної ділянки.</w:t>
      </w:r>
      <w:bookmarkStart w:id="0" w:name="_GoBack"/>
      <w:bookmarkEnd w:id="0"/>
    </w:p>
    <w:p w14:paraId="312C99EF" w14:textId="77777777" w:rsidR="00921DA0" w:rsidRPr="00104BBD" w:rsidRDefault="00921DA0" w:rsidP="00295A0E">
      <w:pPr>
        <w:pStyle w:val="1"/>
        <w:shd w:val="clear" w:color="auto" w:fill="auto"/>
        <w:spacing w:after="120"/>
        <w:jc w:val="both"/>
        <w:rPr>
          <w:color w:val="auto"/>
          <w:sz w:val="24"/>
          <w:szCs w:val="24"/>
        </w:rPr>
      </w:pPr>
    </w:p>
    <w:p w14:paraId="1E36A962" w14:textId="629630AB" w:rsidR="00114807" w:rsidRPr="00B05B7A" w:rsidRDefault="00114807" w:rsidP="0094685F">
      <w:pPr>
        <w:pStyle w:val="20"/>
        <w:shd w:val="clear" w:color="auto" w:fill="auto"/>
        <w:spacing w:after="0" w:line="233" w:lineRule="auto"/>
        <w:ind w:left="0" w:firstLine="400"/>
        <w:rPr>
          <w:bCs/>
          <w:color w:val="auto"/>
          <w:sz w:val="28"/>
          <w:szCs w:val="28"/>
          <w:lang w:val="ru-RU"/>
        </w:rPr>
      </w:pPr>
      <w:r w:rsidRPr="00104BBD">
        <w:rPr>
          <w:color w:val="auto"/>
          <w:sz w:val="20"/>
          <w:szCs w:val="20"/>
        </w:rPr>
        <w:t>Доповідач: директор Департаменту земельних ресурсів</w:t>
      </w:r>
      <w:r w:rsidRPr="00104BBD">
        <w:rPr>
          <w:color w:val="auto"/>
          <w:sz w:val="24"/>
          <w:szCs w:val="24"/>
        </w:rPr>
        <w:t xml:space="preserve"> </w:t>
      </w:r>
      <w:r w:rsidR="006A0D5A" w:rsidRPr="00FB35F8">
        <w:rPr>
          <w:bCs/>
          <w:color w:val="auto"/>
          <w:sz w:val="20"/>
          <w:szCs w:val="20"/>
          <w:lang w:val="ru-RU"/>
        </w:rPr>
        <w:t>Валентина ПЕЛИХ</w:t>
      </w:r>
    </w:p>
    <w:p w14:paraId="0D626A07" w14:textId="34CA5C9E" w:rsidR="0094685F" w:rsidRDefault="0094685F" w:rsidP="0094685F">
      <w:pPr>
        <w:pStyle w:val="20"/>
        <w:shd w:val="clear" w:color="auto" w:fill="auto"/>
        <w:spacing w:after="0" w:line="233" w:lineRule="auto"/>
        <w:ind w:left="0" w:firstLine="400"/>
        <w:rPr>
          <w:color w:val="auto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5E1DFD" w14:paraId="657EDF8D" w14:textId="77777777" w:rsidTr="005E1DFD">
        <w:trPr>
          <w:trHeight w:val="907"/>
        </w:trPr>
        <w:tc>
          <w:tcPr>
            <w:tcW w:w="4814" w:type="dxa"/>
          </w:tcPr>
          <w:p w14:paraId="49BB39B4" w14:textId="3FDB4EBA" w:rsidR="005E1DFD" w:rsidRPr="005E1DFD" w:rsidRDefault="00B33403" w:rsidP="005E1DFD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  <w:r>
              <w:rPr>
                <w:rStyle w:val="af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Style w:val="af0"/>
                <w:sz w:val="24"/>
                <w:szCs w:val="24"/>
              </w:rPr>
              <w:t>иректор</w:t>
            </w:r>
            <w:proofErr w:type="spellEnd"/>
            <w:r>
              <w:rPr>
                <w:rStyle w:val="af0"/>
                <w:sz w:val="24"/>
                <w:szCs w:val="24"/>
                <w:lang w:val="ru-RU"/>
              </w:rPr>
              <w:t xml:space="preserve"> </w:t>
            </w:r>
            <w:r w:rsidR="005E1DFD" w:rsidRPr="005E1DFD">
              <w:rPr>
                <w:rStyle w:val="af0"/>
                <w:sz w:val="24"/>
                <w:szCs w:val="24"/>
              </w:rPr>
              <w:t>Департаменту земельних ресурсів</w:t>
            </w:r>
          </w:p>
          <w:p w14:paraId="05C99292" w14:textId="18CD4079" w:rsidR="005E1DFD" w:rsidRDefault="005E1DFD" w:rsidP="00B12950">
            <w:pPr>
              <w:pStyle w:val="30"/>
              <w:ind w:hanging="120"/>
              <w:jc w:val="both"/>
              <w:rPr>
                <w:rStyle w:val="af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108B119" w14:textId="5BDCD45B" w:rsidR="005E1DFD" w:rsidRPr="00955CE8" w:rsidRDefault="005E1DFD" w:rsidP="00980724">
            <w:pPr>
              <w:pStyle w:val="30"/>
              <w:shd w:val="clear" w:color="auto" w:fill="auto"/>
              <w:ind w:firstLine="0"/>
              <w:jc w:val="right"/>
              <w:rPr>
                <w:rStyle w:val="af0"/>
                <w:sz w:val="24"/>
                <w:szCs w:val="24"/>
              </w:rPr>
            </w:pPr>
            <w:r w:rsidRPr="00955CE8">
              <w:rPr>
                <w:rStyle w:val="af0"/>
                <w:sz w:val="24"/>
                <w:szCs w:val="24"/>
              </w:rPr>
              <w:t>Валентина ПЕЛИХ</w:t>
            </w:r>
          </w:p>
        </w:tc>
      </w:tr>
    </w:tbl>
    <w:p w14:paraId="79F82752" w14:textId="77777777" w:rsidR="006D0273" w:rsidRPr="00D73F87" w:rsidRDefault="006D0273" w:rsidP="006D0273">
      <w:pPr>
        <w:pStyle w:val="1"/>
        <w:shd w:val="clear" w:color="auto" w:fill="auto"/>
        <w:spacing w:after="0"/>
        <w:ind w:firstLine="420"/>
      </w:pPr>
    </w:p>
    <w:p w14:paraId="306A0D2C" w14:textId="742E00AE" w:rsidR="00114807" w:rsidRDefault="00114807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p w14:paraId="23DCFC1D" w14:textId="77777777" w:rsidR="00447E5F" w:rsidRPr="00104BBD" w:rsidRDefault="00447E5F" w:rsidP="006D0273">
      <w:pPr>
        <w:pStyle w:val="1"/>
        <w:shd w:val="clear" w:color="auto" w:fill="auto"/>
        <w:spacing w:after="0"/>
        <w:ind w:firstLine="0"/>
        <w:rPr>
          <w:color w:val="auto"/>
          <w:sz w:val="24"/>
          <w:szCs w:val="24"/>
        </w:rPr>
      </w:pPr>
    </w:p>
    <w:sectPr w:rsidR="00447E5F" w:rsidRPr="00104BBD" w:rsidSect="00437C74">
      <w:headerReference w:type="default" r:id="rId11"/>
      <w:footerReference w:type="default" r:id="rId12"/>
      <w:pgSz w:w="11907" w:h="16839" w:code="9"/>
      <w:pgMar w:top="1134" w:right="567" w:bottom="142" w:left="1701" w:header="426" w:footer="1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F2CBF" w14:textId="77777777" w:rsidR="008171EC" w:rsidRDefault="008171EC">
      <w:r>
        <w:separator/>
      </w:r>
    </w:p>
  </w:endnote>
  <w:endnote w:type="continuationSeparator" w:id="0">
    <w:p w14:paraId="6745B0DC" w14:textId="77777777" w:rsidR="008171EC" w:rsidRDefault="0081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061B4" w14:textId="77777777" w:rsidR="009253F7" w:rsidRDefault="007B7541" w:rsidP="007B7541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F149" w14:textId="77777777" w:rsidR="008171EC" w:rsidRDefault="008171EC"/>
  </w:footnote>
  <w:footnote w:type="continuationSeparator" w:id="0">
    <w:p w14:paraId="4AEA786C" w14:textId="77777777" w:rsidR="008171EC" w:rsidRDefault="008171E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0DAB9" w14:textId="51B593B5" w:rsidR="00862990" w:rsidRPr="007B7541" w:rsidRDefault="004A7340" w:rsidP="00437C74">
    <w:pPr>
      <w:pStyle w:val="20"/>
      <w:shd w:val="clear" w:color="auto" w:fill="auto"/>
      <w:spacing w:after="0"/>
      <w:rPr>
        <w:sz w:val="12"/>
        <w:szCs w:val="12"/>
      </w:rPr>
    </w:pPr>
    <w:r>
      <w:rPr>
        <w:sz w:val="12"/>
        <w:szCs w:val="12"/>
      </w:rPr>
      <w:t xml:space="preserve">                                                                                                                       </w:t>
    </w:r>
    <w:r w:rsidR="00B979C8">
      <w:rPr>
        <w:sz w:val="12"/>
        <w:szCs w:val="12"/>
      </w:rPr>
      <w:t xml:space="preserve">             </w:t>
    </w:r>
    <w:r>
      <w:rPr>
        <w:sz w:val="12"/>
        <w:szCs w:val="12"/>
      </w:rPr>
      <w:t xml:space="preserve">   </w:t>
    </w:r>
    <w:r w:rsidR="00194E38">
      <w:rPr>
        <w:sz w:val="12"/>
        <w:szCs w:val="12"/>
      </w:rPr>
      <w:t xml:space="preserve"> </w:t>
    </w:r>
    <w:r w:rsidR="00862990">
      <w:rPr>
        <w:sz w:val="12"/>
        <w:szCs w:val="12"/>
      </w:rPr>
      <w:t xml:space="preserve">Пояснювальна записка № </w:t>
    </w:r>
    <w:r w:rsidR="007B7541" w:rsidRPr="00FB35F8">
      <w:rPr>
        <w:sz w:val="12"/>
        <w:szCs w:val="12"/>
        <w:lang w:val="ru-RU"/>
      </w:rPr>
      <w:t>ПЗН-72181</w:t>
    </w:r>
    <w:r w:rsidR="00862990">
      <w:rPr>
        <w:sz w:val="12"/>
        <w:szCs w:val="12"/>
      </w:rPr>
      <w:t xml:space="preserve"> від </w:t>
    </w:r>
    <w:r w:rsidR="00200540" w:rsidRPr="00FB35F8">
      <w:rPr>
        <w:sz w:val="12"/>
        <w:szCs w:val="12"/>
        <w:lang w:val="ru-RU"/>
      </w:rPr>
      <w:t>08.10.2024</w:t>
    </w:r>
    <w:r w:rsidR="00437C74">
      <w:rPr>
        <w:sz w:val="12"/>
        <w:szCs w:val="12"/>
      </w:rPr>
      <w:t xml:space="preserve"> до справи </w:t>
    </w:r>
    <w:r w:rsidR="00862990">
      <w:rPr>
        <w:sz w:val="12"/>
        <w:szCs w:val="12"/>
      </w:rPr>
      <w:t xml:space="preserve"> 473275126</w:t>
    </w:r>
    <w:r w:rsidR="00437C74">
      <w:rPr>
        <w:sz w:val="12"/>
        <w:szCs w:val="12"/>
      </w:rPr>
      <w:t xml:space="preserve">            </w:t>
    </w:r>
    <w:r w:rsidR="00862990" w:rsidRPr="007B7541">
      <w:rPr>
        <w:sz w:val="12"/>
        <w:szCs w:val="12"/>
      </w:rPr>
      <w:t>Сторінка</w:t>
    </w:r>
    <w:r w:rsidR="00862990" w:rsidRPr="007B7541">
      <w:t xml:space="preserve"> </w:t>
    </w:r>
    <w:sdt>
      <w:sdtPr>
        <w:id w:val="-2107572378"/>
        <w:docPartObj>
          <w:docPartGallery w:val="Page Numbers (Top of Page)"/>
          <w:docPartUnique/>
        </w:docPartObj>
      </w:sdtPr>
      <w:sdtEndPr>
        <w:rPr>
          <w:sz w:val="12"/>
          <w:szCs w:val="12"/>
        </w:rPr>
      </w:sdtEndPr>
      <w:sdtContent>
        <w:r w:rsidR="00862990" w:rsidRPr="007B7541">
          <w:rPr>
            <w:sz w:val="12"/>
            <w:szCs w:val="12"/>
          </w:rPr>
          <w:fldChar w:fldCharType="begin"/>
        </w:r>
        <w:r w:rsidR="00862990" w:rsidRPr="007B7541">
          <w:rPr>
            <w:sz w:val="12"/>
            <w:szCs w:val="12"/>
          </w:rPr>
          <w:instrText>PAGE   \* MERGEFORMAT</w:instrText>
        </w:r>
        <w:r w:rsidR="00862990" w:rsidRPr="007B7541">
          <w:rPr>
            <w:sz w:val="12"/>
            <w:szCs w:val="12"/>
          </w:rPr>
          <w:fldChar w:fldCharType="separate"/>
        </w:r>
        <w:r w:rsidR="006106F9" w:rsidRPr="006106F9">
          <w:rPr>
            <w:noProof/>
            <w:sz w:val="12"/>
            <w:szCs w:val="12"/>
            <w:lang w:val="ru-RU"/>
          </w:rPr>
          <w:t>3</w:t>
        </w:r>
        <w:r w:rsidR="00862990" w:rsidRPr="007B7541">
          <w:rPr>
            <w:sz w:val="12"/>
            <w:szCs w:val="12"/>
          </w:rPr>
          <w:fldChar w:fldCharType="end"/>
        </w:r>
      </w:sdtContent>
    </w:sdt>
  </w:p>
  <w:p w14:paraId="54B3AC18" w14:textId="77777777" w:rsidR="00862990" w:rsidRDefault="00862990" w:rsidP="00862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7C12"/>
    <w:multiLevelType w:val="multilevel"/>
    <w:tmpl w:val="CFE890C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F11246"/>
    <w:multiLevelType w:val="hybridMultilevel"/>
    <w:tmpl w:val="D02833BC"/>
    <w:lvl w:ilvl="0" w:tplc="CB227B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BB49C5"/>
    <w:multiLevelType w:val="multilevel"/>
    <w:tmpl w:val="8CDC79C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81"/>
    <w:rsid w:val="00004AE8"/>
    <w:rsid w:val="00017352"/>
    <w:rsid w:val="00022532"/>
    <w:rsid w:val="00023683"/>
    <w:rsid w:val="00044BCB"/>
    <w:rsid w:val="00045902"/>
    <w:rsid w:val="000802F1"/>
    <w:rsid w:val="00091CF3"/>
    <w:rsid w:val="000B1981"/>
    <w:rsid w:val="000B6110"/>
    <w:rsid w:val="000C3483"/>
    <w:rsid w:val="000C3A5A"/>
    <w:rsid w:val="000C44FC"/>
    <w:rsid w:val="000D18EE"/>
    <w:rsid w:val="000D4A8B"/>
    <w:rsid w:val="000F1896"/>
    <w:rsid w:val="000F54FA"/>
    <w:rsid w:val="00104BBD"/>
    <w:rsid w:val="00110C03"/>
    <w:rsid w:val="00114807"/>
    <w:rsid w:val="0014558C"/>
    <w:rsid w:val="00166900"/>
    <w:rsid w:val="00184DC5"/>
    <w:rsid w:val="00194E38"/>
    <w:rsid w:val="001E04D2"/>
    <w:rsid w:val="00200540"/>
    <w:rsid w:val="00210F1C"/>
    <w:rsid w:val="00211899"/>
    <w:rsid w:val="00217DBB"/>
    <w:rsid w:val="002256EF"/>
    <w:rsid w:val="00232D6B"/>
    <w:rsid w:val="002438BA"/>
    <w:rsid w:val="00247072"/>
    <w:rsid w:val="00295A0E"/>
    <w:rsid w:val="00302B67"/>
    <w:rsid w:val="003047FC"/>
    <w:rsid w:val="00311485"/>
    <w:rsid w:val="0032082E"/>
    <w:rsid w:val="00347B41"/>
    <w:rsid w:val="003568E0"/>
    <w:rsid w:val="0037251C"/>
    <w:rsid w:val="003744EB"/>
    <w:rsid w:val="003774B2"/>
    <w:rsid w:val="00383359"/>
    <w:rsid w:val="003B253B"/>
    <w:rsid w:val="00401087"/>
    <w:rsid w:val="004223BA"/>
    <w:rsid w:val="00437C74"/>
    <w:rsid w:val="004467CB"/>
    <w:rsid w:val="00447E5F"/>
    <w:rsid w:val="00453842"/>
    <w:rsid w:val="00457F0B"/>
    <w:rsid w:val="00466C3C"/>
    <w:rsid w:val="00485E81"/>
    <w:rsid w:val="004875C8"/>
    <w:rsid w:val="00493037"/>
    <w:rsid w:val="00493C21"/>
    <w:rsid w:val="00496595"/>
    <w:rsid w:val="004A7340"/>
    <w:rsid w:val="004C4C20"/>
    <w:rsid w:val="004F0681"/>
    <w:rsid w:val="0055002C"/>
    <w:rsid w:val="00556D64"/>
    <w:rsid w:val="00564794"/>
    <w:rsid w:val="00571279"/>
    <w:rsid w:val="00572499"/>
    <w:rsid w:val="00590ED2"/>
    <w:rsid w:val="00596FDB"/>
    <w:rsid w:val="005B73E1"/>
    <w:rsid w:val="005C0C71"/>
    <w:rsid w:val="005C5A73"/>
    <w:rsid w:val="005E1DFD"/>
    <w:rsid w:val="00604821"/>
    <w:rsid w:val="006106F9"/>
    <w:rsid w:val="0061239E"/>
    <w:rsid w:val="00632173"/>
    <w:rsid w:val="0064781D"/>
    <w:rsid w:val="006649DD"/>
    <w:rsid w:val="00672A8A"/>
    <w:rsid w:val="00687415"/>
    <w:rsid w:val="006A0D5A"/>
    <w:rsid w:val="006A1AE6"/>
    <w:rsid w:val="006A3391"/>
    <w:rsid w:val="006A43A2"/>
    <w:rsid w:val="006D0273"/>
    <w:rsid w:val="006D0CA1"/>
    <w:rsid w:val="006D0D25"/>
    <w:rsid w:val="006E02F0"/>
    <w:rsid w:val="006F6ABE"/>
    <w:rsid w:val="00707471"/>
    <w:rsid w:val="00720C46"/>
    <w:rsid w:val="007268EC"/>
    <w:rsid w:val="00731DC2"/>
    <w:rsid w:val="007355C9"/>
    <w:rsid w:val="00754CE1"/>
    <w:rsid w:val="007553A6"/>
    <w:rsid w:val="0075609F"/>
    <w:rsid w:val="00765699"/>
    <w:rsid w:val="00765ED6"/>
    <w:rsid w:val="007A5A1F"/>
    <w:rsid w:val="007B1BC2"/>
    <w:rsid w:val="007B3F34"/>
    <w:rsid w:val="007B7541"/>
    <w:rsid w:val="007C2840"/>
    <w:rsid w:val="007C52B7"/>
    <w:rsid w:val="007C609E"/>
    <w:rsid w:val="007D3720"/>
    <w:rsid w:val="007E2544"/>
    <w:rsid w:val="0081493A"/>
    <w:rsid w:val="008171EC"/>
    <w:rsid w:val="00830DB0"/>
    <w:rsid w:val="008540A6"/>
    <w:rsid w:val="00862990"/>
    <w:rsid w:val="00863AE9"/>
    <w:rsid w:val="008669DB"/>
    <w:rsid w:val="008816C2"/>
    <w:rsid w:val="0088548D"/>
    <w:rsid w:val="008A5187"/>
    <w:rsid w:val="008B065F"/>
    <w:rsid w:val="008F6A51"/>
    <w:rsid w:val="00921DA0"/>
    <w:rsid w:val="009253F7"/>
    <w:rsid w:val="0094685F"/>
    <w:rsid w:val="00955CE8"/>
    <w:rsid w:val="00980724"/>
    <w:rsid w:val="00987977"/>
    <w:rsid w:val="009B2CCE"/>
    <w:rsid w:val="009B470E"/>
    <w:rsid w:val="009E60FA"/>
    <w:rsid w:val="009F5A7E"/>
    <w:rsid w:val="00A02659"/>
    <w:rsid w:val="00A27936"/>
    <w:rsid w:val="00A33D79"/>
    <w:rsid w:val="00A368F7"/>
    <w:rsid w:val="00A47378"/>
    <w:rsid w:val="00A65267"/>
    <w:rsid w:val="00A723F2"/>
    <w:rsid w:val="00A86D5F"/>
    <w:rsid w:val="00A92381"/>
    <w:rsid w:val="00AB25E8"/>
    <w:rsid w:val="00AE0956"/>
    <w:rsid w:val="00AF38B3"/>
    <w:rsid w:val="00B05B7A"/>
    <w:rsid w:val="00B12950"/>
    <w:rsid w:val="00B21927"/>
    <w:rsid w:val="00B33403"/>
    <w:rsid w:val="00B46331"/>
    <w:rsid w:val="00B509A0"/>
    <w:rsid w:val="00B602DB"/>
    <w:rsid w:val="00B6395E"/>
    <w:rsid w:val="00B666BE"/>
    <w:rsid w:val="00B76A35"/>
    <w:rsid w:val="00B77004"/>
    <w:rsid w:val="00B81F38"/>
    <w:rsid w:val="00B979C8"/>
    <w:rsid w:val="00BA02ED"/>
    <w:rsid w:val="00BA3AB4"/>
    <w:rsid w:val="00BB2AE1"/>
    <w:rsid w:val="00BB391F"/>
    <w:rsid w:val="00BD4A71"/>
    <w:rsid w:val="00C2573F"/>
    <w:rsid w:val="00C2624F"/>
    <w:rsid w:val="00C446F5"/>
    <w:rsid w:val="00C6110D"/>
    <w:rsid w:val="00C92F6B"/>
    <w:rsid w:val="00C95FDB"/>
    <w:rsid w:val="00C97F46"/>
    <w:rsid w:val="00CA457D"/>
    <w:rsid w:val="00CB3D97"/>
    <w:rsid w:val="00CC567E"/>
    <w:rsid w:val="00CC5CF5"/>
    <w:rsid w:val="00D12C22"/>
    <w:rsid w:val="00D23EC9"/>
    <w:rsid w:val="00D35106"/>
    <w:rsid w:val="00D355DA"/>
    <w:rsid w:val="00D4076E"/>
    <w:rsid w:val="00D40C56"/>
    <w:rsid w:val="00D52C22"/>
    <w:rsid w:val="00D81DFE"/>
    <w:rsid w:val="00D830BD"/>
    <w:rsid w:val="00DB1C69"/>
    <w:rsid w:val="00DC6EFC"/>
    <w:rsid w:val="00DD7DBB"/>
    <w:rsid w:val="00DE52D5"/>
    <w:rsid w:val="00DE6903"/>
    <w:rsid w:val="00E06799"/>
    <w:rsid w:val="00E12AC0"/>
    <w:rsid w:val="00E1543C"/>
    <w:rsid w:val="00E17376"/>
    <w:rsid w:val="00E21576"/>
    <w:rsid w:val="00E351CD"/>
    <w:rsid w:val="00E47F1B"/>
    <w:rsid w:val="00E515F3"/>
    <w:rsid w:val="00E659C4"/>
    <w:rsid w:val="00E70A7A"/>
    <w:rsid w:val="00E741F4"/>
    <w:rsid w:val="00E82810"/>
    <w:rsid w:val="00E83B0D"/>
    <w:rsid w:val="00E94D09"/>
    <w:rsid w:val="00EE6BAB"/>
    <w:rsid w:val="00EF0B77"/>
    <w:rsid w:val="00EF46F6"/>
    <w:rsid w:val="00EF7797"/>
    <w:rsid w:val="00F02B99"/>
    <w:rsid w:val="00F23B16"/>
    <w:rsid w:val="00F47E79"/>
    <w:rsid w:val="00F512E5"/>
    <w:rsid w:val="00F64C5F"/>
    <w:rsid w:val="00F66157"/>
    <w:rsid w:val="00F8168C"/>
    <w:rsid w:val="00F940DB"/>
    <w:rsid w:val="00FA2446"/>
    <w:rsid w:val="00FA5B16"/>
    <w:rsid w:val="00FB334A"/>
    <w:rsid w:val="00FB35F8"/>
    <w:rsid w:val="00FD3744"/>
    <w:rsid w:val="00FE13EB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7E3970"/>
  <w15:docId w15:val="{01B653D5-AC87-43C1-9269-F33023526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line="228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4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0" w:line="235" w:lineRule="auto"/>
      <w:ind w:left="190" w:firstLine="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21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9">
    <w:name w:val="Другое"/>
    <w:basedOn w:val="a"/>
    <w:link w:val="a8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table" w:styleId="aa">
    <w:name w:val="Table Grid"/>
    <w:basedOn w:val="a1"/>
    <w:uiPriority w:val="39"/>
    <w:rsid w:val="00114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B2AE1"/>
    <w:rPr>
      <w:color w:val="000000"/>
    </w:rPr>
  </w:style>
  <w:style w:type="paragraph" w:styleId="ad">
    <w:name w:val="footer"/>
    <w:basedOn w:val="a"/>
    <w:link w:val="ae"/>
    <w:uiPriority w:val="99"/>
    <w:unhideWhenUsed/>
    <w:rsid w:val="00BB2AE1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B2AE1"/>
    <w:rPr>
      <w:color w:val="000000"/>
    </w:rPr>
  </w:style>
  <w:style w:type="character" w:customStyle="1" w:styleId="21">
    <w:name w:val="Колонтитул (2)_"/>
    <w:basedOn w:val="a0"/>
    <w:link w:val="22"/>
    <w:locked/>
    <w:rsid w:val="009253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9253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f">
    <w:name w:val="Emphasis"/>
    <w:basedOn w:val="a0"/>
    <w:uiPriority w:val="20"/>
    <w:qFormat/>
    <w:rsid w:val="00E06799"/>
    <w:rPr>
      <w:i/>
      <w:iCs/>
    </w:rPr>
  </w:style>
  <w:style w:type="character" w:styleId="af0">
    <w:name w:val="Strong"/>
    <w:basedOn w:val="a0"/>
    <w:uiPriority w:val="22"/>
    <w:qFormat/>
    <w:rsid w:val="006D027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47E5F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447E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8.03.2020\&#1043;&#1054;&#1058;\26_1%20&#1075;&#1086;&#1090;&#1086;&#1074;&#1077;\26.4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2628-D364-4839-A2EE-BF6F0CA5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Фіз передача дозвіл (приватизація)</vt:lpstr>
      <vt:lpstr/>
    </vt:vector>
  </TitlesOfParts>
  <Manager>Управління землеустрою</Manager>
  <Company>ДЕПАРТАМЕНТ ЗЕМЕЛЬНИХ РЕСУРСІВ</Company>
  <LinksUpToDate>false</LinksUpToDate>
  <CharactersWithSpaces>6703</CharactersWithSpaces>
  <SharedDoc>false</SharedDoc>
  <HyperlinkBase>132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Фіз передача дозвіл (приватизація)</dc:title>
  <dc:creator>Admin</dc:creator>
  <cp:keywords>{"doc_type_id":132,"doc_type_name":"Пояснювальна записка Фіз передача дозвіл (приватизація)","doc_type_file":"Фіз_передача_дозвіл_33.docx"}</cp:keywords>
  <cp:lastModifiedBy>Левченко Ірина Богданівна</cp:lastModifiedBy>
  <cp:revision>5</cp:revision>
  <cp:lastPrinted>2021-11-25T14:48:00Z</cp:lastPrinted>
  <dcterms:created xsi:type="dcterms:W3CDTF">2024-10-08T11:36:00Z</dcterms:created>
  <dcterms:modified xsi:type="dcterms:W3CDTF">2024-10-17T12:01:00Z</dcterms:modified>
</cp:coreProperties>
</file>