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B244C1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463639809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463639809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244C1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B244C1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35E3D4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44C1">
        <w:rPr>
          <w:b/>
          <w:bCs/>
          <w:i w:val="0"/>
          <w:iCs w:val="0"/>
          <w:sz w:val="24"/>
          <w:szCs w:val="24"/>
          <w:lang w:val="ru-RU"/>
        </w:rPr>
        <w:t xml:space="preserve">№ ПЗН-59914 </w:t>
      </w:r>
      <w:proofErr w:type="spellStart"/>
      <w:r w:rsidRPr="00B244C1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244C1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244C1">
        <w:rPr>
          <w:b/>
          <w:bCs/>
          <w:i w:val="0"/>
          <w:sz w:val="24"/>
          <w:szCs w:val="24"/>
          <w:lang w:val="ru-RU"/>
        </w:rPr>
        <w:t>13.11.2023</w:t>
      </w:r>
    </w:p>
    <w:p w14:paraId="1B663883" w14:textId="011FA604" w:rsidR="00B3029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B244C1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B244C1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B244C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244C1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B244C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244C1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B244C1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244C1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B244C1">
        <w:rPr>
          <w:i w:val="0"/>
          <w:iCs w:val="0"/>
          <w:sz w:val="24"/>
          <w:szCs w:val="24"/>
          <w:lang w:val="ru-RU"/>
        </w:rPr>
        <w:t xml:space="preserve"> ради</w:t>
      </w:r>
      <w:r w:rsidRPr="00B244C1">
        <w:rPr>
          <w:i w:val="0"/>
          <w:sz w:val="24"/>
          <w:szCs w:val="24"/>
          <w:lang w:val="ru-RU"/>
        </w:rPr>
        <w:t>:</w:t>
      </w:r>
    </w:p>
    <w:p w14:paraId="36309BD4" w14:textId="1F1A9AF2" w:rsidR="00E30026" w:rsidRDefault="00E30026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</w:p>
    <w:p w14:paraId="15CE0EB0" w14:textId="059EE2CB" w:rsidR="00E30026" w:rsidRPr="002E6F0B" w:rsidRDefault="00E30026" w:rsidP="00E3002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затвердження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технічної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документації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із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поділу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кадастровий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номер 8000000000:88:199:0092), яка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перебуває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комунальній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власності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територіальної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громади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особі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Київської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міської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ради для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закладів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о</w:t>
      </w:r>
      <w:r>
        <w:rPr>
          <w:rFonts w:eastAsia="Georgia"/>
          <w:b/>
          <w:i/>
          <w:iCs/>
          <w:sz w:val="24"/>
          <w:szCs w:val="24"/>
          <w:lang w:val="ru-RU"/>
        </w:rPr>
        <w:t>світи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за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адресою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Івана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Франка, 28 у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    </w:t>
      </w:r>
      <w:r w:rsidRPr="00E30026">
        <w:rPr>
          <w:rFonts w:eastAsia="Georgia"/>
          <w:b/>
          <w:i/>
          <w:iCs/>
          <w:sz w:val="24"/>
          <w:szCs w:val="24"/>
          <w:lang w:val="ru-RU"/>
        </w:rPr>
        <w:t xml:space="preserve"> м. </w:t>
      </w:r>
      <w:proofErr w:type="spellStart"/>
      <w:r w:rsidRPr="00E30026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надан</w:t>
      </w:r>
      <w:r w:rsidR="004E7CEE">
        <w:rPr>
          <w:rFonts w:eastAsia="Georgia"/>
          <w:b/>
          <w:i/>
          <w:iCs/>
          <w:sz w:val="24"/>
          <w:szCs w:val="24"/>
          <w:lang w:val="ru-RU"/>
        </w:rPr>
        <w:t>ня</w:t>
      </w:r>
      <w:proofErr w:type="spellEnd"/>
      <w:r w:rsidR="004E7CE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E7CEE">
        <w:rPr>
          <w:rFonts w:eastAsia="Georgia"/>
          <w:b/>
          <w:i/>
          <w:iCs/>
          <w:sz w:val="24"/>
          <w:szCs w:val="24"/>
          <w:lang w:val="ru-RU"/>
        </w:rPr>
        <w:t>дозволу</w:t>
      </w:r>
      <w:proofErr w:type="spellEnd"/>
      <w:r w:rsidR="004E7CEE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4E7CEE">
        <w:rPr>
          <w:rFonts w:eastAsia="Georgia"/>
          <w:b/>
          <w:i/>
          <w:iCs/>
          <w:sz w:val="24"/>
          <w:szCs w:val="24"/>
          <w:lang w:val="ru-RU"/>
        </w:rPr>
        <w:t>розроблення</w:t>
      </w:r>
      <w:proofErr w:type="spellEnd"/>
      <w:r w:rsidR="004E7CEE">
        <w:rPr>
          <w:rFonts w:eastAsia="Georgia"/>
          <w:b/>
          <w:i/>
          <w:iCs/>
          <w:sz w:val="24"/>
          <w:szCs w:val="24"/>
          <w:lang w:val="ru-RU"/>
        </w:rPr>
        <w:t xml:space="preserve">   </w:t>
      </w:r>
      <w:proofErr w:type="spellStart"/>
      <w:r w:rsidR="004E7CEE">
        <w:rPr>
          <w:rFonts w:eastAsia="Georgia"/>
          <w:b/>
          <w:i/>
          <w:iCs/>
          <w:sz w:val="24"/>
          <w:szCs w:val="24"/>
          <w:lang w:val="ru-RU"/>
        </w:rPr>
        <w:t>проє</w:t>
      </w:r>
      <w:r w:rsidR="002E6F0B">
        <w:rPr>
          <w:rFonts w:eastAsia="Georgia"/>
          <w:b/>
          <w:i/>
          <w:iCs/>
          <w:sz w:val="24"/>
          <w:szCs w:val="24"/>
          <w:lang w:val="ru-RU"/>
        </w:rPr>
        <w:t>кту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відведення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</w:t>
      </w:r>
      <w:proofErr w:type="spellStart"/>
      <w:r w:rsidR="002E6F0B" w:rsidRPr="002E6F0B">
        <w:rPr>
          <w:rFonts w:eastAsia="Georgia"/>
          <w:b/>
          <w:i/>
          <w:iCs/>
          <w:sz w:val="24"/>
          <w:szCs w:val="24"/>
          <w:lang w:val="ru-RU"/>
        </w:rPr>
        <w:t>кадастровий</w:t>
      </w:r>
      <w:proofErr w:type="spellEnd"/>
      <w:r w:rsidR="002E6F0B" w:rsidRPr="002E6F0B">
        <w:rPr>
          <w:rFonts w:eastAsia="Georgia"/>
          <w:b/>
          <w:i/>
          <w:iCs/>
          <w:sz w:val="24"/>
          <w:szCs w:val="24"/>
          <w:lang w:val="ru-RU"/>
        </w:rPr>
        <w:t xml:space="preserve"> номер </w:t>
      </w:r>
      <w:r w:rsidR="008B0297">
        <w:rPr>
          <w:rFonts w:eastAsia="Georgia"/>
          <w:b/>
          <w:i/>
          <w:iCs/>
          <w:sz w:val="24"/>
          <w:szCs w:val="24"/>
          <w:lang w:val="ru-RU"/>
        </w:rPr>
        <w:t>8</w:t>
      </w:r>
      <w:r w:rsidR="002E6F0B" w:rsidRPr="002E6F0B">
        <w:rPr>
          <w:rFonts w:eastAsia="Georgia"/>
          <w:b/>
          <w:i/>
          <w:iCs/>
          <w:sz w:val="24"/>
          <w:szCs w:val="24"/>
          <w:lang w:val="ru-RU"/>
        </w:rPr>
        <w:t>000000000:88:199:0004</w:t>
      </w:r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(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цільвого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E6F0B"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 w:rsidR="002E6F0B"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46E4D80D" w14:textId="4D364DFB" w:rsidR="00E30026" w:rsidRDefault="00E30026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75A6D2D" w14:textId="77777777" w:rsidR="002E6F0B" w:rsidRPr="00581A44" w:rsidRDefault="002E6F0B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E8F3DD4" w:rsidR="00B30291" w:rsidRPr="00FB5A4A" w:rsidRDefault="00FB5A4A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Господарський суд міста Києва</w:t>
            </w:r>
          </w:p>
        </w:tc>
      </w:tr>
      <w:tr w:rsidR="00B30291" w:rsidRPr="00CF2418" w14:paraId="5DC74608" w14:textId="77777777" w:rsidTr="00180B78">
        <w:trPr>
          <w:cantSplit/>
          <w:trHeight w:val="709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0C3A0A7C" w:rsidR="00B30291" w:rsidRPr="00AC6C1F" w:rsidRDefault="00180B78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Відсутніій</w:t>
            </w:r>
            <w:proofErr w:type="spellEnd"/>
          </w:p>
        </w:tc>
      </w:tr>
      <w:tr w:rsidR="00B30291" w:rsidRPr="00CF2418" w14:paraId="18172CC5" w14:textId="77777777" w:rsidTr="00E30026">
        <w:trPr>
          <w:cantSplit/>
          <w:trHeight w:val="65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09.11.2023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463639809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4442A2B4" w:rsidR="00B30291" w:rsidRPr="00B30291" w:rsidRDefault="007A40F8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Відомості</w:t>
      </w:r>
      <w:proofErr w:type="spellEnd"/>
      <w:r>
        <w:rPr>
          <w:sz w:val="24"/>
          <w:szCs w:val="24"/>
          <w:lang w:val="ru-RU"/>
        </w:rPr>
        <w:t xml:space="preserve"> про </w:t>
      </w:r>
      <w:proofErr w:type="spellStart"/>
      <w:r>
        <w:rPr>
          <w:sz w:val="24"/>
          <w:szCs w:val="24"/>
          <w:lang w:val="ru-RU"/>
        </w:rPr>
        <w:t>земельні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ділянки</w:t>
      </w:r>
      <w:proofErr w:type="spellEnd"/>
      <w:r w:rsidR="00B30291" w:rsidRPr="00B30291">
        <w:rPr>
          <w:sz w:val="24"/>
          <w:szCs w:val="24"/>
          <w:lang w:val="ru-RU"/>
        </w:rPr>
        <w:t xml:space="preserve"> (</w:t>
      </w:r>
      <w:proofErr w:type="spellStart"/>
      <w:r w:rsidR="00B30291">
        <w:rPr>
          <w:sz w:val="24"/>
          <w:szCs w:val="24"/>
          <w:lang w:val="ru-RU"/>
        </w:rPr>
        <w:t>кадастровий</w:t>
      </w:r>
      <w:proofErr w:type="spellEnd"/>
      <w:r w:rsidR="00B30291" w:rsidRPr="00B30291">
        <w:rPr>
          <w:sz w:val="24"/>
          <w:szCs w:val="24"/>
          <w:lang w:val="ru-RU"/>
        </w:rPr>
        <w:t xml:space="preserve"> № </w:t>
      </w:r>
      <w:r w:rsidR="00B30291" w:rsidRPr="00B244C1">
        <w:rPr>
          <w:sz w:val="24"/>
          <w:szCs w:val="24"/>
          <w:lang w:val="ru-RU"/>
        </w:rPr>
        <w:t>8000000000:88:199:0004; 8000000000:88:199:0005</w:t>
      </w:r>
      <w:r w:rsidR="00B30291"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B244C1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244C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244C1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244C1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B244C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244C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244C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Івана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Франка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28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0751A62E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E7CEE">
              <w:rPr>
                <w:sz w:val="24"/>
                <w:szCs w:val="24"/>
              </w:rPr>
              <w:t>Площі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0,0116; 0,0885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754DD50" w:rsidR="00B30291" w:rsidRPr="00AC6C1F" w:rsidRDefault="006A34C6" w:rsidP="00E30026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E30026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E3002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E30026">
              <w:rPr>
                <w:i/>
                <w:sz w:val="24"/>
                <w:szCs w:val="24"/>
                <w:highlight w:val="white"/>
                <w:lang w:val="ru-RU"/>
              </w:rPr>
              <w:t>жи</w:t>
            </w:r>
            <w:r w:rsidR="00E30026" w:rsidRPr="00E30026">
              <w:rPr>
                <w:i/>
                <w:sz w:val="24"/>
                <w:szCs w:val="24"/>
                <w:highlight w:val="white"/>
                <w:lang w:val="ru-RU"/>
              </w:rPr>
              <w:t>тлової</w:t>
            </w:r>
            <w:proofErr w:type="spellEnd"/>
            <w:r w:rsidR="00E30026" w:rsidRPr="00E30026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E30026" w:rsidRPr="00E30026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="00E30026" w:rsidRPr="00E3002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E30026" w:rsidRPr="00E30026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3D5C1AB6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B5A4A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FB5A4A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FB5A4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1E1FC33D" w14:textId="3F8AFAD8" w:rsidR="00D57CE8" w:rsidRDefault="00D57CE8" w:rsidP="009308CE">
      <w:pPr>
        <w:pStyle w:val="1"/>
        <w:shd w:val="clear" w:color="auto" w:fill="auto"/>
        <w:spacing w:after="120"/>
        <w:jc w:val="both"/>
        <w:rPr>
          <w:i w:val="0"/>
          <w:sz w:val="24"/>
          <w:szCs w:val="24"/>
          <w:lang w:val="uk-UA"/>
        </w:rPr>
      </w:pPr>
    </w:p>
    <w:p w14:paraId="4391C7E3" w14:textId="5B766E2C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96D754F" w14:textId="51EBC4A8" w:rsidR="00FB5A4A" w:rsidRDefault="00FB5A4A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5CE44A4E" w14:textId="18AABAED" w:rsidR="003856B6" w:rsidRDefault="003856B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68D1C5AD" w14:textId="456D4DD3" w:rsidR="003856B6" w:rsidRDefault="003856B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0D4F6B6D" w14:textId="0DACBC91" w:rsidR="003856B6" w:rsidRDefault="003856B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36CAB1E9" w14:textId="77777777" w:rsidR="003856B6" w:rsidRDefault="003856B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FB5A4A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FB5A4A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765D6163" w14:textId="19D24B1A" w:rsidR="00FB5A4A" w:rsidRPr="00FB5A4A" w:rsidRDefault="00FB5A4A" w:rsidP="00FB5A4A">
      <w:pPr>
        <w:ind w:firstLine="567"/>
        <w:jc w:val="both"/>
        <w:rPr>
          <w:i/>
        </w:rPr>
      </w:pPr>
      <w:r w:rsidRPr="006F680A">
        <w:rPr>
          <w:rFonts w:ascii="Times New Roman" w:eastAsia="Times New Roman" w:hAnsi="Times New Roman" w:cs="Times New Roman"/>
        </w:rPr>
        <w:t xml:space="preserve">Метою прийняття рішення є затвердження технічної документації із землеустрою щодо поділу земельної ділянки </w:t>
      </w:r>
      <w:r>
        <w:rPr>
          <w:rFonts w:ascii="Times New Roman" w:eastAsia="Times New Roman" w:hAnsi="Times New Roman" w:cs="Times New Roman"/>
        </w:rPr>
        <w:t>(кадастровий номер 8000000000:88:199:0092</w:t>
      </w:r>
      <w:r w:rsidRPr="006F680A">
        <w:rPr>
          <w:rFonts w:ascii="Times New Roman" w:eastAsia="Times New Roman" w:hAnsi="Times New Roman" w:cs="Times New Roman"/>
        </w:rPr>
        <w:t>)  з метою подальшого оформлення права користування на сформовані шляхом поділу</w:t>
      </w:r>
      <w:r>
        <w:rPr>
          <w:rFonts w:ascii="Times New Roman" w:eastAsia="Times New Roman" w:hAnsi="Times New Roman" w:cs="Times New Roman"/>
        </w:rPr>
        <w:t xml:space="preserve"> земельні ділянки (кадастрові № 8000000000:88:199:0004</w:t>
      </w:r>
      <w:r w:rsidRPr="006F680A">
        <w:rPr>
          <w:rFonts w:ascii="Times New Roman" w:hAnsi="Times New Roman" w:cs="Times New Roman"/>
          <w:bCs/>
        </w:rPr>
        <w:t>; 8000000000:</w:t>
      </w:r>
      <w:r>
        <w:rPr>
          <w:rFonts w:ascii="Times New Roman" w:eastAsia="Times New Roman" w:hAnsi="Times New Roman" w:cs="Times New Roman"/>
        </w:rPr>
        <w:t>88:199:0005</w:t>
      </w:r>
      <w:r w:rsidR="00F25BC3">
        <w:rPr>
          <w:rFonts w:ascii="Times New Roman" w:eastAsia="Times New Roman" w:hAnsi="Times New Roman" w:cs="Times New Roman"/>
        </w:rPr>
        <w:t>) та над</w:t>
      </w:r>
      <w:r w:rsidR="004E7CEE">
        <w:rPr>
          <w:rFonts w:ascii="Times New Roman" w:eastAsia="Times New Roman" w:hAnsi="Times New Roman" w:cs="Times New Roman"/>
        </w:rPr>
        <w:t xml:space="preserve">ання </w:t>
      </w:r>
      <w:r w:rsidR="003856B6">
        <w:rPr>
          <w:rFonts w:ascii="Times New Roman" w:eastAsia="Times New Roman" w:hAnsi="Times New Roman" w:cs="Times New Roman"/>
        </w:rPr>
        <w:t xml:space="preserve">Господарському суду                         м. Києва </w:t>
      </w:r>
      <w:r w:rsidR="004E7CEE">
        <w:rPr>
          <w:rFonts w:ascii="Times New Roman" w:eastAsia="Times New Roman" w:hAnsi="Times New Roman" w:cs="Times New Roman"/>
        </w:rPr>
        <w:t xml:space="preserve">дозволу на розроблення </w:t>
      </w:r>
      <w:proofErr w:type="spellStart"/>
      <w:r w:rsidR="004E7CEE">
        <w:rPr>
          <w:rFonts w:ascii="Times New Roman" w:eastAsia="Times New Roman" w:hAnsi="Times New Roman" w:cs="Times New Roman"/>
        </w:rPr>
        <w:t>проє</w:t>
      </w:r>
      <w:r w:rsidR="00F25BC3">
        <w:rPr>
          <w:rFonts w:ascii="Times New Roman" w:eastAsia="Times New Roman" w:hAnsi="Times New Roman" w:cs="Times New Roman"/>
        </w:rPr>
        <w:t>кту</w:t>
      </w:r>
      <w:proofErr w:type="spellEnd"/>
      <w:r w:rsidR="00F25BC3">
        <w:rPr>
          <w:rFonts w:ascii="Times New Roman" w:eastAsia="Times New Roman" w:hAnsi="Times New Roman" w:cs="Times New Roman"/>
        </w:rPr>
        <w:t xml:space="preserve"> землеустрою щодо відведення земельної ділянки </w:t>
      </w:r>
      <w:r w:rsidR="003856B6">
        <w:rPr>
          <w:rFonts w:ascii="Times New Roman" w:eastAsia="Times New Roman" w:hAnsi="Times New Roman" w:cs="Times New Roman"/>
        </w:rPr>
        <w:t xml:space="preserve">                     (</w:t>
      </w:r>
      <w:r w:rsidR="00F25BC3">
        <w:rPr>
          <w:rFonts w:ascii="Times New Roman" w:eastAsia="Times New Roman" w:hAnsi="Times New Roman" w:cs="Times New Roman"/>
        </w:rPr>
        <w:t>зміна цільового призначення)</w:t>
      </w:r>
      <w:r w:rsidR="003856B6">
        <w:rPr>
          <w:rFonts w:ascii="Times New Roman" w:eastAsia="Times New Roman" w:hAnsi="Times New Roman" w:cs="Times New Roman"/>
        </w:rPr>
        <w:t xml:space="preserve"> для розміщення та </w:t>
      </w:r>
      <w:r w:rsidR="00C0106B">
        <w:rPr>
          <w:rFonts w:ascii="Times New Roman" w:eastAsia="Times New Roman" w:hAnsi="Times New Roman" w:cs="Times New Roman"/>
        </w:rPr>
        <w:t>обслуговування лінійних об’єктів</w:t>
      </w:r>
      <w:r w:rsidR="003856B6">
        <w:rPr>
          <w:rFonts w:ascii="Times New Roman" w:eastAsia="Times New Roman" w:hAnsi="Times New Roman" w:cs="Times New Roman"/>
        </w:rPr>
        <w:t xml:space="preserve"> транспортної інфраструктури</w:t>
      </w:r>
      <w:r w:rsidR="000F1EDA">
        <w:rPr>
          <w:rFonts w:ascii="Times New Roman" w:eastAsia="Times New Roman" w:hAnsi="Times New Roman" w:cs="Times New Roman"/>
        </w:rPr>
        <w:t>.</w:t>
      </w:r>
    </w:p>
    <w:p w14:paraId="6443911D" w14:textId="03C53713" w:rsidR="00B30291" w:rsidRPr="00FB5A4A" w:rsidRDefault="00B30291" w:rsidP="005F4C43">
      <w:pPr>
        <w:pStyle w:val="1"/>
        <w:shd w:val="clear" w:color="auto" w:fill="auto"/>
        <w:jc w:val="both"/>
        <w:rPr>
          <w:sz w:val="24"/>
          <w:szCs w:val="24"/>
          <w:lang w:val="uk-UA"/>
        </w:rPr>
      </w:pPr>
    </w:p>
    <w:p w14:paraId="0F22FA20" w14:textId="6F41C17C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</w:t>
      </w:r>
      <w:r w:rsidR="007A40F8">
        <w:rPr>
          <w:sz w:val="24"/>
          <w:szCs w:val="24"/>
        </w:rPr>
        <w:t xml:space="preserve"> </w:t>
      </w:r>
      <w:proofErr w:type="spellStart"/>
      <w:r w:rsidR="007A40F8">
        <w:rPr>
          <w:sz w:val="24"/>
          <w:szCs w:val="24"/>
        </w:rPr>
        <w:t>Особливі</w:t>
      </w:r>
      <w:proofErr w:type="spellEnd"/>
      <w:r w:rsidR="007A40F8">
        <w:rPr>
          <w:sz w:val="24"/>
          <w:szCs w:val="24"/>
        </w:rPr>
        <w:t xml:space="preserve"> </w:t>
      </w:r>
      <w:proofErr w:type="spellStart"/>
      <w:r w:rsidR="007A40F8">
        <w:rPr>
          <w:sz w:val="24"/>
          <w:szCs w:val="24"/>
        </w:rPr>
        <w:t>характеристики</w:t>
      </w:r>
      <w:proofErr w:type="spellEnd"/>
      <w:r w:rsidR="007A40F8">
        <w:rPr>
          <w:sz w:val="24"/>
          <w:szCs w:val="24"/>
        </w:rPr>
        <w:t xml:space="preserve"> </w:t>
      </w:r>
      <w:proofErr w:type="spellStart"/>
      <w:r w:rsidR="007A40F8">
        <w:rPr>
          <w:sz w:val="24"/>
          <w:szCs w:val="24"/>
        </w:rPr>
        <w:t>ділянок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C2D6C">
        <w:trPr>
          <w:cantSplit/>
          <w:trHeight w:val="61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29C226F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7A40F8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7A40F8">
              <w:rPr>
                <w:i w:val="0"/>
                <w:sz w:val="24"/>
                <w:szCs w:val="24"/>
                <w:lang w:val="ru-RU"/>
              </w:rPr>
              <w:t>ділянках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118D85D" w:rsidR="00B30291" w:rsidRPr="00F336A8" w:rsidRDefault="00F66135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Земельні ділянки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i/>
              </w:rPr>
              <w:t>ільні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від капітальної забудови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>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CC2D6C">
        <w:trPr>
          <w:cantSplit/>
          <w:trHeight w:val="41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9BB7BEA" w:rsidR="00B30291" w:rsidRPr="00CC2D6C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ADC4FB7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5F4C43" w:rsidRPr="005F4C43">
              <w:rPr>
                <w:rFonts w:ascii="Times New Roman" w:eastAsia="Times New Roman" w:hAnsi="Times New Roman" w:cs="Times New Roman"/>
                <w:i/>
              </w:rPr>
              <w:t xml:space="preserve">території середньо та малоповерхової забудови </w:t>
            </w:r>
            <w:r w:rsidR="005F4C43">
              <w:rPr>
                <w:rFonts w:ascii="Times New Roman" w:eastAsia="Times New Roman" w:hAnsi="Times New Roman" w:cs="Times New Roman"/>
                <w:i/>
              </w:rPr>
              <w:t>( існуючі).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0A5A6606" w14:textId="6DFEBE6B" w:rsidR="00F66135" w:rsidRPr="006009D3" w:rsidRDefault="00F66135" w:rsidP="00F66135">
            <w:pPr>
              <w:pStyle w:val="a7"/>
              <w:shd w:val="clear" w:color="auto" w:fill="auto"/>
              <w:jc w:val="both"/>
              <w:rPr>
                <w:bCs w:val="0"/>
                <w:i/>
                <w:sz w:val="24"/>
                <w:szCs w:val="24"/>
                <w:lang w:val="uk-UA"/>
              </w:rPr>
            </w:pP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Земельна ділянка </w:t>
            </w:r>
            <w:r w:rsidR="00F029BA"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8000000000:88:199:0092</w:t>
            </w: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 належить до земель комунальної власності територіальної громади міста Києва (реєстраційний номер об’єкта нерухомого майна </w:t>
            </w:r>
            <w:r w:rsidR="00F029BA"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2748829080000</w:t>
            </w: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), право власності зареєстровано в Державному реєстрі речових прав </w:t>
            </w:r>
            <w:r w:rsidR="000F12BF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на нерухоме майно </w:t>
            </w:r>
            <w:r w:rsidR="00F029BA"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07.06</w:t>
            </w: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.20</w:t>
            </w:r>
            <w:r w:rsidR="00F029BA"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23</w:t>
            </w:r>
            <w:r w:rsidR="000F12BF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  </w:t>
            </w: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 номер відо</w:t>
            </w:r>
            <w:r w:rsidR="00F029BA"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мостей про речове право:50612507</w:t>
            </w:r>
            <w:r w:rsidR="006009D3">
              <w:rPr>
                <w:i/>
                <w:sz w:val="24"/>
                <w:szCs w:val="24"/>
                <w:lang w:val="uk-UA"/>
              </w:rPr>
              <w:t>.</w:t>
            </w:r>
          </w:p>
          <w:p w14:paraId="3089BB38" w14:textId="4DE2A17F" w:rsidR="00B30291" w:rsidRPr="00F66135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</w:tc>
      </w:tr>
      <w:tr w:rsidR="00B30291" w:rsidRPr="0070402C" w14:paraId="70D1F44A" w14:textId="77777777" w:rsidTr="00CC2D6C">
        <w:trPr>
          <w:cantSplit/>
          <w:trHeight w:val="367"/>
        </w:trPr>
        <w:tc>
          <w:tcPr>
            <w:tcW w:w="3260" w:type="dxa"/>
          </w:tcPr>
          <w:p w14:paraId="6524846E" w14:textId="77777777" w:rsidR="00B30291" w:rsidRPr="00F029BA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4CFBE156" w:rsidR="00B30291" w:rsidRPr="00CC2D6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3856B6">
        <w:trPr>
          <w:cantSplit/>
          <w:trHeight w:val="2597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7BB3828" w14:textId="5A3095CE" w:rsidR="00E44124" w:rsidRPr="00E44124" w:rsidRDefault="00E44124" w:rsidP="00E44124">
            <w:pPr>
              <w:pStyle w:val="a7"/>
              <w:jc w:val="both"/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</w:pPr>
            <w:r w:rsidRPr="00E44124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На підставі технічної документації із землеустрою щодо поділу та об’єднання земельної ділянки з кадастровим номером </w:t>
            </w:r>
            <w:r w:rsidRPr="00E30026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8000000000:88:199:0092 </w:t>
            </w:r>
            <w:r w:rsidRPr="00E44124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сформовано 2 земельні ділянки з кадастровими номерами                                     8000000000:88:199:0004; 8000000000: 88:199:0005</w:t>
            </w:r>
            <w:r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Pr="00E44124">
              <w:rPr>
                <w:b w:val="0"/>
                <w:bCs w:val="0"/>
                <w:i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14:paraId="1420E93B" w14:textId="6EC12AB8" w:rsidR="003856B6" w:rsidRDefault="002E6F0B" w:rsidP="003856B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Пунктом</w:t>
            </w:r>
            <w:r w:rsidR="00B616D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2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B616D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ішення передбачено на</w:t>
            </w:r>
            <w:r w:rsidR="004E7CE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дати дозвіл  на розроблення </w:t>
            </w:r>
            <w:proofErr w:type="spellStart"/>
            <w:r w:rsidR="004E7CE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</w:t>
            </w:r>
            <w:r w:rsidR="00B616D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земельної ділянки</w:t>
            </w:r>
            <w:r w:rsidR="006009D3" w:rsidRPr="00E4412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6009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(зміна цільового призначення) </w:t>
            </w:r>
            <w:r w:rsidR="00316C7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площею 0,0116 га (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кадастровий номер 8000000000:88:199:0004) для розміщення та обслуговування </w:t>
            </w:r>
            <w:r w:rsidR="00C010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лінійних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об’єктів </w:t>
            </w:r>
            <w:r w:rsidR="003856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транспортно</w:t>
            </w:r>
            <w:r w:rsidR="003856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ї інфраструктури. </w:t>
            </w:r>
          </w:p>
          <w:p w14:paraId="4DA02724" w14:textId="77777777" w:rsidR="003856B6" w:rsidRPr="00CC2D6C" w:rsidRDefault="003856B6" w:rsidP="003856B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140A7E73" w14:textId="77777777" w:rsidR="003856B6" w:rsidRDefault="003856B6" w:rsidP="003856B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924C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затвердження або відмову у затвердженні документації із землеустрою,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1A1CA9B" w14:textId="77777777" w:rsidR="003856B6" w:rsidRPr="001B63DD" w:rsidRDefault="003856B6" w:rsidP="003856B6">
            <w:pPr>
              <w:pStyle w:val="a7"/>
              <w:jc w:val="both"/>
              <w:rPr>
                <w:rFonts w:eastAsia="Courier New"/>
                <w:b w:val="0"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1B63DD">
              <w:rPr>
                <w:rFonts w:eastAsia="Courier New"/>
                <w:b w:val="0"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16A4FC9D" w14:textId="0F455AC6" w:rsidR="00EE5F6F" w:rsidRPr="0070402C" w:rsidRDefault="00EE5F6F" w:rsidP="00F012A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3856B6" w:rsidRPr="0070402C" w14:paraId="58AC0669" w14:textId="77777777" w:rsidTr="003856B6">
        <w:trPr>
          <w:cantSplit/>
          <w:trHeight w:val="1125"/>
        </w:trPr>
        <w:tc>
          <w:tcPr>
            <w:tcW w:w="3260" w:type="dxa"/>
          </w:tcPr>
          <w:p w14:paraId="10AFF241" w14:textId="77777777" w:rsidR="003856B6" w:rsidRDefault="003856B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A5FDDC5" w14:textId="77777777" w:rsidR="003856B6" w:rsidRPr="00DA01C6" w:rsidRDefault="003856B6" w:rsidP="003856B6">
            <w:pPr>
              <w:pStyle w:val="a7"/>
              <w:jc w:val="both"/>
              <w:rPr>
                <w:rFonts w:eastAsia="Courier New"/>
                <w:b w:val="0"/>
                <w:i/>
                <w:iCs/>
                <w:color w:val="000000"/>
                <w:sz w:val="12"/>
                <w:szCs w:val="12"/>
                <w:shd w:val="clear" w:color="auto" w:fill="FFFFFF"/>
                <w:lang w:val="uk-UA" w:eastAsia="uk-UA" w:bidi="uk-UA"/>
              </w:rPr>
            </w:pPr>
          </w:p>
          <w:p w14:paraId="48ED74F0" w14:textId="1ACB95FA" w:rsidR="003856B6" w:rsidRPr="00E44124" w:rsidRDefault="003856B6" w:rsidP="003856B6">
            <w:pPr>
              <w:jc w:val="both"/>
              <w:rPr>
                <w:b/>
                <w:bCs/>
                <w:i/>
              </w:rPr>
            </w:pPr>
            <w:r w:rsidRPr="001B63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1B63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1B63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234D755" w14:textId="77777777" w:rsidR="00E44124" w:rsidRPr="00A1045E" w:rsidRDefault="00E44124" w:rsidP="00B30291">
      <w:pPr>
        <w:pStyle w:val="a7"/>
        <w:shd w:val="clear" w:color="auto" w:fill="auto"/>
        <w:rPr>
          <w:lang w:val="uk-UA"/>
        </w:rPr>
      </w:pPr>
    </w:p>
    <w:p w14:paraId="1D563928" w14:textId="1453BE11" w:rsidR="00173F07" w:rsidRPr="003856B6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6BAF4174" w14:textId="77777777" w:rsidR="003856B6" w:rsidRPr="00173F07" w:rsidRDefault="003856B6" w:rsidP="003856B6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24"/>
          <w:szCs w:val="24"/>
          <w:lang w:val="ru-RU"/>
        </w:rPr>
      </w:pPr>
    </w:p>
    <w:p w14:paraId="01DF614E" w14:textId="748B288E" w:rsidR="00CA23BB" w:rsidRPr="00CA23BB" w:rsidRDefault="009308CE" w:rsidP="00CA23B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Загальні</w:t>
      </w:r>
      <w:proofErr w:type="spellEnd"/>
      <w:r>
        <w:rPr>
          <w:i w:val="0"/>
          <w:sz w:val="24"/>
          <w:szCs w:val="24"/>
          <w:lang w:val="ru-RU"/>
        </w:rPr>
        <w:t xml:space="preserve"> засади,</w:t>
      </w:r>
      <w:r w:rsidR="00613AE9" w:rsidRPr="00173F07">
        <w:rPr>
          <w:i w:val="0"/>
          <w:sz w:val="24"/>
          <w:szCs w:val="24"/>
          <w:lang w:val="ru-RU"/>
        </w:rPr>
        <w:t xml:space="preserve"> порядок </w:t>
      </w:r>
      <w:proofErr w:type="spellStart"/>
      <w:r w:rsidR="00613AE9">
        <w:rPr>
          <w:i w:val="0"/>
          <w:sz w:val="24"/>
          <w:szCs w:val="24"/>
          <w:lang w:val="ru-RU"/>
        </w:rPr>
        <w:t>поділу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r w:rsidR="00613AE9">
        <w:rPr>
          <w:i w:val="0"/>
          <w:sz w:val="24"/>
          <w:szCs w:val="24"/>
          <w:lang w:val="uk-UA"/>
        </w:rPr>
        <w:t>комунальної власності</w:t>
      </w:r>
      <w:r w:rsidR="007264EB">
        <w:rPr>
          <w:i w:val="0"/>
          <w:sz w:val="24"/>
          <w:szCs w:val="24"/>
          <w:lang w:val="uk-UA"/>
        </w:rPr>
        <w:t xml:space="preserve"> </w:t>
      </w:r>
      <w:r w:rsidR="007264EB" w:rsidRPr="00CA23BB">
        <w:rPr>
          <w:i w:val="0"/>
          <w:sz w:val="24"/>
          <w:szCs w:val="24"/>
          <w:lang w:val="ru-RU"/>
        </w:rPr>
        <w:t xml:space="preserve">та порядок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отримання</w:t>
      </w:r>
      <w:proofErr w:type="spellEnd"/>
      <w:r w:rsidR="007264EB" w:rsidRPr="00CA23BB">
        <w:rPr>
          <w:i w:val="0"/>
          <w:sz w:val="24"/>
          <w:szCs w:val="24"/>
          <w:lang w:val="ru-RU"/>
        </w:rPr>
        <w:t xml:space="preserve">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дозволу</w:t>
      </w:r>
      <w:proofErr w:type="spellEnd"/>
      <w:r w:rsidR="007264EB" w:rsidRPr="00CA23BB">
        <w:rPr>
          <w:i w:val="0"/>
          <w:sz w:val="24"/>
          <w:szCs w:val="24"/>
          <w:lang w:val="ru-RU"/>
        </w:rPr>
        <w:t xml:space="preserve"> на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розроблення</w:t>
      </w:r>
      <w:proofErr w:type="spellEnd"/>
      <w:r w:rsidR="007264EB" w:rsidRPr="00CA23BB">
        <w:rPr>
          <w:i w:val="0"/>
          <w:sz w:val="24"/>
          <w:szCs w:val="24"/>
          <w:lang w:val="ru-RU"/>
        </w:rPr>
        <w:t xml:space="preserve">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документації</w:t>
      </w:r>
      <w:proofErr w:type="spellEnd"/>
      <w:r w:rsidR="007264EB" w:rsidRPr="00CA23BB">
        <w:rPr>
          <w:i w:val="0"/>
          <w:sz w:val="24"/>
          <w:szCs w:val="24"/>
          <w:lang w:val="ru-RU"/>
        </w:rPr>
        <w:t xml:space="preserve">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із</w:t>
      </w:r>
      <w:proofErr w:type="spellEnd"/>
      <w:r w:rsidR="007264EB" w:rsidRPr="00CA23BB">
        <w:rPr>
          <w:i w:val="0"/>
          <w:sz w:val="24"/>
          <w:szCs w:val="24"/>
          <w:lang w:val="ru-RU"/>
        </w:rPr>
        <w:t xml:space="preserve"> </w:t>
      </w:r>
      <w:proofErr w:type="spellStart"/>
      <w:r w:rsidR="007264EB" w:rsidRPr="00CA23BB">
        <w:rPr>
          <w:i w:val="0"/>
          <w:sz w:val="24"/>
          <w:szCs w:val="24"/>
          <w:lang w:val="ru-RU"/>
        </w:rPr>
        <w:t>землеустрою</w:t>
      </w:r>
      <w:proofErr w:type="spellEnd"/>
      <w:r w:rsidR="007264EB">
        <w:rPr>
          <w:i w:val="0"/>
          <w:sz w:val="24"/>
          <w:szCs w:val="24"/>
          <w:lang w:val="ru-RU"/>
        </w:rPr>
        <w:t>,</w:t>
      </w:r>
      <w:r w:rsidR="00613AE9" w:rsidRPr="00635873">
        <w:rPr>
          <w:i w:val="0"/>
          <w:sz w:val="24"/>
          <w:szCs w:val="24"/>
          <w:lang w:val="uk-UA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із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місті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Києві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>
        <w:rPr>
          <w:i w:val="0"/>
          <w:sz w:val="24"/>
          <w:szCs w:val="24"/>
          <w:lang w:val="ru-RU"/>
        </w:rPr>
        <w:t>Київської</w:t>
      </w:r>
      <w:proofErr w:type="spellEnd"/>
      <w:r w:rsidR="00613AE9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>
        <w:rPr>
          <w:i w:val="0"/>
          <w:sz w:val="24"/>
          <w:szCs w:val="24"/>
          <w:lang w:val="ru-RU"/>
        </w:rPr>
        <w:t>міської</w:t>
      </w:r>
      <w:proofErr w:type="spellEnd"/>
      <w:r w:rsidR="00613AE9">
        <w:rPr>
          <w:i w:val="0"/>
          <w:sz w:val="24"/>
          <w:szCs w:val="24"/>
          <w:lang w:val="ru-RU"/>
        </w:rPr>
        <w:t xml:space="preserve"> </w:t>
      </w:r>
      <w:r w:rsidR="00613AE9" w:rsidRPr="00CD3A7D">
        <w:rPr>
          <w:i w:val="0"/>
          <w:sz w:val="24"/>
          <w:szCs w:val="24"/>
          <w:lang w:val="ru-RU"/>
        </w:rPr>
        <w:t>ради</w:t>
      </w:r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613AE9" w:rsidRPr="00173F07">
        <w:rPr>
          <w:i w:val="0"/>
          <w:sz w:val="24"/>
          <w:szCs w:val="24"/>
          <w:lang w:val="ru-RU"/>
        </w:rPr>
        <w:t>від</w:t>
      </w:r>
      <w:proofErr w:type="spellEnd"/>
      <w:r w:rsidR="00613AE9" w:rsidRPr="00173F07">
        <w:rPr>
          <w:i w:val="0"/>
          <w:sz w:val="24"/>
          <w:szCs w:val="24"/>
          <w:lang w:val="ru-RU"/>
        </w:rPr>
        <w:t xml:space="preserve"> </w:t>
      </w:r>
      <w:proofErr w:type="gramStart"/>
      <w:r w:rsidR="00613AE9" w:rsidRPr="00173F07">
        <w:rPr>
          <w:i w:val="0"/>
          <w:sz w:val="24"/>
          <w:szCs w:val="24"/>
          <w:lang w:val="ru-RU"/>
        </w:rPr>
        <w:t>20</w:t>
      </w:r>
      <w:r w:rsidR="00613AE9">
        <w:rPr>
          <w:i w:val="0"/>
          <w:sz w:val="24"/>
          <w:szCs w:val="24"/>
          <w:lang w:val="ru-RU"/>
        </w:rPr>
        <w:t>.04.</w:t>
      </w:r>
      <w:r w:rsidR="00613AE9" w:rsidRPr="00173F07">
        <w:rPr>
          <w:i w:val="0"/>
          <w:sz w:val="24"/>
          <w:szCs w:val="24"/>
          <w:lang w:val="ru-RU"/>
        </w:rPr>
        <w:t xml:space="preserve">2017 </w:t>
      </w:r>
      <w:r>
        <w:rPr>
          <w:i w:val="0"/>
          <w:sz w:val="24"/>
          <w:szCs w:val="24"/>
          <w:lang w:val="ru-RU"/>
        </w:rPr>
        <w:t xml:space="preserve"> </w:t>
      </w:r>
      <w:r w:rsidR="00613AE9" w:rsidRPr="00173F07">
        <w:rPr>
          <w:i w:val="0"/>
          <w:sz w:val="24"/>
          <w:szCs w:val="24"/>
          <w:lang w:val="ru-RU"/>
        </w:rPr>
        <w:t>№</w:t>
      </w:r>
      <w:proofErr w:type="gramEnd"/>
      <w:r w:rsidR="00613AE9" w:rsidRPr="00173F07">
        <w:rPr>
          <w:i w:val="0"/>
          <w:sz w:val="24"/>
          <w:szCs w:val="24"/>
          <w:lang w:val="ru-RU"/>
        </w:rPr>
        <w:t xml:space="preserve"> 241/2463.</w:t>
      </w:r>
      <w:r w:rsidR="00CA23BB" w:rsidRPr="00CA23BB">
        <w:rPr>
          <w:i w:val="0"/>
          <w:sz w:val="24"/>
          <w:szCs w:val="24"/>
          <w:lang w:val="ru-RU"/>
        </w:rPr>
        <w:t xml:space="preserve"> </w:t>
      </w:r>
    </w:p>
    <w:p w14:paraId="01096AB5" w14:textId="0C3FF041" w:rsidR="00613AE9" w:rsidRDefault="00613AE9" w:rsidP="009308CE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614F54B4" w14:textId="73A9B5AC" w:rsidR="00613AE9" w:rsidRDefault="00C66F7C" w:rsidP="00613AE9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</w:t>
      </w:r>
      <w:r w:rsidR="00613AE9">
        <w:rPr>
          <w:i w:val="0"/>
          <w:sz w:val="24"/>
          <w:szCs w:val="24"/>
          <w:lang w:val="uk-UA"/>
        </w:rPr>
        <w:t>кт</w:t>
      </w:r>
      <w:proofErr w:type="spellEnd"/>
      <w:r w:rsidR="00613AE9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B716B03" w14:textId="77777777" w:rsidR="00613AE9" w:rsidRPr="002F6307" w:rsidRDefault="00613AE9" w:rsidP="00613AE9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9232D6E" w14:textId="77777777" w:rsidR="00613AE9" w:rsidRPr="005C534F" w:rsidRDefault="00613AE9" w:rsidP="00613AE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2592988C" w14:textId="77777777" w:rsidR="00613AE9" w:rsidRPr="00173F07" w:rsidRDefault="00613AE9" w:rsidP="00613AE9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3F3068F" w14:textId="77777777" w:rsidR="00613AE9" w:rsidRPr="00173F07" w:rsidRDefault="00613AE9" w:rsidP="00613AE9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1D4F4B4E" w14:textId="77777777" w:rsidR="00613AE9" w:rsidRPr="00C20204" w:rsidRDefault="00613AE9" w:rsidP="00613AE9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0608C163" w14:textId="77777777" w:rsidR="00613AE9" w:rsidRDefault="00613AE9" w:rsidP="00613AE9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>
        <w:rPr>
          <w:i w:val="0"/>
          <w:sz w:val="24"/>
          <w:szCs w:val="24"/>
          <w:lang w:val="ru-RU"/>
        </w:rPr>
        <w:t xml:space="preserve"> особою </w:t>
      </w:r>
      <w:proofErr w:type="spellStart"/>
      <w:r>
        <w:rPr>
          <w:i w:val="0"/>
          <w:sz w:val="24"/>
          <w:szCs w:val="24"/>
          <w:lang w:val="ru-RU"/>
        </w:rPr>
        <w:t>своїх</w:t>
      </w:r>
      <w:proofErr w:type="spellEnd"/>
      <w:r>
        <w:rPr>
          <w:i w:val="0"/>
          <w:sz w:val="24"/>
          <w:szCs w:val="24"/>
          <w:lang w:val="ru-RU"/>
        </w:rPr>
        <w:t xml:space="preserve"> прав </w:t>
      </w:r>
      <w:proofErr w:type="spellStart"/>
      <w:r>
        <w:rPr>
          <w:i w:val="0"/>
          <w:sz w:val="24"/>
          <w:szCs w:val="24"/>
          <w:lang w:val="ru-RU"/>
        </w:rPr>
        <w:t>щодо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>
        <w:rPr>
          <w:i w:val="0"/>
          <w:sz w:val="24"/>
          <w:szCs w:val="24"/>
          <w:lang w:val="ru-RU"/>
        </w:rPr>
        <w:t>ування</w:t>
      </w:r>
      <w:proofErr w:type="spellEnd"/>
      <w:r>
        <w:rPr>
          <w:i w:val="0"/>
          <w:sz w:val="24"/>
          <w:szCs w:val="24"/>
          <w:lang w:val="ru-RU"/>
        </w:rPr>
        <w:t xml:space="preserve"> земельною </w:t>
      </w:r>
      <w:proofErr w:type="spellStart"/>
      <w:r>
        <w:rPr>
          <w:i w:val="0"/>
          <w:sz w:val="24"/>
          <w:szCs w:val="24"/>
          <w:lang w:val="ru-RU"/>
        </w:rPr>
        <w:t>ділянкою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8EFA279" w14:textId="77777777" w:rsidR="00613AE9" w:rsidRPr="00173F07" w:rsidRDefault="00613AE9" w:rsidP="00613AE9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3C38B594" w14:textId="77777777" w:rsidR="00613AE9" w:rsidRPr="00AD604C" w:rsidRDefault="00613AE9" w:rsidP="00613AE9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244C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669ABC64" w14:textId="77777777" w:rsidR="00613AE9" w:rsidRPr="00B30291" w:rsidRDefault="00613AE9" w:rsidP="00613AE9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CDBD6D9" w:rsidR="0070323B" w:rsidRPr="00B244C1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F9463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12494D" w:rsidRPr="00B244C1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B244C1">
          <w:rPr>
            <w:i w:val="0"/>
            <w:sz w:val="12"/>
            <w:szCs w:val="12"/>
            <w:lang w:val="ru-RU"/>
          </w:rPr>
          <w:t xml:space="preserve"> записка № ПЗН-59914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B244C1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B244C1">
          <w:rPr>
            <w:i w:val="0"/>
            <w:sz w:val="12"/>
            <w:szCs w:val="12"/>
            <w:lang w:val="ru-RU"/>
          </w:rPr>
          <w:t xml:space="preserve"> </w:t>
        </w:r>
        <w:r w:rsidR="00855E11" w:rsidRPr="00B244C1">
          <w:rPr>
            <w:i w:val="0"/>
            <w:sz w:val="12"/>
            <w:szCs w:val="12"/>
            <w:lang w:val="ru-RU"/>
          </w:rPr>
          <w:t>13.11.2023</w:t>
        </w:r>
        <w:r w:rsidR="0012494D" w:rsidRPr="00B244C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F9463F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B244C1">
          <w:rPr>
            <w:i w:val="0"/>
            <w:sz w:val="12"/>
            <w:szCs w:val="12"/>
            <w:lang w:val="ru-RU"/>
          </w:rPr>
          <w:t xml:space="preserve"> 463639809</w:t>
        </w:r>
      </w:p>
      <w:p w14:paraId="3386C57A" w14:textId="665302F6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16C72" w:rsidRPr="00316C7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316C7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6A8E"/>
    <w:rsid w:val="00037BE6"/>
    <w:rsid w:val="000F12BF"/>
    <w:rsid w:val="000F1EDA"/>
    <w:rsid w:val="0012494D"/>
    <w:rsid w:val="00173F07"/>
    <w:rsid w:val="00174E19"/>
    <w:rsid w:val="00180B78"/>
    <w:rsid w:val="001A7756"/>
    <w:rsid w:val="001B6E74"/>
    <w:rsid w:val="001D3A82"/>
    <w:rsid w:val="002370D1"/>
    <w:rsid w:val="00265722"/>
    <w:rsid w:val="002678BE"/>
    <w:rsid w:val="002D265C"/>
    <w:rsid w:val="002E6F0B"/>
    <w:rsid w:val="002F6307"/>
    <w:rsid w:val="00311269"/>
    <w:rsid w:val="00316C72"/>
    <w:rsid w:val="00346872"/>
    <w:rsid w:val="003856B6"/>
    <w:rsid w:val="003A13FE"/>
    <w:rsid w:val="003C3E66"/>
    <w:rsid w:val="00452D5A"/>
    <w:rsid w:val="00463B38"/>
    <w:rsid w:val="00495A67"/>
    <w:rsid w:val="004B5378"/>
    <w:rsid w:val="004E7CEE"/>
    <w:rsid w:val="0050652B"/>
    <w:rsid w:val="005740F1"/>
    <w:rsid w:val="00581A44"/>
    <w:rsid w:val="005C003C"/>
    <w:rsid w:val="005D5C2D"/>
    <w:rsid w:val="005E2EFF"/>
    <w:rsid w:val="005F4C43"/>
    <w:rsid w:val="006009D3"/>
    <w:rsid w:val="00613AE9"/>
    <w:rsid w:val="0065190A"/>
    <w:rsid w:val="006A34C6"/>
    <w:rsid w:val="007033CD"/>
    <w:rsid w:val="00706695"/>
    <w:rsid w:val="00725C6A"/>
    <w:rsid w:val="007264EB"/>
    <w:rsid w:val="007312B1"/>
    <w:rsid w:val="007A40F8"/>
    <w:rsid w:val="007C0899"/>
    <w:rsid w:val="007D4A0A"/>
    <w:rsid w:val="007E3A33"/>
    <w:rsid w:val="007F05B6"/>
    <w:rsid w:val="007F1356"/>
    <w:rsid w:val="00820317"/>
    <w:rsid w:val="00855E11"/>
    <w:rsid w:val="008B0297"/>
    <w:rsid w:val="009308CE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AF3BE5"/>
    <w:rsid w:val="00B00C12"/>
    <w:rsid w:val="00B11B2C"/>
    <w:rsid w:val="00B244C1"/>
    <w:rsid w:val="00B30291"/>
    <w:rsid w:val="00B616DF"/>
    <w:rsid w:val="00B84B97"/>
    <w:rsid w:val="00B96FCD"/>
    <w:rsid w:val="00BC6E02"/>
    <w:rsid w:val="00C0106B"/>
    <w:rsid w:val="00C04B24"/>
    <w:rsid w:val="00C20204"/>
    <w:rsid w:val="00C5746C"/>
    <w:rsid w:val="00C66F7C"/>
    <w:rsid w:val="00C70FE7"/>
    <w:rsid w:val="00C94887"/>
    <w:rsid w:val="00C94FF1"/>
    <w:rsid w:val="00C95681"/>
    <w:rsid w:val="00CA23BB"/>
    <w:rsid w:val="00CA5D01"/>
    <w:rsid w:val="00CC2D6C"/>
    <w:rsid w:val="00D27EDF"/>
    <w:rsid w:val="00D57CE8"/>
    <w:rsid w:val="00D659E4"/>
    <w:rsid w:val="00D702BD"/>
    <w:rsid w:val="00D77F52"/>
    <w:rsid w:val="00D85DDE"/>
    <w:rsid w:val="00DA01C6"/>
    <w:rsid w:val="00E30026"/>
    <w:rsid w:val="00E34240"/>
    <w:rsid w:val="00E44124"/>
    <w:rsid w:val="00E60C6D"/>
    <w:rsid w:val="00E90C7D"/>
    <w:rsid w:val="00E92EA7"/>
    <w:rsid w:val="00EC641A"/>
    <w:rsid w:val="00EE5F6F"/>
    <w:rsid w:val="00EF388D"/>
    <w:rsid w:val="00F012A7"/>
    <w:rsid w:val="00F029BA"/>
    <w:rsid w:val="00F25BC3"/>
    <w:rsid w:val="00F54A05"/>
    <w:rsid w:val="00F60E6B"/>
    <w:rsid w:val="00F66135"/>
    <w:rsid w:val="00F72AE2"/>
    <w:rsid w:val="00F801D8"/>
    <w:rsid w:val="00F9463F"/>
    <w:rsid w:val="00F9600D"/>
    <w:rsid w:val="00FB5A4A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ADBD2-674C-4FAD-8A39-C75691BD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5712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Задворна Тетяна Анатоліївна</cp:lastModifiedBy>
  <cp:revision>29</cp:revision>
  <cp:lastPrinted>2023-11-21T08:25:00Z</cp:lastPrinted>
  <dcterms:created xsi:type="dcterms:W3CDTF">2023-11-13T14:25:00Z</dcterms:created>
  <dcterms:modified xsi:type="dcterms:W3CDTF">2023-11-21T08:27:00Z</dcterms:modified>
</cp:coreProperties>
</file>